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4A4294"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B0606D" w:rsidP="00C85D0F" w14:paraId="7D691BD2" w14:textId="77777777">
            <w:pPr>
              <w:pStyle w:val="EPName"/>
            </w:pPr>
            <w:r w:rsidRPr="00B0606D">
              <w:t>Parlament Europejski</w:t>
            </w:r>
          </w:p>
          <w:p w:rsidR="00BE5062" w:rsidRPr="00B0606D" w:rsidP="00C85D0F" w14:paraId="445D318A" w14:textId="66AC087B">
            <w:pPr>
              <w:pStyle w:val="EPTerm"/>
            </w:pPr>
            <w:r w:rsidRPr="00B0606D">
              <w:t>2024-2029</w:t>
            </w:r>
          </w:p>
        </w:tc>
        <w:tc>
          <w:tcPr>
            <w:tcW w:w="2268" w:type="dxa"/>
          </w:tcPr>
          <w:p w:rsidR="00BE5062" w:rsidRPr="00B0606D" w:rsidP="00C85D0F" w14:paraId="4642447D" w14:textId="77777777">
            <w:pPr>
              <w:pStyle w:val="EPLogo"/>
            </w:pPr>
            <w:r w:rsidRPr="00B0606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1211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0606D" w:rsidP="000E7234" w14:paraId="76E9196E" w14:textId="77777777">
      <w:pPr>
        <w:pStyle w:val="LineTop"/>
      </w:pPr>
    </w:p>
    <w:p w:rsidR="000E7234" w:rsidRPr="00B0606D" w:rsidP="000E7234" w14:paraId="67817FED" w14:textId="332DBF13">
      <w:pPr>
        <w:pStyle w:val="EPBody"/>
      </w:pPr>
      <w:r w:rsidRPr="00B0606D">
        <w:rPr>
          <w:rStyle w:val="HideTWBExt"/>
          <w:i w:val="0"/>
          <w:szCs w:val="20"/>
        </w:rPr>
        <w:t>&lt;Commission&gt;</w:t>
      </w:r>
      <w:r w:rsidRPr="00B0606D">
        <w:rPr>
          <w:rStyle w:val="HideTWBInt"/>
          <w:i w:val="0"/>
          <w:szCs w:val="20"/>
        </w:rPr>
        <w:t>{CJ71}</w:t>
      </w:r>
      <w:r w:rsidRPr="00B0606D">
        <w:t>Komisja Budżetowa</w:t>
      </w:r>
      <w:r w:rsidRPr="00B0606D">
        <w:br/>
        <w:t>Komisja Rozwoju Regionalnego</w:t>
      </w:r>
      <w:r w:rsidRPr="00B0606D">
        <w:br/>
        <w:t>Komisja Rolnictwa i Rozwoju Wsi</w:t>
      </w:r>
      <w:r w:rsidRPr="00B0606D">
        <w:rPr>
          <w:rStyle w:val="HideTWBExt"/>
          <w:i w:val="0"/>
          <w:szCs w:val="20"/>
        </w:rPr>
        <w:t>&lt;/Commission&gt;</w:t>
      </w:r>
    </w:p>
    <w:p w:rsidR="000E7234" w:rsidRPr="00B0606D" w:rsidP="000E7234" w14:paraId="6E15A7BF" w14:textId="77777777">
      <w:pPr>
        <w:pStyle w:val="LineBottom"/>
      </w:pPr>
    </w:p>
    <w:p w:rsidR="00B85286" w:rsidRPr="00B0606D" w14:paraId="4FD145DE" w14:textId="0FD8E7DF">
      <w:pPr>
        <w:pStyle w:val="CoverReference"/>
      </w:pPr>
      <w:r w:rsidRPr="00B0606D">
        <w:rPr>
          <w:rStyle w:val="HideTWBExt"/>
          <w:b w:val="0"/>
        </w:rPr>
        <w:t>&lt;RefProc&gt;</w:t>
      </w:r>
      <w:r w:rsidRPr="00B0606D">
        <w:t>2025/0240</w:t>
      </w:r>
      <w:r w:rsidRPr="00B0606D">
        <w:rPr>
          <w:rStyle w:val="HideTWBExt"/>
          <w:b w:val="0"/>
        </w:rPr>
        <w:t>&lt;/RefProc&gt;&lt;RefTypeProc&gt;</w:t>
      </w:r>
      <w:r w:rsidRPr="00B0606D">
        <w:t>(COD)</w:t>
      </w:r>
      <w:r w:rsidRPr="00B0606D">
        <w:rPr>
          <w:rStyle w:val="HideTWBExt"/>
          <w:b w:val="0"/>
        </w:rPr>
        <w:t>&lt;/RefTypeProc&gt;</w:t>
      </w:r>
    </w:p>
    <w:p w:rsidR="00B85286" w:rsidRPr="00B0606D" w14:paraId="2A723CAD" w14:textId="4E73982B">
      <w:pPr>
        <w:pStyle w:val="CoverDate"/>
      </w:pPr>
      <w:r w:rsidRPr="00B0606D">
        <w:rPr>
          <w:rStyle w:val="HideTWBExt"/>
        </w:rPr>
        <w:t>&lt;Date&gt;</w:t>
      </w:r>
      <w:r w:rsidRPr="00B0606D">
        <w:rPr>
          <w:rStyle w:val="HideTWBInt"/>
        </w:rPr>
        <w:t>{23/06/2026}</w:t>
      </w:r>
      <w:r w:rsidRPr="00B0606D">
        <w:t>23.6.2026</w:t>
      </w:r>
      <w:r w:rsidRPr="00B0606D">
        <w:rPr>
          <w:rStyle w:val="HideTWBExt"/>
        </w:rPr>
        <w:t>&lt;/Date&gt;</w:t>
      </w:r>
    </w:p>
    <w:p w:rsidR="009B0305" w:rsidRPr="00B0606D" w:rsidP="009B0305" w14:paraId="7B8E8951" w14:textId="3F63237A">
      <w:pPr>
        <w:pStyle w:val="CoverDocType"/>
      </w:pPr>
      <w:r w:rsidRPr="00B0606D">
        <w:rPr>
          <w:rStyle w:val="HideTWBExt"/>
          <w:b w:val="0"/>
        </w:rPr>
        <w:t>&lt;TypeAM&gt;</w:t>
      </w:r>
      <w:r w:rsidRPr="00B0606D">
        <w:t>POPRAWKI</w:t>
      </w:r>
      <w:r w:rsidRPr="00B0606D">
        <w:rPr>
          <w:rStyle w:val="HideTWBExt"/>
          <w:b w:val="0"/>
        </w:rPr>
        <w:t>&lt;/TypeAM&gt;</w:t>
      </w:r>
    </w:p>
    <w:p w:rsidR="00B85286" w:rsidRPr="00B0606D" w:rsidP="001C2054" w14:paraId="2636EBC7" w14:textId="6BA8C8E7">
      <w:pPr>
        <w:pStyle w:val="CoverDocType24a"/>
      </w:pPr>
      <w:r w:rsidRPr="00B0606D">
        <w:rPr>
          <w:rStyle w:val="HideTWBExt"/>
          <w:b w:val="0"/>
        </w:rPr>
        <w:t>&lt;RangeAM&gt;</w:t>
      </w:r>
      <w:r w:rsidRPr="00B0606D">
        <w:t>5545 - 5876</w:t>
      </w:r>
      <w:r w:rsidRPr="00B0606D">
        <w:rPr>
          <w:rStyle w:val="HideTWBExt"/>
          <w:b w:val="0"/>
        </w:rPr>
        <w:t>&lt;/RangeAM&gt;</w:t>
      </w:r>
    </w:p>
    <w:p w:rsidR="001C2054" w:rsidRPr="00B0606D" w:rsidP="00A93F8C" w14:paraId="23FFF4CE" w14:textId="77777777">
      <w:pPr>
        <w:pStyle w:val="CoverBold"/>
      </w:pPr>
      <w:r w:rsidRPr="00B0606D">
        <w:rPr>
          <w:rStyle w:val="HideTWBExt"/>
          <w:b w:val="0"/>
        </w:rPr>
        <w:t>&lt;TitreType&gt;</w:t>
      </w:r>
      <w:r w:rsidRPr="00B0606D">
        <w:t>Projekt sprawozdania</w:t>
      </w:r>
      <w:r w:rsidRPr="00B0606D">
        <w:rPr>
          <w:rStyle w:val="HideTWBExt"/>
          <w:b w:val="0"/>
        </w:rPr>
        <w:t>&lt;/TitreType&gt;</w:t>
      </w:r>
    </w:p>
    <w:p w:rsidR="00B85286" w:rsidRPr="00B0606D" w:rsidP="00A93F8C" w14:paraId="2D5F4F90" w14:textId="2A658927">
      <w:pPr>
        <w:pStyle w:val="CoverBold"/>
      </w:pPr>
      <w:r w:rsidRPr="00B0606D">
        <w:rPr>
          <w:rStyle w:val="HideTWBExt"/>
          <w:b w:val="0"/>
        </w:rPr>
        <w:t>&lt;Rapporteur&gt;</w:t>
      </w:r>
      <w:r w:rsidRPr="00B0606D">
        <w:t>Karlo Ressler, Andrey Novakov, Elsi Katainen</w:t>
      </w:r>
      <w:r w:rsidRPr="00B0606D">
        <w:rPr>
          <w:rStyle w:val="HideTWBExt"/>
          <w:b w:val="0"/>
        </w:rPr>
        <w:t>&lt;/Rapporteur&gt;</w:t>
      </w:r>
    </w:p>
    <w:p w:rsidR="00B85286" w:rsidRPr="00B0606D" w14:paraId="3C7C2127" w14:textId="1E6EFC3A">
      <w:pPr>
        <w:pStyle w:val="CoverNormal24a"/>
      </w:pPr>
      <w:r w:rsidRPr="00B0606D">
        <w:rPr>
          <w:rStyle w:val="HideTWBExt"/>
        </w:rPr>
        <w:t>&lt;DocRefPE&gt;</w:t>
      </w:r>
      <w:r w:rsidRPr="00B0606D">
        <w:t>(PE787.817v01-00)</w:t>
      </w:r>
      <w:r w:rsidRPr="00B0606D">
        <w:rPr>
          <w:rStyle w:val="HideTWBExt"/>
        </w:rPr>
        <w:t>&lt;/DocRefPE&gt;</w:t>
      </w:r>
    </w:p>
    <w:p w:rsidR="00B85286" w:rsidRPr="00B0606D" w14:paraId="0110A6D8" w14:textId="62ECA858">
      <w:pPr>
        <w:pStyle w:val="CoverNormal24a"/>
      </w:pPr>
      <w:r w:rsidRPr="00B0606D">
        <w:rPr>
          <w:rStyle w:val="HideTWBExt"/>
        </w:rPr>
        <w:t>&lt;Titre&gt;</w:t>
      </w:r>
      <w:r w:rsidRPr="00B0606D">
        <w:t>w sprawie wniosku dotyczącego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Euratom) 2024/2509</w:t>
      </w:r>
      <w:r w:rsidRPr="00B0606D">
        <w:rPr>
          <w:rStyle w:val="HideTWBExt"/>
        </w:rPr>
        <w:t>&lt;/Titre&gt;</w:t>
      </w:r>
    </w:p>
    <w:p w:rsidR="006337D4" w:rsidRPr="00B0606D" w:rsidP="006337D4" w14:paraId="76DD5F7E" w14:textId="5F32E8D5">
      <w:pPr>
        <w:pStyle w:val="CoverNormal"/>
      </w:pPr>
      <w:r w:rsidRPr="00B0606D">
        <w:rPr>
          <w:rStyle w:val="HideTWBExt"/>
        </w:rPr>
        <w:t>&lt;DocAmend&gt;</w:t>
      </w:r>
      <w:r w:rsidRPr="00B0606D">
        <w:t>Wniosek dotyczący rozporządzenia</w:t>
      </w:r>
      <w:r w:rsidRPr="00B0606D">
        <w:rPr>
          <w:rStyle w:val="HideTWBExt"/>
        </w:rPr>
        <w:t>&lt;/DocAmend&gt;</w:t>
      </w:r>
    </w:p>
    <w:p w:rsidR="00B85286" w:rsidRPr="00B0606D" w14:paraId="25A5595D" w14:textId="3DB6E2FB">
      <w:pPr>
        <w:pStyle w:val="CoverNormal24a"/>
      </w:pPr>
      <w:r w:rsidRPr="00B0606D">
        <w:rPr>
          <w:rStyle w:val="HideTWBExt"/>
        </w:rPr>
        <w:t>&lt;DocRef&gt;</w:t>
      </w:r>
      <w:r w:rsidRPr="00B0606D">
        <w:t>(COM(2025)0565 – C10</w:t>
      </w:r>
      <w:r w:rsidRPr="00B0606D">
        <w:noBreakHyphen/>
        <w:t>0179/2025 – 2025/0240(COD))</w:t>
      </w:r>
      <w:r w:rsidRPr="00B0606D">
        <w:rPr>
          <w:rStyle w:val="HideTWBExt"/>
        </w:rPr>
        <w:t>&lt;/DocRef&gt;</w:t>
      </w:r>
    </w:p>
    <w:p w:rsidR="00B85286" w:rsidRPr="00B0606D" w:rsidP="00E660E2" w14:paraId="53621C13" w14:textId="77777777">
      <w:pPr>
        <w:widowControl/>
        <w:tabs>
          <w:tab w:val="center" w:pos="4677"/>
        </w:tabs>
      </w:pPr>
      <w:r w:rsidRPr="00B0606D">
        <w:br w:type="page"/>
      </w:r>
      <w:r w:rsidRPr="00B0606D">
        <w:t>AM_Com_LegReport</w:t>
      </w:r>
    </w:p>
    <w:p w:rsidR="008E50E7" w:rsidRPr="00B0606D" w:rsidP="008E50E7" w14:paraId="484CAF43" w14:textId="5E5E3EC6">
      <w:pPr>
        <w:pStyle w:val="AMNumberTabs0"/>
        <w:keepNext/>
      </w:pPr>
      <w:r w:rsidRPr="00B0606D">
        <w:br w:type="page"/>
      </w:r>
      <w:r w:rsidRPr="00B0606D">
        <w:rPr>
          <w:rStyle w:val="HideTWBExt"/>
          <w:b w:val="0"/>
        </w:rPr>
        <w:t>&lt;RepeatBlock-Amend&gt;</w:t>
      </w:r>
      <w:r w:rsidRPr="00B0606D">
        <w:rPr>
          <w:rStyle w:val="HideTWBExt"/>
          <w:b w:val="0"/>
        </w:rPr>
        <w:t>&lt;Amend&gt;</w:t>
      </w:r>
      <w:r w:rsidRPr="00B0606D">
        <w:t>Poprawka</w:t>
      </w:r>
      <w:r w:rsidRPr="00B0606D">
        <w:tab/>
      </w:r>
      <w:r w:rsidRPr="00B0606D">
        <w:tab/>
      </w:r>
      <w:r w:rsidRPr="00B0606D">
        <w:rPr>
          <w:rStyle w:val="HideTWBExt"/>
          <w:b w:val="0"/>
        </w:rPr>
        <w:t>&lt;NumAm&gt;</w:t>
      </w:r>
      <w:r w:rsidRPr="00B0606D">
        <w:t>5545</w:t>
      </w:r>
      <w:r w:rsidRPr="00B0606D">
        <w:rPr>
          <w:rStyle w:val="HideTWBExt"/>
          <w:b w:val="0"/>
        </w:rPr>
        <w:t>&lt;/NumAm&gt;</w:t>
      </w:r>
    </w:p>
    <w:p w:rsidR="008E50E7" w:rsidRPr="00B0606D" w:rsidP="008E50E7" w14:paraId="40EC79A7"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4B03E41E" w14:textId="77777777">
      <w:r w:rsidRPr="00B0606D">
        <w:rPr>
          <w:rStyle w:val="HideTWBExt"/>
        </w:rPr>
        <w:t>&lt;/RepeatBlock-By&gt;</w:t>
      </w:r>
    </w:p>
    <w:p w:rsidR="008E50E7" w:rsidRPr="00B0606D" w:rsidP="008E50E7" w14:paraId="6F5334A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618D29F" w14:textId="77777777">
      <w:pPr>
        <w:pStyle w:val="NormalBold"/>
      </w:pPr>
      <w:r w:rsidRPr="00B0606D">
        <w:rPr>
          <w:rStyle w:val="HideTWBExt"/>
          <w:b w:val="0"/>
        </w:rPr>
        <w:t>&lt;Article&gt;</w:t>
      </w:r>
      <w:r w:rsidRPr="00B0606D">
        <w:t>Artykuł 58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20F8C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1550EAD" w14:textId="77777777">
            <w:pPr>
              <w:keepNext/>
            </w:pPr>
          </w:p>
        </w:tc>
      </w:tr>
      <w:tr w14:paraId="7014871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6F50D1C" w14:textId="77777777">
            <w:pPr>
              <w:pStyle w:val="ColumnHeading"/>
              <w:keepNext/>
            </w:pPr>
            <w:r w:rsidRPr="00B0606D">
              <w:t>Tekst proponowany przez Komisję</w:t>
            </w:r>
          </w:p>
        </w:tc>
        <w:tc>
          <w:tcPr>
            <w:tcW w:w="4876" w:type="dxa"/>
          </w:tcPr>
          <w:p w:rsidR="008E50E7" w:rsidRPr="00B0606D" w:rsidP="00C71D9E" w14:paraId="6204E00F" w14:textId="77777777">
            <w:pPr>
              <w:pStyle w:val="ColumnHeading"/>
              <w:keepNext/>
            </w:pPr>
            <w:r w:rsidRPr="00B0606D">
              <w:t>Poprawka</w:t>
            </w:r>
          </w:p>
        </w:tc>
      </w:tr>
      <w:tr w14:paraId="5432CF1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8EC5C2" w14:textId="77777777">
            <w:pPr>
              <w:pStyle w:val="Normal6"/>
            </w:pPr>
            <w:r w:rsidRPr="00B0606D">
              <w:t>1.</w:t>
            </w:r>
            <w:r w:rsidRPr="00B0606D">
              <w:tab/>
              <w:t>Państwa członkowskie podejmują 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nadużyciom finansowym, korupcji i konfliktom interesów, ich wykrywanie, korygowanie i zgłaszanie.</w:t>
            </w:r>
          </w:p>
        </w:tc>
        <w:tc>
          <w:tcPr>
            <w:tcW w:w="4876" w:type="dxa"/>
          </w:tcPr>
          <w:p w:rsidR="008E50E7" w:rsidRPr="00B0606D" w:rsidP="00C71D9E" w14:paraId="26458602" w14:textId="77777777">
            <w:pPr>
              <w:pStyle w:val="Normal6"/>
              <w:rPr>
                <w:szCs w:val="24"/>
              </w:rPr>
            </w:pPr>
            <w:r w:rsidRPr="00B0606D">
              <w:t>1.</w:t>
            </w:r>
            <w:r w:rsidRPr="00B0606D">
              <w:tab/>
              <w:t xml:space="preserve">Państwa członkowskie podejmują 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nadużyciom finansowym, korupcji i konfliktom interesów, ich wykrywanie, korygowanie i zgłaszanie. </w:t>
            </w:r>
            <w:r w:rsidRPr="00B0606D">
              <w:rPr>
                <w:b/>
                <w:i/>
              </w:rPr>
              <w:t>Naruszenia obowiązującego prawa, które nie stanowią nieosiągnięcia kamieni milowych, wartości docelowych, celów lub produktów, nie podlegają korekcie ani korekcie finansowej ze strony Komisji, pod warunkiem że państwo członkowskie zaradzi tej sytuacji zgodnie z przepisami krajowymi.</w:t>
            </w:r>
          </w:p>
        </w:tc>
      </w:tr>
    </w:tbl>
    <w:p w:rsidR="008E50E7" w:rsidRPr="00B0606D" w:rsidP="008E50E7" w14:paraId="3C3FB9C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3C74DB3"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3FFCCBA1" w14:textId="77777777">
      <w:pPr>
        <w:pStyle w:val="Normal12Italic"/>
        <w:rPr>
          <w:noProof w:val="0"/>
        </w:rPr>
      </w:pPr>
      <w:r w:rsidRPr="00B0606D">
        <w:t>Celem wniosku jest wyjaśnienie sposobu postępowania w przypadku naruszeń obowiązującego prawa, które nie stanowią nieosiągnięcia kamieni milowych, wartości docelowych lub produktów. Naruszenia te nie powinny podlegać korektom finansowym stosowanym przez Komisję, a jedynie środkom naprawczym na szczeblu krajowym, zgodnie z modelem w pełni opartym na wynikach. Przepis ten jest konieczny, ponieważ tekst prawny nie wyjaśnia związku między nieprawidłowościami a korektami finansowymi stosowanymi przez państwa członkowskie w odniesieniu do beneficjentów oraz kamieniami milowymi, wartościami docelowymi i związanymi z nimi wartościami wypłat.</w:t>
      </w:r>
    </w:p>
    <w:p w:rsidR="008E50E7" w:rsidRPr="00B0606D" w:rsidP="008E50E7" w14:paraId="601CC637" w14:textId="77777777">
      <w:r w:rsidRPr="00B0606D">
        <w:rPr>
          <w:rStyle w:val="HideTWBExt"/>
        </w:rPr>
        <w:t>&lt;/Amend&gt;</w:t>
      </w:r>
    </w:p>
    <w:p w:rsidR="008E50E7" w:rsidRPr="00B0606D" w:rsidP="008E50E7" w14:paraId="43F35D5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5546</w:t>
      </w:r>
      <w:r w:rsidRPr="00B0606D">
        <w:rPr>
          <w:rStyle w:val="HideTWBExt"/>
          <w:b w:val="0"/>
        </w:rPr>
        <w:t>&lt;/NumAm&gt;</w:t>
      </w:r>
    </w:p>
    <w:p w:rsidR="008E50E7" w:rsidRPr="00B0606D" w:rsidP="008E50E7" w14:paraId="6A50D86D"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3A8BB72C" w14:textId="77777777">
      <w:r w:rsidRPr="00B0606D">
        <w:rPr>
          <w:rStyle w:val="HideTWBExt"/>
        </w:rPr>
        <w:t>&lt;/RepeatBlock-By&gt;</w:t>
      </w:r>
    </w:p>
    <w:p w:rsidR="008E50E7" w:rsidRPr="00B0606D" w:rsidP="008E50E7" w14:paraId="1CFEEA3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A6B90D9" w14:textId="77777777">
      <w:pPr>
        <w:pStyle w:val="NormalBold"/>
      </w:pPr>
      <w:r w:rsidRPr="00B0606D">
        <w:rPr>
          <w:rStyle w:val="HideTWBExt"/>
          <w:b w:val="0"/>
        </w:rPr>
        <w:t>&lt;Article&gt;</w:t>
      </w:r>
      <w:r w:rsidRPr="00B0606D">
        <w:t>Artykuł 58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A6BCC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BA0CB5F" w14:textId="77777777">
            <w:pPr>
              <w:keepNext/>
            </w:pPr>
          </w:p>
        </w:tc>
      </w:tr>
      <w:tr w14:paraId="0184F3D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1A4D9C9" w14:textId="77777777">
            <w:pPr>
              <w:pStyle w:val="ColumnHeading"/>
              <w:keepNext/>
            </w:pPr>
            <w:r w:rsidRPr="00B0606D">
              <w:t>Tekst proponowany przez Komisję</w:t>
            </w:r>
          </w:p>
        </w:tc>
        <w:tc>
          <w:tcPr>
            <w:tcW w:w="4876" w:type="dxa"/>
          </w:tcPr>
          <w:p w:rsidR="008E50E7" w:rsidRPr="00B0606D" w:rsidP="00C71D9E" w14:paraId="6C43D666" w14:textId="77777777">
            <w:pPr>
              <w:pStyle w:val="ColumnHeading"/>
              <w:keepNext/>
            </w:pPr>
            <w:r w:rsidRPr="00B0606D">
              <w:t>Poprawka</w:t>
            </w:r>
          </w:p>
        </w:tc>
      </w:tr>
      <w:tr w14:paraId="08A2D6D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48BC224" w14:textId="77777777">
            <w:pPr>
              <w:pStyle w:val="Normal6"/>
            </w:pPr>
            <w:r w:rsidRPr="00B0606D">
              <w:t>1.</w:t>
            </w:r>
            <w:r w:rsidRPr="00B0606D">
              <w:tab/>
              <w:t>Państwa członkowskie podejmują odpowiednie środki w celu ochrony interesów finansowych Unii i zapewnienia, aby wykorzystanie środków finansowych w ramach wdrażania planów było zgodne z mającym zastosowanie prawem, w tym z obowiązującymi przepisami dotyczącymi zamówień publicznych i zasadami pomocy państwa. W szczególności zapewniają one zapobieganie nieprawidłowościom, w tym nadużyciom finansowym, korupcji i konfliktom interesów, ich wykrywanie, korygowanie i zgłaszanie.</w:t>
            </w:r>
          </w:p>
        </w:tc>
        <w:tc>
          <w:tcPr>
            <w:tcW w:w="4876" w:type="dxa"/>
          </w:tcPr>
          <w:p w:rsidR="008E50E7" w:rsidRPr="00B0606D" w:rsidP="00C71D9E" w14:paraId="60A3D803" w14:textId="77777777">
            <w:pPr>
              <w:pStyle w:val="Normal6"/>
              <w:rPr>
                <w:szCs w:val="24"/>
              </w:rPr>
            </w:pPr>
            <w:r w:rsidRPr="00B0606D">
              <w:t>1.</w:t>
            </w:r>
            <w:r w:rsidRPr="00B0606D">
              <w:tab/>
              <w:t xml:space="preserve">Państwa członkowskie podejmują odpowiednie środki w celu ochrony interesów finansowych Unii i zapewnienia, aby wykorzystanie środków finansowych w ramach wdrażania planów było zgodne z mającym zastosowanie prawem, w tym z obowiązującymi przepisami dotyczącymi zamówień publicznych i zasadami pomocy państwa. W szczególności zapewniają one zapobieganie nieprawidłowościom, w tym nadużyciom finansowym, korupcji i konfliktom interesów, ich wykrywanie, korygowanie i zgłaszanie. </w:t>
            </w:r>
            <w:r w:rsidRPr="00B0606D">
              <w:rPr>
                <w:b/>
                <w:i/>
              </w:rPr>
              <w:t xml:space="preserve">Obowiązki te są opracowywane i realizowane przez każdą instytucję zarządzającą, o ile zostały one wyznaczone w planie PKR, we współpracy z organem koordynującym. </w:t>
            </w:r>
          </w:p>
        </w:tc>
      </w:tr>
    </w:tbl>
    <w:p w:rsidR="008E50E7" w:rsidRPr="00B0606D" w:rsidP="008E50E7" w14:paraId="6A18B139"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5053BD9C" w14:textId="77777777">
      <w:r w:rsidRPr="00B0606D">
        <w:rPr>
          <w:rStyle w:val="HideTWBExt"/>
        </w:rPr>
        <w:t>&lt;/Amend&gt;</w:t>
      </w:r>
    </w:p>
    <w:p w:rsidR="008E50E7" w:rsidRPr="00B0606D" w:rsidP="008E50E7" w14:paraId="3FBE382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5547</w:t>
      </w:r>
      <w:r w:rsidRPr="00B0606D">
        <w:rPr>
          <w:rStyle w:val="HideTWBExt"/>
          <w:b w:val="0"/>
        </w:rPr>
        <w:t>&lt;/NumAm&gt;</w:t>
      </w:r>
    </w:p>
    <w:p w:rsidR="008E50E7" w:rsidRPr="00B0606D" w:rsidP="008E50E7" w14:paraId="7F7C60AA" w14:textId="77777777">
      <w:pPr>
        <w:pStyle w:val="NormalBold"/>
      </w:pPr>
      <w:r w:rsidRPr="00B0606D">
        <w:rPr>
          <w:rStyle w:val="HideTWBExt"/>
          <w:b w:val="0"/>
        </w:rPr>
        <w:t>&lt;RepeatBlock-By&gt;&lt;Members&gt;</w:t>
      </w:r>
      <w:r w:rsidRPr="00B0606D">
        <w:t>Elsi Katainen, Ľubica Karvašová, Lucia Yar, Gerben-Jan Gerbrandy</w:t>
      </w:r>
      <w:r w:rsidRPr="00B0606D">
        <w:rPr>
          <w:rStyle w:val="HideTWBExt"/>
          <w:b w:val="0"/>
        </w:rPr>
        <w:t>&lt;/Members&gt;</w:t>
      </w:r>
    </w:p>
    <w:p w:rsidR="008E50E7" w:rsidRPr="00B0606D" w:rsidP="008E50E7" w14:paraId="619564AC" w14:textId="77777777">
      <w:r w:rsidRPr="00B0606D">
        <w:rPr>
          <w:rStyle w:val="HideTWBExt"/>
        </w:rPr>
        <w:t>&lt;AuNomDe&gt;</w:t>
      </w:r>
      <w:r w:rsidRPr="00B0606D">
        <w:rPr>
          <w:rStyle w:val="HideTWBInt"/>
        </w:rPr>
        <w:t>{Renew}</w:t>
      </w:r>
      <w:r w:rsidRPr="00B0606D">
        <w:t>w imieniu grupy Renew</w:t>
      </w:r>
      <w:r w:rsidRPr="00B0606D">
        <w:rPr>
          <w:rStyle w:val="HideTWBExt"/>
        </w:rPr>
        <w:t>&lt;/AuNomDe&gt;</w:t>
      </w:r>
    </w:p>
    <w:p w:rsidR="008E50E7" w:rsidRPr="00B0606D" w:rsidP="008E50E7" w14:paraId="3B4411B2" w14:textId="77777777">
      <w:r w:rsidRPr="00B0606D">
        <w:rPr>
          <w:rStyle w:val="HideTWBExt"/>
        </w:rPr>
        <w:t>&lt;/RepeatBlock-By&gt;</w:t>
      </w:r>
    </w:p>
    <w:p w:rsidR="008E50E7" w:rsidRPr="00B0606D" w:rsidP="008E50E7" w14:paraId="3D67B32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E4FCE2E" w14:textId="77777777">
      <w:pPr>
        <w:pStyle w:val="NormalBold"/>
      </w:pPr>
      <w:r w:rsidRPr="00B0606D">
        <w:rPr>
          <w:rStyle w:val="HideTWBExt"/>
          <w:b w:val="0"/>
        </w:rPr>
        <w:t>&lt;Article&gt;</w:t>
      </w:r>
      <w:r w:rsidRPr="00B0606D">
        <w:t>Artykuł 58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45F41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6A5A8B4" w14:textId="77777777">
            <w:pPr>
              <w:keepNext/>
            </w:pPr>
          </w:p>
        </w:tc>
      </w:tr>
      <w:tr w14:paraId="136F5ED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B28D2C" w14:textId="77777777">
            <w:pPr>
              <w:pStyle w:val="ColumnHeading"/>
              <w:keepNext/>
            </w:pPr>
            <w:r w:rsidRPr="00B0606D">
              <w:t>Tekst proponowany przez Komisję</w:t>
            </w:r>
          </w:p>
        </w:tc>
        <w:tc>
          <w:tcPr>
            <w:tcW w:w="4876" w:type="dxa"/>
          </w:tcPr>
          <w:p w:rsidR="008E50E7" w:rsidRPr="00B0606D" w:rsidP="00C71D9E" w14:paraId="36DE910D" w14:textId="77777777">
            <w:pPr>
              <w:pStyle w:val="ColumnHeading"/>
              <w:keepNext/>
            </w:pPr>
            <w:r w:rsidRPr="00B0606D">
              <w:t>Poprawka</w:t>
            </w:r>
          </w:p>
        </w:tc>
      </w:tr>
      <w:tr w14:paraId="2697430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2952928" w14:textId="77777777">
            <w:pPr>
              <w:pStyle w:val="Normal6"/>
            </w:pPr>
            <w:r w:rsidRPr="00B0606D">
              <w:t>1.</w:t>
            </w:r>
            <w:r w:rsidRPr="00B0606D">
              <w:tab/>
              <w:t xml:space="preserve">Państwa członkowskie podejmują 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w:t>
            </w:r>
            <w:r w:rsidRPr="00B0606D">
              <w:t>nadużyciom finansowym, korupcji i konfliktom interesów, ich wykrywanie, korygowanie i zgłaszanie.</w:t>
            </w:r>
          </w:p>
        </w:tc>
        <w:tc>
          <w:tcPr>
            <w:tcW w:w="4876" w:type="dxa"/>
          </w:tcPr>
          <w:p w:rsidR="008E50E7" w:rsidRPr="00B0606D" w:rsidP="00C71D9E" w14:paraId="1F58A3F9" w14:textId="77777777">
            <w:pPr>
              <w:pStyle w:val="Normal6"/>
              <w:rPr>
                <w:szCs w:val="24"/>
              </w:rPr>
            </w:pPr>
            <w:r w:rsidRPr="00B0606D">
              <w:t>1.</w:t>
            </w:r>
            <w:r w:rsidRPr="00B0606D">
              <w:tab/>
              <w:t xml:space="preserve">Państwa członkowskie podejmują 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w:t>
            </w:r>
            <w:r w:rsidRPr="00B0606D">
              <w:t xml:space="preserve">nadużyciom finansowym, korupcji i konfliktom interesów </w:t>
            </w:r>
            <w:r w:rsidRPr="00B0606D">
              <w:rPr>
                <w:b/>
                <w:bCs/>
                <w:i/>
                <w:iCs/>
              </w:rPr>
              <w:t>oraz innym nielegalnym działaniom mającym wpływ na interesy finansowe Unii</w:t>
            </w:r>
            <w:r w:rsidRPr="00B0606D">
              <w:t>, ich wykrywanie, korygowanie i zgłaszanie.</w:t>
            </w:r>
          </w:p>
        </w:tc>
      </w:tr>
    </w:tbl>
    <w:p w:rsidR="008E50E7" w:rsidRPr="00B0606D" w:rsidP="008E50E7" w14:paraId="13F3268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219F1B7" w14:textId="77777777">
      <w:r w:rsidRPr="00B0606D">
        <w:rPr>
          <w:rStyle w:val="HideTWBExt"/>
        </w:rPr>
        <w:t>&lt;/Amend&gt;</w:t>
      </w:r>
    </w:p>
    <w:p w:rsidR="008E50E7" w:rsidRPr="00B0606D" w:rsidP="008E50E7" w14:paraId="6F0A252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5548</w:t>
      </w:r>
      <w:r w:rsidRPr="00B0606D">
        <w:rPr>
          <w:rStyle w:val="HideTWBExt"/>
          <w:b w:val="0"/>
        </w:rPr>
        <w:t>&lt;/NumAm&gt;</w:t>
      </w:r>
    </w:p>
    <w:p w:rsidR="008E50E7" w:rsidRPr="00B0606D" w:rsidP="008E50E7" w14:paraId="7340DB54" w14:textId="77777777">
      <w:pPr>
        <w:pStyle w:val="NormalBold"/>
      </w:pPr>
      <w:r w:rsidRPr="00B0606D">
        <w:rPr>
          <w:rStyle w:val="HideTWBExt"/>
          <w:b w:val="0"/>
        </w:rPr>
        <w:t>&lt;RepeatBlock-By&gt;&lt;Members&gt;</w:t>
      </w:r>
      <w:r w:rsidRPr="00B0606D">
        <w:t>Jean-Marc Germain, Sabrina Repp</w:t>
      </w:r>
      <w:r w:rsidRPr="00B0606D">
        <w:rPr>
          <w:rStyle w:val="HideTWBExt"/>
          <w:b w:val="0"/>
        </w:rPr>
        <w:t>&lt;/Members&gt;</w:t>
      </w:r>
    </w:p>
    <w:p w:rsidR="008E50E7" w:rsidRPr="00B0606D" w:rsidP="008E50E7" w14:paraId="1A2B1756"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022AEE6D" w14:textId="77777777">
      <w:r w:rsidRPr="00B0606D">
        <w:rPr>
          <w:rStyle w:val="HideTWBExt"/>
        </w:rPr>
        <w:t>&lt;/RepeatBlock-By&gt;</w:t>
      </w:r>
    </w:p>
    <w:p w:rsidR="008E50E7" w:rsidRPr="00B0606D" w:rsidP="008E50E7" w14:paraId="4409773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A2EFB28" w14:textId="77777777">
      <w:pPr>
        <w:pStyle w:val="NormalBold"/>
      </w:pPr>
      <w:r w:rsidRPr="00B0606D">
        <w:rPr>
          <w:rStyle w:val="HideTWBExt"/>
          <w:b w:val="0"/>
        </w:rPr>
        <w:t>&lt;Article&gt;</w:t>
      </w:r>
      <w:r w:rsidRPr="00B0606D">
        <w:t>Artykuł 58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7221F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7660247" w14:textId="77777777">
            <w:pPr>
              <w:keepNext/>
            </w:pPr>
          </w:p>
        </w:tc>
      </w:tr>
      <w:tr w14:paraId="283E572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88E58E6" w14:textId="77777777">
            <w:pPr>
              <w:pStyle w:val="ColumnHeading"/>
              <w:keepNext/>
            </w:pPr>
            <w:r w:rsidRPr="00B0606D">
              <w:t>Tekst proponowany przez Komisję</w:t>
            </w:r>
          </w:p>
        </w:tc>
        <w:tc>
          <w:tcPr>
            <w:tcW w:w="4876" w:type="dxa"/>
          </w:tcPr>
          <w:p w:rsidR="008E50E7" w:rsidRPr="00B0606D" w:rsidP="00C71D9E" w14:paraId="47F54AAB" w14:textId="77777777">
            <w:pPr>
              <w:pStyle w:val="ColumnHeading"/>
              <w:keepNext/>
            </w:pPr>
            <w:r w:rsidRPr="00B0606D">
              <w:t>Poprawka</w:t>
            </w:r>
          </w:p>
        </w:tc>
      </w:tr>
      <w:tr w14:paraId="57EB2A8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AA2C650" w14:textId="77777777">
            <w:pPr>
              <w:pStyle w:val="Normal6"/>
            </w:pPr>
            <w:r w:rsidRPr="00B0606D">
              <w:t>1.</w:t>
            </w:r>
            <w:r w:rsidRPr="00B0606D">
              <w:tab/>
              <w:t>Państwa członkowskie podejmują 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nadużyciom finansowym, korupcji i konfliktom interesów, ich wykrywanie, korygowanie i zgłaszanie.</w:t>
            </w:r>
          </w:p>
        </w:tc>
        <w:tc>
          <w:tcPr>
            <w:tcW w:w="4876" w:type="dxa"/>
          </w:tcPr>
          <w:p w:rsidR="008E50E7" w:rsidRPr="00B0606D" w:rsidP="00C71D9E" w14:paraId="519EE605" w14:textId="77777777">
            <w:pPr>
              <w:pStyle w:val="Normal6"/>
              <w:rPr>
                <w:szCs w:val="24"/>
              </w:rPr>
            </w:pPr>
            <w:r w:rsidRPr="00B0606D">
              <w:t>1.</w:t>
            </w:r>
            <w:r w:rsidRPr="00B0606D">
              <w:tab/>
              <w:t>Państwa członkowskie podejmują 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nadużyciom finansowym, korupcji i konfliktom interesów, ich wykrywanie, korygowanie i zgłaszanie</w:t>
            </w:r>
            <w:r w:rsidRPr="00B0606D">
              <w:rPr>
                <w:b/>
                <w:bCs/>
                <w:i/>
                <w:iCs/>
              </w:rPr>
              <w:t>, w tym z wykorzystaniem narzędzi eksploracji danych</w:t>
            </w:r>
            <w:r w:rsidRPr="00B0606D">
              <w:t>.</w:t>
            </w:r>
          </w:p>
        </w:tc>
      </w:tr>
    </w:tbl>
    <w:p w:rsidR="008E50E7" w:rsidRPr="00B0606D" w:rsidP="008E50E7" w14:paraId="73CA64C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6896FA0" w14:textId="77777777">
      <w:r w:rsidRPr="00B0606D">
        <w:rPr>
          <w:rStyle w:val="HideTWBExt"/>
        </w:rPr>
        <w:t>&lt;/Amend&gt;</w:t>
      </w:r>
    </w:p>
    <w:p w:rsidR="008E50E7" w:rsidRPr="00B0606D" w:rsidP="008E50E7" w14:paraId="37A1E19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5549</w:t>
      </w:r>
      <w:r w:rsidRPr="00B0606D">
        <w:rPr>
          <w:rStyle w:val="HideTWBExt"/>
          <w:b w:val="0"/>
        </w:rPr>
        <w:t>&lt;/NumAm&gt;</w:t>
      </w:r>
    </w:p>
    <w:p w:rsidR="008E50E7" w:rsidRPr="00B0606D" w:rsidP="008E50E7" w14:paraId="5858B606"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5E4BDF4A" w14:textId="77777777">
      <w:r w:rsidRPr="00B0606D">
        <w:rPr>
          <w:rStyle w:val="HideTWBExt"/>
        </w:rPr>
        <w:t>&lt;/RepeatBlock-By&gt;</w:t>
      </w:r>
    </w:p>
    <w:p w:rsidR="008E50E7" w:rsidRPr="00B0606D" w:rsidP="008E50E7" w14:paraId="1FC2154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3B797F0" w14:textId="77777777">
      <w:pPr>
        <w:pStyle w:val="NormalBold"/>
      </w:pPr>
      <w:r w:rsidRPr="00B0606D">
        <w:rPr>
          <w:rStyle w:val="HideTWBExt"/>
          <w:b w:val="0"/>
        </w:rPr>
        <w:t>&lt;Article&gt;</w:t>
      </w:r>
      <w:r w:rsidRPr="00B0606D">
        <w:t>Artykuł 58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66E12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54CCD25" w14:textId="77777777">
            <w:pPr>
              <w:keepNext/>
            </w:pPr>
          </w:p>
        </w:tc>
      </w:tr>
      <w:tr w14:paraId="4E83BAB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BD77CEA" w14:textId="77777777">
            <w:pPr>
              <w:pStyle w:val="ColumnHeading"/>
              <w:keepNext/>
            </w:pPr>
            <w:r w:rsidRPr="00B0606D">
              <w:t>Tekst proponowany przez Komisję</w:t>
            </w:r>
          </w:p>
        </w:tc>
        <w:tc>
          <w:tcPr>
            <w:tcW w:w="4876" w:type="dxa"/>
          </w:tcPr>
          <w:p w:rsidR="008E50E7" w:rsidRPr="00B0606D" w:rsidP="00C71D9E" w14:paraId="74DFF33F" w14:textId="77777777">
            <w:pPr>
              <w:pStyle w:val="ColumnHeading"/>
              <w:keepNext/>
            </w:pPr>
            <w:r w:rsidRPr="00B0606D">
              <w:t>Poprawka</w:t>
            </w:r>
          </w:p>
        </w:tc>
      </w:tr>
      <w:tr w14:paraId="658296E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E9EB7A7" w14:textId="77777777">
            <w:pPr>
              <w:pStyle w:val="Normal6"/>
            </w:pPr>
            <w:r w:rsidRPr="00B0606D">
              <w:t>1.</w:t>
            </w:r>
            <w:r w:rsidRPr="00B0606D">
              <w:tab/>
              <w:t xml:space="preserve">Państwa członkowskie podejmują </w:t>
            </w:r>
            <w:r w:rsidRPr="00B0606D">
              <w:t>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nadużyciom finansowym, korupcji i konfliktom interesów, ich wykrywanie, korygowanie i zgłaszanie.</w:t>
            </w:r>
          </w:p>
        </w:tc>
        <w:tc>
          <w:tcPr>
            <w:tcW w:w="4876" w:type="dxa"/>
          </w:tcPr>
          <w:p w:rsidR="008E50E7" w:rsidRPr="00B0606D" w:rsidP="00C71D9E" w14:paraId="19F84BDA" w14:textId="77777777">
            <w:pPr>
              <w:pStyle w:val="Normal6"/>
              <w:rPr>
                <w:szCs w:val="24"/>
              </w:rPr>
            </w:pPr>
            <w:r w:rsidRPr="00B0606D">
              <w:t>1.</w:t>
            </w:r>
            <w:r w:rsidRPr="00B0606D">
              <w:tab/>
              <w:t xml:space="preserve">Państwa członkowskie podejmują </w:t>
            </w:r>
            <w:r w:rsidRPr="00B0606D">
              <w:t xml:space="preserve">odpowiednie środki w celu ochrony interesów finansowych Unii i zapewnienia, aby wykorzystanie środków finansowych w ramach wdrażania planów było zgodne z mającym zastosowanie prawem, w tym z mającymi zastosowanie przepisami dotyczącymi zamówień publicznych i zasadami pomocy państwa. W szczególności zapewniają one zapobieganie nieprawidłowościom, w tym nadużyciom finansowym, </w:t>
            </w:r>
            <w:r w:rsidRPr="00B0606D">
              <w:rPr>
                <w:b/>
                <w:bCs/>
                <w:i/>
                <w:iCs/>
              </w:rPr>
              <w:t>podwójnemu finansowaniu,</w:t>
            </w:r>
            <w:r w:rsidRPr="00B0606D">
              <w:t xml:space="preserve"> korupcji i konfliktom interesów, ich wykrywanie, korygowanie i zgłaszanie.</w:t>
            </w:r>
          </w:p>
        </w:tc>
      </w:tr>
    </w:tbl>
    <w:p w:rsidR="008E50E7" w:rsidRPr="00B0606D" w:rsidP="008E50E7" w14:paraId="5DE4ECC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25D1AC3" w14:textId="77777777">
      <w:r w:rsidRPr="00B0606D">
        <w:rPr>
          <w:rStyle w:val="HideTWBExt"/>
        </w:rPr>
        <w:t>&lt;/Amend&gt;</w:t>
      </w:r>
    </w:p>
    <w:p w:rsidR="008E50E7" w:rsidRPr="00B0606D" w:rsidP="008E50E7" w14:paraId="7E61911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5550</w:t>
      </w:r>
      <w:r w:rsidRPr="00B0606D">
        <w:rPr>
          <w:rStyle w:val="HideTWBExt"/>
          <w:b w:val="0"/>
        </w:rPr>
        <w:t>&lt;/NumAm&gt;</w:t>
      </w:r>
    </w:p>
    <w:p w:rsidR="008E50E7" w:rsidRPr="00B0606D" w:rsidP="008E50E7" w14:paraId="000717D0"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B2949ED"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A05C7E3" w14:textId="77777777">
      <w:r w:rsidRPr="00B0606D">
        <w:rPr>
          <w:rStyle w:val="HideTWBExt"/>
        </w:rPr>
        <w:t>&lt;/RepeatBlock-By&gt;</w:t>
      </w:r>
    </w:p>
    <w:p w:rsidR="008E50E7" w:rsidRPr="00B0606D" w:rsidP="008E50E7" w14:paraId="7AD23F2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ECEC13E" w14:textId="77777777">
      <w:pPr>
        <w:pStyle w:val="NormalBold"/>
      </w:pPr>
      <w:r w:rsidRPr="00B0606D">
        <w:rPr>
          <w:rStyle w:val="HideTWBExt"/>
          <w:b w:val="0"/>
        </w:rPr>
        <w:t>&lt;Article&gt;</w:t>
      </w:r>
      <w:r w:rsidRPr="00B0606D">
        <w:t>Artykuł 58 – ustęp 2 – litera 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E8352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CD85958" w14:textId="77777777">
            <w:pPr>
              <w:keepNext/>
            </w:pPr>
          </w:p>
        </w:tc>
      </w:tr>
      <w:tr w14:paraId="7DA79CE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14BC4C8" w14:textId="77777777">
            <w:pPr>
              <w:pStyle w:val="ColumnHeading"/>
              <w:keepNext/>
            </w:pPr>
            <w:r w:rsidRPr="00B0606D">
              <w:t>Tekst proponowany przez Komisję</w:t>
            </w:r>
          </w:p>
        </w:tc>
        <w:tc>
          <w:tcPr>
            <w:tcW w:w="4876" w:type="dxa"/>
          </w:tcPr>
          <w:p w:rsidR="008E50E7" w:rsidRPr="00B0606D" w:rsidP="00C71D9E" w14:paraId="52C8D531" w14:textId="77777777">
            <w:pPr>
              <w:pStyle w:val="ColumnHeading"/>
              <w:keepNext/>
            </w:pPr>
            <w:r w:rsidRPr="00B0606D">
              <w:t>Poprawka</w:t>
            </w:r>
          </w:p>
        </w:tc>
      </w:tr>
      <w:tr w14:paraId="6E1B6DD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3B4900" w14:textId="77777777">
            <w:pPr>
              <w:pStyle w:val="Normal6"/>
            </w:pPr>
            <w:r w:rsidRPr="00B0606D">
              <w:t>a)</w:t>
            </w:r>
            <w:r w:rsidRPr="00B0606D">
              <w:tab/>
              <w:t>ustanawiają skuteczne i wydajne systemy zarządzania i kontroli na potrzeby swoich planów zgodnie z kluczowymi wymogami określonymi w załączniku IV oraz zapewniają ich właściwe funkcjonowanie zgodnie z zasadą należytego zarządzania finansami;</w:t>
            </w:r>
          </w:p>
        </w:tc>
        <w:tc>
          <w:tcPr>
            <w:tcW w:w="4876" w:type="dxa"/>
          </w:tcPr>
          <w:p w:rsidR="008E50E7" w:rsidRPr="00B0606D" w:rsidP="00C71D9E" w14:paraId="576C3ADF" w14:textId="77777777">
            <w:pPr>
              <w:pStyle w:val="Normal6"/>
              <w:rPr>
                <w:szCs w:val="24"/>
              </w:rPr>
            </w:pPr>
            <w:r w:rsidRPr="00B0606D">
              <w:t>a)</w:t>
            </w:r>
            <w:r w:rsidRPr="00B0606D">
              <w:tab/>
              <w:t xml:space="preserve">ustanawiają </w:t>
            </w:r>
            <w:r w:rsidRPr="00B0606D">
              <w:rPr>
                <w:b/>
                <w:bCs/>
                <w:i/>
                <w:iCs/>
              </w:rPr>
              <w:t>odpowiednie,</w:t>
            </w:r>
            <w:r w:rsidRPr="00B0606D">
              <w:t xml:space="preserve"> skuteczne i wydajne systemy zarządzania i kontroli na potrzeby </w:t>
            </w:r>
            <w:r w:rsidRPr="00B0606D">
              <w:rPr>
                <w:b/>
                <w:bCs/>
                <w:i/>
                <w:iCs/>
              </w:rPr>
              <w:t>wykorzystania środków w ramach</w:t>
            </w:r>
            <w:r w:rsidRPr="00B0606D">
              <w:t xml:space="preserve"> swoich planów zgodnie z kluczowymi wymogami określonymi w załączniku IV oraz zapewniają ich właściwe funkcjonowanie zgodnie z zasadą należytego zarządzania finansami; </w:t>
            </w:r>
          </w:p>
        </w:tc>
      </w:tr>
    </w:tbl>
    <w:p w:rsidR="008E50E7" w:rsidRPr="00B0606D" w:rsidP="008E50E7" w14:paraId="2D52332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581AC8C" w14:textId="77777777">
      <w:r w:rsidRPr="00B0606D">
        <w:rPr>
          <w:rStyle w:val="HideTWBExt"/>
        </w:rPr>
        <w:t>&lt;/Amend&gt;</w:t>
      </w:r>
    </w:p>
    <w:p w:rsidR="008E50E7" w:rsidRPr="00B0606D" w:rsidP="008E50E7" w14:paraId="5E68321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5551</w:t>
      </w:r>
      <w:r w:rsidRPr="00B0606D">
        <w:rPr>
          <w:rStyle w:val="HideTWBExt"/>
          <w:b w:val="0"/>
        </w:rPr>
        <w:t>&lt;/NumAm&gt;</w:t>
      </w:r>
    </w:p>
    <w:p w:rsidR="008E50E7" w:rsidRPr="00B0606D" w:rsidP="008E50E7" w14:paraId="5E56C2FF" w14:textId="77777777">
      <w:pPr>
        <w:pStyle w:val="NormalBold"/>
      </w:pPr>
      <w:r w:rsidRPr="00B0606D">
        <w:rPr>
          <w:rStyle w:val="HideTWBExt"/>
          <w:b w:val="0"/>
        </w:rPr>
        <w:t>&lt;RepeatBlock-By&gt;&lt;Members&gt;</w:t>
      </w:r>
      <w:r w:rsidRPr="00B0606D">
        <w:t>Daniel Buda</w:t>
      </w:r>
      <w:r w:rsidRPr="00B0606D">
        <w:rPr>
          <w:rStyle w:val="HideTWBExt"/>
          <w:b w:val="0"/>
        </w:rPr>
        <w:t>&lt;/Members&gt;</w:t>
      </w:r>
    </w:p>
    <w:p w:rsidR="008E50E7" w:rsidRPr="00B0606D" w:rsidP="008E50E7" w14:paraId="41838947" w14:textId="77777777">
      <w:r w:rsidRPr="00B0606D">
        <w:rPr>
          <w:rStyle w:val="HideTWBExt"/>
        </w:rPr>
        <w:t>&lt;/RepeatBlock-By&gt;</w:t>
      </w:r>
    </w:p>
    <w:p w:rsidR="008E50E7" w:rsidRPr="00B0606D" w:rsidP="008E50E7" w14:paraId="6E363E0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F7BA6A" w14:textId="77777777">
      <w:pPr>
        <w:pStyle w:val="NormalBold"/>
      </w:pPr>
      <w:r w:rsidRPr="00B0606D">
        <w:rPr>
          <w:rStyle w:val="HideTWBExt"/>
          <w:b w:val="0"/>
        </w:rPr>
        <w:t>&lt;Article&gt;</w:t>
      </w:r>
      <w:r w:rsidRPr="00B0606D">
        <w:t>Artykuł 58 – ustęp 2 – litera b</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BA4DC45"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07B73CD1" w14:textId="77777777">
            <w:pPr>
              <w:keepNext/>
            </w:pPr>
          </w:p>
        </w:tc>
      </w:tr>
      <w:tr w14:paraId="6E1C3803"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1EA2FB57" w14:textId="77777777">
            <w:pPr>
              <w:pStyle w:val="ColumnHeading"/>
              <w:keepNext/>
            </w:pPr>
            <w:r w:rsidRPr="00B0606D">
              <w:t>Tekst proponowany przez Komisję</w:t>
            </w:r>
          </w:p>
        </w:tc>
        <w:tc>
          <w:tcPr>
            <w:tcW w:w="4876" w:type="dxa"/>
          </w:tcPr>
          <w:p w:rsidR="008E50E7" w:rsidRPr="00B0606D" w:rsidP="00C71D9E" w14:paraId="6D90FBE3" w14:textId="77777777">
            <w:pPr>
              <w:pStyle w:val="ColumnHeading"/>
              <w:keepNext/>
            </w:pPr>
            <w:r w:rsidRPr="00B0606D">
              <w:t>Poprawka</w:t>
            </w:r>
          </w:p>
        </w:tc>
      </w:tr>
      <w:tr w14:paraId="4C9C4B76"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4B9DB15E" w14:textId="77777777">
            <w:pPr>
              <w:pStyle w:val="Normal6"/>
            </w:pPr>
            <w:r w:rsidRPr="00B0606D">
              <w:t>b)</w:t>
            </w:r>
            <w:r w:rsidRPr="00B0606D">
              <w:tab/>
              <w:t>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p>
        </w:tc>
        <w:tc>
          <w:tcPr>
            <w:tcW w:w="4876" w:type="dxa"/>
          </w:tcPr>
          <w:p w:rsidR="008E50E7" w:rsidRPr="00B0606D" w:rsidP="00C71D9E" w14:paraId="7BAA3ABC" w14:textId="77777777">
            <w:pPr>
              <w:pStyle w:val="Normal6"/>
              <w:rPr>
                <w:szCs w:val="24"/>
              </w:rPr>
            </w:pPr>
            <w:r w:rsidRPr="00B0606D">
              <w:t>b)</w:t>
            </w:r>
            <w:r w:rsidRPr="00B0606D">
              <w:tab/>
              <w:t>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r w:rsidRPr="00B0606D">
              <w:rPr>
                <w:b/>
                <w:i/>
              </w:rPr>
              <w:t>. W przypadku gdy państwo członkowskie dokonuje zwrotu na rzecz beneficjenta przy użyciu tej samej metody zwrotu, którą stosuje się do płatności dokonywanych przez Komisję na rzecz państwa członkowskiego, lub za pomocą standardowych stawek jednostkowych, kwot ryczałtowych lub stawek ryczałtowych, jak przewidziano w art. 78 obowiązującego rozporządzenia, audyty i weryfikacje zarządcze przeprowadzane przez państwa członkowskie ograniczają się do sprawdzenia, czy warunki uruchamiające płatności są spełnione</w:t>
            </w:r>
            <w:r w:rsidRPr="00B0606D">
              <w:t>;</w:t>
            </w:r>
          </w:p>
        </w:tc>
      </w:tr>
    </w:tbl>
    <w:p w:rsidR="008E50E7" w:rsidRPr="00B0606D" w:rsidP="008E50E7" w14:paraId="2307CFCD"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7DBBAE75" w14:textId="77777777">
      <w:r w:rsidRPr="00B0606D">
        <w:rPr>
          <w:rStyle w:val="HideTWBExt"/>
        </w:rPr>
        <w:t>&lt;/Amend&gt;</w:t>
      </w:r>
    </w:p>
    <w:p w:rsidR="008E50E7" w:rsidRPr="00B0606D" w:rsidP="008E50E7" w14:paraId="592F8DC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5552</w:t>
      </w:r>
      <w:r w:rsidRPr="00B0606D">
        <w:rPr>
          <w:rStyle w:val="HideTWBExt"/>
          <w:b w:val="0"/>
        </w:rPr>
        <w:t>&lt;/NumAm&gt;</w:t>
      </w:r>
    </w:p>
    <w:p w:rsidR="008E50E7" w:rsidRPr="00B0606D" w:rsidP="008E50E7" w14:paraId="105E921D"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17182A52" w14:textId="77777777">
      <w:r w:rsidRPr="00B0606D">
        <w:rPr>
          <w:rStyle w:val="HideTWBExt"/>
        </w:rPr>
        <w:t>&lt;/RepeatBlock-By&gt;</w:t>
      </w:r>
    </w:p>
    <w:p w:rsidR="008E50E7" w:rsidRPr="00B0606D" w:rsidP="008E50E7" w14:paraId="151C3FB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7C52499" w14:textId="77777777">
      <w:pPr>
        <w:pStyle w:val="NormalBold"/>
      </w:pPr>
      <w:r w:rsidRPr="00B0606D">
        <w:rPr>
          <w:rStyle w:val="HideTWBExt"/>
          <w:b w:val="0"/>
        </w:rPr>
        <w:t>&lt;Article&gt;</w:t>
      </w:r>
      <w:r w:rsidRPr="00B0606D">
        <w:t>Artykuł 58 – ustęp 2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FD793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119E89B" w14:textId="77777777">
            <w:pPr>
              <w:keepNext/>
            </w:pPr>
          </w:p>
        </w:tc>
      </w:tr>
      <w:tr w14:paraId="2319470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C203D4C" w14:textId="77777777">
            <w:pPr>
              <w:pStyle w:val="ColumnHeading"/>
              <w:keepNext/>
            </w:pPr>
            <w:r w:rsidRPr="00B0606D">
              <w:t>Tekst proponowany przez Komisję</w:t>
            </w:r>
          </w:p>
        </w:tc>
        <w:tc>
          <w:tcPr>
            <w:tcW w:w="4876" w:type="dxa"/>
          </w:tcPr>
          <w:p w:rsidR="008E50E7" w:rsidRPr="00B0606D" w:rsidP="00C71D9E" w14:paraId="0BDC724A" w14:textId="77777777">
            <w:pPr>
              <w:pStyle w:val="ColumnHeading"/>
              <w:keepNext/>
            </w:pPr>
            <w:r w:rsidRPr="00B0606D">
              <w:t>Poprawka</w:t>
            </w:r>
          </w:p>
        </w:tc>
      </w:tr>
      <w:tr w14:paraId="63A123E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BC63EE5" w14:textId="77777777">
            <w:pPr>
              <w:pStyle w:val="Normal6"/>
            </w:pPr>
            <w:r w:rsidRPr="00B0606D">
              <w:t>b)</w:t>
            </w:r>
            <w:r w:rsidRPr="00B0606D">
              <w:tab/>
              <w:t>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p>
        </w:tc>
        <w:tc>
          <w:tcPr>
            <w:tcW w:w="4876" w:type="dxa"/>
          </w:tcPr>
          <w:p w:rsidR="008E50E7" w:rsidRPr="00B0606D" w:rsidP="00C71D9E" w14:paraId="1F6793E3" w14:textId="77777777">
            <w:pPr>
              <w:pStyle w:val="Normal6"/>
              <w:rPr>
                <w:szCs w:val="24"/>
              </w:rPr>
            </w:pPr>
            <w:r w:rsidRPr="00B0606D">
              <w:t>b)</w:t>
            </w:r>
            <w:r w:rsidRPr="00B0606D">
              <w:tab/>
              <w:t>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r w:rsidRPr="00B0606D">
              <w:rPr>
                <w:b/>
                <w:bCs/>
                <w:i/>
                <w:iCs/>
              </w:rPr>
              <w:t>.</w:t>
            </w:r>
            <w:r w:rsidRPr="00B0606D">
              <w:rPr>
                <w:b/>
                <w:i/>
              </w:rPr>
              <w:t xml:space="preserve"> W </w:t>
            </w:r>
            <w:r w:rsidRPr="00B0606D">
              <w:rPr>
                <w:b/>
                <w:i/>
              </w:rPr>
              <w:t>przypadku gdy państwo członkowskie dokonuje zwrotu środków beneficjentowi przy użyciu tej samej formy zwrotu, jaka ma zastosowanie do płatności Komisji na rzecz państwa członkowskiego, lub standardowych stawek jednostkowych, kwot ryczałtowych lub stawek ryczałtowych, zgodnie z art. 78 obowiązującego rozporządzenia, audyty i weryfikacje zarządcze przeprowadzane przez państwa członkowskie służą wyłącznie sprawdzeniu, czy spełnione zostały warunki uruchamiające płatność.</w:t>
            </w:r>
          </w:p>
        </w:tc>
      </w:tr>
    </w:tbl>
    <w:p w:rsidR="008E50E7" w:rsidRPr="00B0606D" w:rsidP="008E50E7" w14:paraId="37EA8CB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C2411E1" w14:textId="77777777">
      <w:r w:rsidRPr="00B0606D">
        <w:rPr>
          <w:rStyle w:val="HideTWBExt"/>
        </w:rPr>
        <w:t>&lt;/Amend&gt;</w:t>
      </w:r>
    </w:p>
    <w:p w:rsidR="008E50E7" w:rsidRPr="00B0606D" w:rsidP="008E50E7" w14:paraId="49A3657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5553</w:t>
      </w:r>
      <w:r w:rsidRPr="00B0606D">
        <w:rPr>
          <w:rStyle w:val="HideTWBExt"/>
          <w:b w:val="0"/>
        </w:rPr>
        <w:t>&lt;/NumAm&gt;</w:t>
      </w:r>
    </w:p>
    <w:p w:rsidR="008E50E7" w:rsidRPr="00B0606D" w:rsidP="008E50E7" w14:paraId="1C77472A" w14:textId="77777777">
      <w:pPr>
        <w:pStyle w:val="NormalBold"/>
      </w:pPr>
      <w:r w:rsidRPr="00B0606D">
        <w:rPr>
          <w:rStyle w:val="HideTWBExt"/>
          <w:b w:val="0"/>
        </w:rPr>
        <w:t>&lt;RepeatBlock-By&gt;&lt;Members&gt;</w:t>
      </w:r>
      <w:r w:rsidRPr="00B0606D">
        <w:t>Dan Barna</w:t>
      </w:r>
      <w:r w:rsidRPr="00B0606D">
        <w:rPr>
          <w:rStyle w:val="HideTWBExt"/>
          <w:b w:val="0"/>
        </w:rPr>
        <w:t>&lt;/Members&gt;</w:t>
      </w:r>
    </w:p>
    <w:p w:rsidR="008E50E7" w:rsidRPr="00B0606D" w:rsidP="008E50E7" w14:paraId="26F1E90E" w14:textId="77777777">
      <w:r w:rsidRPr="00B0606D">
        <w:rPr>
          <w:rStyle w:val="HideTWBExt"/>
        </w:rPr>
        <w:t>&lt;/RepeatBlock-By&gt;</w:t>
      </w:r>
    </w:p>
    <w:p w:rsidR="008E50E7" w:rsidRPr="00B0606D" w:rsidP="008E50E7" w14:paraId="29868CE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9D8A3C8" w14:textId="77777777">
      <w:pPr>
        <w:pStyle w:val="NormalBold"/>
      </w:pPr>
      <w:r w:rsidRPr="00B0606D">
        <w:rPr>
          <w:rStyle w:val="HideTWBExt"/>
          <w:b w:val="0"/>
        </w:rPr>
        <w:t>&lt;Article&gt;</w:t>
      </w:r>
      <w:r w:rsidRPr="00B0606D">
        <w:t>Artykuł 58 – ustęp 2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044D6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7100106" w14:textId="77777777">
            <w:pPr>
              <w:keepNext/>
            </w:pPr>
          </w:p>
        </w:tc>
      </w:tr>
      <w:tr w14:paraId="20E5819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C1B0706" w14:textId="77777777">
            <w:pPr>
              <w:pStyle w:val="ColumnHeading"/>
              <w:keepNext/>
            </w:pPr>
            <w:r w:rsidRPr="00B0606D">
              <w:t>Tekst proponowany przez Komisję</w:t>
            </w:r>
          </w:p>
        </w:tc>
        <w:tc>
          <w:tcPr>
            <w:tcW w:w="4876" w:type="dxa"/>
          </w:tcPr>
          <w:p w:rsidR="008E50E7" w:rsidRPr="00B0606D" w:rsidP="00C71D9E" w14:paraId="03E91C0B" w14:textId="77777777">
            <w:pPr>
              <w:pStyle w:val="ColumnHeading"/>
              <w:keepNext/>
            </w:pPr>
            <w:r w:rsidRPr="00B0606D">
              <w:t>Poprawka</w:t>
            </w:r>
          </w:p>
        </w:tc>
      </w:tr>
      <w:tr w14:paraId="4E2A146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FA8CB5B" w14:textId="77777777">
            <w:pPr>
              <w:pStyle w:val="Normal6"/>
            </w:pPr>
            <w:r w:rsidRPr="00B0606D">
              <w:t>b)</w:t>
            </w:r>
            <w:r w:rsidRPr="00B0606D">
              <w:tab/>
              <w:t>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p>
        </w:tc>
        <w:tc>
          <w:tcPr>
            <w:tcW w:w="4876" w:type="dxa"/>
          </w:tcPr>
          <w:p w:rsidR="008E50E7" w:rsidRPr="00B0606D" w:rsidP="00C71D9E" w14:paraId="298E2B91" w14:textId="77777777">
            <w:pPr>
              <w:pStyle w:val="Normal6"/>
              <w:rPr>
                <w:szCs w:val="24"/>
              </w:rPr>
            </w:pPr>
            <w:r w:rsidRPr="00B0606D">
              <w:t>b)</w:t>
            </w:r>
            <w:r w:rsidRPr="00B0606D">
              <w:tab/>
              <w:t xml:space="preserve">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 </w:t>
            </w:r>
            <w:r w:rsidRPr="00B0606D">
              <w:rPr>
                <w:b/>
                <w:i/>
              </w:rPr>
              <w:t>W przypadku gdy państwo członkowskie dokonuje zwrotu środków beneficjentowi przy użyciu tej samej formy zwrotu, jaka ma zastosowanie do płatności Komisji na rzecz państwa członkowskiego, lub standardowych stawek jednostkowych, kwot ryczałtowych lub stawek ryczałtowych, zgodnie z art. 78 obowiązującego rozporządzenia, audyty i weryfikacje zarządcze przeprowadzane przez państwa członkowskie służą przede wszystkim sprawdzeniu, czy spełnione zostały warunki uruchamiające płatność;</w:t>
            </w:r>
          </w:p>
        </w:tc>
      </w:tr>
    </w:tbl>
    <w:p w:rsidR="008E50E7" w:rsidRPr="00B0606D" w:rsidP="008E50E7" w14:paraId="3F5E364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C55CAE4" w14:textId="77777777">
      <w:r w:rsidRPr="00B0606D">
        <w:rPr>
          <w:rStyle w:val="HideTWBExt"/>
        </w:rPr>
        <w:t>&lt;/Amend&gt;</w:t>
      </w:r>
    </w:p>
    <w:p w:rsidR="008E50E7" w:rsidRPr="00B0606D" w:rsidP="008E50E7" w14:paraId="1A26512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5554</w:t>
      </w:r>
      <w:r w:rsidRPr="00B0606D">
        <w:rPr>
          <w:rStyle w:val="HideTWBExt"/>
          <w:b w:val="0"/>
        </w:rPr>
        <w:t>&lt;/NumAm&gt;</w:t>
      </w:r>
    </w:p>
    <w:p w:rsidR="008E50E7" w:rsidRPr="00B0606D" w:rsidP="008E50E7" w14:paraId="4B0469EF" w14:textId="77777777">
      <w:pPr>
        <w:pStyle w:val="NormalBold"/>
      </w:pPr>
      <w:r w:rsidRPr="00B0606D">
        <w:rPr>
          <w:rStyle w:val="HideTWBExt"/>
          <w:b w:val="0"/>
        </w:rPr>
        <w:t>&lt;RepeatBlock-By&gt;&lt;Members&gt;</w:t>
      </w:r>
      <w:r w:rsidRPr="00B0606D">
        <w:t>Marta Wcisło</w:t>
      </w:r>
      <w:r w:rsidRPr="00B0606D">
        <w:rPr>
          <w:rStyle w:val="HideTWBExt"/>
          <w:b w:val="0"/>
        </w:rPr>
        <w:t>&lt;/Members&gt;</w:t>
      </w:r>
    </w:p>
    <w:p w:rsidR="008E50E7" w:rsidRPr="00B0606D" w:rsidP="008E50E7" w14:paraId="0360E014" w14:textId="77777777">
      <w:r w:rsidRPr="00B0606D">
        <w:rPr>
          <w:rStyle w:val="HideTWBExt"/>
        </w:rPr>
        <w:t>&lt;/RepeatBlock-By&gt;</w:t>
      </w:r>
    </w:p>
    <w:p w:rsidR="008E50E7" w:rsidRPr="00B0606D" w:rsidP="008E50E7" w14:paraId="3681021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E3AB169" w14:textId="77777777">
      <w:pPr>
        <w:pStyle w:val="NormalBold"/>
      </w:pPr>
      <w:r w:rsidRPr="00B0606D">
        <w:rPr>
          <w:rStyle w:val="HideTWBExt"/>
          <w:b w:val="0"/>
        </w:rPr>
        <w:t>&lt;Article&gt;</w:t>
      </w:r>
      <w:r w:rsidRPr="00B0606D">
        <w:t>Artykuł 58 – ustęp 2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C37C4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CB4B653" w14:textId="77777777">
            <w:pPr>
              <w:keepNext/>
            </w:pPr>
          </w:p>
        </w:tc>
      </w:tr>
      <w:tr w14:paraId="22EC6E4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5844A0C" w14:textId="77777777">
            <w:pPr>
              <w:pStyle w:val="ColumnHeading"/>
              <w:keepNext/>
            </w:pPr>
            <w:r w:rsidRPr="00B0606D">
              <w:t>Tekst proponowany przez Komisję</w:t>
            </w:r>
          </w:p>
        </w:tc>
        <w:tc>
          <w:tcPr>
            <w:tcW w:w="4876" w:type="dxa"/>
          </w:tcPr>
          <w:p w:rsidR="008E50E7" w:rsidRPr="00B0606D" w:rsidP="00C71D9E" w14:paraId="4F19916A" w14:textId="77777777">
            <w:pPr>
              <w:pStyle w:val="ColumnHeading"/>
              <w:keepNext/>
            </w:pPr>
            <w:r w:rsidRPr="00B0606D">
              <w:t>Poprawka</w:t>
            </w:r>
          </w:p>
        </w:tc>
      </w:tr>
      <w:tr w14:paraId="11207FB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3500477" w14:textId="77777777">
            <w:pPr>
              <w:pStyle w:val="Normal6"/>
            </w:pPr>
            <w:r w:rsidRPr="00B0606D">
              <w:t>b)</w:t>
            </w:r>
            <w:r w:rsidRPr="00B0606D">
              <w:tab/>
              <w:t>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r w:rsidRPr="00B0606D">
              <w:rPr>
                <w:b/>
                <w:bCs/>
                <w:i/>
                <w:iCs/>
              </w:rPr>
              <w:t>.</w:t>
            </w:r>
          </w:p>
        </w:tc>
        <w:tc>
          <w:tcPr>
            <w:tcW w:w="4876" w:type="dxa"/>
          </w:tcPr>
          <w:p w:rsidR="008E50E7" w:rsidRPr="00B0606D" w:rsidP="00C71D9E" w14:paraId="0FC8458A" w14:textId="77777777">
            <w:pPr>
              <w:pStyle w:val="Normal6"/>
              <w:rPr>
                <w:szCs w:val="24"/>
              </w:rPr>
            </w:pPr>
            <w:r w:rsidRPr="00B0606D">
              <w:t>b)</w:t>
            </w:r>
            <w:r w:rsidRPr="00B0606D">
              <w:tab/>
              <w:t>zapewniają i regularnie sprawdzają, czy udzielone wsparcie zostało właściwie wykorzystane do osiągnięcia ustalonych celów pośrednich i wartości docelowych lub produktów, oraz podejmują wszelkie odpowiednie działania w celu zapewnienia, aby wykorzystanie środków finansowych w ramach wdrażania planów było zgodne z mającym zastosowanie prawem</w:t>
            </w:r>
            <w:r w:rsidRPr="00B0606D">
              <w:rPr>
                <w:b/>
                <w:bCs/>
                <w:i/>
                <w:iCs/>
              </w:rPr>
              <w:t>.</w:t>
            </w:r>
            <w:r w:rsidRPr="00B0606D">
              <w:rPr>
                <w:b/>
                <w:i/>
              </w:rPr>
              <w:t xml:space="preserve"> </w:t>
            </w:r>
            <w:r w:rsidRPr="00B0606D">
              <w:rPr>
                <w:b/>
                <w:bCs/>
                <w:i/>
                <w:iCs/>
              </w:rPr>
              <w:t>Państwa członkowskie nie weryfikują kosztów bazowych operacji oraz środków przy ocenie osiągnięcia celów pośrednich, wartości docelowych i produktów</w:t>
            </w:r>
            <w:r w:rsidRPr="00B0606D">
              <w:t>;</w:t>
            </w:r>
          </w:p>
        </w:tc>
      </w:tr>
    </w:tbl>
    <w:p w:rsidR="008E50E7" w:rsidRPr="00B0606D" w:rsidP="008E50E7" w14:paraId="26D0A5B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D72183A" w14:textId="77777777">
      <w:r w:rsidRPr="00B0606D">
        <w:rPr>
          <w:rStyle w:val="HideTWBExt"/>
        </w:rPr>
        <w:t>&lt;/Amend&gt;</w:t>
      </w:r>
    </w:p>
    <w:p w:rsidR="008E50E7" w:rsidRPr="00B0606D" w:rsidP="008E50E7" w14:paraId="0A1A423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5555</w:t>
      </w:r>
      <w:r w:rsidRPr="00B0606D">
        <w:rPr>
          <w:rStyle w:val="HideTWBExt"/>
          <w:b w:val="0"/>
        </w:rPr>
        <w:t>&lt;/NumAm&gt;</w:t>
      </w:r>
    </w:p>
    <w:p w:rsidR="008E50E7" w:rsidRPr="00B0606D" w:rsidP="008E50E7" w14:paraId="2C6A7260" w14:textId="77777777">
      <w:pPr>
        <w:pStyle w:val="NormalBold"/>
      </w:pPr>
      <w:r w:rsidRPr="00B0606D">
        <w:rPr>
          <w:rStyle w:val="HideTWBExt"/>
          <w:b w:val="0"/>
        </w:rPr>
        <w:t>&lt;RepeatBlock-By&gt;&lt;Members&gt;</w:t>
      </w:r>
      <w:r w:rsidRPr="00B0606D">
        <w:t>Andrzej Buła, Krzysztof Hetman, Jacek Protas</w:t>
      </w:r>
      <w:r w:rsidRPr="00B0606D">
        <w:rPr>
          <w:rStyle w:val="HideTWBExt"/>
          <w:b w:val="0"/>
        </w:rPr>
        <w:t>&lt;/Members&gt;</w:t>
      </w:r>
    </w:p>
    <w:p w:rsidR="008E50E7" w:rsidRPr="00B0606D" w:rsidP="008E50E7" w14:paraId="0AB28A2C" w14:textId="77777777">
      <w:r w:rsidRPr="00B0606D">
        <w:rPr>
          <w:rStyle w:val="HideTWBExt"/>
        </w:rPr>
        <w:t>&lt;/RepeatBlock-By&gt;</w:t>
      </w:r>
    </w:p>
    <w:p w:rsidR="008E50E7" w:rsidRPr="00B0606D" w:rsidP="008E50E7" w14:paraId="7E6B5D6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7EBF536" w14:textId="77777777">
      <w:pPr>
        <w:pStyle w:val="NormalBold"/>
      </w:pPr>
      <w:r w:rsidRPr="00B0606D">
        <w:rPr>
          <w:rStyle w:val="HideTWBExt"/>
          <w:b w:val="0"/>
        </w:rPr>
        <w:t>&lt;Article&gt;</w:t>
      </w:r>
      <w:r w:rsidRPr="00B0606D">
        <w:t>Artykuł 58 – ustęp 2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41839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22B17EC" w14:textId="77777777">
            <w:pPr>
              <w:keepNext/>
            </w:pPr>
          </w:p>
        </w:tc>
      </w:tr>
      <w:tr w14:paraId="538247F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61FCF0" w14:textId="77777777">
            <w:pPr>
              <w:pStyle w:val="ColumnHeading"/>
              <w:keepNext/>
            </w:pPr>
            <w:r w:rsidRPr="00B0606D">
              <w:t>Tekst proponowany przez Komisję</w:t>
            </w:r>
          </w:p>
        </w:tc>
        <w:tc>
          <w:tcPr>
            <w:tcW w:w="4876" w:type="dxa"/>
          </w:tcPr>
          <w:p w:rsidR="008E50E7" w:rsidRPr="00B0606D" w:rsidP="00C71D9E" w14:paraId="10316F2A" w14:textId="77777777">
            <w:pPr>
              <w:pStyle w:val="ColumnHeading"/>
              <w:keepNext/>
            </w:pPr>
            <w:r w:rsidRPr="00B0606D">
              <w:t>Poprawka</w:t>
            </w:r>
          </w:p>
        </w:tc>
      </w:tr>
      <w:tr w14:paraId="48C6F9E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810BBC8" w14:textId="77777777">
            <w:pPr>
              <w:pStyle w:val="Normal6"/>
            </w:pPr>
            <w:r w:rsidRPr="00B0606D">
              <w:t>b)</w:t>
            </w:r>
            <w:r w:rsidRPr="00B0606D">
              <w:tab/>
              <w:t>zapewniają</w:t>
            </w:r>
            <w:r w:rsidRPr="00B0606D">
              <w:rPr>
                <w:b/>
                <w:bCs/>
                <w:i/>
                <w:iCs/>
              </w:rPr>
              <w:t xml:space="preserve"> i regularnie sprawdzają</w:t>
            </w:r>
            <w:r w:rsidRPr="00B0606D">
              <w:t xml:space="preserve">, </w:t>
            </w:r>
            <w:r w:rsidRPr="00B0606D">
              <w:rPr>
                <w:b/>
                <w:bCs/>
                <w:i/>
                <w:iCs/>
              </w:rPr>
              <w:t>czy</w:t>
            </w:r>
            <w:r w:rsidRPr="00B0606D">
              <w:t xml:space="preserve">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p>
        </w:tc>
        <w:tc>
          <w:tcPr>
            <w:tcW w:w="4876" w:type="dxa"/>
          </w:tcPr>
          <w:p w:rsidR="008E50E7" w:rsidRPr="00B0606D" w:rsidP="00C71D9E" w14:paraId="4500BFB2" w14:textId="77777777">
            <w:pPr>
              <w:pStyle w:val="Normal6"/>
              <w:rPr>
                <w:szCs w:val="24"/>
              </w:rPr>
            </w:pPr>
            <w:r w:rsidRPr="00B0606D">
              <w:t>b)</w:t>
            </w:r>
            <w:r w:rsidRPr="00B0606D">
              <w:tab/>
              <w:t xml:space="preserve">zapewniają, </w:t>
            </w:r>
            <w:r w:rsidRPr="00B0606D">
              <w:rPr>
                <w:b/>
                <w:bCs/>
                <w:i/>
                <w:iCs/>
              </w:rPr>
              <w:t>by</w:t>
            </w:r>
            <w:r w:rsidRPr="00B0606D">
              <w:t xml:space="preserve">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r w:rsidRPr="00B0606D">
              <w:rPr>
                <w:b/>
                <w:bCs/>
                <w:i/>
                <w:iCs/>
              </w:rPr>
              <w:t>.</w:t>
            </w:r>
            <w:r w:rsidRPr="00B0606D">
              <w:rPr>
                <w:b/>
                <w:i/>
              </w:rPr>
              <w:t xml:space="preserve"> </w:t>
            </w:r>
            <w:r w:rsidRPr="00B0606D">
              <w:rPr>
                <w:b/>
                <w:bCs/>
                <w:i/>
                <w:iCs/>
              </w:rPr>
              <w:t xml:space="preserve">Państwa członkowskie nie weryfikują kosztów bazowych operacji oraz środków przy </w:t>
            </w:r>
            <w:r w:rsidRPr="00B0606D">
              <w:rPr>
                <w:b/>
                <w:bCs/>
                <w:i/>
                <w:iCs/>
              </w:rPr>
              <w:t>ocenie osiągnięcia celów pośrednich, wartości docelowych i produktów</w:t>
            </w:r>
            <w:r w:rsidRPr="00B0606D">
              <w:t>;</w:t>
            </w:r>
          </w:p>
        </w:tc>
      </w:tr>
    </w:tbl>
    <w:p w:rsidR="008E50E7" w:rsidRPr="00B0606D" w:rsidP="008E50E7" w14:paraId="146E4F3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6E1B636" w14:textId="77777777">
      <w:r w:rsidRPr="00B0606D">
        <w:rPr>
          <w:rStyle w:val="HideTWBExt"/>
        </w:rPr>
        <w:t>&lt;/Amend&gt;</w:t>
      </w:r>
    </w:p>
    <w:p w:rsidR="008E50E7" w:rsidRPr="00B0606D" w:rsidP="008E50E7" w14:paraId="3FE8ADD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5556</w:t>
      </w:r>
      <w:r w:rsidRPr="00B0606D">
        <w:rPr>
          <w:rStyle w:val="HideTWBExt"/>
          <w:b w:val="0"/>
        </w:rPr>
        <w:t>&lt;/NumAm&gt;</w:t>
      </w:r>
    </w:p>
    <w:p w:rsidR="008E50E7" w:rsidRPr="00B0606D" w:rsidP="008E50E7" w14:paraId="5C6308B8"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E526A56"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1AC649E0" w14:textId="77777777">
      <w:r w:rsidRPr="00B0606D">
        <w:rPr>
          <w:rStyle w:val="HideTWBExt"/>
        </w:rPr>
        <w:t>&lt;/RepeatBlock-By&gt;</w:t>
      </w:r>
    </w:p>
    <w:p w:rsidR="008E50E7" w:rsidRPr="00B0606D" w:rsidP="008E50E7" w14:paraId="440CC7A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955259E" w14:textId="77777777">
      <w:pPr>
        <w:pStyle w:val="NormalBold"/>
      </w:pPr>
      <w:r w:rsidRPr="00B0606D">
        <w:rPr>
          <w:rStyle w:val="HideTWBExt"/>
          <w:b w:val="0"/>
        </w:rPr>
        <w:t>&lt;Article&gt;</w:t>
      </w:r>
      <w:r w:rsidRPr="00B0606D">
        <w:t>Artykuł 58 – ustęp 2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2866F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290FC36" w14:textId="77777777">
            <w:pPr>
              <w:keepNext/>
            </w:pPr>
          </w:p>
        </w:tc>
      </w:tr>
      <w:tr w14:paraId="59FC1A0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C0369FA" w14:textId="77777777">
            <w:pPr>
              <w:pStyle w:val="ColumnHeading"/>
              <w:keepNext/>
            </w:pPr>
            <w:r w:rsidRPr="00B0606D">
              <w:t>Tekst proponowany przez Komisję</w:t>
            </w:r>
          </w:p>
        </w:tc>
        <w:tc>
          <w:tcPr>
            <w:tcW w:w="4876" w:type="dxa"/>
          </w:tcPr>
          <w:p w:rsidR="008E50E7" w:rsidRPr="00B0606D" w:rsidP="00C71D9E" w14:paraId="1A05578A" w14:textId="77777777">
            <w:pPr>
              <w:pStyle w:val="ColumnHeading"/>
              <w:keepNext/>
            </w:pPr>
            <w:r w:rsidRPr="00B0606D">
              <w:t>Poprawka</w:t>
            </w:r>
          </w:p>
        </w:tc>
      </w:tr>
      <w:tr w14:paraId="0A2E2A5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7806B85" w14:textId="77777777">
            <w:pPr>
              <w:pStyle w:val="Normal6"/>
            </w:pPr>
            <w:r w:rsidRPr="00B0606D">
              <w:t>b)</w:t>
            </w:r>
            <w:r w:rsidRPr="00B0606D">
              <w:tab/>
              <w:t>zapewniają i regularnie sprawdzają, czy udzielone wsparcie zostało właściwie wykorzystane do osiągnięcia ustalonych kamieni milowych i wartości docelowych lub produktów, oraz podejmują wszelkie odpowiednie działania w celu zapewnienia, aby wykorzystanie środków finansowych w ramach realizacji planów było zgodne z mającym zastosowanie prawem;</w:t>
            </w:r>
          </w:p>
        </w:tc>
        <w:tc>
          <w:tcPr>
            <w:tcW w:w="4876" w:type="dxa"/>
          </w:tcPr>
          <w:p w:rsidR="008E50E7" w:rsidRPr="00B0606D" w:rsidP="00C71D9E" w14:paraId="54A99E63" w14:textId="77777777">
            <w:pPr>
              <w:pStyle w:val="Normal6"/>
              <w:rPr>
                <w:szCs w:val="24"/>
              </w:rPr>
            </w:pPr>
            <w:r w:rsidRPr="00B0606D">
              <w:t>b)</w:t>
            </w:r>
            <w:r w:rsidRPr="00B0606D">
              <w:tab/>
              <w:t>zapewniają i regularnie sprawdzają</w:t>
            </w:r>
            <w:r w:rsidRPr="00B0606D">
              <w:rPr>
                <w:b/>
                <w:bCs/>
                <w:i/>
                <w:iCs/>
              </w:rPr>
              <w:t>, na podstawie udokumentowanych dowodów i wiarygodnych danych</w:t>
            </w:r>
            <w:r w:rsidRPr="00B0606D">
              <w:t xml:space="preserve">, czy udzielone wsparcie zostało właściwie wykorzystane do osiągnięcia ustalonych kamieni milowych i wartości docelowych lub produktów </w:t>
            </w:r>
            <w:r w:rsidRPr="00B0606D">
              <w:rPr>
                <w:b/>
                <w:bCs/>
                <w:i/>
                <w:iCs/>
              </w:rPr>
              <w:t>oraz wskaźników oddziaływania</w:t>
            </w:r>
            <w:r w:rsidRPr="00B0606D">
              <w:t xml:space="preserve">, oraz podejmują wszelkie odpowiednie działania w celu zapewnienia, aby wykorzystanie środków finansowych w ramach realizacji planów było zgodne z mającym zastosowanie prawem. </w:t>
            </w:r>
          </w:p>
        </w:tc>
      </w:tr>
    </w:tbl>
    <w:p w:rsidR="008E50E7" w:rsidRPr="00B0606D" w:rsidP="008E50E7" w14:paraId="281AEE1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C2C17A9" w14:textId="77777777">
      <w:r w:rsidRPr="00B0606D">
        <w:rPr>
          <w:rStyle w:val="HideTWBExt"/>
        </w:rPr>
        <w:t>&lt;/Amend&gt;</w:t>
      </w:r>
    </w:p>
    <w:p w:rsidR="008E50E7" w:rsidRPr="00B0606D" w:rsidP="008E50E7" w14:paraId="579513B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5557</w:t>
      </w:r>
      <w:r w:rsidRPr="00B0606D">
        <w:rPr>
          <w:rStyle w:val="HideTWBExt"/>
          <w:b w:val="0"/>
        </w:rPr>
        <w:t>&lt;/NumAm&gt;</w:t>
      </w:r>
    </w:p>
    <w:p w:rsidR="008E50E7" w:rsidRPr="00B0606D" w:rsidP="008E50E7" w14:paraId="0D22AB6D" w14:textId="77777777">
      <w:pPr>
        <w:pStyle w:val="NormalBold"/>
      </w:pPr>
      <w:r w:rsidRPr="00B0606D">
        <w:rPr>
          <w:rStyle w:val="HideTWBExt"/>
          <w:b w:val="0"/>
        </w:rPr>
        <w:t>&lt;RepeatBlock-By&gt;&lt;Members&gt;</w:t>
      </w:r>
      <w:r w:rsidRPr="00B0606D">
        <w:t>Paulo do Nascimento Cabral</w:t>
      </w:r>
      <w:r w:rsidRPr="00B0606D">
        <w:rPr>
          <w:rStyle w:val="HideTWBExt"/>
          <w:b w:val="0"/>
        </w:rPr>
        <w:t>&lt;/Members&gt;</w:t>
      </w:r>
    </w:p>
    <w:p w:rsidR="008E50E7" w:rsidRPr="00B0606D" w:rsidP="008E50E7" w14:paraId="06173ACF" w14:textId="77777777">
      <w:r w:rsidRPr="00B0606D">
        <w:rPr>
          <w:rStyle w:val="HideTWBExt"/>
        </w:rPr>
        <w:t>&lt;/RepeatBlock-By&gt;</w:t>
      </w:r>
    </w:p>
    <w:p w:rsidR="008E50E7" w:rsidRPr="00B0606D" w:rsidP="008E50E7" w14:paraId="4437D23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C897376" w14:textId="77777777">
      <w:pPr>
        <w:pStyle w:val="NormalBold"/>
      </w:pPr>
      <w:r w:rsidRPr="00B0606D">
        <w:rPr>
          <w:rStyle w:val="HideTWBExt"/>
          <w:b w:val="0"/>
        </w:rPr>
        <w:t>&lt;Article&gt;</w:t>
      </w:r>
      <w:r w:rsidRPr="00B0606D">
        <w:t>Artykuł 58 – ustęp 2 – litera b</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74DFD76"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301F2EAA" w14:textId="77777777">
            <w:pPr>
              <w:keepNext/>
            </w:pPr>
          </w:p>
        </w:tc>
      </w:tr>
      <w:tr w14:paraId="610332BD"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46015934" w14:textId="77777777">
            <w:pPr>
              <w:pStyle w:val="ColumnHeading"/>
              <w:keepNext/>
            </w:pPr>
            <w:r w:rsidRPr="00B0606D">
              <w:t>Tekst proponowany przez Komisję</w:t>
            </w:r>
          </w:p>
        </w:tc>
        <w:tc>
          <w:tcPr>
            <w:tcW w:w="4876" w:type="dxa"/>
          </w:tcPr>
          <w:p w:rsidR="008E50E7" w:rsidRPr="00B0606D" w:rsidP="00C71D9E" w14:paraId="3CC808B7" w14:textId="77777777">
            <w:pPr>
              <w:pStyle w:val="ColumnHeading"/>
              <w:keepNext/>
            </w:pPr>
            <w:r w:rsidRPr="00B0606D">
              <w:t>Poprawka</w:t>
            </w:r>
          </w:p>
        </w:tc>
      </w:tr>
      <w:tr w14:paraId="7F99AF29"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52BE69D4" w14:textId="77777777">
            <w:pPr>
              <w:pStyle w:val="Normal6"/>
            </w:pPr>
            <w:r w:rsidRPr="00B0606D">
              <w:t>b)</w:t>
            </w:r>
            <w:r w:rsidRPr="00B0606D">
              <w:tab/>
              <w:t xml:space="preserve">zapewniają </w:t>
            </w:r>
            <w:r w:rsidRPr="00B0606D">
              <w:rPr>
                <w:b/>
                <w:i/>
              </w:rPr>
              <w:t>i regularnie sprawdzają</w:t>
            </w:r>
            <w:r w:rsidRPr="00B0606D">
              <w:t xml:space="preserve">, </w:t>
            </w:r>
            <w:r w:rsidRPr="00B0606D">
              <w:rPr>
                <w:b/>
                <w:bCs/>
                <w:i/>
                <w:iCs/>
              </w:rPr>
              <w:t>czy</w:t>
            </w:r>
            <w:r w:rsidRPr="00B0606D">
              <w:t xml:space="preserve"> udzielone wsparcie zostało właściwie wykorzystane do osiągnięcia ustalonych kamieni milowych i wartości docelowych lub produktów, oraz podejmują wszelkie odpowiednie działania w celu zapewnienia, aby wykorzystanie </w:t>
            </w:r>
            <w:r w:rsidRPr="00B0606D">
              <w:t>środków finansowych w ramach realizacji planów było zgodne z mającym zastosowanie prawem;</w:t>
            </w:r>
          </w:p>
        </w:tc>
        <w:tc>
          <w:tcPr>
            <w:tcW w:w="4876" w:type="dxa"/>
          </w:tcPr>
          <w:p w:rsidR="008E50E7" w:rsidRPr="00B0606D" w:rsidP="00C71D9E" w14:paraId="6DEEDCCE" w14:textId="77777777">
            <w:pPr>
              <w:pStyle w:val="Normal6"/>
              <w:rPr>
                <w:szCs w:val="24"/>
              </w:rPr>
            </w:pPr>
            <w:r w:rsidRPr="00B0606D">
              <w:t>b)</w:t>
            </w:r>
            <w:r w:rsidRPr="00B0606D">
              <w:tab/>
              <w:t xml:space="preserve">zapewniają, </w:t>
            </w:r>
            <w:r w:rsidRPr="00B0606D">
              <w:rPr>
                <w:b/>
                <w:bCs/>
                <w:i/>
                <w:iCs/>
              </w:rPr>
              <w:t>aby</w:t>
            </w:r>
            <w:r w:rsidRPr="00B0606D">
              <w:t xml:space="preserve"> udzielone wsparcie zostało właściwie wykorzystane do osiągnięcia ustalonych kamieni milowych i wartości docelowych lub produktów, oraz podejmują wszelkie odpowiednie działania w celu zapewnienia, aby wykorzystanie środków finansowych w ramach realizacji </w:t>
            </w:r>
            <w:r w:rsidRPr="00B0606D">
              <w:t>planów było zgodne z mającym zastosowanie prawem;</w:t>
            </w:r>
          </w:p>
        </w:tc>
      </w:tr>
    </w:tbl>
    <w:p w:rsidR="008E50E7" w:rsidRPr="00B0606D" w:rsidP="008E50E7" w14:paraId="45E1C07D"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00A25A59" w14:textId="77777777">
      <w:r w:rsidRPr="00B0606D">
        <w:rPr>
          <w:rStyle w:val="HideTWBExt"/>
        </w:rPr>
        <w:t>&lt;/Amend&gt;</w:t>
      </w:r>
    </w:p>
    <w:p w:rsidR="008E50E7" w:rsidRPr="00B0606D" w:rsidP="008E50E7" w14:paraId="0D8B9B1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5558</w:t>
      </w:r>
      <w:r w:rsidRPr="00B0606D">
        <w:rPr>
          <w:rStyle w:val="HideTWBExt"/>
          <w:b w:val="0"/>
        </w:rPr>
        <w:t>&lt;/NumAm&gt;</w:t>
      </w:r>
    </w:p>
    <w:p w:rsidR="008E50E7" w:rsidRPr="00B0606D" w:rsidP="008E50E7" w14:paraId="3FC96A31"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2CFBB36B" w14:textId="77777777">
      <w:r w:rsidRPr="00B0606D">
        <w:rPr>
          <w:rStyle w:val="HideTWBExt"/>
        </w:rPr>
        <w:t>&lt;/RepeatBlock-By&gt;</w:t>
      </w:r>
    </w:p>
    <w:p w:rsidR="008E50E7" w:rsidRPr="00B0606D" w:rsidP="008E50E7" w14:paraId="4F1ECCA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B9D6EF7" w14:textId="77777777">
      <w:pPr>
        <w:pStyle w:val="NormalBold"/>
      </w:pPr>
      <w:r w:rsidRPr="00B0606D">
        <w:rPr>
          <w:rStyle w:val="HideTWBExt"/>
          <w:b w:val="0"/>
        </w:rPr>
        <w:t>&lt;Article&gt;</w:t>
      </w:r>
      <w:r w:rsidRPr="00B0606D">
        <w:t>Artykuł 58 – ustęp 2 – litera b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B66D8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1B6ED33" w14:textId="77777777">
            <w:pPr>
              <w:keepNext/>
            </w:pPr>
          </w:p>
        </w:tc>
      </w:tr>
      <w:tr w14:paraId="6F22CF4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95CAFC" w14:textId="77777777">
            <w:pPr>
              <w:pStyle w:val="ColumnHeading"/>
              <w:keepNext/>
            </w:pPr>
            <w:r w:rsidRPr="00B0606D">
              <w:t>Tekst proponowany przez Komisję</w:t>
            </w:r>
          </w:p>
        </w:tc>
        <w:tc>
          <w:tcPr>
            <w:tcW w:w="4876" w:type="dxa"/>
          </w:tcPr>
          <w:p w:rsidR="008E50E7" w:rsidRPr="00B0606D" w:rsidP="00C71D9E" w14:paraId="1398FCB1" w14:textId="77777777">
            <w:pPr>
              <w:pStyle w:val="ColumnHeading"/>
              <w:keepNext/>
            </w:pPr>
            <w:r w:rsidRPr="00B0606D">
              <w:t>Poprawka</w:t>
            </w:r>
          </w:p>
        </w:tc>
      </w:tr>
      <w:tr w14:paraId="26423A1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77448B" w14:textId="77777777">
            <w:pPr>
              <w:pStyle w:val="Normal6"/>
            </w:pPr>
          </w:p>
        </w:tc>
        <w:tc>
          <w:tcPr>
            <w:tcW w:w="4876" w:type="dxa"/>
          </w:tcPr>
          <w:p w:rsidR="008E50E7" w:rsidRPr="00B0606D" w:rsidP="00C71D9E" w14:paraId="6B8D494F" w14:textId="77777777">
            <w:pPr>
              <w:pStyle w:val="Normal6"/>
              <w:rPr>
                <w:szCs w:val="24"/>
              </w:rPr>
            </w:pPr>
            <w:r w:rsidRPr="00B0606D">
              <w:rPr>
                <w:b/>
                <w:i/>
              </w:rPr>
              <w:t>ba)</w:t>
            </w:r>
            <w:r w:rsidRPr="00B0606D">
              <w:rPr>
                <w:b/>
                <w:i/>
              </w:rPr>
              <w:tab/>
              <w:t>śledzą i regularnie sprawdzają postępy w realizacji działań przewidzianych w planie PKR oraz przechowują odpowiednie dokumenty i dowody; przed złożeniem wniosku o płatność państwa członkowskie sprawdzają, czy odpowiednie kamienie milowe i wartości docelowe, a w stosownych przypadkach również produkty, zostały osiągnięte, oceniając każdy kamień milowy i każdą wartość docelową, a w stosownych przypadkach również produkt, indywidualnie i w całości, z uwzględnieniem ich brzmienia, podstawowego celu i kontekstu, zgodnie z załącznikiem VIII do niniejszego rozporządzenia;</w:t>
            </w:r>
          </w:p>
        </w:tc>
      </w:tr>
    </w:tbl>
    <w:p w:rsidR="008E50E7" w:rsidRPr="00B0606D" w:rsidP="008E50E7" w14:paraId="55BC18E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C14B38F" w14:textId="77777777">
      <w:r w:rsidRPr="00B0606D">
        <w:rPr>
          <w:rStyle w:val="HideTWBExt"/>
        </w:rPr>
        <w:t>&lt;/Amend&gt;</w:t>
      </w:r>
    </w:p>
    <w:p w:rsidR="008E50E7" w:rsidRPr="00B0606D" w:rsidP="008E50E7" w14:paraId="0C51683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5559</w:t>
      </w:r>
      <w:r w:rsidRPr="00B0606D">
        <w:rPr>
          <w:rStyle w:val="HideTWBExt"/>
          <w:b w:val="0"/>
        </w:rPr>
        <w:t>&lt;/NumAm&gt;</w:t>
      </w:r>
    </w:p>
    <w:p w:rsidR="008E50E7" w:rsidRPr="00B0606D" w:rsidP="008E50E7" w14:paraId="2A1867AB"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054DC27F" w14:textId="77777777">
      <w:r w:rsidRPr="00B0606D">
        <w:rPr>
          <w:rStyle w:val="HideTWBExt"/>
        </w:rPr>
        <w:t>&lt;/RepeatBlock-By&gt;</w:t>
      </w:r>
    </w:p>
    <w:p w:rsidR="008E50E7" w:rsidRPr="00B0606D" w:rsidP="008E50E7" w14:paraId="132B3E8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D0AAA50" w14:textId="77777777">
      <w:pPr>
        <w:pStyle w:val="NormalBold"/>
      </w:pPr>
      <w:r w:rsidRPr="00B0606D">
        <w:rPr>
          <w:rStyle w:val="HideTWBExt"/>
          <w:b w:val="0"/>
        </w:rPr>
        <w:t>&lt;Article&gt;</w:t>
      </w:r>
      <w:r w:rsidRPr="00B0606D">
        <w:t>Artykuł 58 – ustęp 2 – litera b b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C837C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D34C722" w14:textId="77777777">
            <w:pPr>
              <w:keepNext/>
            </w:pPr>
          </w:p>
        </w:tc>
      </w:tr>
      <w:tr w14:paraId="53D1270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8115BC8" w14:textId="77777777">
            <w:pPr>
              <w:pStyle w:val="ColumnHeading"/>
              <w:keepNext/>
            </w:pPr>
            <w:r w:rsidRPr="00B0606D">
              <w:t>Tekst proponowany przez Komisję</w:t>
            </w:r>
          </w:p>
        </w:tc>
        <w:tc>
          <w:tcPr>
            <w:tcW w:w="4876" w:type="dxa"/>
          </w:tcPr>
          <w:p w:rsidR="008E50E7" w:rsidRPr="00B0606D" w:rsidP="00C71D9E" w14:paraId="4CFAFD38" w14:textId="77777777">
            <w:pPr>
              <w:pStyle w:val="ColumnHeading"/>
              <w:keepNext/>
            </w:pPr>
            <w:r w:rsidRPr="00B0606D">
              <w:t>Poprawka</w:t>
            </w:r>
          </w:p>
        </w:tc>
      </w:tr>
      <w:tr w14:paraId="5904171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D34802" w14:textId="77777777">
            <w:pPr>
              <w:pStyle w:val="Normal6"/>
            </w:pPr>
          </w:p>
        </w:tc>
        <w:tc>
          <w:tcPr>
            <w:tcW w:w="4876" w:type="dxa"/>
          </w:tcPr>
          <w:p w:rsidR="008E50E7" w:rsidRPr="00B0606D" w:rsidP="00C71D9E" w14:paraId="597E2FFE" w14:textId="77777777">
            <w:pPr>
              <w:pStyle w:val="Normal6"/>
              <w:rPr>
                <w:szCs w:val="24"/>
              </w:rPr>
            </w:pPr>
            <w:r w:rsidRPr="00B0606D">
              <w:rPr>
                <w:b/>
                <w:i/>
              </w:rPr>
              <w:t>bb)</w:t>
            </w:r>
            <w:r w:rsidRPr="00B0606D">
              <w:rPr>
                <w:b/>
                <w:i/>
              </w:rPr>
              <w:tab/>
              <w:t xml:space="preserve">jeżeli w celu wdrożenia środków w ramach planu PKR państwo członkowskie zamierza zastosować inne metody lub </w:t>
            </w:r>
            <w:r w:rsidRPr="00B0606D">
              <w:rPr>
                <w:b/>
                <w:i/>
              </w:rPr>
              <w:t>procedury niż pierwotnie przewidziane, powiadamia Komisję o tym zamiarze bez zbędnej zwłoki, podając odpowiednie uzasadnienie. Zanim zmiana oraz nowa metoda i procedura będą mogły zostać zastosowane, muszą zostać uzgodnione między państwem członkowskim a Komisją;</w:t>
            </w:r>
          </w:p>
        </w:tc>
      </w:tr>
    </w:tbl>
    <w:p w:rsidR="008E50E7" w:rsidRPr="00B0606D" w:rsidP="008E50E7" w14:paraId="0CF7865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EE939B5" w14:textId="77777777">
      <w:r w:rsidRPr="00B0606D">
        <w:rPr>
          <w:rStyle w:val="HideTWBExt"/>
        </w:rPr>
        <w:t>&lt;/Amend&gt;</w:t>
      </w:r>
    </w:p>
    <w:p w:rsidR="008E50E7" w:rsidRPr="00B0606D" w:rsidP="008E50E7" w14:paraId="6D54ABC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5560</w:t>
      </w:r>
      <w:r w:rsidRPr="00B0606D">
        <w:rPr>
          <w:rStyle w:val="HideTWBExt"/>
          <w:b w:val="0"/>
        </w:rPr>
        <w:t>&lt;/NumAm&gt;</w:t>
      </w:r>
    </w:p>
    <w:p w:rsidR="008E50E7" w:rsidRPr="00B0606D" w:rsidP="008E50E7" w14:paraId="644F40FE"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4F7D3D98" w14:textId="77777777">
      <w:r w:rsidRPr="00B0606D">
        <w:rPr>
          <w:rStyle w:val="HideTWBExt"/>
        </w:rPr>
        <w:t>&lt;/RepeatBlock-By&gt;</w:t>
      </w:r>
    </w:p>
    <w:p w:rsidR="008E50E7" w:rsidRPr="00B0606D" w:rsidP="008E50E7" w14:paraId="12B0CA9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3589238" w14:textId="77777777">
      <w:pPr>
        <w:pStyle w:val="NormalBold"/>
      </w:pPr>
      <w:r w:rsidRPr="00B0606D">
        <w:rPr>
          <w:rStyle w:val="HideTWBExt"/>
          <w:b w:val="0"/>
        </w:rPr>
        <w:t>&lt;Article&gt;</w:t>
      </w:r>
      <w:r w:rsidRPr="00B0606D">
        <w:t>Artykuł 58 – ustęp 2 – litera b c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F0175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7EE2AE3" w14:textId="77777777">
            <w:pPr>
              <w:keepNext/>
            </w:pPr>
          </w:p>
        </w:tc>
      </w:tr>
      <w:tr w14:paraId="6E9F34C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3BB3186" w14:textId="77777777">
            <w:pPr>
              <w:pStyle w:val="ColumnHeading"/>
              <w:keepNext/>
            </w:pPr>
            <w:r w:rsidRPr="00B0606D">
              <w:t>Tekst proponowany przez Komisję</w:t>
            </w:r>
          </w:p>
        </w:tc>
        <w:tc>
          <w:tcPr>
            <w:tcW w:w="4876" w:type="dxa"/>
          </w:tcPr>
          <w:p w:rsidR="008E50E7" w:rsidRPr="00B0606D" w:rsidP="00C71D9E" w14:paraId="1F67DD3D" w14:textId="77777777">
            <w:pPr>
              <w:pStyle w:val="ColumnHeading"/>
              <w:keepNext/>
            </w:pPr>
            <w:r w:rsidRPr="00B0606D">
              <w:t>Poprawka</w:t>
            </w:r>
          </w:p>
        </w:tc>
      </w:tr>
      <w:tr w14:paraId="52545D4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B91C18" w14:textId="77777777">
            <w:pPr>
              <w:pStyle w:val="Normal6"/>
            </w:pPr>
          </w:p>
        </w:tc>
        <w:tc>
          <w:tcPr>
            <w:tcW w:w="4876" w:type="dxa"/>
          </w:tcPr>
          <w:p w:rsidR="008E50E7" w:rsidRPr="00B0606D" w:rsidP="00C71D9E" w14:paraId="1477C885" w14:textId="77777777">
            <w:pPr>
              <w:pStyle w:val="Normal6"/>
              <w:rPr>
                <w:szCs w:val="24"/>
              </w:rPr>
            </w:pPr>
            <w:r w:rsidRPr="00B0606D">
              <w:rPr>
                <w:b/>
                <w:i/>
              </w:rPr>
              <w:t>bc)</w:t>
            </w:r>
            <w:r w:rsidRPr="00B0606D">
              <w:rPr>
                <w:b/>
                <w:i/>
              </w:rPr>
              <w:tab/>
              <w:t>zapewniają dokładność, wiarygodność i kompletność danych dotyczących realizacji kamieni milowych i wartości docelowych, a w stosownych przypadkach – produktów;</w:t>
            </w:r>
          </w:p>
        </w:tc>
      </w:tr>
    </w:tbl>
    <w:p w:rsidR="008E50E7" w:rsidRPr="00B0606D" w:rsidP="008E50E7" w14:paraId="098B20C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975E7D5" w14:textId="77777777">
      <w:r w:rsidRPr="00B0606D">
        <w:rPr>
          <w:rStyle w:val="HideTWBExt"/>
        </w:rPr>
        <w:t>&lt;/Amend&gt;</w:t>
      </w:r>
    </w:p>
    <w:p w:rsidR="008E50E7" w:rsidRPr="00B0606D" w:rsidP="008E50E7" w14:paraId="3F94422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5561</w:t>
      </w:r>
      <w:r w:rsidRPr="00B0606D">
        <w:rPr>
          <w:rStyle w:val="HideTWBExt"/>
          <w:b w:val="0"/>
        </w:rPr>
        <w:t>&lt;/NumAm&gt;</w:t>
      </w:r>
    </w:p>
    <w:p w:rsidR="008E50E7" w:rsidRPr="00B0606D" w:rsidP="008E50E7" w14:paraId="35BA705D" w14:textId="77777777">
      <w:pPr>
        <w:pStyle w:val="NormalBold"/>
      </w:pPr>
      <w:r w:rsidRPr="00B0606D">
        <w:rPr>
          <w:rStyle w:val="HideTWBExt"/>
          <w:b w:val="0"/>
        </w:rPr>
        <w:t>&lt;RepeatBlock-By&gt;&lt;Members&gt;</w:t>
      </w:r>
      <w:r w:rsidRPr="00B0606D">
        <w:t>Giuseppe Antoci, Valentina Palmisano</w:t>
      </w:r>
      <w:r w:rsidRPr="00B0606D">
        <w:rPr>
          <w:rStyle w:val="HideTWBExt"/>
          <w:b w:val="0"/>
        </w:rPr>
        <w:t>&lt;/Members&gt;</w:t>
      </w:r>
    </w:p>
    <w:p w:rsidR="008E50E7" w:rsidRPr="00B0606D" w:rsidP="008E50E7" w14:paraId="4C758157" w14:textId="77777777">
      <w:r w:rsidRPr="00B0606D">
        <w:rPr>
          <w:rStyle w:val="HideTWBExt"/>
        </w:rPr>
        <w:t>&lt;/RepeatBlock-By&gt;</w:t>
      </w:r>
    </w:p>
    <w:p w:rsidR="008E50E7" w:rsidRPr="00B0606D" w:rsidP="008E50E7" w14:paraId="52EFD37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590C63C" w14:textId="77777777">
      <w:pPr>
        <w:pStyle w:val="NormalBold"/>
      </w:pPr>
      <w:r w:rsidRPr="00B0606D">
        <w:rPr>
          <w:rStyle w:val="HideTWBExt"/>
          <w:b w:val="0"/>
        </w:rPr>
        <w:t>&lt;Article&gt;</w:t>
      </w:r>
      <w:r w:rsidRPr="00B0606D">
        <w:t>Artykuł 58 – ustęp 2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E2A15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E11E09D" w14:textId="77777777">
            <w:pPr>
              <w:keepNext/>
            </w:pPr>
          </w:p>
        </w:tc>
      </w:tr>
      <w:tr w14:paraId="036CFA7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53F97E" w14:textId="77777777">
            <w:pPr>
              <w:pStyle w:val="ColumnHeading"/>
              <w:keepNext/>
            </w:pPr>
            <w:r w:rsidRPr="00B0606D">
              <w:t>Tekst proponowany przez Komisję</w:t>
            </w:r>
          </w:p>
        </w:tc>
        <w:tc>
          <w:tcPr>
            <w:tcW w:w="4876" w:type="dxa"/>
          </w:tcPr>
          <w:p w:rsidR="008E50E7" w:rsidRPr="00B0606D" w:rsidP="00C71D9E" w14:paraId="4B9738DB" w14:textId="77777777">
            <w:pPr>
              <w:pStyle w:val="ColumnHeading"/>
              <w:keepNext/>
            </w:pPr>
            <w:r w:rsidRPr="00B0606D">
              <w:t>Poprawka</w:t>
            </w:r>
          </w:p>
        </w:tc>
      </w:tr>
      <w:tr w14:paraId="1E8EB47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6D2211F" w14:textId="77777777">
            <w:pPr>
              <w:pStyle w:val="Normal6"/>
            </w:pPr>
            <w:r w:rsidRPr="00B0606D">
              <w:t>c)</w:t>
            </w:r>
            <w:r w:rsidRPr="00B0606D">
              <w:tab/>
              <w:t xml:space="preserve">wprowadzają odpowiednie środki w celu zapobiegania nieprawidłowościom, w tym nadużyciom finansowym, korupcji </w:t>
            </w:r>
            <w:r w:rsidRPr="00B0606D">
              <w:rPr>
                <w:b/>
                <w:bCs/>
                <w:i/>
                <w:iCs/>
              </w:rPr>
              <w:t>i</w:t>
            </w:r>
            <w:r w:rsidRPr="00B0606D">
              <w:t xml:space="preserve"> konfliktom interesów, oraz wykrywania i eliminowania tych zjawisk</w:t>
            </w:r>
            <w:r w:rsidRPr="00B0606D">
              <w:rPr>
                <w:b/>
                <w:bCs/>
                <w:i/>
                <w:iCs/>
              </w:rPr>
              <w:t>, w tym z wykorzystaniem narzędzi eksploracji danych</w:t>
            </w:r>
            <w:r w:rsidRPr="00B0606D">
              <w:t>;</w:t>
            </w:r>
          </w:p>
        </w:tc>
        <w:tc>
          <w:tcPr>
            <w:tcW w:w="4876" w:type="dxa"/>
          </w:tcPr>
          <w:p w:rsidR="008E50E7" w:rsidRPr="00B0606D" w:rsidP="00C71D9E" w14:paraId="464D4CF9" w14:textId="77777777">
            <w:pPr>
              <w:pStyle w:val="Normal6"/>
              <w:rPr>
                <w:szCs w:val="24"/>
              </w:rPr>
            </w:pPr>
            <w:r w:rsidRPr="00B0606D">
              <w:t>c)</w:t>
            </w:r>
            <w:r w:rsidRPr="00B0606D">
              <w:tab/>
              <w:t>wprowadzają odpowiednie środki w celu zapobiegania nieprawidłowościom, w tym nadużyciom finansowym, korupcji</w:t>
            </w:r>
            <w:r w:rsidRPr="00B0606D">
              <w:rPr>
                <w:b/>
                <w:bCs/>
                <w:i/>
                <w:iCs/>
              </w:rPr>
              <w:t>,</w:t>
            </w:r>
            <w:r w:rsidRPr="00B0606D">
              <w:t xml:space="preserve"> konfliktom interesów </w:t>
            </w:r>
            <w:r w:rsidRPr="00B0606D">
              <w:rPr>
                <w:b/>
                <w:bCs/>
                <w:i/>
                <w:iCs/>
              </w:rPr>
              <w:t>i przenikaniu grup przestępczych</w:t>
            </w:r>
            <w:r w:rsidRPr="00B0606D">
              <w:t>, oraz wykrywania i eliminowania tych zjawisk</w:t>
            </w:r>
            <w:r w:rsidRPr="00B0606D">
              <w:rPr>
                <w:b/>
                <w:bCs/>
                <w:i/>
                <w:iCs/>
              </w:rPr>
              <w:t xml:space="preserve">, takie jak mechanizmy prewencyjne oparte na systematycznych weryfikacjach ex ante, które obejmują obowiązkowe kontrole w celu potwierdzenia braku powiązań z </w:t>
            </w:r>
            <w:r w:rsidRPr="00B0606D">
              <w:rPr>
                <w:b/>
                <w:bCs/>
                <w:i/>
                <w:iCs/>
              </w:rPr>
              <w:t>organizacjami przestępczymi, wzmocnioną należytą staranność w zakresie struktur własności rzeczywistej oraz rygorystyczne kontrole łańcuchów podwykonawców.</w:t>
            </w:r>
            <w:r w:rsidRPr="00B0606D">
              <w:rPr>
                <w:b/>
                <w:i/>
              </w:rPr>
              <w:t xml:space="preserve"> </w:t>
            </w:r>
            <w:r w:rsidRPr="00B0606D">
              <w:rPr>
                <w:b/>
                <w:bCs/>
                <w:i/>
                <w:iCs/>
              </w:rPr>
              <w:t>Takie środki weryfikacyjne stosuje się do wszystkich osób prawnych i fizycznych uczestniczących w projektach wspieranych przez Fundusz, niezależnie od wartości finansowej projektu</w:t>
            </w:r>
            <w:r w:rsidRPr="00B0606D">
              <w:t>;</w:t>
            </w:r>
          </w:p>
        </w:tc>
      </w:tr>
    </w:tbl>
    <w:p w:rsidR="008E50E7" w:rsidRPr="00B0606D" w:rsidP="008E50E7" w14:paraId="63AE020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591E892" w14:textId="77777777">
      <w:r w:rsidRPr="00B0606D">
        <w:rPr>
          <w:rStyle w:val="HideTWBExt"/>
        </w:rPr>
        <w:t>&lt;/Amend&gt;</w:t>
      </w:r>
    </w:p>
    <w:p w:rsidR="008E50E7" w:rsidRPr="00B0606D" w:rsidP="008E50E7" w14:paraId="50EE483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5562</w:t>
      </w:r>
      <w:r w:rsidRPr="00B0606D">
        <w:rPr>
          <w:rStyle w:val="HideTWBExt"/>
          <w:b w:val="0"/>
        </w:rPr>
        <w:t>&lt;/NumAm&gt;</w:t>
      </w:r>
    </w:p>
    <w:p w:rsidR="008E50E7" w:rsidRPr="00B0606D" w:rsidP="008E50E7" w14:paraId="60545777"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1EAC5E01"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559F03CF" w14:textId="77777777">
      <w:r w:rsidRPr="00B0606D">
        <w:rPr>
          <w:rStyle w:val="HideTWBExt"/>
        </w:rPr>
        <w:t>&lt;/RepeatBlock-By&gt;</w:t>
      </w:r>
    </w:p>
    <w:p w:rsidR="008E50E7" w:rsidRPr="00B0606D" w:rsidP="008E50E7" w14:paraId="506205E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B8A13E3" w14:textId="77777777">
      <w:pPr>
        <w:pStyle w:val="NormalBold"/>
      </w:pPr>
      <w:r w:rsidRPr="00B0606D">
        <w:rPr>
          <w:rStyle w:val="HideTWBExt"/>
          <w:b w:val="0"/>
        </w:rPr>
        <w:t>&lt;Article&gt;</w:t>
      </w:r>
      <w:r w:rsidRPr="00B0606D">
        <w:t>Artykuł 58 – ustęp 2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BF44C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B29CD8B" w14:textId="77777777">
            <w:pPr>
              <w:keepNext/>
            </w:pPr>
          </w:p>
        </w:tc>
      </w:tr>
      <w:tr w14:paraId="55B02FD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DBE8D16" w14:textId="77777777">
            <w:pPr>
              <w:pStyle w:val="ColumnHeading"/>
              <w:keepNext/>
            </w:pPr>
            <w:r w:rsidRPr="00B0606D">
              <w:t>Tekst proponowany przez Komisję</w:t>
            </w:r>
          </w:p>
        </w:tc>
        <w:tc>
          <w:tcPr>
            <w:tcW w:w="4876" w:type="dxa"/>
          </w:tcPr>
          <w:p w:rsidR="008E50E7" w:rsidRPr="00B0606D" w:rsidP="00C71D9E" w14:paraId="72377C80" w14:textId="77777777">
            <w:pPr>
              <w:pStyle w:val="ColumnHeading"/>
              <w:keepNext/>
            </w:pPr>
            <w:r w:rsidRPr="00B0606D">
              <w:t>Poprawka</w:t>
            </w:r>
          </w:p>
        </w:tc>
      </w:tr>
      <w:tr w14:paraId="012A678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3280FF6" w14:textId="77777777">
            <w:pPr>
              <w:pStyle w:val="Normal6"/>
            </w:pPr>
            <w:r w:rsidRPr="00B0606D">
              <w:t>c)</w:t>
            </w:r>
            <w:r w:rsidRPr="00B0606D">
              <w:tab/>
              <w:t>wprowadzają odpowiednie środki w celu zapobiegania nieprawidłowościom, w tym nadużyciom finansowym, korupcji</w:t>
            </w:r>
            <w:r w:rsidRPr="00B0606D">
              <w:rPr>
                <w:b/>
                <w:bCs/>
                <w:i/>
                <w:iCs/>
              </w:rPr>
              <w:t xml:space="preserve"> i</w:t>
            </w:r>
            <w:r w:rsidRPr="00B0606D">
              <w:t xml:space="preserve"> konfliktom interesów, oraz wykrywania i eliminowania tych zjawisk, w tym z wykorzystaniem </w:t>
            </w:r>
            <w:r w:rsidRPr="00B0606D">
              <w:rPr>
                <w:b/>
                <w:bCs/>
                <w:i/>
                <w:iCs/>
              </w:rPr>
              <w:t>narzędzi</w:t>
            </w:r>
            <w:r w:rsidRPr="00B0606D">
              <w:t xml:space="preserve"> eksploracji danych;</w:t>
            </w:r>
          </w:p>
        </w:tc>
        <w:tc>
          <w:tcPr>
            <w:tcW w:w="4876" w:type="dxa"/>
          </w:tcPr>
          <w:p w:rsidR="008E50E7" w:rsidRPr="00B0606D" w:rsidP="00C71D9E" w14:paraId="12F94DCD" w14:textId="77777777">
            <w:pPr>
              <w:pStyle w:val="Normal6"/>
              <w:rPr>
                <w:szCs w:val="24"/>
              </w:rPr>
            </w:pPr>
            <w:r w:rsidRPr="00B0606D">
              <w:t>c)</w:t>
            </w:r>
            <w:r w:rsidRPr="00B0606D">
              <w:tab/>
              <w:t>wprowadzają odpowiednie środki w celu zapobiegania nieprawidłowościom, w tym nadużyciom finansowym, korupcji</w:t>
            </w:r>
            <w:r w:rsidRPr="00B0606D">
              <w:rPr>
                <w:b/>
                <w:bCs/>
                <w:i/>
                <w:iCs/>
              </w:rPr>
              <w:t>,</w:t>
            </w:r>
            <w:r w:rsidRPr="00B0606D">
              <w:t xml:space="preserve"> konfliktom interesów </w:t>
            </w:r>
            <w:r w:rsidRPr="00B0606D">
              <w:rPr>
                <w:b/>
                <w:bCs/>
                <w:i/>
                <w:iCs/>
              </w:rPr>
              <w:t xml:space="preserve"> i innym naruszeniom obowiązującego prawa</w:t>
            </w:r>
            <w:r w:rsidRPr="00B0606D">
              <w:t xml:space="preserve">, oraz wykrywania i eliminowania tych zjawisk, w tym z </w:t>
            </w:r>
            <w:r w:rsidRPr="00B0606D">
              <w:rPr>
                <w:b/>
                <w:bCs/>
                <w:i/>
                <w:iCs/>
              </w:rPr>
              <w:t>obowiązkowym</w:t>
            </w:r>
            <w:r w:rsidRPr="00B0606D">
              <w:t xml:space="preserve"> wykorzystaniem</w:t>
            </w:r>
            <w:r w:rsidRPr="00B0606D">
              <w:rPr>
                <w:b/>
                <w:bCs/>
                <w:i/>
                <w:iCs/>
              </w:rPr>
              <w:t xml:space="preserve"> jednolitego narzędzia</w:t>
            </w:r>
            <w:r w:rsidRPr="00B0606D">
              <w:t xml:space="preserve"> do eksploracji danych </w:t>
            </w:r>
            <w:r w:rsidRPr="00B0606D">
              <w:rPr>
                <w:b/>
                <w:bCs/>
                <w:i/>
                <w:iCs/>
              </w:rPr>
              <w:t>oraz innych narzędzi informatycznych</w:t>
            </w:r>
            <w:r w:rsidRPr="00B0606D">
              <w:t xml:space="preserve">; </w:t>
            </w:r>
            <w:r w:rsidRPr="00B0606D">
              <w:rPr>
                <w:b/>
                <w:i/>
              </w:rPr>
              <w:t>Państwa członkowskie zapewniają organom specjalistyczne szkolenia w zakresie korzystania z takich narzędzi;</w:t>
            </w:r>
          </w:p>
        </w:tc>
      </w:tr>
    </w:tbl>
    <w:p w:rsidR="008E50E7" w:rsidRPr="00B0606D" w:rsidP="008E50E7" w14:paraId="52D14B8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24C46F3" w14:textId="77777777">
      <w:r w:rsidRPr="00B0606D">
        <w:rPr>
          <w:rStyle w:val="HideTWBExt"/>
        </w:rPr>
        <w:t>&lt;/Amend&gt;</w:t>
      </w:r>
    </w:p>
    <w:p w:rsidR="008E50E7" w:rsidRPr="00B0606D" w:rsidP="008E50E7" w14:paraId="3ABE51D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5563</w:t>
      </w:r>
      <w:r w:rsidRPr="00B0606D">
        <w:rPr>
          <w:rStyle w:val="HideTWBExt"/>
          <w:b w:val="0"/>
        </w:rPr>
        <w:t>&lt;/NumAm&gt;</w:t>
      </w:r>
    </w:p>
    <w:p w:rsidR="008E50E7" w:rsidRPr="00B0606D" w:rsidP="008E50E7" w14:paraId="32555F25"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102FEC54" w14:textId="77777777">
      <w:r w:rsidRPr="00B0606D">
        <w:rPr>
          <w:rStyle w:val="HideTWBExt"/>
        </w:rPr>
        <w:t>&lt;/RepeatBlock-By&gt;</w:t>
      </w:r>
    </w:p>
    <w:p w:rsidR="008E50E7" w:rsidRPr="00B0606D" w:rsidP="008E50E7" w14:paraId="198A1CD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2816B80" w14:textId="77777777">
      <w:pPr>
        <w:pStyle w:val="NormalBold"/>
      </w:pPr>
      <w:r w:rsidRPr="00B0606D">
        <w:rPr>
          <w:rStyle w:val="HideTWBExt"/>
          <w:b w:val="0"/>
        </w:rPr>
        <w:t>&lt;Article&gt;</w:t>
      </w:r>
      <w:r w:rsidRPr="00B0606D">
        <w:t>Artykuł 58 – ustęp 2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D3576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A05EFF5" w14:textId="77777777">
            <w:pPr>
              <w:keepNext/>
            </w:pPr>
          </w:p>
        </w:tc>
      </w:tr>
      <w:tr w14:paraId="77DAED3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CCFC9B" w14:textId="77777777">
            <w:pPr>
              <w:pStyle w:val="ColumnHeading"/>
              <w:keepNext/>
            </w:pPr>
            <w:r w:rsidRPr="00B0606D">
              <w:t>Tekst proponowany przez Komisję</w:t>
            </w:r>
          </w:p>
        </w:tc>
        <w:tc>
          <w:tcPr>
            <w:tcW w:w="4876" w:type="dxa"/>
          </w:tcPr>
          <w:p w:rsidR="008E50E7" w:rsidRPr="00B0606D" w:rsidP="00C71D9E" w14:paraId="3103BF9E" w14:textId="77777777">
            <w:pPr>
              <w:pStyle w:val="ColumnHeading"/>
              <w:keepNext/>
            </w:pPr>
            <w:r w:rsidRPr="00B0606D">
              <w:t>Poprawka</w:t>
            </w:r>
          </w:p>
        </w:tc>
      </w:tr>
      <w:tr w14:paraId="24ACBEA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4CBF2A9" w14:textId="77777777">
            <w:pPr>
              <w:pStyle w:val="Normal6"/>
            </w:pPr>
            <w:r w:rsidRPr="00B0606D">
              <w:t>c)</w:t>
            </w:r>
            <w:r w:rsidRPr="00B0606D">
              <w:tab/>
              <w:t xml:space="preserve">wprowadzają odpowiednie środki w celu zapobiegania nieprawidłowościom, w tym nadużyciom finansowym, korupcji </w:t>
            </w:r>
            <w:r w:rsidRPr="00B0606D">
              <w:rPr>
                <w:b/>
                <w:bCs/>
                <w:i/>
                <w:iCs/>
              </w:rPr>
              <w:t>i</w:t>
            </w:r>
            <w:r w:rsidRPr="00B0606D">
              <w:rPr>
                <w:b/>
                <w:bCs/>
              </w:rPr>
              <w:t xml:space="preserve"> </w:t>
            </w:r>
            <w:r w:rsidRPr="00B0606D">
              <w:t>konfliktom interesów, oraz wykrywania i eliminowania tych zjawisk, w tym z wykorzystaniem narzędzi eksploracji danych;</w:t>
            </w:r>
          </w:p>
        </w:tc>
        <w:tc>
          <w:tcPr>
            <w:tcW w:w="4876" w:type="dxa"/>
          </w:tcPr>
          <w:p w:rsidR="008E50E7" w:rsidRPr="00B0606D" w:rsidP="00C71D9E" w14:paraId="3F290B8C" w14:textId="77777777">
            <w:pPr>
              <w:pStyle w:val="Normal6"/>
              <w:rPr>
                <w:szCs w:val="24"/>
              </w:rPr>
            </w:pPr>
            <w:r w:rsidRPr="00B0606D">
              <w:t>c)</w:t>
            </w:r>
            <w:r w:rsidRPr="00B0606D">
              <w:tab/>
              <w:t>wprowadzają odpowiednie środki w celu zapobiegania nieprawidłowościom, w tym nadużyciom finansowym, korupcji</w:t>
            </w:r>
            <w:r w:rsidRPr="00B0606D">
              <w:rPr>
                <w:b/>
                <w:bCs/>
                <w:i/>
                <w:iCs/>
              </w:rPr>
              <w:t>,</w:t>
            </w:r>
            <w:r w:rsidRPr="00B0606D">
              <w:t xml:space="preserve"> konfliktom interesów</w:t>
            </w:r>
            <w:r w:rsidRPr="00B0606D">
              <w:rPr>
                <w:b/>
                <w:bCs/>
                <w:i/>
                <w:iCs/>
              </w:rPr>
              <w:t>, podwójnemu finansowaniu</w:t>
            </w:r>
            <w:r w:rsidRPr="00B0606D">
              <w:t xml:space="preserve"> oraz </w:t>
            </w:r>
            <w:r w:rsidRPr="00B0606D">
              <w:rPr>
                <w:b/>
                <w:bCs/>
                <w:i/>
                <w:iCs/>
              </w:rPr>
              <w:t>naruszeniom przepisów dotyczących pomocy państwa i zamówień publicznych, a także</w:t>
            </w:r>
            <w:r w:rsidRPr="00B0606D">
              <w:t xml:space="preserve"> wykrywania i eliminowania tych zjawisk, w tym z wykorzystaniem narzędzi eksploracji danych; </w:t>
            </w:r>
            <w:r w:rsidRPr="00B0606D">
              <w:rPr>
                <w:b/>
                <w:i/>
              </w:rPr>
              <w:t>W tym celu Komisja udostępni narzędzie Arachne+;</w:t>
            </w:r>
          </w:p>
        </w:tc>
      </w:tr>
    </w:tbl>
    <w:p w:rsidR="008E50E7" w:rsidRPr="00B0606D" w:rsidP="008E50E7" w14:paraId="121A900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014B025" w14:textId="77777777">
      <w:r w:rsidRPr="00B0606D">
        <w:rPr>
          <w:rStyle w:val="HideTWBExt"/>
        </w:rPr>
        <w:t>&lt;/Amend&gt;</w:t>
      </w:r>
    </w:p>
    <w:p w:rsidR="008E50E7" w:rsidRPr="00B0606D" w:rsidP="008E50E7" w14:paraId="3A49261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5564</w:t>
      </w:r>
      <w:r w:rsidRPr="00B0606D">
        <w:rPr>
          <w:rStyle w:val="HideTWBExt"/>
          <w:b w:val="0"/>
        </w:rPr>
        <w:t>&lt;/NumAm&gt;</w:t>
      </w:r>
    </w:p>
    <w:p w:rsidR="008E50E7" w:rsidRPr="00B0606D" w:rsidP="008E50E7" w14:paraId="2346E4FF" w14:textId="77777777">
      <w:pPr>
        <w:pStyle w:val="NormalBold"/>
      </w:pPr>
      <w:r w:rsidRPr="00B0606D">
        <w:rPr>
          <w:rStyle w:val="HideTWBExt"/>
          <w:b w:val="0"/>
        </w:rPr>
        <w:t>&lt;RepeatBlock-By&gt;&lt;Members&gt;</w:t>
      </w:r>
      <w:r w:rsidRPr="00B0606D">
        <w:t>Elsi Katainen, Ľubica Karvašová, Lucia Yar, Gerben-Jan Gerbrandy</w:t>
      </w:r>
      <w:r w:rsidRPr="00B0606D">
        <w:rPr>
          <w:rStyle w:val="HideTWBExt"/>
          <w:b w:val="0"/>
        </w:rPr>
        <w:t>&lt;/Members&gt;</w:t>
      </w:r>
    </w:p>
    <w:p w:rsidR="008E50E7" w:rsidRPr="00B0606D" w:rsidP="008E50E7" w14:paraId="71CBDDA8" w14:textId="77777777">
      <w:r w:rsidRPr="00B0606D">
        <w:rPr>
          <w:rStyle w:val="HideTWBExt"/>
        </w:rPr>
        <w:t>&lt;AuNomDe&gt;</w:t>
      </w:r>
      <w:r w:rsidRPr="00B0606D">
        <w:rPr>
          <w:rStyle w:val="HideTWBInt"/>
        </w:rPr>
        <w:t>{Renew}</w:t>
      </w:r>
      <w:r w:rsidRPr="00B0606D">
        <w:t>w imieniu grupy Renew</w:t>
      </w:r>
      <w:r w:rsidRPr="00B0606D">
        <w:rPr>
          <w:rStyle w:val="HideTWBExt"/>
        </w:rPr>
        <w:t>&lt;/AuNomDe&gt;</w:t>
      </w:r>
    </w:p>
    <w:p w:rsidR="008E50E7" w:rsidRPr="00B0606D" w:rsidP="008E50E7" w14:paraId="350359C3" w14:textId="77777777">
      <w:r w:rsidRPr="00B0606D">
        <w:rPr>
          <w:rStyle w:val="HideTWBExt"/>
        </w:rPr>
        <w:t>&lt;/RepeatBlock-By&gt;</w:t>
      </w:r>
    </w:p>
    <w:p w:rsidR="008E50E7" w:rsidRPr="00B0606D" w:rsidP="008E50E7" w14:paraId="5C975EB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6185F67" w14:textId="77777777">
      <w:pPr>
        <w:pStyle w:val="NormalBold"/>
      </w:pPr>
      <w:r w:rsidRPr="00B0606D">
        <w:rPr>
          <w:rStyle w:val="HideTWBExt"/>
          <w:b w:val="0"/>
        </w:rPr>
        <w:t>&lt;Article&gt;</w:t>
      </w:r>
      <w:r w:rsidRPr="00B0606D">
        <w:t>Artykuł 58 – ustęp 2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C699A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010C79C" w14:textId="77777777">
            <w:pPr>
              <w:keepNext/>
            </w:pPr>
          </w:p>
        </w:tc>
      </w:tr>
      <w:tr w14:paraId="0E88559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402017A" w14:textId="77777777">
            <w:pPr>
              <w:pStyle w:val="ColumnHeading"/>
              <w:keepNext/>
            </w:pPr>
            <w:r w:rsidRPr="00B0606D">
              <w:t>Tekst proponowany przez Komisję</w:t>
            </w:r>
          </w:p>
        </w:tc>
        <w:tc>
          <w:tcPr>
            <w:tcW w:w="4876" w:type="dxa"/>
          </w:tcPr>
          <w:p w:rsidR="008E50E7" w:rsidRPr="00B0606D" w:rsidP="00C71D9E" w14:paraId="7BFF5C64" w14:textId="77777777">
            <w:pPr>
              <w:pStyle w:val="ColumnHeading"/>
              <w:keepNext/>
            </w:pPr>
            <w:r w:rsidRPr="00B0606D">
              <w:t>Poprawka</w:t>
            </w:r>
          </w:p>
        </w:tc>
      </w:tr>
      <w:tr w14:paraId="52BB16B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F47BBF3" w14:textId="77777777">
            <w:pPr>
              <w:pStyle w:val="Normal6"/>
            </w:pPr>
            <w:r w:rsidRPr="00B0606D">
              <w:t>c)</w:t>
            </w:r>
            <w:r w:rsidRPr="00B0606D">
              <w:tab/>
              <w:t xml:space="preserve">wprowadzają odpowiednie środki w celu zapobiegania nieprawidłowościom, w tym nadużyciom finansowym, korupcji </w:t>
            </w:r>
            <w:r w:rsidRPr="00B0606D">
              <w:rPr>
                <w:b/>
                <w:bCs/>
                <w:i/>
                <w:iCs/>
              </w:rPr>
              <w:t>i</w:t>
            </w:r>
            <w:r w:rsidRPr="00B0606D">
              <w:t xml:space="preserve"> konfliktom interesów, oraz wykrywania i eliminowania tych zjawisk, w tym z wykorzystaniem narzędzi eksploracji danych;</w:t>
            </w:r>
          </w:p>
        </w:tc>
        <w:tc>
          <w:tcPr>
            <w:tcW w:w="4876" w:type="dxa"/>
          </w:tcPr>
          <w:p w:rsidR="008E50E7" w:rsidRPr="00B0606D" w:rsidP="00C71D9E" w14:paraId="1E022110" w14:textId="77777777">
            <w:pPr>
              <w:pStyle w:val="Normal6"/>
              <w:rPr>
                <w:szCs w:val="24"/>
              </w:rPr>
            </w:pPr>
            <w:r w:rsidRPr="00B0606D">
              <w:t>c)</w:t>
            </w:r>
            <w:r w:rsidRPr="00B0606D">
              <w:tab/>
              <w:t>wprowadzają odpowiednie środki w celu zapobiegania nieprawidłowościom, w tym nadużyciom finansowym, korupcji</w:t>
            </w:r>
            <w:r w:rsidRPr="00B0606D">
              <w:rPr>
                <w:b/>
                <w:bCs/>
                <w:i/>
                <w:iCs/>
              </w:rPr>
              <w:t>,</w:t>
            </w:r>
            <w:r w:rsidRPr="00B0606D">
              <w:t xml:space="preserve"> konfliktom interesów</w:t>
            </w:r>
            <w:r w:rsidRPr="00B0606D">
              <w:rPr>
                <w:b/>
                <w:bCs/>
                <w:i/>
                <w:iCs/>
              </w:rPr>
              <w:t xml:space="preserve"> i innym nielegalnym działaniom mającym wpływ na interesy finansowe Unii</w:t>
            </w:r>
            <w:r w:rsidRPr="00B0606D">
              <w:t>, oraz wykrywania</w:t>
            </w:r>
            <w:r w:rsidRPr="00B0606D">
              <w:rPr>
                <w:b/>
                <w:bCs/>
                <w:i/>
                <w:iCs/>
              </w:rPr>
              <w:t>, zgłaszania</w:t>
            </w:r>
            <w:r w:rsidRPr="00B0606D">
              <w:t xml:space="preserve"> i eliminowania tych zjawisk, w tym z wykorzystaniem narzędzi eksploracji danych;</w:t>
            </w:r>
          </w:p>
        </w:tc>
      </w:tr>
    </w:tbl>
    <w:p w:rsidR="008E50E7" w:rsidRPr="00B0606D" w:rsidP="008E50E7" w14:paraId="6E6425C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30A2A53" w14:textId="77777777">
      <w:r w:rsidRPr="00B0606D">
        <w:rPr>
          <w:rStyle w:val="HideTWBExt"/>
        </w:rPr>
        <w:t>&lt;/Amend&gt;</w:t>
      </w:r>
    </w:p>
    <w:p w:rsidR="008E50E7" w:rsidRPr="00B0606D" w:rsidP="008E50E7" w14:paraId="3D778BB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5565</w:t>
      </w:r>
      <w:r w:rsidRPr="00B0606D">
        <w:rPr>
          <w:rStyle w:val="HideTWBExt"/>
          <w:b w:val="0"/>
        </w:rPr>
        <w:t>&lt;/NumAm&gt;</w:t>
      </w:r>
    </w:p>
    <w:p w:rsidR="008E50E7" w:rsidRPr="00B0606D" w:rsidP="008E50E7" w14:paraId="2E38FD3F"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5B583213" w14:textId="77777777">
      <w:r w:rsidRPr="00B0606D">
        <w:rPr>
          <w:rStyle w:val="HideTWBExt"/>
        </w:rPr>
        <w:t>&lt;/RepeatBlock-By&gt;</w:t>
      </w:r>
    </w:p>
    <w:p w:rsidR="008E50E7" w:rsidRPr="00B0606D" w:rsidP="008E50E7" w14:paraId="6185FB1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BFE6251" w14:textId="77777777">
      <w:pPr>
        <w:pStyle w:val="NormalBold"/>
      </w:pPr>
      <w:r w:rsidRPr="00B0606D">
        <w:rPr>
          <w:rStyle w:val="HideTWBExt"/>
          <w:b w:val="0"/>
        </w:rPr>
        <w:t>&lt;Article&gt;</w:t>
      </w:r>
      <w:r w:rsidRPr="00B0606D">
        <w:t>Artykuł 58 – ustęp 2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93DD9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90EA9C6" w14:textId="77777777">
            <w:pPr>
              <w:keepNext/>
            </w:pPr>
          </w:p>
        </w:tc>
      </w:tr>
      <w:tr w14:paraId="4A6295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DA87000" w14:textId="77777777">
            <w:pPr>
              <w:pStyle w:val="ColumnHeading"/>
              <w:keepNext/>
            </w:pPr>
            <w:r w:rsidRPr="00B0606D">
              <w:t>Tekst proponowany przez Komisję</w:t>
            </w:r>
          </w:p>
        </w:tc>
        <w:tc>
          <w:tcPr>
            <w:tcW w:w="4876" w:type="dxa"/>
          </w:tcPr>
          <w:p w:rsidR="008E50E7" w:rsidRPr="00B0606D" w:rsidP="00C71D9E" w14:paraId="21DD85CC" w14:textId="77777777">
            <w:pPr>
              <w:pStyle w:val="ColumnHeading"/>
              <w:keepNext/>
            </w:pPr>
            <w:r w:rsidRPr="00B0606D">
              <w:t>Poprawka</w:t>
            </w:r>
          </w:p>
        </w:tc>
      </w:tr>
      <w:tr w14:paraId="5119EA4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182B96" w14:textId="77777777">
            <w:pPr>
              <w:pStyle w:val="Normal6"/>
            </w:pPr>
            <w:r w:rsidRPr="00B0606D">
              <w:t>c)</w:t>
            </w:r>
            <w:r w:rsidRPr="00B0606D">
              <w:tab/>
              <w:t>wprowadzają odpowiednie środki w celu zapobiegania nieprawidłowościom, w tym nadużyciom finansowym, korupcji i konfliktom interesów, oraz wykrywania i eliminowania tych zjawisk, w tym z wykorzystaniem narzędzi eksploracji danych;</w:t>
            </w:r>
          </w:p>
        </w:tc>
        <w:tc>
          <w:tcPr>
            <w:tcW w:w="4876" w:type="dxa"/>
          </w:tcPr>
          <w:p w:rsidR="008E50E7" w:rsidRPr="00B0606D" w:rsidP="00C71D9E" w14:paraId="114CF9DA" w14:textId="77777777">
            <w:pPr>
              <w:pStyle w:val="Normal6"/>
              <w:rPr>
                <w:szCs w:val="24"/>
              </w:rPr>
            </w:pPr>
            <w:r w:rsidRPr="00B0606D">
              <w:t>c)</w:t>
            </w:r>
            <w:r w:rsidRPr="00B0606D">
              <w:tab/>
              <w:t>wprowadzają odpowiednie środki w celu zapobiegania nieprawidłowościom, w tym nadużyciom finansowym, korupcji i konfliktom interesów, oraz wykrywania</w:t>
            </w:r>
            <w:r w:rsidRPr="00B0606D">
              <w:rPr>
                <w:b/>
                <w:bCs/>
                <w:i/>
                <w:iCs/>
              </w:rPr>
              <w:t>, zgłaszania</w:t>
            </w:r>
            <w:r w:rsidRPr="00B0606D">
              <w:t xml:space="preserve"> i eliminowania tych zjawisk, w tym z wykorzystaniem narzędzi eksploracji danych;</w:t>
            </w:r>
          </w:p>
        </w:tc>
      </w:tr>
    </w:tbl>
    <w:p w:rsidR="008E50E7" w:rsidRPr="00B0606D" w:rsidP="008E50E7" w14:paraId="6A3E581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4C6A5E6" w14:textId="77777777">
      <w:r w:rsidRPr="00B0606D">
        <w:rPr>
          <w:rStyle w:val="HideTWBExt"/>
        </w:rPr>
        <w:t>&lt;/Amend&gt;</w:t>
      </w:r>
    </w:p>
    <w:p w:rsidR="008E50E7" w:rsidRPr="00B0606D" w:rsidP="008E50E7" w14:paraId="6182730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5566</w:t>
      </w:r>
      <w:r w:rsidRPr="00B0606D">
        <w:rPr>
          <w:rStyle w:val="HideTWBExt"/>
          <w:b w:val="0"/>
        </w:rPr>
        <w:t>&lt;/NumAm&gt;</w:t>
      </w:r>
    </w:p>
    <w:p w:rsidR="008E50E7" w:rsidRPr="00B0606D" w:rsidP="008E50E7" w14:paraId="648329E2"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16EA9D3E" w14:textId="77777777">
      <w:r w:rsidRPr="00B0606D">
        <w:rPr>
          <w:rStyle w:val="HideTWBExt"/>
        </w:rPr>
        <w:t>&lt;/RepeatBlock-By&gt;</w:t>
      </w:r>
    </w:p>
    <w:p w:rsidR="008E50E7" w:rsidRPr="00B0606D" w:rsidP="008E50E7" w14:paraId="419F1AB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FD05AAA" w14:textId="77777777">
      <w:pPr>
        <w:pStyle w:val="NormalBold"/>
      </w:pPr>
      <w:r w:rsidRPr="00B0606D">
        <w:rPr>
          <w:rStyle w:val="HideTWBExt"/>
          <w:b w:val="0"/>
        </w:rPr>
        <w:t>&lt;Article&gt;</w:t>
      </w:r>
      <w:r w:rsidRPr="00B0606D">
        <w:t>Artykuł 58 – ustęp 2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26C3E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732D51E" w14:textId="77777777">
            <w:pPr>
              <w:keepNext/>
            </w:pPr>
          </w:p>
        </w:tc>
      </w:tr>
      <w:tr w14:paraId="5F5C1FD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3747BE" w14:textId="77777777">
            <w:pPr>
              <w:pStyle w:val="ColumnHeading"/>
              <w:keepNext/>
            </w:pPr>
            <w:r w:rsidRPr="00B0606D">
              <w:t>Tekst proponowany przez Komisję</w:t>
            </w:r>
          </w:p>
        </w:tc>
        <w:tc>
          <w:tcPr>
            <w:tcW w:w="4876" w:type="dxa"/>
          </w:tcPr>
          <w:p w:rsidR="008E50E7" w:rsidRPr="00B0606D" w:rsidP="00C71D9E" w14:paraId="09C82C67" w14:textId="77777777">
            <w:pPr>
              <w:pStyle w:val="ColumnHeading"/>
              <w:keepNext/>
            </w:pPr>
            <w:r w:rsidRPr="00B0606D">
              <w:t>Poprawka</w:t>
            </w:r>
          </w:p>
        </w:tc>
      </w:tr>
      <w:tr w14:paraId="08BBD0D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3F672E" w14:textId="77777777">
            <w:pPr>
              <w:pStyle w:val="Normal6"/>
            </w:pPr>
            <w:r w:rsidRPr="00B0606D">
              <w:t>c)</w:t>
            </w:r>
            <w:r w:rsidRPr="00B0606D">
              <w:tab/>
              <w:t>wprowadzają odpowiednie środki w celu zapobiegania nieprawidłowościom, w tym nadużyciom finansowym, korupcji i konfliktom interesów, oraz wykrywania i eliminowania tych zjawisk, w tym z wykorzystaniem narzędzi eksploracji danych;</w:t>
            </w:r>
          </w:p>
        </w:tc>
        <w:tc>
          <w:tcPr>
            <w:tcW w:w="4876" w:type="dxa"/>
          </w:tcPr>
          <w:p w:rsidR="008E50E7" w:rsidRPr="00B0606D" w:rsidP="00C71D9E" w14:paraId="57664041" w14:textId="77777777">
            <w:pPr>
              <w:pStyle w:val="Normal6"/>
              <w:rPr>
                <w:szCs w:val="24"/>
              </w:rPr>
            </w:pPr>
            <w:r w:rsidRPr="00B0606D">
              <w:t>c)</w:t>
            </w:r>
            <w:r w:rsidRPr="00B0606D">
              <w:tab/>
              <w:t xml:space="preserve">wprowadzają odpowiednie środki w celu zapobiegania nieprawidłowościom, w tym nadużyciom finansowym, korupcji i konfliktom interesów, oraz wykrywania i eliminowania tych zjawisk, w tym </w:t>
            </w:r>
            <w:r w:rsidRPr="00B0606D">
              <w:rPr>
                <w:b/>
                <w:i/>
              </w:rPr>
              <w:t>– w stosownych przypadkach –</w:t>
            </w:r>
            <w:r w:rsidRPr="00B0606D">
              <w:t xml:space="preserve"> z wykorzystaniem narzędzi eksploracji danych;</w:t>
            </w:r>
          </w:p>
        </w:tc>
      </w:tr>
    </w:tbl>
    <w:p w:rsidR="008E50E7" w:rsidRPr="00B0606D" w:rsidP="008E50E7" w14:paraId="28485A32"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7AB8F492" w14:textId="77777777">
      <w:r w:rsidRPr="00B0606D">
        <w:rPr>
          <w:rStyle w:val="HideTWBExt"/>
        </w:rPr>
        <w:t>&lt;/Amend&gt;</w:t>
      </w:r>
    </w:p>
    <w:p w:rsidR="008E50E7" w:rsidRPr="00B0606D" w:rsidP="008E50E7" w14:paraId="27947BE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5567</w:t>
      </w:r>
      <w:r w:rsidRPr="00B0606D">
        <w:rPr>
          <w:rStyle w:val="HideTWBExt"/>
          <w:b w:val="0"/>
        </w:rPr>
        <w:t>&lt;/NumAm&gt;</w:t>
      </w:r>
    </w:p>
    <w:p w:rsidR="008E50E7" w:rsidRPr="00B0606D" w:rsidP="008E50E7" w14:paraId="06611965"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617E313"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D6F3042" w14:textId="77777777">
      <w:r w:rsidRPr="00B0606D">
        <w:rPr>
          <w:rStyle w:val="HideTWBExt"/>
        </w:rPr>
        <w:t>&lt;/RepeatBlock-By&gt;</w:t>
      </w:r>
    </w:p>
    <w:p w:rsidR="008E50E7" w:rsidRPr="00B0606D" w:rsidP="008E50E7" w14:paraId="5D9B447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89D959E" w14:textId="77777777">
      <w:pPr>
        <w:pStyle w:val="NormalBold"/>
      </w:pPr>
      <w:r w:rsidRPr="00B0606D">
        <w:rPr>
          <w:rStyle w:val="HideTWBExt"/>
          <w:b w:val="0"/>
        </w:rPr>
        <w:t>&lt;Article&gt;</w:t>
      </w:r>
      <w:r w:rsidRPr="00B0606D">
        <w:t>Artykuł 58 – ustęp 2 – litera d</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906FC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0819DD3" w14:textId="77777777">
            <w:pPr>
              <w:keepNext/>
            </w:pPr>
          </w:p>
        </w:tc>
      </w:tr>
      <w:tr w14:paraId="39AA433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B1E2EF8" w14:textId="77777777">
            <w:pPr>
              <w:pStyle w:val="ColumnHeading"/>
              <w:keepNext/>
            </w:pPr>
            <w:r w:rsidRPr="00B0606D">
              <w:t>Tekst proponowany przez Komisję</w:t>
            </w:r>
          </w:p>
        </w:tc>
        <w:tc>
          <w:tcPr>
            <w:tcW w:w="4876" w:type="dxa"/>
          </w:tcPr>
          <w:p w:rsidR="008E50E7" w:rsidRPr="00B0606D" w:rsidP="00C71D9E" w14:paraId="1FFCA09C" w14:textId="77777777">
            <w:pPr>
              <w:pStyle w:val="ColumnHeading"/>
              <w:keepNext/>
            </w:pPr>
            <w:r w:rsidRPr="00B0606D">
              <w:t>Poprawka</w:t>
            </w:r>
          </w:p>
        </w:tc>
      </w:tr>
      <w:tr w14:paraId="497AE91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3E12D7B" w14:textId="77777777">
            <w:pPr>
              <w:pStyle w:val="Normal6"/>
            </w:pPr>
            <w:r w:rsidRPr="00B0606D">
              <w:t>d)</w:t>
            </w:r>
            <w:r w:rsidRPr="00B0606D">
              <w:tab/>
              <w:t xml:space="preserve">stosują środki naprawcze w przypadku nieprzestrzegania mającego </w:t>
            </w:r>
            <w:r w:rsidRPr="00B0606D">
              <w:t>zastosowanie prawa;</w:t>
            </w:r>
          </w:p>
        </w:tc>
        <w:tc>
          <w:tcPr>
            <w:tcW w:w="4876" w:type="dxa"/>
          </w:tcPr>
          <w:p w:rsidR="008E50E7" w:rsidRPr="00B0606D" w:rsidP="00C71D9E" w14:paraId="009AB0BD" w14:textId="77777777">
            <w:pPr>
              <w:pStyle w:val="Normal6"/>
              <w:rPr>
                <w:szCs w:val="24"/>
              </w:rPr>
            </w:pPr>
            <w:r w:rsidRPr="00B0606D">
              <w:t>d)</w:t>
            </w:r>
            <w:r w:rsidRPr="00B0606D">
              <w:tab/>
              <w:t>stosują środki naprawcze w przypadku nieprzestrzegania mającego zastosowanie prawa;</w:t>
            </w:r>
            <w:r w:rsidRPr="00B0606D">
              <w:rPr>
                <w:b/>
                <w:i/>
              </w:rPr>
              <w:t xml:space="preserve"> w przypadku </w:t>
            </w:r>
            <w:r w:rsidRPr="00B0606D">
              <w:rPr>
                <w:b/>
                <w:i/>
              </w:rPr>
              <w:t>stwierdzenia poważnych lub systemowych naruszeń obowiązującego prawa stosuje się środki naprawcze, w tym co do zasady korektę finansową netto; korekta finansowa netto skutkuje ostatecznym zmniejszeniem wsparcia unijnego;</w:t>
            </w:r>
          </w:p>
        </w:tc>
      </w:tr>
    </w:tbl>
    <w:p w:rsidR="008E50E7" w:rsidRPr="00B0606D" w:rsidP="008E50E7" w14:paraId="0B4D44E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E58B7D8" w14:textId="77777777">
      <w:r w:rsidRPr="00B0606D">
        <w:rPr>
          <w:rStyle w:val="HideTWBExt"/>
        </w:rPr>
        <w:t>&lt;/Amend&gt;</w:t>
      </w:r>
    </w:p>
    <w:p w:rsidR="008E50E7" w:rsidRPr="00B0606D" w:rsidP="008E50E7" w14:paraId="71363AC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5568</w:t>
      </w:r>
      <w:r w:rsidRPr="00B0606D">
        <w:rPr>
          <w:rStyle w:val="HideTWBExt"/>
          <w:b w:val="0"/>
        </w:rPr>
        <w:t>&lt;/NumAm&gt;</w:t>
      </w:r>
    </w:p>
    <w:p w:rsidR="008E50E7" w:rsidRPr="00B0606D" w:rsidP="008E50E7" w14:paraId="4879444C"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6F3E0261" w14:textId="77777777">
      <w:r w:rsidRPr="00B0606D">
        <w:rPr>
          <w:rStyle w:val="HideTWBExt"/>
        </w:rPr>
        <w:t>&lt;/RepeatBlock-By&gt;</w:t>
      </w:r>
    </w:p>
    <w:p w:rsidR="008E50E7" w:rsidRPr="00B0606D" w:rsidP="008E50E7" w14:paraId="38EE3D3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6AF8275" w14:textId="77777777">
      <w:pPr>
        <w:pStyle w:val="NormalBold"/>
      </w:pPr>
      <w:r w:rsidRPr="00B0606D">
        <w:rPr>
          <w:rStyle w:val="HideTWBExt"/>
          <w:b w:val="0"/>
        </w:rPr>
        <w:t>&lt;Article&gt;</w:t>
      </w:r>
      <w:r w:rsidRPr="00B0606D">
        <w:t>Artykuł 58 – ustęp 2 – litera d</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E9D3F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62C98AC" w14:textId="77777777">
            <w:pPr>
              <w:keepNext/>
            </w:pPr>
          </w:p>
        </w:tc>
      </w:tr>
      <w:tr w14:paraId="7FDE217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760154" w14:textId="77777777">
            <w:pPr>
              <w:pStyle w:val="ColumnHeading"/>
              <w:keepNext/>
            </w:pPr>
            <w:r w:rsidRPr="00B0606D">
              <w:t>Tekst proponowany przez Komisję</w:t>
            </w:r>
          </w:p>
        </w:tc>
        <w:tc>
          <w:tcPr>
            <w:tcW w:w="4876" w:type="dxa"/>
          </w:tcPr>
          <w:p w:rsidR="008E50E7" w:rsidRPr="00B0606D" w:rsidP="00C71D9E" w14:paraId="1A1DAF63" w14:textId="77777777">
            <w:pPr>
              <w:pStyle w:val="ColumnHeading"/>
              <w:keepNext/>
            </w:pPr>
            <w:r w:rsidRPr="00B0606D">
              <w:t>Poprawka</w:t>
            </w:r>
          </w:p>
        </w:tc>
      </w:tr>
      <w:tr w14:paraId="75DAEF4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7B68410" w14:textId="77777777">
            <w:pPr>
              <w:pStyle w:val="Normal6"/>
            </w:pPr>
            <w:r w:rsidRPr="00B0606D">
              <w:t>d)</w:t>
            </w:r>
            <w:r w:rsidRPr="00B0606D">
              <w:tab/>
              <w:t>stosują środki naprawcze w przypadku nieprzestrzegania mającego zastosowanie prawa;</w:t>
            </w:r>
          </w:p>
        </w:tc>
        <w:tc>
          <w:tcPr>
            <w:tcW w:w="4876" w:type="dxa"/>
          </w:tcPr>
          <w:p w:rsidR="008E50E7" w:rsidRPr="00B0606D" w:rsidP="00C71D9E" w14:paraId="7FF50558" w14:textId="77777777">
            <w:pPr>
              <w:pStyle w:val="Normal6"/>
              <w:rPr>
                <w:szCs w:val="24"/>
              </w:rPr>
            </w:pPr>
            <w:r w:rsidRPr="00B0606D">
              <w:t>d)</w:t>
            </w:r>
            <w:r w:rsidRPr="00B0606D">
              <w:tab/>
              <w:t xml:space="preserve">stosują </w:t>
            </w:r>
            <w:r w:rsidRPr="00B0606D">
              <w:rPr>
                <w:b/>
                <w:bCs/>
                <w:i/>
                <w:iCs/>
              </w:rPr>
              <w:t>proporcjonalne</w:t>
            </w:r>
            <w:r w:rsidRPr="00B0606D">
              <w:t xml:space="preserve"> środki naprawcze w przypadku nieprzestrzegania mającego zastosowanie prawa;</w:t>
            </w:r>
          </w:p>
        </w:tc>
      </w:tr>
    </w:tbl>
    <w:p w:rsidR="008E50E7" w:rsidRPr="00B0606D" w:rsidP="008E50E7" w14:paraId="6B19C59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6BD18A0" w14:textId="77777777">
      <w:r w:rsidRPr="00B0606D">
        <w:rPr>
          <w:rStyle w:val="HideTWBExt"/>
        </w:rPr>
        <w:t>&lt;/Amend&gt;</w:t>
      </w:r>
    </w:p>
    <w:p w:rsidR="008E50E7" w:rsidRPr="00B0606D" w:rsidP="008E50E7" w14:paraId="4892B49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5569</w:t>
      </w:r>
      <w:r w:rsidRPr="00B0606D">
        <w:rPr>
          <w:rStyle w:val="HideTWBExt"/>
          <w:b w:val="0"/>
        </w:rPr>
        <w:t>&lt;/NumAm&gt;</w:t>
      </w:r>
    </w:p>
    <w:p w:rsidR="008E50E7" w:rsidRPr="00B0606D" w:rsidP="008E50E7" w14:paraId="3F270E46"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585B7236" w14:textId="77777777">
      <w:r w:rsidRPr="00B0606D">
        <w:rPr>
          <w:rStyle w:val="HideTWBExt"/>
        </w:rPr>
        <w:t>&lt;/RepeatBlock-By&gt;</w:t>
      </w:r>
    </w:p>
    <w:p w:rsidR="008E50E7" w:rsidRPr="00B0606D" w:rsidP="008E50E7" w14:paraId="4739793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2EB95D6" w14:textId="77777777">
      <w:pPr>
        <w:pStyle w:val="NormalBold"/>
      </w:pPr>
      <w:r w:rsidRPr="00B0606D">
        <w:rPr>
          <w:rStyle w:val="HideTWBExt"/>
          <w:b w:val="0"/>
        </w:rPr>
        <w:t>&lt;Article&gt;</w:t>
      </w:r>
      <w:r w:rsidRPr="00B0606D">
        <w:t>Artykuł 58 – ustęp 2 – litera d</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86CD6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2DFF355" w14:textId="77777777">
            <w:pPr>
              <w:keepNext/>
            </w:pPr>
          </w:p>
        </w:tc>
      </w:tr>
      <w:tr w14:paraId="1824006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8220B6" w14:textId="77777777">
            <w:pPr>
              <w:pStyle w:val="ColumnHeading"/>
              <w:keepNext/>
            </w:pPr>
            <w:r w:rsidRPr="00B0606D">
              <w:t>Tekst proponowany przez Komisję</w:t>
            </w:r>
          </w:p>
        </w:tc>
        <w:tc>
          <w:tcPr>
            <w:tcW w:w="4876" w:type="dxa"/>
          </w:tcPr>
          <w:p w:rsidR="008E50E7" w:rsidRPr="00B0606D" w:rsidP="00C71D9E" w14:paraId="152DC67A" w14:textId="77777777">
            <w:pPr>
              <w:pStyle w:val="ColumnHeading"/>
              <w:keepNext/>
            </w:pPr>
            <w:r w:rsidRPr="00B0606D">
              <w:t>Poprawka</w:t>
            </w:r>
          </w:p>
        </w:tc>
      </w:tr>
      <w:tr w14:paraId="04B2C9D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83121BA" w14:textId="77777777">
            <w:pPr>
              <w:pStyle w:val="Normal6"/>
            </w:pPr>
            <w:r w:rsidRPr="00B0606D">
              <w:t>d)</w:t>
            </w:r>
            <w:r w:rsidRPr="00B0606D">
              <w:tab/>
              <w:t>stosują środki naprawcze w przypadku nieprzestrzegania mającego zastosowanie prawa;</w:t>
            </w:r>
          </w:p>
        </w:tc>
        <w:tc>
          <w:tcPr>
            <w:tcW w:w="4876" w:type="dxa"/>
          </w:tcPr>
          <w:p w:rsidR="008E50E7" w:rsidRPr="00B0606D" w:rsidP="00C71D9E" w14:paraId="4FE7A506" w14:textId="77777777">
            <w:pPr>
              <w:pStyle w:val="Normal6"/>
              <w:rPr>
                <w:szCs w:val="24"/>
              </w:rPr>
            </w:pPr>
            <w:r w:rsidRPr="00B0606D">
              <w:t>d)</w:t>
            </w:r>
            <w:r w:rsidRPr="00B0606D">
              <w:tab/>
              <w:t xml:space="preserve">stosują </w:t>
            </w:r>
            <w:r w:rsidRPr="00B0606D">
              <w:rPr>
                <w:b/>
                <w:bCs/>
                <w:i/>
                <w:iCs/>
              </w:rPr>
              <w:t>proporcjonalne</w:t>
            </w:r>
            <w:r w:rsidRPr="00B0606D">
              <w:t xml:space="preserve"> środki naprawcze w przypadku nieprzestrzegania mającego zastosowanie prawa;</w:t>
            </w:r>
          </w:p>
        </w:tc>
      </w:tr>
    </w:tbl>
    <w:p w:rsidR="008E50E7" w:rsidRPr="00B0606D" w:rsidP="008E50E7" w14:paraId="59F553A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398249C" w14:textId="77777777">
      <w:r w:rsidRPr="00B0606D">
        <w:rPr>
          <w:rStyle w:val="HideTWBExt"/>
        </w:rPr>
        <w:t>&lt;/Amend&gt;</w:t>
      </w:r>
    </w:p>
    <w:p w:rsidR="008E50E7" w:rsidRPr="00B0606D" w:rsidP="008E50E7" w14:paraId="061BE05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5570</w:t>
      </w:r>
      <w:r w:rsidRPr="00B0606D">
        <w:rPr>
          <w:rStyle w:val="HideTWBExt"/>
          <w:b w:val="0"/>
        </w:rPr>
        <w:t>&lt;/NumAm&gt;</w:t>
      </w:r>
    </w:p>
    <w:p w:rsidR="008E50E7" w:rsidRPr="00B0606D" w:rsidP="008E50E7" w14:paraId="7679FF55" w14:textId="77777777">
      <w:pPr>
        <w:pStyle w:val="NormalBold"/>
      </w:pPr>
      <w:r w:rsidRPr="00B0606D">
        <w:rPr>
          <w:rStyle w:val="HideTWBExt"/>
          <w:b w:val="0"/>
        </w:rPr>
        <w:t>&lt;RepeatBlock-By&gt;&lt;Members&gt;</w:t>
      </w:r>
      <w:r w:rsidRPr="00B0606D">
        <w:t>Daniel Buda</w:t>
      </w:r>
      <w:r w:rsidRPr="00B0606D">
        <w:rPr>
          <w:rStyle w:val="HideTWBExt"/>
          <w:b w:val="0"/>
        </w:rPr>
        <w:t>&lt;/Members&gt;</w:t>
      </w:r>
    </w:p>
    <w:p w:rsidR="008E50E7" w:rsidRPr="00B0606D" w:rsidP="008E50E7" w14:paraId="414553A5" w14:textId="77777777">
      <w:r w:rsidRPr="00B0606D">
        <w:rPr>
          <w:rStyle w:val="HideTWBExt"/>
        </w:rPr>
        <w:t>&lt;/RepeatBlock-By&gt;</w:t>
      </w:r>
    </w:p>
    <w:p w:rsidR="008E50E7" w:rsidRPr="00B0606D" w:rsidP="008E50E7" w14:paraId="1BA6ACD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441B461" w14:textId="77777777">
      <w:pPr>
        <w:pStyle w:val="NormalBold"/>
      </w:pPr>
      <w:r w:rsidRPr="00B0606D">
        <w:rPr>
          <w:rStyle w:val="HideTWBExt"/>
          <w:b w:val="0"/>
        </w:rPr>
        <w:t>&lt;Article&gt;</w:t>
      </w:r>
      <w:r w:rsidRPr="00B0606D">
        <w:t>Artykuł 58 – ustęp 2 – litera d</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FC0DBCC"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47B1EC3E" w14:textId="77777777">
            <w:pPr>
              <w:keepNext/>
            </w:pPr>
          </w:p>
        </w:tc>
      </w:tr>
      <w:tr w14:paraId="53B2290C"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4BCC958" w14:textId="77777777">
            <w:pPr>
              <w:pStyle w:val="ColumnHeading"/>
              <w:keepNext/>
            </w:pPr>
            <w:r w:rsidRPr="00B0606D">
              <w:t>Tekst proponowany przez Komisję</w:t>
            </w:r>
          </w:p>
        </w:tc>
        <w:tc>
          <w:tcPr>
            <w:tcW w:w="4876" w:type="dxa"/>
          </w:tcPr>
          <w:p w:rsidR="008E50E7" w:rsidRPr="00B0606D" w:rsidP="00C71D9E" w14:paraId="09852391" w14:textId="77777777">
            <w:pPr>
              <w:pStyle w:val="ColumnHeading"/>
              <w:keepNext/>
            </w:pPr>
            <w:r w:rsidRPr="00B0606D">
              <w:t>Poprawka</w:t>
            </w:r>
          </w:p>
        </w:tc>
      </w:tr>
      <w:tr w14:paraId="4453B7FB"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4DD941D" w14:textId="77777777">
            <w:pPr>
              <w:pStyle w:val="Normal6"/>
            </w:pPr>
            <w:r w:rsidRPr="00B0606D">
              <w:t>d)</w:t>
            </w:r>
            <w:r w:rsidRPr="00B0606D">
              <w:tab/>
              <w:t>stosują środki naprawcze w przypadku nieprzestrzegania mającego zastosowanie prawa;</w:t>
            </w:r>
          </w:p>
        </w:tc>
        <w:tc>
          <w:tcPr>
            <w:tcW w:w="4876" w:type="dxa"/>
          </w:tcPr>
          <w:p w:rsidR="008E50E7" w:rsidRPr="00B0606D" w:rsidP="00C71D9E" w14:paraId="738805CE" w14:textId="77777777">
            <w:pPr>
              <w:pStyle w:val="Normal6"/>
              <w:rPr>
                <w:szCs w:val="24"/>
              </w:rPr>
            </w:pPr>
            <w:r w:rsidRPr="00B0606D">
              <w:t>d)</w:t>
            </w:r>
            <w:r w:rsidRPr="00B0606D">
              <w:tab/>
              <w:t xml:space="preserve">stosują </w:t>
            </w:r>
            <w:r w:rsidRPr="00B0606D">
              <w:rPr>
                <w:b/>
                <w:i/>
              </w:rPr>
              <w:t>proporcjonalne</w:t>
            </w:r>
            <w:r w:rsidRPr="00B0606D">
              <w:t xml:space="preserve"> środki naprawcze w przypadku nieprzestrzegania mającego zastosowanie prawa;</w:t>
            </w:r>
          </w:p>
        </w:tc>
      </w:tr>
    </w:tbl>
    <w:p w:rsidR="008E50E7" w:rsidRPr="00B0606D" w:rsidP="008E50E7" w14:paraId="5AC5F3AB"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7721DF01" w14:textId="77777777">
      <w:r w:rsidRPr="00B0606D">
        <w:rPr>
          <w:rStyle w:val="HideTWBExt"/>
        </w:rPr>
        <w:t>&lt;/Amend&gt;</w:t>
      </w:r>
    </w:p>
    <w:p w:rsidR="008E50E7" w:rsidRPr="00B0606D" w:rsidP="008E50E7" w14:paraId="54836E0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5571</w:t>
      </w:r>
      <w:r w:rsidRPr="00B0606D">
        <w:rPr>
          <w:rStyle w:val="HideTWBExt"/>
          <w:b w:val="0"/>
        </w:rPr>
        <w:t>&lt;/NumAm&gt;</w:t>
      </w:r>
    </w:p>
    <w:p w:rsidR="008E50E7" w:rsidRPr="00B0606D" w:rsidP="008E50E7" w14:paraId="51204194"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5D80B876" w14:textId="77777777">
      <w:r w:rsidRPr="00B0606D">
        <w:rPr>
          <w:rStyle w:val="HideTWBExt"/>
        </w:rPr>
        <w:t>&lt;/RepeatBlock-By&gt;</w:t>
      </w:r>
    </w:p>
    <w:p w:rsidR="008E50E7" w:rsidRPr="00B0606D" w:rsidP="008E50E7" w14:paraId="2E315DB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6E4D69A" w14:textId="77777777">
      <w:pPr>
        <w:pStyle w:val="NormalBold"/>
      </w:pPr>
      <w:r w:rsidRPr="00B0606D">
        <w:rPr>
          <w:rStyle w:val="HideTWBExt"/>
          <w:b w:val="0"/>
        </w:rPr>
        <w:t>&lt;Article&gt;</w:t>
      </w:r>
      <w:r w:rsidRPr="00B0606D">
        <w:t>Artykuł 58 – ustęp 2 – litera d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F3FF0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409905D" w14:textId="77777777">
            <w:pPr>
              <w:keepNext/>
            </w:pPr>
          </w:p>
        </w:tc>
      </w:tr>
      <w:tr w14:paraId="0C06639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48B6EB6" w14:textId="77777777">
            <w:pPr>
              <w:pStyle w:val="ColumnHeading"/>
              <w:keepNext/>
            </w:pPr>
            <w:r w:rsidRPr="00B0606D">
              <w:t>Tekst proponowany przez Komisję</w:t>
            </w:r>
          </w:p>
        </w:tc>
        <w:tc>
          <w:tcPr>
            <w:tcW w:w="4876" w:type="dxa"/>
          </w:tcPr>
          <w:p w:rsidR="008E50E7" w:rsidRPr="00B0606D" w:rsidP="00C71D9E" w14:paraId="4422F463" w14:textId="77777777">
            <w:pPr>
              <w:pStyle w:val="ColumnHeading"/>
              <w:keepNext/>
            </w:pPr>
            <w:r w:rsidRPr="00B0606D">
              <w:t>Poprawka</w:t>
            </w:r>
          </w:p>
        </w:tc>
      </w:tr>
      <w:tr w14:paraId="7675E96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285C38" w14:textId="77777777">
            <w:pPr>
              <w:pStyle w:val="Normal6"/>
            </w:pPr>
          </w:p>
        </w:tc>
        <w:tc>
          <w:tcPr>
            <w:tcW w:w="4876" w:type="dxa"/>
          </w:tcPr>
          <w:p w:rsidR="008E50E7" w:rsidRPr="00B0606D" w:rsidP="00C71D9E" w14:paraId="6366B68B" w14:textId="77777777">
            <w:pPr>
              <w:pStyle w:val="Normal6"/>
              <w:rPr>
                <w:szCs w:val="24"/>
              </w:rPr>
            </w:pPr>
            <w:r w:rsidRPr="00B0606D">
              <w:rPr>
                <w:b/>
                <w:i/>
              </w:rPr>
              <w:t>da)</w:t>
            </w:r>
            <w:r w:rsidRPr="00B0606D">
              <w:rPr>
                <w:b/>
                <w:i/>
              </w:rPr>
              <w:tab/>
              <w:t>zapewniają, aby w przypadku przerwania biegu terminów płatności lub zawieszenia finansowania unijnego, korekt finansowych lub innych środków zapewniających ochronę interesów finansowych Unii instytucje programu wywiązywały się ze swoich obowiązków w zakresie kontynuowania płatności na rzecz beneficjentów, odbiorców, odbiorców końcowych, wykonawców i uczestników;</w:t>
            </w:r>
          </w:p>
        </w:tc>
      </w:tr>
    </w:tbl>
    <w:p w:rsidR="008E50E7" w:rsidRPr="00B0606D" w:rsidP="008E50E7" w14:paraId="24881EBD"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150FF821" w14:textId="77777777">
      <w:r w:rsidRPr="00B0606D">
        <w:rPr>
          <w:rStyle w:val="HideTWBExt"/>
        </w:rPr>
        <w:t>&lt;/Amend&gt;</w:t>
      </w:r>
    </w:p>
    <w:p w:rsidR="008E50E7" w:rsidRPr="00B0606D" w:rsidP="008E50E7" w14:paraId="0EAE690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5572</w:t>
      </w:r>
      <w:r w:rsidRPr="00B0606D">
        <w:rPr>
          <w:rStyle w:val="HideTWBExt"/>
          <w:b w:val="0"/>
        </w:rPr>
        <w:t>&lt;/NumAm&gt;</w:t>
      </w:r>
    </w:p>
    <w:p w:rsidR="008E50E7" w:rsidRPr="00B0606D" w:rsidP="008E50E7" w14:paraId="54001EA3"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23A43F0A" w14:textId="77777777">
      <w:r w:rsidRPr="00B0606D">
        <w:rPr>
          <w:rStyle w:val="HideTWBExt"/>
        </w:rPr>
        <w:t>&lt;/RepeatBlock-By&gt;</w:t>
      </w:r>
    </w:p>
    <w:p w:rsidR="008E50E7" w:rsidRPr="00B0606D" w:rsidP="008E50E7" w14:paraId="6F1324B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C7488A0" w14:textId="77777777">
      <w:pPr>
        <w:pStyle w:val="NormalBold"/>
      </w:pPr>
      <w:r w:rsidRPr="00B0606D">
        <w:rPr>
          <w:rStyle w:val="HideTWBExt"/>
          <w:b w:val="0"/>
        </w:rPr>
        <w:t>&lt;Article&gt;</w:t>
      </w:r>
      <w:r w:rsidRPr="00B0606D">
        <w:t>Artykuł 58 – ustęp 2 – litera 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0A818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DAA3D9D" w14:textId="77777777">
            <w:pPr>
              <w:keepNext/>
            </w:pPr>
          </w:p>
        </w:tc>
      </w:tr>
      <w:tr w14:paraId="1AA5065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191666" w14:textId="77777777">
            <w:pPr>
              <w:pStyle w:val="ColumnHeading"/>
              <w:keepNext/>
            </w:pPr>
            <w:r w:rsidRPr="00B0606D">
              <w:t>Tekst proponowany przez Komisję</w:t>
            </w:r>
          </w:p>
        </w:tc>
        <w:tc>
          <w:tcPr>
            <w:tcW w:w="4876" w:type="dxa"/>
          </w:tcPr>
          <w:p w:rsidR="008E50E7" w:rsidRPr="00B0606D" w:rsidP="00C71D9E" w14:paraId="027D43F7" w14:textId="77777777">
            <w:pPr>
              <w:pStyle w:val="ColumnHeading"/>
              <w:keepNext/>
            </w:pPr>
            <w:r w:rsidRPr="00B0606D">
              <w:t>Poprawka</w:t>
            </w:r>
          </w:p>
        </w:tc>
      </w:tr>
      <w:tr w14:paraId="29547DA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7F10682" w14:textId="77777777">
            <w:pPr>
              <w:pStyle w:val="Normal6"/>
            </w:pPr>
            <w:r w:rsidRPr="00B0606D">
              <w:t>e)</w:t>
            </w:r>
            <w:r w:rsidRPr="00B0606D">
              <w:tab/>
              <w:t xml:space="preserve">zapewniają unikanie podwójnego finansowania z budżetu Unii oraz podejmują natychmiastowe działania mające na celu skorygowanie wszelkich przypadków podwójnego finansowania </w:t>
            </w:r>
            <w:r w:rsidRPr="00B0606D">
              <w:rPr>
                <w:b/>
                <w:bCs/>
                <w:i/>
                <w:iCs/>
              </w:rPr>
              <w:t xml:space="preserve">poprzez anulowanie najnowszych środków </w:t>
            </w:r>
            <w:r w:rsidRPr="00B0606D">
              <w:rPr>
                <w:b/>
                <w:bCs/>
                <w:i/>
                <w:iCs/>
              </w:rPr>
              <w:t>finansowych przydzielonych na daną operację</w:t>
            </w:r>
            <w:r w:rsidRPr="00B0606D">
              <w:t>;</w:t>
            </w:r>
          </w:p>
        </w:tc>
        <w:tc>
          <w:tcPr>
            <w:tcW w:w="4876" w:type="dxa"/>
          </w:tcPr>
          <w:p w:rsidR="008E50E7" w:rsidRPr="00B0606D" w:rsidP="00C71D9E" w14:paraId="04937DF9" w14:textId="77777777">
            <w:pPr>
              <w:pStyle w:val="Normal6"/>
              <w:rPr>
                <w:szCs w:val="24"/>
              </w:rPr>
            </w:pPr>
            <w:r w:rsidRPr="00B0606D">
              <w:t>e)</w:t>
            </w:r>
            <w:r w:rsidRPr="00B0606D">
              <w:tab/>
              <w:t xml:space="preserve">zapewniają unikanie podwójnego finansowania z budżetu Unii </w:t>
            </w:r>
            <w:r w:rsidRPr="00B0606D">
              <w:rPr>
                <w:b/>
                <w:bCs/>
                <w:i/>
                <w:iCs/>
              </w:rPr>
              <w:t xml:space="preserve">poprzez sprawdzenie, czy łączna kwota wsparcia unijnego wraz z wszelkim innym wsparciem publicznym przyznanym z różnych źródeł na tę samą operację nie </w:t>
            </w:r>
            <w:r w:rsidRPr="00B0606D">
              <w:rPr>
                <w:b/>
                <w:bCs/>
                <w:i/>
                <w:iCs/>
              </w:rPr>
              <w:t>przekracza całkowitych kosztów kwalifikowalnych tej operacji,</w:t>
            </w:r>
            <w:r w:rsidRPr="00B0606D">
              <w:t xml:space="preserve"> oraz podejmują natychmiastowe działania mające na celu skorygowanie wszelkich przypadków podwójnego finansowania</w:t>
            </w:r>
            <w:r w:rsidRPr="00B0606D">
              <w:rPr>
                <w:b/>
                <w:bCs/>
                <w:i/>
                <w:iCs/>
              </w:rPr>
              <w:t>, w szczególności poprzez współpracę z Komisją zgodnie z art. 7 ust. 5 lub poprzez odzyskanie finansowania</w:t>
            </w:r>
            <w:r w:rsidRPr="00B0606D">
              <w:t>;</w:t>
            </w:r>
          </w:p>
        </w:tc>
      </w:tr>
    </w:tbl>
    <w:p w:rsidR="008E50E7" w:rsidRPr="00B0606D" w:rsidP="008E50E7" w14:paraId="2964E1A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E31C525" w14:textId="77777777">
      <w:r w:rsidRPr="00B0606D">
        <w:rPr>
          <w:rStyle w:val="HideTWBExt"/>
        </w:rPr>
        <w:t>&lt;/Amend&gt;</w:t>
      </w:r>
    </w:p>
    <w:p w:rsidR="008E50E7" w:rsidRPr="00B0606D" w:rsidP="008E50E7" w14:paraId="30A9A04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5573</w:t>
      </w:r>
      <w:r w:rsidRPr="00B0606D">
        <w:rPr>
          <w:rStyle w:val="HideTWBExt"/>
          <w:b w:val="0"/>
        </w:rPr>
        <w:t>&lt;/NumAm&gt;</w:t>
      </w:r>
    </w:p>
    <w:p w:rsidR="008E50E7" w:rsidRPr="00B0606D" w:rsidP="008E50E7" w14:paraId="76773549"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56441BC4" w14:textId="77777777">
      <w:r w:rsidRPr="00B0606D">
        <w:rPr>
          <w:rStyle w:val="HideTWBExt"/>
        </w:rPr>
        <w:t>&lt;/RepeatBlock-By&gt;</w:t>
      </w:r>
    </w:p>
    <w:p w:rsidR="008E50E7" w:rsidRPr="00B0606D" w:rsidP="008E50E7" w14:paraId="0DEA1DE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98AB9E7" w14:textId="77777777">
      <w:pPr>
        <w:pStyle w:val="NormalBold"/>
      </w:pPr>
      <w:r w:rsidRPr="00B0606D">
        <w:rPr>
          <w:rStyle w:val="HideTWBExt"/>
          <w:b w:val="0"/>
        </w:rPr>
        <w:t>&lt;Article&gt;</w:t>
      </w:r>
      <w:r w:rsidRPr="00B0606D">
        <w:t>Artykuł 58 – ustęp 2 – litera 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24770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A0AC496" w14:textId="77777777">
            <w:pPr>
              <w:keepNext/>
            </w:pPr>
          </w:p>
        </w:tc>
      </w:tr>
      <w:tr w14:paraId="0398EE6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F6F46D" w14:textId="77777777">
            <w:pPr>
              <w:pStyle w:val="ColumnHeading"/>
              <w:keepNext/>
            </w:pPr>
            <w:r w:rsidRPr="00B0606D">
              <w:t>Tekst proponowany przez Komisję</w:t>
            </w:r>
          </w:p>
        </w:tc>
        <w:tc>
          <w:tcPr>
            <w:tcW w:w="4876" w:type="dxa"/>
          </w:tcPr>
          <w:p w:rsidR="008E50E7" w:rsidRPr="00B0606D" w:rsidP="00C71D9E" w14:paraId="740BCBDE" w14:textId="77777777">
            <w:pPr>
              <w:pStyle w:val="ColumnHeading"/>
              <w:keepNext/>
            </w:pPr>
            <w:r w:rsidRPr="00B0606D">
              <w:t>Poprawka</w:t>
            </w:r>
          </w:p>
        </w:tc>
      </w:tr>
      <w:tr w14:paraId="16DF6E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FF78EF" w14:textId="77777777">
            <w:pPr>
              <w:pStyle w:val="Normal6"/>
            </w:pPr>
            <w:r w:rsidRPr="00B0606D">
              <w:t>e)</w:t>
            </w:r>
            <w:r w:rsidRPr="00B0606D">
              <w:tab/>
              <w:t xml:space="preserve">zapewniają unikanie podwójnego finansowania z budżetu Unii oraz podejmują natychmiastowe działania mające na celu skorygowanie wszelkich przypadków podwójnego finansowania </w:t>
            </w:r>
            <w:r w:rsidRPr="00B0606D">
              <w:rPr>
                <w:b/>
                <w:bCs/>
                <w:i/>
                <w:iCs/>
              </w:rPr>
              <w:t>poprzez anulowanie najnowszych środków finansowych przydzielonych na daną operację</w:t>
            </w:r>
            <w:r w:rsidRPr="00B0606D">
              <w:t>;</w:t>
            </w:r>
          </w:p>
        </w:tc>
        <w:tc>
          <w:tcPr>
            <w:tcW w:w="4876" w:type="dxa"/>
          </w:tcPr>
          <w:p w:rsidR="008E50E7" w:rsidRPr="00B0606D" w:rsidP="00C71D9E" w14:paraId="0FCF182F" w14:textId="77777777">
            <w:pPr>
              <w:pStyle w:val="Normal6"/>
              <w:rPr>
                <w:szCs w:val="24"/>
              </w:rPr>
            </w:pPr>
            <w:r w:rsidRPr="00B0606D">
              <w:t>e)</w:t>
            </w:r>
            <w:r w:rsidRPr="00B0606D">
              <w:tab/>
              <w:t xml:space="preserve">zapewniają unikanie podwójnego finansowania z budżetu Unii </w:t>
            </w:r>
            <w:r w:rsidRPr="00B0606D">
              <w:rPr>
                <w:b/>
                <w:bCs/>
                <w:i/>
                <w:iCs/>
              </w:rPr>
              <w:t>poprzez sprawdzenie, czy łączna kwota wsparcia unijnego wraz z wszelkim innym wsparciem publicznym przyznanym z różnych źródeł na tę samą operację nie przekracza całkowitych kosztów kwalifikowalnych tej operacji,</w:t>
            </w:r>
            <w:r w:rsidRPr="00B0606D">
              <w:t xml:space="preserve"> oraz podejmują natychmiastowe działania mające na celu skorygowanie wszelkich przypadków podwójnego finansowania</w:t>
            </w:r>
            <w:r w:rsidRPr="00B0606D">
              <w:rPr>
                <w:b/>
                <w:bCs/>
                <w:i/>
                <w:iCs/>
              </w:rPr>
              <w:t>, w szczególności poprzez współpracę z Komisją zgodnie z art. 7 ust. 5 lub poprzez odzyskanie finansowania</w:t>
            </w:r>
            <w:r w:rsidRPr="00B0606D">
              <w:t>;</w:t>
            </w:r>
          </w:p>
        </w:tc>
      </w:tr>
    </w:tbl>
    <w:p w:rsidR="008E50E7" w:rsidRPr="00B0606D" w:rsidP="008E50E7" w14:paraId="14A8DE5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D66B5F4" w14:textId="77777777">
      <w:r w:rsidRPr="00B0606D">
        <w:rPr>
          <w:rStyle w:val="HideTWBExt"/>
        </w:rPr>
        <w:t>&lt;/Amend&gt;</w:t>
      </w:r>
    </w:p>
    <w:p w:rsidR="008E50E7" w:rsidRPr="00B0606D" w:rsidP="008E50E7" w14:paraId="65DA5B0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5574</w:t>
      </w:r>
      <w:r w:rsidRPr="00B0606D">
        <w:rPr>
          <w:rStyle w:val="HideTWBExt"/>
          <w:b w:val="0"/>
        </w:rPr>
        <w:t>&lt;/NumAm&gt;</w:t>
      </w:r>
    </w:p>
    <w:p w:rsidR="008E50E7" w:rsidRPr="00B0606D" w:rsidP="008E50E7" w14:paraId="04E3852C"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778AA19"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5B225500" w14:textId="77777777">
      <w:r w:rsidRPr="00B0606D">
        <w:rPr>
          <w:rStyle w:val="HideTWBExt"/>
        </w:rPr>
        <w:t>&lt;/RepeatBlock-By&gt;</w:t>
      </w:r>
    </w:p>
    <w:p w:rsidR="008E50E7" w:rsidRPr="00B0606D" w:rsidP="008E50E7" w14:paraId="4F23CB9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B477ECF" w14:textId="77777777">
      <w:pPr>
        <w:pStyle w:val="NormalBold"/>
      </w:pPr>
      <w:r w:rsidRPr="00B0606D">
        <w:rPr>
          <w:rStyle w:val="HideTWBExt"/>
          <w:b w:val="0"/>
        </w:rPr>
        <w:t>&lt;Article&gt;</w:t>
      </w:r>
      <w:r w:rsidRPr="00B0606D">
        <w:t>Artykuł 58 – ustęp 2 – litera 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D3073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0D8A230" w14:textId="77777777">
            <w:pPr>
              <w:keepNext/>
            </w:pPr>
          </w:p>
        </w:tc>
      </w:tr>
      <w:tr w14:paraId="05FA19D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C8CBE1" w14:textId="77777777">
            <w:pPr>
              <w:pStyle w:val="ColumnHeading"/>
              <w:keepNext/>
            </w:pPr>
            <w:r w:rsidRPr="00B0606D">
              <w:t>Tekst proponowany przez Komisję</w:t>
            </w:r>
          </w:p>
        </w:tc>
        <w:tc>
          <w:tcPr>
            <w:tcW w:w="4876" w:type="dxa"/>
          </w:tcPr>
          <w:p w:rsidR="008E50E7" w:rsidRPr="00B0606D" w:rsidP="00C71D9E" w14:paraId="4D425D17" w14:textId="77777777">
            <w:pPr>
              <w:pStyle w:val="ColumnHeading"/>
              <w:keepNext/>
            </w:pPr>
            <w:r w:rsidRPr="00B0606D">
              <w:t>Poprawka</w:t>
            </w:r>
          </w:p>
        </w:tc>
      </w:tr>
      <w:tr w14:paraId="7150222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6BE28D1" w14:textId="77777777">
            <w:pPr>
              <w:pStyle w:val="Normal6"/>
            </w:pPr>
            <w:r w:rsidRPr="00B0606D">
              <w:t>e)</w:t>
            </w:r>
            <w:r w:rsidRPr="00B0606D">
              <w:tab/>
              <w:t>zapewniają unikanie podwójnego finansowania z budżetu Unii oraz podejmują natychmiastowe działania mające na celu skorygowanie wszelkich przypadków podwójnego finansowania poprzez anulowanie najnowszych środków finansowych przydzielonych na daną operację;</w:t>
            </w:r>
          </w:p>
        </w:tc>
        <w:tc>
          <w:tcPr>
            <w:tcW w:w="4876" w:type="dxa"/>
          </w:tcPr>
          <w:p w:rsidR="008E50E7" w:rsidRPr="00B0606D" w:rsidP="00C71D9E" w14:paraId="2830C05B" w14:textId="77777777">
            <w:pPr>
              <w:pStyle w:val="Normal6"/>
              <w:rPr>
                <w:szCs w:val="24"/>
              </w:rPr>
            </w:pPr>
            <w:r w:rsidRPr="00B0606D">
              <w:t>e)</w:t>
            </w:r>
            <w:r w:rsidRPr="00B0606D">
              <w:tab/>
              <w:t>zapewniają unikanie podwójnego finansowania z budżetu Unii</w:t>
            </w:r>
            <w:r w:rsidRPr="00B0606D">
              <w:rPr>
                <w:b/>
                <w:bCs/>
                <w:i/>
                <w:iCs/>
              </w:rPr>
              <w:t xml:space="preserve">, w tym w odniesieniu do innych funduszy, </w:t>
            </w:r>
            <w:r w:rsidRPr="00B0606D">
              <w:t>oraz podejmują natychmiastowe działania mające na celu skorygowanie wszelkich przypadków podwójnego finansowania poprzez anulowanie najnowszych środków finansowych przydzielonych na daną operację;</w:t>
            </w:r>
          </w:p>
        </w:tc>
      </w:tr>
    </w:tbl>
    <w:p w:rsidR="008E50E7" w:rsidRPr="00B0606D" w:rsidP="008E50E7" w14:paraId="2A3AE36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0328092" w14:textId="77777777">
      <w:r w:rsidRPr="00B0606D">
        <w:rPr>
          <w:rStyle w:val="HideTWBExt"/>
        </w:rPr>
        <w:t>&lt;/Amend&gt;</w:t>
      </w:r>
    </w:p>
    <w:p w:rsidR="008E50E7" w:rsidRPr="00B0606D" w:rsidP="008E50E7" w14:paraId="453F675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5575</w:t>
      </w:r>
      <w:r w:rsidRPr="00B0606D">
        <w:rPr>
          <w:rStyle w:val="HideTWBExt"/>
          <w:b w:val="0"/>
        </w:rPr>
        <w:t>&lt;/NumAm&gt;</w:t>
      </w:r>
    </w:p>
    <w:p w:rsidR="008E50E7" w:rsidRPr="00B0606D" w:rsidP="008E50E7" w14:paraId="2C6CE9FF"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959B09A"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30D90366" w14:textId="77777777">
      <w:r w:rsidRPr="00B0606D">
        <w:rPr>
          <w:rStyle w:val="HideTWBExt"/>
        </w:rPr>
        <w:t>&lt;/RepeatBlock-By&gt;</w:t>
      </w:r>
    </w:p>
    <w:p w:rsidR="008E50E7" w:rsidRPr="00B0606D" w:rsidP="008E50E7" w14:paraId="106438C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FE2B9CD" w14:textId="77777777">
      <w:pPr>
        <w:pStyle w:val="NormalBold"/>
      </w:pPr>
      <w:r w:rsidRPr="00B0606D">
        <w:rPr>
          <w:rStyle w:val="HideTWBExt"/>
          <w:b w:val="0"/>
        </w:rPr>
        <w:t>&lt;Article&gt;</w:t>
      </w:r>
      <w:r w:rsidRPr="00B0606D">
        <w:t>Artykuł 58 – ustęp 2 – litera f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A3922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7FEDE50" w14:textId="77777777">
            <w:pPr>
              <w:keepNext/>
            </w:pPr>
          </w:p>
        </w:tc>
      </w:tr>
      <w:tr w14:paraId="15011DB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2BD6DD" w14:textId="77777777">
            <w:pPr>
              <w:pStyle w:val="ColumnHeading"/>
              <w:keepNext/>
            </w:pPr>
            <w:r w:rsidRPr="00B0606D">
              <w:t>Tekst proponowany przez Komisję</w:t>
            </w:r>
          </w:p>
        </w:tc>
        <w:tc>
          <w:tcPr>
            <w:tcW w:w="4876" w:type="dxa"/>
          </w:tcPr>
          <w:p w:rsidR="008E50E7" w:rsidRPr="00B0606D" w:rsidP="00C71D9E" w14:paraId="41DEA232" w14:textId="77777777">
            <w:pPr>
              <w:pStyle w:val="ColumnHeading"/>
              <w:keepNext/>
            </w:pPr>
            <w:r w:rsidRPr="00B0606D">
              <w:t>Poprawka</w:t>
            </w:r>
          </w:p>
        </w:tc>
      </w:tr>
      <w:tr w14:paraId="734E16A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6DD2515" w14:textId="77777777">
            <w:pPr>
              <w:pStyle w:val="Normal6"/>
            </w:pPr>
          </w:p>
        </w:tc>
        <w:tc>
          <w:tcPr>
            <w:tcW w:w="4876" w:type="dxa"/>
          </w:tcPr>
          <w:p w:rsidR="008E50E7" w:rsidRPr="00B0606D" w:rsidP="00C71D9E" w14:paraId="4CE4744A" w14:textId="77777777">
            <w:pPr>
              <w:pStyle w:val="Normal6"/>
              <w:rPr>
                <w:szCs w:val="24"/>
              </w:rPr>
            </w:pPr>
            <w:r w:rsidRPr="00B0606D">
              <w:rPr>
                <w:b/>
                <w:i/>
              </w:rPr>
              <w:t>fa)</w:t>
            </w:r>
            <w:r w:rsidRPr="00B0606D">
              <w:rPr>
                <w:b/>
                <w:i/>
              </w:rPr>
              <w:tab/>
              <w:t>zapewniają zgodność z wartościami zapisanymi w art. 2 TUE;</w:t>
            </w:r>
          </w:p>
        </w:tc>
      </w:tr>
    </w:tbl>
    <w:p w:rsidR="008E50E7" w:rsidRPr="00B0606D" w:rsidP="008E50E7" w14:paraId="15C88B8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99D2849" w14:textId="77777777">
      <w:r w:rsidRPr="00B0606D">
        <w:rPr>
          <w:rStyle w:val="HideTWBExt"/>
        </w:rPr>
        <w:t>&lt;/Amend&gt;</w:t>
      </w:r>
    </w:p>
    <w:p w:rsidR="008E50E7" w:rsidRPr="00B0606D" w:rsidP="008E50E7" w14:paraId="795E05C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5576</w:t>
      </w:r>
      <w:r w:rsidRPr="00B0606D">
        <w:rPr>
          <w:rStyle w:val="HideTWBExt"/>
          <w:b w:val="0"/>
        </w:rPr>
        <w:t>&lt;/NumAm&gt;</w:t>
      </w:r>
    </w:p>
    <w:p w:rsidR="008E50E7" w:rsidRPr="00B0606D" w:rsidP="008E50E7" w14:paraId="2711A853"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6B732E9F" w14:textId="77777777">
      <w:r w:rsidRPr="00B0606D">
        <w:rPr>
          <w:rStyle w:val="HideTWBExt"/>
        </w:rPr>
        <w:t>&lt;/RepeatBlock-By&gt;</w:t>
      </w:r>
    </w:p>
    <w:p w:rsidR="008E50E7" w:rsidRPr="00B0606D" w:rsidP="008E50E7" w14:paraId="3CD08BF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7973710" w14:textId="77777777">
      <w:pPr>
        <w:pStyle w:val="NormalBold"/>
      </w:pPr>
      <w:r w:rsidRPr="00B0606D">
        <w:rPr>
          <w:rStyle w:val="HideTWBExt"/>
          <w:b w:val="0"/>
        </w:rPr>
        <w:t>&lt;Article&gt;</w:t>
      </w:r>
      <w:r w:rsidRPr="00B0606D">
        <w:t>Artykuł 58 – ustęp 2 – litera g</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372EA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F282598" w14:textId="77777777">
            <w:pPr>
              <w:keepNext/>
            </w:pPr>
          </w:p>
        </w:tc>
      </w:tr>
      <w:tr w14:paraId="07E2451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A06A9CB" w14:textId="77777777">
            <w:pPr>
              <w:pStyle w:val="ColumnHeading"/>
              <w:keepNext/>
            </w:pPr>
            <w:r w:rsidRPr="00B0606D">
              <w:t>Tekst proponowany przez Komisję</w:t>
            </w:r>
          </w:p>
        </w:tc>
        <w:tc>
          <w:tcPr>
            <w:tcW w:w="4876" w:type="dxa"/>
          </w:tcPr>
          <w:p w:rsidR="008E50E7" w:rsidRPr="00B0606D" w:rsidP="00C71D9E" w14:paraId="7CACAFD4" w14:textId="77777777">
            <w:pPr>
              <w:pStyle w:val="ColumnHeading"/>
              <w:keepNext/>
            </w:pPr>
            <w:r w:rsidRPr="00B0606D">
              <w:t>Poprawka</w:t>
            </w:r>
          </w:p>
        </w:tc>
      </w:tr>
      <w:tr w14:paraId="5FA8D0F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822EFF" w14:textId="77777777">
            <w:pPr>
              <w:pStyle w:val="Normal6"/>
            </w:pPr>
            <w:r w:rsidRPr="00B0606D">
              <w:t>g)</w:t>
            </w:r>
            <w:r w:rsidRPr="00B0606D">
              <w:tab/>
              <w:t xml:space="preserve">zapewniają zgłaszanie w ustanowionym przez Komisję systemie zarządzania nieprawidłowościami (IMS) wszystkich przypadków podejrzenia nadużycia finansowego, korupcji i nieprawidłowości, w tym konfliktu interesów, podwójnego finansowania i </w:t>
            </w:r>
            <w:r w:rsidRPr="00B0606D">
              <w:t>innych naruszeń mającego zastosowanie prawa; co roku Komisja podsumowuje i publikuje te informacje oraz przekazuje je Parlamentowi Europejskiemu</w:t>
            </w:r>
            <w:r w:rsidRPr="00B0606D">
              <w:rPr>
                <w:b/>
                <w:i/>
              </w:rPr>
              <w:t>;</w:t>
            </w:r>
          </w:p>
        </w:tc>
        <w:tc>
          <w:tcPr>
            <w:tcW w:w="4876" w:type="dxa"/>
          </w:tcPr>
          <w:p w:rsidR="008E50E7" w:rsidRPr="00B0606D" w:rsidP="00C71D9E" w14:paraId="3351AEB9" w14:textId="77777777">
            <w:pPr>
              <w:pStyle w:val="Normal6"/>
              <w:rPr>
                <w:szCs w:val="24"/>
              </w:rPr>
            </w:pPr>
            <w:r w:rsidRPr="00B0606D">
              <w:t>g)</w:t>
            </w:r>
            <w:r w:rsidRPr="00B0606D">
              <w:tab/>
              <w:t xml:space="preserve">zapewniają zgłaszanie w ustanowionym przez Komisję systemie zarządzania nieprawidłowościami (IMS) wszystkich przypadków podejrzenia nadużycia finansowego, korupcji i nieprawidłowości, w tym konfliktu interesów, podwójnego finansowania i </w:t>
            </w:r>
            <w:r w:rsidRPr="00B0606D">
              <w:t>innych naruszeń mającego zastosowanie prawa; co roku Komisja podsumowuje i publikuje te informacje oraz przekazuje je Parlamentowi Europejskiemu</w:t>
            </w:r>
            <w:r w:rsidRPr="00B0606D">
              <w:rPr>
                <w:b/>
                <w:i/>
              </w:rPr>
              <w:t>. Z konieczności zgłoszenia wyłącza się nieprawidłowości o wartości wkładu UE niższej niż 10 000 euro która została wykryta i skorygowana przez państwo członkowskie przed włączeniem do wniosku o płatność.</w:t>
            </w:r>
          </w:p>
        </w:tc>
      </w:tr>
    </w:tbl>
    <w:p w:rsidR="008E50E7" w:rsidRPr="00B0606D" w:rsidP="008E50E7" w14:paraId="6A665552" w14:textId="77777777">
      <w:pPr>
        <w:pStyle w:val="Olang"/>
      </w:pPr>
      <w:r w:rsidRPr="00B0606D">
        <w:t xml:space="preserve">Or. </w:t>
      </w:r>
      <w:r w:rsidRPr="00B0606D">
        <w:rPr>
          <w:rStyle w:val="HideTWBExt"/>
        </w:rPr>
        <w:t>&lt;Original&gt;</w:t>
      </w:r>
      <w:r w:rsidRPr="00B0606D">
        <w:rPr>
          <w:rStyle w:val="HideTWBInt"/>
        </w:rPr>
        <w:t>{PL}</w:t>
      </w:r>
      <w:r w:rsidRPr="00B0606D">
        <w:t>pl</w:t>
      </w:r>
      <w:r w:rsidRPr="00B0606D">
        <w:rPr>
          <w:rStyle w:val="HideTWBExt"/>
        </w:rPr>
        <w:t>&lt;/Original&gt;</w:t>
      </w:r>
    </w:p>
    <w:p w:rsidR="008E50E7" w:rsidRPr="00B0606D" w:rsidP="008E50E7" w14:paraId="72E41BB4" w14:textId="77777777">
      <w:r w:rsidRPr="00B0606D">
        <w:rPr>
          <w:rStyle w:val="HideTWBExt"/>
        </w:rPr>
        <w:t>&lt;/Amend&gt;</w:t>
      </w:r>
    </w:p>
    <w:p w:rsidR="008E50E7" w:rsidRPr="00B0606D" w:rsidP="008E50E7" w14:paraId="5965288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5577</w:t>
      </w:r>
      <w:r w:rsidRPr="00B0606D">
        <w:rPr>
          <w:rStyle w:val="HideTWBExt"/>
          <w:b w:val="0"/>
        </w:rPr>
        <w:t>&lt;/NumAm&gt;</w:t>
      </w:r>
    </w:p>
    <w:p w:rsidR="008E50E7" w:rsidRPr="00B0606D" w:rsidP="008E50E7" w14:paraId="18D077CC"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10907BCB" w14:textId="77777777">
      <w:r w:rsidRPr="00B0606D">
        <w:rPr>
          <w:rStyle w:val="HideTWBExt"/>
        </w:rPr>
        <w:t>&lt;/RepeatBlock-By&gt;</w:t>
      </w:r>
    </w:p>
    <w:p w:rsidR="008E50E7" w:rsidRPr="00B0606D" w:rsidP="008E50E7" w14:paraId="11E9D47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287C7A5" w14:textId="77777777">
      <w:pPr>
        <w:pStyle w:val="NormalBold"/>
      </w:pPr>
      <w:r w:rsidRPr="00B0606D">
        <w:rPr>
          <w:rStyle w:val="HideTWBExt"/>
          <w:b w:val="0"/>
        </w:rPr>
        <w:t>&lt;Article&gt;</w:t>
      </w:r>
      <w:r w:rsidRPr="00B0606D">
        <w:t>Artykuł 58 – ustęp 2 – litera g</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93CB8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E02E18E" w14:textId="77777777">
            <w:pPr>
              <w:keepNext/>
            </w:pPr>
          </w:p>
        </w:tc>
      </w:tr>
      <w:tr w14:paraId="5A8DC8A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3F46DDC" w14:textId="77777777">
            <w:pPr>
              <w:pStyle w:val="ColumnHeading"/>
              <w:keepNext/>
            </w:pPr>
            <w:r w:rsidRPr="00B0606D">
              <w:t>Tekst proponowany przez Komisję</w:t>
            </w:r>
          </w:p>
        </w:tc>
        <w:tc>
          <w:tcPr>
            <w:tcW w:w="4876" w:type="dxa"/>
          </w:tcPr>
          <w:p w:rsidR="008E50E7" w:rsidRPr="00B0606D" w:rsidP="00C71D9E" w14:paraId="43276D02" w14:textId="77777777">
            <w:pPr>
              <w:pStyle w:val="ColumnHeading"/>
              <w:keepNext/>
            </w:pPr>
            <w:r w:rsidRPr="00B0606D">
              <w:t>Poprawka</w:t>
            </w:r>
          </w:p>
        </w:tc>
      </w:tr>
      <w:tr w14:paraId="183029F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C56BFB4" w14:textId="77777777">
            <w:pPr>
              <w:pStyle w:val="Normal6"/>
            </w:pPr>
            <w:r w:rsidRPr="00B0606D">
              <w:t>g)</w:t>
            </w:r>
            <w:r w:rsidRPr="00B0606D">
              <w:tab/>
              <w:t>zapewniają zgłaszanie w ustanowionym przez Komisję systemie zarządzania nieprawidłowościami (IMS) wszystkich przypadków podejrzenia nadużycia finansowego, korupcji i nieprawidłowości, w tym konfliktu interesów, podwójnego finansowania i innych naruszeń mającego zastosowanie prawa; co roku Komisja podsumowuje i publikuje te informacje oraz przekazuje je Parlamentowi Europejskiemu.</w:t>
            </w:r>
          </w:p>
        </w:tc>
        <w:tc>
          <w:tcPr>
            <w:tcW w:w="4876" w:type="dxa"/>
          </w:tcPr>
          <w:p w:rsidR="008E50E7" w:rsidRPr="00B0606D" w:rsidP="00C71D9E" w14:paraId="77050F7D" w14:textId="77777777">
            <w:pPr>
              <w:pStyle w:val="Normal6"/>
              <w:rPr>
                <w:szCs w:val="24"/>
              </w:rPr>
            </w:pPr>
            <w:r w:rsidRPr="00B0606D">
              <w:t>g)</w:t>
            </w:r>
            <w:r w:rsidRPr="00B0606D">
              <w:tab/>
              <w:t xml:space="preserve">zapewniają </w:t>
            </w:r>
            <w:r w:rsidRPr="00B0606D">
              <w:rPr>
                <w:b/>
                <w:bCs/>
                <w:i/>
                <w:iCs/>
              </w:rPr>
              <w:t>terminowe</w:t>
            </w:r>
            <w:r w:rsidRPr="00B0606D">
              <w:t xml:space="preserve"> zgłaszanie w ustanowionym przez Komisję systemie zarządzania nieprawidłowościami (IMS) wszystkich przypadków podejrzenia nadużycia finansowego, korupcji i nieprawidłowości, w tym konfliktu interesów, podwójnego finansowania i innych naruszeń mającego zastosowanie prawa</w:t>
            </w:r>
            <w:r w:rsidRPr="00B0606D">
              <w:rPr>
                <w:b/>
                <w:bCs/>
                <w:i/>
                <w:iCs/>
              </w:rPr>
              <w:t>, niezależnie od osoby odpowiedzialnej, który to system będzie służył jako jedyna platforma zgłaszania takich przypadków w trakcie realizacji planów PKR</w:t>
            </w:r>
            <w:r w:rsidRPr="00B0606D">
              <w:t xml:space="preserve">; co roku Komisja podsumowuje i publikuje te informacje oraz </w:t>
            </w:r>
            <w:r w:rsidRPr="00B0606D">
              <w:rPr>
                <w:b/>
                <w:bCs/>
                <w:i/>
                <w:iCs/>
              </w:rPr>
              <w:t>bezzwłocznie</w:t>
            </w:r>
            <w:r w:rsidRPr="00B0606D">
              <w:t xml:space="preserve"> przekazuje je Parlamentowi Europejskiemu.</w:t>
            </w:r>
          </w:p>
        </w:tc>
      </w:tr>
    </w:tbl>
    <w:p w:rsidR="008E50E7" w:rsidRPr="00B0606D" w:rsidP="008E50E7" w14:paraId="0AC6D6C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92B49CC" w14:textId="77777777">
      <w:r w:rsidRPr="00B0606D">
        <w:rPr>
          <w:rStyle w:val="HideTWBExt"/>
        </w:rPr>
        <w:t>&lt;/Amend&gt;</w:t>
      </w:r>
    </w:p>
    <w:p w:rsidR="008E50E7" w:rsidRPr="00B0606D" w:rsidP="008E50E7" w14:paraId="1F1C704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5578</w:t>
      </w:r>
      <w:r w:rsidRPr="00B0606D">
        <w:rPr>
          <w:rStyle w:val="HideTWBExt"/>
          <w:b w:val="0"/>
        </w:rPr>
        <w:t>&lt;/NumAm&gt;</w:t>
      </w:r>
    </w:p>
    <w:p w:rsidR="008E50E7" w:rsidRPr="00B0606D" w:rsidP="008E50E7" w14:paraId="210C59D8"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71DF6538" w14:textId="77777777">
      <w:r w:rsidRPr="00B0606D">
        <w:rPr>
          <w:rStyle w:val="HideTWBExt"/>
        </w:rPr>
        <w:t>&lt;/RepeatBlock-By&gt;</w:t>
      </w:r>
    </w:p>
    <w:p w:rsidR="008E50E7" w:rsidRPr="00B0606D" w:rsidP="008E50E7" w14:paraId="223B069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D778779" w14:textId="77777777">
      <w:pPr>
        <w:pStyle w:val="NormalBold"/>
      </w:pPr>
      <w:r w:rsidRPr="00B0606D">
        <w:rPr>
          <w:rStyle w:val="HideTWBExt"/>
          <w:b w:val="0"/>
        </w:rPr>
        <w:t>&lt;Article&gt;</w:t>
      </w:r>
      <w:r w:rsidRPr="00B0606D">
        <w:t>Artykuł 58 – ustęp 2 – litera g</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35C8A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D94F988" w14:textId="77777777">
            <w:pPr>
              <w:keepNext/>
            </w:pPr>
          </w:p>
        </w:tc>
      </w:tr>
      <w:tr w14:paraId="554C70D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5604879" w14:textId="77777777">
            <w:pPr>
              <w:pStyle w:val="ColumnHeading"/>
              <w:keepNext/>
            </w:pPr>
            <w:r w:rsidRPr="00B0606D">
              <w:t>Tekst proponowany przez Komisję</w:t>
            </w:r>
          </w:p>
        </w:tc>
        <w:tc>
          <w:tcPr>
            <w:tcW w:w="4876" w:type="dxa"/>
          </w:tcPr>
          <w:p w:rsidR="008E50E7" w:rsidRPr="00B0606D" w:rsidP="00C71D9E" w14:paraId="19C92991" w14:textId="77777777">
            <w:pPr>
              <w:pStyle w:val="ColumnHeading"/>
              <w:keepNext/>
            </w:pPr>
            <w:r w:rsidRPr="00B0606D">
              <w:t>Poprawka</w:t>
            </w:r>
          </w:p>
        </w:tc>
      </w:tr>
      <w:tr w14:paraId="18D263B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0911DA0" w14:textId="77777777">
            <w:pPr>
              <w:pStyle w:val="Normal6"/>
            </w:pPr>
            <w:r w:rsidRPr="00B0606D">
              <w:t>g)</w:t>
            </w:r>
            <w:r w:rsidRPr="00B0606D">
              <w:tab/>
              <w:t>zapewniają zgłaszanie w ustanowionym przez Komisję systemie zarządzania nieprawidłowościami (IMS) wszystkich przypadków podejrzenia nadużycia finansowego, korupcji i nieprawidłowości, w tym konfliktu interesów, podwójnego finansowania i innych naruszeń mającego zastosowanie prawa; co roku Komisja podsumowuje i publikuje te informacje oraz przekazuje je Parlamentowi Europejskiemu.</w:t>
            </w:r>
          </w:p>
        </w:tc>
        <w:tc>
          <w:tcPr>
            <w:tcW w:w="4876" w:type="dxa"/>
          </w:tcPr>
          <w:p w:rsidR="008E50E7" w:rsidRPr="00B0606D" w:rsidP="00C71D9E" w14:paraId="0A2A6E33" w14:textId="77777777">
            <w:pPr>
              <w:pStyle w:val="Normal6"/>
              <w:rPr>
                <w:szCs w:val="24"/>
              </w:rPr>
            </w:pPr>
            <w:r w:rsidRPr="00B0606D">
              <w:t>g)</w:t>
            </w:r>
            <w:r w:rsidRPr="00B0606D">
              <w:tab/>
              <w:t xml:space="preserve">zapewniają zgłaszanie w ustanowionym przez Komisję systemie zarządzania nieprawidłowościami (IMS) wszystkich przypadków podejrzenia nadużycia finansowego, korupcji i nieprawidłowości, w tym konfliktu interesów, podwójnego finansowania i innych naruszeń mającego zastosowanie prawa </w:t>
            </w:r>
            <w:r w:rsidRPr="00B0606D">
              <w:rPr>
                <w:b/>
                <w:bCs/>
                <w:i/>
                <w:iCs/>
              </w:rPr>
              <w:t>w odniesieniu do operacji, dla których wkład Unii przekracza 10 000 EUR</w:t>
            </w:r>
            <w:r w:rsidRPr="00B0606D">
              <w:t>; co roku Komisja podsumowuje i publikuje te informacje oraz przekazuje je Parlamentowi Europejskiemu.</w:t>
            </w:r>
          </w:p>
        </w:tc>
      </w:tr>
    </w:tbl>
    <w:p w:rsidR="008E50E7" w:rsidRPr="00B0606D" w:rsidP="008E50E7" w14:paraId="5A48E88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A0D7CF4" w14:textId="77777777">
      <w:r w:rsidRPr="00B0606D">
        <w:rPr>
          <w:rStyle w:val="HideTWBExt"/>
        </w:rPr>
        <w:t>&lt;/Amend&gt;</w:t>
      </w:r>
    </w:p>
    <w:p w:rsidR="008E50E7" w:rsidRPr="00B0606D" w:rsidP="008E50E7" w14:paraId="6210788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5579</w:t>
      </w:r>
      <w:r w:rsidRPr="00B0606D">
        <w:rPr>
          <w:rStyle w:val="HideTWBExt"/>
          <w:b w:val="0"/>
        </w:rPr>
        <w:t>&lt;/NumAm&gt;</w:t>
      </w:r>
    </w:p>
    <w:p w:rsidR="008E50E7" w:rsidRPr="00B0606D" w:rsidP="008E50E7" w14:paraId="2CED5B3E"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8D21ED5"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1FF5ABE5" w14:textId="77777777">
      <w:r w:rsidRPr="00B0606D">
        <w:rPr>
          <w:rStyle w:val="HideTWBExt"/>
        </w:rPr>
        <w:t>&lt;/RepeatBlock-By&gt;</w:t>
      </w:r>
    </w:p>
    <w:p w:rsidR="008E50E7" w:rsidRPr="00B0606D" w:rsidP="008E50E7" w14:paraId="2ED033D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4620CDD" w14:textId="77777777">
      <w:pPr>
        <w:pStyle w:val="NormalBold"/>
      </w:pPr>
      <w:r w:rsidRPr="00B0606D">
        <w:rPr>
          <w:rStyle w:val="HideTWBExt"/>
          <w:b w:val="0"/>
        </w:rPr>
        <w:t>&lt;Article&gt;</w:t>
      </w:r>
      <w:r w:rsidRPr="00B0606D">
        <w:t>Artykuł 58 – ustęp 2 – litera g</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7031B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0942585" w14:textId="77777777">
            <w:pPr>
              <w:keepNext/>
            </w:pPr>
          </w:p>
        </w:tc>
      </w:tr>
      <w:tr w14:paraId="007A955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130F203" w14:textId="77777777">
            <w:pPr>
              <w:pStyle w:val="ColumnHeading"/>
              <w:keepNext/>
            </w:pPr>
            <w:r w:rsidRPr="00B0606D">
              <w:t>Tekst proponowany przez Komisję</w:t>
            </w:r>
          </w:p>
        </w:tc>
        <w:tc>
          <w:tcPr>
            <w:tcW w:w="4876" w:type="dxa"/>
          </w:tcPr>
          <w:p w:rsidR="008E50E7" w:rsidRPr="00B0606D" w:rsidP="00C71D9E" w14:paraId="4DC1021B" w14:textId="77777777">
            <w:pPr>
              <w:pStyle w:val="ColumnHeading"/>
              <w:keepNext/>
            </w:pPr>
            <w:r w:rsidRPr="00B0606D">
              <w:t>Poprawka</w:t>
            </w:r>
          </w:p>
        </w:tc>
      </w:tr>
      <w:tr w14:paraId="241022A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BED249" w14:textId="77777777">
            <w:pPr>
              <w:pStyle w:val="Normal6"/>
            </w:pPr>
            <w:r w:rsidRPr="00B0606D">
              <w:t>g)</w:t>
            </w:r>
            <w:r w:rsidRPr="00B0606D">
              <w:tab/>
              <w:t>zapewniają zgłaszanie w ustanowionym przez Komisję systemie zarządzania nieprawidłowościami (IMS) wszystkich przypadków podejrzenia nadużycia finansowego, korupcji i nieprawidłowości, w tym konfliktu interesów, podwójnego finansowania i innych naruszeń mającego zastosowanie prawa; co roku Komisja podsumowuje i publikuje te informacje oraz przekazuje je Parlamentowi Europejskiemu.</w:t>
            </w:r>
          </w:p>
        </w:tc>
        <w:tc>
          <w:tcPr>
            <w:tcW w:w="4876" w:type="dxa"/>
          </w:tcPr>
          <w:p w:rsidR="008E50E7" w:rsidRPr="00B0606D" w:rsidP="00C71D9E" w14:paraId="28962B84" w14:textId="77777777">
            <w:pPr>
              <w:pStyle w:val="Normal6"/>
              <w:rPr>
                <w:szCs w:val="24"/>
              </w:rPr>
            </w:pPr>
            <w:r w:rsidRPr="00B0606D">
              <w:t>g)</w:t>
            </w:r>
            <w:r w:rsidRPr="00B0606D">
              <w:tab/>
              <w:t xml:space="preserve">zapewniają zgłaszanie w ustanowionym przez Komisję systemie zarządzania nieprawidłowościami (IMS) wszystkich przypadków podejrzenia nadużycia finansowego, korupcji i nieprawidłowości, w tym konfliktu interesów, podwójnego finansowania i innych naruszeń mającego zastosowanie prawa; co roku Komisja podsumowuje i publikuje te informacje oraz </w:t>
            </w:r>
            <w:r w:rsidRPr="00B0606D">
              <w:rPr>
                <w:b/>
                <w:bCs/>
                <w:i/>
                <w:iCs/>
              </w:rPr>
              <w:t>niezwłocznie</w:t>
            </w:r>
            <w:r w:rsidRPr="00B0606D">
              <w:t xml:space="preserve"> przekazuje je Parlamentowi Europejskiemu.</w:t>
            </w:r>
          </w:p>
        </w:tc>
      </w:tr>
    </w:tbl>
    <w:p w:rsidR="008E50E7" w:rsidRPr="00B0606D" w:rsidP="008E50E7" w14:paraId="1A0EF16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A500337" w14:textId="77777777">
      <w:r w:rsidRPr="00B0606D">
        <w:rPr>
          <w:rStyle w:val="HideTWBExt"/>
        </w:rPr>
        <w:t>&lt;/Amend&gt;</w:t>
      </w:r>
    </w:p>
    <w:p w:rsidR="008E50E7" w:rsidRPr="00B0606D" w:rsidP="008E50E7" w14:paraId="0560239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5580</w:t>
      </w:r>
      <w:r w:rsidRPr="00B0606D">
        <w:rPr>
          <w:rStyle w:val="HideTWBExt"/>
          <w:b w:val="0"/>
        </w:rPr>
        <w:t>&lt;/NumAm&gt;</w:t>
      </w:r>
    </w:p>
    <w:p w:rsidR="008E50E7" w:rsidRPr="00B0606D" w:rsidP="008E50E7" w14:paraId="54426C10" w14:textId="77777777">
      <w:pPr>
        <w:pStyle w:val="NormalBold"/>
      </w:pPr>
      <w:r w:rsidRPr="00B0606D">
        <w:rPr>
          <w:rStyle w:val="HideTWBExt"/>
          <w:b w:val="0"/>
        </w:rPr>
        <w:t>&lt;RepeatBlock-By&gt;&lt;Members&gt;</w:t>
      </w:r>
      <w:r w:rsidRPr="00B0606D">
        <w:t>Elsi Katainen, Ľubica Karvašová, Lucia Yar, Gerben-Jan Gerbrandy</w:t>
      </w:r>
      <w:r w:rsidRPr="00B0606D">
        <w:rPr>
          <w:rStyle w:val="HideTWBExt"/>
          <w:b w:val="0"/>
        </w:rPr>
        <w:t>&lt;/Members&gt;</w:t>
      </w:r>
    </w:p>
    <w:p w:rsidR="008E50E7" w:rsidRPr="00B0606D" w:rsidP="008E50E7" w14:paraId="13388698" w14:textId="77777777">
      <w:r w:rsidRPr="00B0606D">
        <w:rPr>
          <w:rStyle w:val="HideTWBExt"/>
        </w:rPr>
        <w:t>&lt;AuNomDe&gt;</w:t>
      </w:r>
      <w:r w:rsidRPr="00B0606D">
        <w:rPr>
          <w:rStyle w:val="HideTWBInt"/>
        </w:rPr>
        <w:t>{Renew}</w:t>
      </w:r>
      <w:r w:rsidRPr="00B0606D">
        <w:t>w imieniu grupy Renew</w:t>
      </w:r>
      <w:r w:rsidRPr="00B0606D">
        <w:rPr>
          <w:rStyle w:val="HideTWBExt"/>
        </w:rPr>
        <w:t>&lt;/AuNomDe&gt;</w:t>
      </w:r>
    </w:p>
    <w:p w:rsidR="008E50E7" w:rsidRPr="00B0606D" w:rsidP="008E50E7" w14:paraId="7A903474" w14:textId="77777777">
      <w:r w:rsidRPr="00B0606D">
        <w:rPr>
          <w:rStyle w:val="HideTWBExt"/>
        </w:rPr>
        <w:t>&lt;/RepeatBlock-By&gt;</w:t>
      </w:r>
    </w:p>
    <w:p w:rsidR="008E50E7" w:rsidRPr="00B0606D" w:rsidP="008E50E7" w14:paraId="0939520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70CDB8A" w14:textId="77777777">
      <w:pPr>
        <w:pStyle w:val="NormalBold"/>
      </w:pPr>
      <w:r w:rsidRPr="00B0606D">
        <w:rPr>
          <w:rStyle w:val="HideTWBExt"/>
          <w:b w:val="0"/>
        </w:rPr>
        <w:t>&lt;Article&gt;</w:t>
      </w:r>
      <w:r w:rsidRPr="00B0606D">
        <w:t>Artykuł 58 – ustęp 2 – litera g – podpunkt i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8FA4F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34F26C8" w14:textId="77777777">
            <w:pPr>
              <w:keepNext/>
            </w:pPr>
          </w:p>
        </w:tc>
      </w:tr>
      <w:tr w14:paraId="16EE625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7B9720C" w14:textId="77777777">
            <w:pPr>
              <w:pStyle w:val="ColumnHeading"/>
              <w:keepNext/>
            </w:pPr>
            <w:r w:rsidRPr="00B0606D">
              <w:t>Tekst proponowany przez Komisję</w:t>
            </w:r>
          </w:p>
        </w:tc>
        <w:tc>
          <w:tcPr>
            <w:tcW w:w="4876" w:type="dxa"/>
          </w:tcPr>
          <w:p w:rsidR="008E50E7" w:rsidRPr="00B0606D" w:rsidP="00C71D9E" w14:paraId="20592508" w14:textId="77777777">
            <w:pPr>
              <w:pStyle w:val="ColumnHeading"/>
              <w:keepNext/>
            </w:pPr>
            <w:r w:rsidRPr="00B0606D">
              <w:t>Poprawka</w:t>
            </w:r>
          </w:p>
        </w:tc>
      </w:tr>
      <w:tr w14:paraId="7C653E1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23EC964" w14:textId="77777777">
            <w:pPr>
              <w:pStyle w:val="Normal6"/>
            </w:pPr>
          </w:p>
        </w:tc>
        <w:tc>
          <w:tcPr>
            <w:tcW w:w="4876" w:type="dxa"/>
          </w:tcPr>
          <w:p w:rsidR="008E50E7" w:rsidRPr="00B0606D" w:rsidP="00C71D9E" w14:paraId="4DC0E6DB" w14:textId="77777777">
            <w:pPr>
              <w:pStyle w:val="Normal6"/>
              <w:rPr>
                <w:szCs w:val="24"/>
              </w:rPr>
            </w:pPr>
            <w:r w:rsidRPr="00B0606D">
              <w:rPr>
                <w:b/>
                <w:i/>
              </w:rPr>
              <w:t>(i)</w:t>
            </w:r>
            <w:r w:rsidRPr="00B0606D">
              <w:rPr>
                <w:b/>
                <w:i/>
              </w:rPr>
              <w:tab/>
              <w:t>w przypadku państw członkowskich uczestniczących we wzmocnionej współpracy na podstawie rozporządzenia (UE) 2017/1939:</w:t>
            </w:r>
          </w:p>
        </w:tc>
      </w:tr>
      <w:tr w14:paraId="3FDBA73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30CE794" w14:textId="77777777">
            <w:pPr>
              <w:pStyle w:val="Normal6"/>
            </w:pPr>
          </w:p>
        </w:tc>
        <w:tc>
          <w:tcPr>
            <w:tcW w:w="4876" w:type="dxa"/>
          </w:tcPr>
          <w:p w:rsidR="008E50E7" w:rsidRPr="00B0606D" w:rsidP="00C71D9E" w14:paraId="311CFB26" w14:textId="77777777">
            <w:pPr>
              <w:pStyle w:val="Normal6"/>
              <w:rPr>
                <w:szCs w:val="24"/>
              </w:rPr>
            </w:pPr>
            <w:r w:rsidRPr="00B0606D">
              <w:rPr>
                <w:b/>
                <w:i/>
              </w:rPr>
              <w:t>– posiadają systemy zapewniające ich organom zdolność do wykrywania i zgłaszania EPPO bez zbędnej zwłoki wszelkich czynów zabronionych, w odniesieniu do których mogłaby ona wykonywać swoją właściwość, zgodnie z art. 24 ust. 1–5 rozporządzenia (UE) 2017/1939;</w:t>
            </w:r>
          </w:p>
        </w:tc>
      </w:tr>
      <w:tr w14:paraId="7B12A44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AB9F1B" w14:textId="77777777">
            <w:pPr>
              <w:pStyle w:val="Normal6"/>
            </w:pPr>
          </w:p>
        </w:tc>
        <w:tc>
          <w:tcPr>
            <w:tcW w:w="4876" w:type="dxa"/>
          </w:tcPr>
          <w:p w:rsidR="008E50E7" w:rsidRPr="00B0606D" w:rsidP="00C71D9E" w14:paraId="1B03C7BF" w14:textId="77777777">
            <w:pPr>
              <w:pStyle w:val="Normal6"/>
              <w:rPr>
                <w:szCs w:val="24"/>
              </w:rPr>
            </w:pPr>
            <w:r w:rsidRPr="00B0606D">
              <w:rPr>
                <w:b/>
                <w:i/>
              </w:rPr>
              <w:t>– zapewniają EPPO odpowiednie wsparcie w jej postępowaniach przygotowawczych, zgodnie z art. 5 ust. 6 rozporządzenia w sprawie EPPO, w szczególności przez wyznaczenie przez państwa członkowskie specjalnie oddelegowanego i wyspecjalizowanego personelu na zdecentralizowanym szczeblu EPPO, w tym organów ścigania oraz innych wyspecjalizowanych śledczych i ekspertów;</w:t>
            </w:r>
          </w:p>
        </w:tc>
      </w:tr>
    </w:tbl>
    <w:p w:rsidR="008E50E7" w:rsidRPr="00B0606D" w:rsidP="008E50E7" w14:paraId="15362DD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A893AFD" w14:textId="77777777">
      <w:r w:rsidRPr="00B0606D">
        <w:rPr>
          <w:rStyle w:val="HideTWBExt"/>
        </w:rPr>
        <w:t>&lt;/Amend&gt;</w:t>
      </w:r>
    </w:p>
    <w:p w:rsidR="008E50E7" w:rsidRPr="00B0606D" w:rsidP="008E50E7" w14:paraId="7B38600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5581</w:t>
      </w:r>
      <w:r w:rsidRPr="00B0606D">
        <w:rPr>
          <w:rStyle w:val="HideTWBExt"/>
          <w:b w:val="0"/>
        </w:rPr>
        <w:t>&lt;/NumAm&gt;</w:t>
      </w:r>
    </w:p>
    <w:p w:rsidR="008E50E7" w:rsidRPr="00B0606D" w:rsidP="008E50E7" w14:paraId="3CC9CD15"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4CD69EF"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7765BE5A" w14:textId="77777777">
      <w:r w:rsidRPr="00B0606D">
        <w:rPr>
          <w:rStyle w:val="HideTWBExt"/>
        </w:rPr>
        <w:t>&lt;/RepeatBlock-By&gt;</w:t>
      </w:r>
    </w:p>
    <w:p w:rsidR="008E50E7" w:rsidRPr="00B0606D" w:rsidP="008E50E7" w14:paraId="15447C4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F618EAE" w14:textId="77777777">
      <w:pPr>
        <w:pStyle w:val="NormalBold"/>
      </w:pPr>
      <w:r w:rsidRPr="00B0606D">
        <w:rPr>
          <w:rStyle w:val="HideTWBExt"/>
          <w:b w:val="0"/>
        </w:rPr>
        <w:t>&lt;Article&gt;</w:t>
      </w:r>
      <w:r w:rsidRPr="00B0606D">
        <w:t>Artykuł 58 – ustęp 2 – litera h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64524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CAB9AF3" w14:textId="77777777">
            <w:pPr>
              <w:keepNext/>
            </w:pPr>
          </w:p>
        </w:tc>
      </w:tr>
      <w:tr w14:paraId="3339866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9B5BDF2" w14:textId="77777777">
            <w:pPr>
              <w:pStyle w:val="ColumnHeading"/>
              <w:keepNext/>
            </w:pPr>
            <w:r w:rsidRPr="00B0606D">
              <w:t>Tekst proponowany przez Komisję</w:t>
            </w:r>
          </w:p>
        </w:tc>
        <w:tc>
          <w:tcPr>
            <w:tcW w:w="4876" w:type="dxa"/>
          </w:tcPr>
          <w:p w:rsidR="008E50E7" w:rsidRPr="00B0606D" w:rsidP="00C71D9E" w14:paraId="3C44B752" w14:textId="77777777">
            <w:pPr>
              <w:pStyle w:val="ColumnHeading"/>
              <w:keepNext/>
            </w:pPr>
            <w:r w:rsidRPr="00B0606D">
              <w:t>Poprawka</w:t>
            </w:r>
          </w:p>
        </w:tc>
      </w:tr>
      <w:tr w14:paraId="7BA4EB3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0E6E1EF" w14:textId="77777777">
            <w:pPr>
              <w:pStyle w:val="Normal6"/>
            </w:pPr>
            <w:r w:rsidRPr="00B0606D">
              <w:t>(ii)</w:t>
            </w:r>
            <w:r w:rsidRPr="00B0606D">
              <w:tab/>
              <w:t>uzyskali dostęp do danych</w:t>
            </w:r>
            <w:r w:rsidRPr="00B0606D">
              <w:rPr>
                <w:b/>
                <w:bCs/>
                <w:i/>
                <w:iCs/>
              </w:rPr>
              <w:t>, o których mowa w</w:t>
            </w:r>
            <w:r w:rsidRPr="00B0606D">
              <w:t xml:space="preserve"> art. 63 [w sprawie gromadzenia i publikacji danych], w ramach wykonywania swoich odpowiednich kompetencji.</w:t>
            </w:r>
          </w:p>
        </w:tc>
        <w:tc>
          <w:tcPr>
            <w:tcW w:w="4876" w:type="dxa"/>
          </w:tcPr>
          <w:p w:rsidR="008E50E7" w:rsidRPr="00B0606D" w:rsidP="00C71D9E" w14:paraId="74765B99" w14:textId="77777777">
            <w:pPr>
              <w:pStyle w:val="Normal6"/>
              <w:rPr>
                <w:szCs w:val="24"/>
              </w:rPr>
            </w:pPr>
            <w:r w:rsidRPr="00B0606D">
              <w:t>(ii)</w:t>
            </w:r>
            <w:r w:rsidRPr="00B0606D">
              <w:tab/>
              <w:t xml:space="preserve">uzyskali </w:t>
            </w:r>
            <w:r w:rsidRPr="00B0606D">
              <w:rPr>
                <w:b/>
                <w:bCs/>
                <w:i/>
                <w:iCs/>
              </w:rPr>
              <w:t>terminowy, bezpośredni i nieograniczony</w:t>
            </w:r>
            <w:r w:rsidRPr="00B0606D">
              <w:t xml:space="preserve"> dostęp do </w:t>
            </w:r>
            <w:r w:rsidRPr="00B0606D">
              <w:rPr>
                <w:b/>
                <w:bCs/>
                <w:i/>
                <w:iCs/>
              </w:rPr>
              <w:t>wszystkich dokumentów i</w:t>
            </w:r>
            <w:r w:rsidRPr="00B0606D">
              <w:t xml:space="preserve"> danych</w:t>
            </w:r>
            <w:r w:rsidRPr="00B0606D">
              <w:rPr>
                <w:b/>
                <w:bCs/>
                <w:i/>
                <w:iCs/>
              </w:rPr>
              <w:t xml:space="preserve"> koniecznych do oceny legalności, prawidłowości i wyników finansowania, w tym przepływu środków finansowych do beneficjentów, odbiorców, ostatecznych odbiorców, wykonawców i podwykonawców zgodnie z</w:t>
            </w:r>
            <w:r w:rsidRPr="00B0606D">
              <w:t xml:space="preserve"> art. 63 [w sprawie gromadzenia i publikacji danych], w ramach wykonywania swoich odpowiednich kompetencji. </w:t>
            </w:r>
          </w:p>
        </w:tc>
      </w:tr>
    </w:tbl>
    <w:p w:rsidR="008E50E7" w:rsidRPr="00B0606D" w:rsidP="008E50E7" w14:paraId="00E1DB0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39C8138" w14:textId="77777777">
      <w:r w:rsidRPr="00B0606D">
        <w:rPr>
          <w:rStyle w:val="HideTWBExt"/>
        </w:rPr>
        <w:t>&lt;/Amend&gt;</w:t>
      </w:r>
    </w:p>
    <w:p w:rsidR="008E50E7" w:rsidRPr="00B0606D" w:rsidP="008E50E7" w14:paraId="030350F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5582</w:t>
      </w:r>
      <w:r w:rsidRPr="00B0606D">
        <w:rPr>
          <w:rStyle w:val="HideTWBExt"/>
          <w:b w:val="0"/>
        </w:rPr>
        <w:t>&lt;/NumAm&gt;</w:t>
      </w:r>
    </w:p>
    <w:p w:rsidR="008E50E7" w:rsidRPr="00B0606D" w:rsidP="008E50E7" w14:paraId="314585F2" w14:textId="77777777">
      <w:pPr>
        <w:pStyle w:val="NormalBold"/>
      </w:pPr>
      <w:r w:rsidRPr="00B0606D">
        <w:rPr>
          <w:rStyle w:val="HideTWBExt"/>
          <w:b w:val="0"/>
        </w:rPr>
        <w:t>&lt;RepeatBlock-By&gt;&lt;Members&gt;</w:t>
      </w:r>
      <w:r w:rsidRPr="00B0606D">
        <w:t>Ivan David, Volker Schnurrbusch, Stanislav Stoyanov</w:t>
      </w:r>
      <w:r w:rsidRPr="00B0606D">
        <w:rPr>
          <w:rStyle w:val="HideTWBExt"/>
          <w:b w:val="0"/>
        </w:rPr>
        <w:t>&lt;/Members&gt;</w:t>
      </w:r>
    </w:p>
    <w:p w:rsidR="008E50E7" w:rsidRPr="00B0606D" w:rsidP="008E50E7" w14:paraId="53305E92" w14:textId="77777777">
      <w:r w:rsidRPr="00B0606D">
        <w:rPr>
          <w:rStyle w:val="HideTWBExt"/>
        </w:rPr>
        <w:t>&lt;/RepeatBlock-By&gt;</w:t>
      </w:r>
    </w:p>
    <w:p w:rsidR="008E50E7" w:rsidRPr="00B0606D" w:rsidP="008E50E7" w14:paraId="01A8E6B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7A81F53" w14:textId="77777777">
      <w:pPr>
        <w:pStyle w:val="NormalBold"/>
      </w:pPr>
      <w:r w:rsidRPr="00B0606D">
        <w:rPr>
          <w:rStyle w:val="HideTWBExt"/>
          <w:b w:val="0"/>
        </w:rPr>
        <w:t>&lt;Article&gt;</w:t>
      </w:r>
      <w:r w:rsidRPr="00B0606D">
        <w:t>Artykuł 58 – ustęp 2 – litera h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DCE34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7C67E02" w14:textId="77777777">
            <w:pPr>
              <w:keepNext/>
            </w:pPr>
          </w:p>
        </w:tc>
      </w:tr>
      <w:tr w14:paraId="25DB494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07D863" w14:textId="77777777">
            <w:pPr>
              <w:pStyle w:val="ColumnHeading"/>
              <w:keepNext/>
            </w:pPr>
            <w:r w:rsidRPr="00B0606D">
              <w:t>Tekst proponowany przez Komisję</w:t>
            </w:r>
          </w:p>
        </w:tc>
        <w:tc>
          <w:tcPr>
            <w:tcW w:w="4876" w:type="dxa"/>
          </w:tcPr>
          <w:p w:rsidR="008E50E7" w:rsidRPr="00B0606D" w:rsidP="00C71D9E" w14:paraId="5D050D47" w14:textId="77777777">
            <w:pPr>
              <w:pStyle w:val="ColumnHeading"/>
              <w:keepNext/>
            </w:pPr>
            <w:r w:rsidRPr="00B0606D">
              <w:t>Poprawka</w:t>
            </w:r>
          </w:p>
        </w:tc>
      </w:tr>
      <w:tr w14:paraId="2AE3DF4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977652" w14:textId="77777777">
            <w:pPr>
              <w:pStyle w:val="Normal6"/>
            </w:pPr>
            <w:r w:rsidRPr="00B0606D">
              <w:t>(ii)</w:t>
            </w:r>
            <w:r w:rsidRPr="00B0606D">
              <w:tab/>
              <w:t xml:space="preserve">uzyskali dostęp do danych, o których mowa w art. 63 [w sprawie gromadzenia i publikacji danych], w ramach wykonywania swoich odpowiednich </w:t>
            </w:r>
            <w:r w:rsidRPr="00B0606D">
              <w:rPr>
                <w:b/>
                <w:bCs/>
                <w:i/>
                <w:iCs/>
              </w:rPr>
              <w:t>kompetencji.</w:t>
            </w:r>
          </w:p>
        </w:tc>
        <w:tc>
          <w:tcPr>
            <w:tcW w:w="4876" w:type="dxa"/>
          </w:tcPr>
          <w:p w:rsidR="008E50E7" w:rsidRPr="00B0606D" w:rsidP="00C71D9E" w14:paraId="15A30AD9" w14:textId="77777777">
            <w:pPr>
              <w:pStyle w:val="Normal6"/>
              <w:rPr>
                <w:szCs w:val="24"/>
              </w:rPr>
            </w:pPr>
            <w:r w:rsidRPr="00B0606D">
              <w:t>(ii)</w:t>
            </w:r>
            <w:r w:rsidRPr="00B0606D">
              <w:tab/>
              <w:t xml:space="preserve">uzyskali dostęp do danych, o których mowa w art. 63 [w sprawie gromadzenia i publikacji danych], w ramach wykonywania swoich odpowiednich </w:t>
            </w:r>
            <w:r w:rsidRPr="00B0606D">
              <w:rPr>
                <w:b/>
                <w:bCs/>
                <w:i/>
                <w:iCs/>
              </w:rPr>
              <w:t>uprawnień, z wyjątkiem danych niezbędnych do identyfikacji beneficjentów końcowych, beneficjentów rzeczywistych, dostawców i podwykonawców;</w:t>
            </w:r>
          </w:p>
        </w:tc>
      </w:tr>
    </w:tbl>
    <w:p w:rsidR="008E50E7" w:rsidRPr="00B0606D" w:rsidP="008E50E7" w14:paraId="02F891D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4FF94B0"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2BF7E488" w14:textId="77777777">
      <w:pPr>
        <w:pStyle w:val="Normal12Italic"/>
        <w:rPr>
          <w:noProof w:val="0"/>
        </w:rPr>
      </w:pPr>
      <w:r w:rsidRPr="00B0606D">
        <w:t xml:space="preserve">Legal certainty, proportionality and administrative feasibility should remain key principles for the design of audit and control systems under the CAP. Information requirements should be limited to what is necessary for sound financial management and the protection of the Union’s financial interests. Requirements extending beyond the direct recipient of support would increase administrative complexity and create significant challenges for national authorities in collecting, verifying and assessing ownership and control structures. In </w:t>
      </w:r>
      <w:r w:rsidRPr="00B0606D">
        <w:t>practice, such assessments may lead to divergent interpretations across Member States, increased compliance costs and legal uncertainty, particularly where natural persons or interconnected economic interests are concerned. Member States should therefore retain sufficient flexibility to organize their control systems in accordance with their institutional and legal frameworks.</w:t>
      </w:r>
    </w:p>
    <w:p w:rsidR="008E50E7" w:rsidRPr="00B0606D" w:rsidP="008E50E7" w14:paraId="6006EF8D" w14:textId="77777777">
      <w:r w:rsidRPr="00B0606D">
        <w:rPr>
          <w:rStyle w:val="HideTWBExt"/>
        </w:rPr>
        <w:t>&lt;/Amend&gt;</w:t>
      </w:r>
    </w:p>
    <w:p w:rsidR="008E50E7" w:rsidRPr="00B0606D" w:rsidP="008E50E7" w14:paraId="251397A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5583</w:t>
      </w:r>
      <w:r w:rsidRPr="00B0606D">
        <w:rPr>
          <w:rStyle w:val="HideTWBExt"/>
          <w:b w:val="0"/>
        </w:rPr>
        <w:t>&lt;/NumAm&gt;</w:t>
      </w:r>
    </w:p>
    <w:p w:rsidR="008E50E7" w:rsidRPr="00B0606D" w:rsidP="008E50E7" w14:paraId="7BAD3D06"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400B1633" w14:textId="77777777">
      <w:r w:rsidRPr="00B0606D">
        <w:rPr>
          <w:rStyle w:val="HideTWBExt"/>
        </w:rPr>
        <w:t>&lt;/RepeatBlock-By&gt;</w:t>
      </w:r>
    </w:p>
    <w:p w:rsidR="008E50E7" w:rsidRPr="00B0606D" w:rsidP="008E50E7" w14:paraId="045F88A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00A5E9C" w14:textId="77777777">
      <w:pPr>
        <w:pStyle w:val="NormalBold"/>
      </w:pPr>
      <w:r w:rsidRPr="00B0606D">
        <w:rPr>
          <w:rStyle w:val="HideTWBExt"/>
          <w:b w:val="0"/>
        </w:rPr>
        <w:t>&lt;Article&gt;</w:t>
      </w:r>
      <w:r w:rsidRPr="00B0606D">
        <w:t>Artykuł 58 – ustęp 2 – litera h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917AB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8DC6EC0" w14:textId="77777777">
            <w:pPr>
              <w:keepNext/>
            </w:pPr>
          </w:p>
        </w:tc>
      </w:tr>
      <w:tr w14:paraId="0C53A6C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71CA1F4" w14:textId="77777777">
            <w:pPr>
              <w:pStyle w:val="ColumnHeading"/>
              <w:keepNext/>
            </w:pPr>
            <w:r w:rsidRPr="00B0606D">
              <w:t>Tekst proponowany przez Komisję</w:t>
            </w:r>
          </w:p>
        </w:tc>
        <w:tc>
          <w:tcPr>
            <w:tcW w:w="4876" w:type="dxa"/>
          </w:tcPr>
          <w:p w:rsidR="008E50E7" w:rsidRPr="00B0606D" w:rsidP="00C71D9E" w14:paraId="507DFCAF" w14:textId="77777777">
            <w:pPr>
              <w:pStyle w:val="ColumnHeading"/>
              <w:keepNext/>
            </w:pPr>
            <w:r w:rsidRPr="00B0606D">
              <w:t>Poprawka</w:t>
            </w:r>
          </w:p>
        </w:tc>
      </w:tr>
      <w:tr w14:paraId="07EEDC8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312A83" w14:textId="77777777">
            <w:pPr>
              <w:pStyle w:val="Normal6"/>
            </w:pPr>
            <w:r w:rsidRPr="00B0606D">
              <w:t>(ii)</w:t>
            </w:r>
            <w:r w:rsidRPr="00B0606D">
              <w:tab/>
              <w:t>uzyskali dostęp do danych, o których mowa w art. 63 [w sprawie gromadzenia i publikacji danych], w ramach wykonywania swoich odpowiednich kompetencji;</w:t>
            </w:r>
          </w:p>
        </w:tc>
        <w:tc>
          <w:tcPr>
            <w:tcW w:w="4876" w:type="dxa"/>
          </w:tcPr>
          <w:p w:rsidR="008E50E7" w:rsidRPr="00B0606D" w:rsidP="00C71D9E" w14:paraId="79388262" w14:textId="77777777">
            <w:pPr>
              <w:pStyle w:val="Normal6"/>
              <w:rPr>
                <w:szCs w:val="24"/>
              </w:rPr>
            </w:pPr>
            <w:r w:rsidRPr="00B0606D">
              <w:t>(ii)</w:t>
            </w:r>
            <w:r w:rsidRPr="00B0606D">
              <w:tab/>
              <w:t>uzyskali dostęp do danych, o których mowa w art. 63 [w sprawie gromadzenia i publikacji danych</w:t>
            </w:r>
            <w:r w:rsidRPr="00B0606D">
              <w:rPr>
                <w:b/>
                <w:bCs/>
                <w:i/>
                <w:iCs/>
              </w:rPr>
              <w:t>, oraz do danych, o których mowa w ppkt (ia)</w:t>
            </w:r>
            <w:r w:rsidRPr="00B0606D">
              <w:t>, w ramach wykonywania swoich odpowiednich kompetencji;</w:t>
            </w:r>
          </w:p>
        </w:tc>
      </w:tr>
    </w:tbl>
    <w:p w:rsidR="008E50E7" w:rsidRPr="00B0606D" w:rsidP="008E50E7" w14:paraId="718F9AC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D31E624" w14:textId="77777777">
      <w:r w:rsidRPr="00B0606D">
        <w:rPr>
          <w:rStyle w:val="HideTWBExt"/>
        </w:rPr>
        <w:t>&lt;/Amend&gt;</w:t>
      </w:r>
    </w:p>
    <w:p w:rsidR="008E50E7" w:rsidRPr="00B0606D" w:rsidP="008E50E7" w14:paraId="32E7C75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5584</w:t>
      </w:r>
      <w:r w:rsidRPr="00B0606D">
        <w:rPr>
          <w:rStyle w:val="HideTWBExt"/>
          <w:b w:val="0"/>
        </w:rPr>
        <w:t>&lt;/NumAm&gt;</w:t>
      </w:r>
    </w:p>
    <w:p w:rsidR="008E50E7" w:rsidRPr="00B0606D" w:rsidP="008E50E7" w14:paraId="00D86301" w14:textId="77777777">
      <w:pPr>
        <w:pStyle w:val="NormalBold"/>
      </w:pPr>
      <w:r w:rsidRPr="00B0606D">
        <w:rPr>
          <w:rStyle w:val="HideTWBExt"/>
          <w:b w:val="0"/>
        </w:rPr>
        <w:t>&lt;RepeatBlock-By&gt;&lt;Members&gt;</w:t>
      </w:r>
      <w:r w:rsidRPr="00B0606D">
        <w:t>Michal Wiezik, Ľubica Karvašová, Lucia Yar</w:t>
      </w:r>
      <w:r w:rsidRPr="00B0606D">
        <w:rPr>
          <w:rStyle w:val="HideTWBExt"/>
          <w:b w:val="0"/>
        </w:rPr>
        <w:t>&lt;/Members&gt;</w:t>
      </w:r>
    </w:p>
    <w:p w:rsidR="008E50E7" w:rsidRPr="00B0606D" w:rsidP="008E50E7" w14:paraId="085AC887" w14:textId="77777777">
      <w:r w:rsidRPr="00B0606D">
        <w:rPr>
          <w:rStyle w:val="HideTWBExt"/>
        </w:rPr>
        <w:t>&lt;/RepeatBlock-By&gt;</w:t>
      </w:r>
    </w:p>
    <w:p w:rsidR="008E50E7" w:rsidRPr="00B0606D" w:rsidP="008E50E7" w14:paraId="1DCB882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4326253" w14:textId="77777777">
      <w:pPr>
        <w:pStyle w:val="NormalBold"/>
      </w:pPr>
      <w:r w:rsidRPr="00B0606D">
        <w:rPr>
          <w:rStyle w:val="HideTWBExt"/>
          <w:b w:val="0"/>
        </w:rPr>
        <w:t>&lt;Article&gt;</w:t>
      </w:r>
      <w:r w:rsidRPr="00B0606D">
        <w:t>Artykuł 58 – ustęp 2 – litera 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5A6B7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BF2BD71" w14:textId="77777777">
            <w:pPr>
              <w:keepNext/>
            </w:pPr>
          </w:p>
        </w:tc>
      </w:tr>
      <w:tr w14:paraId="10B796C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9DA4486" w14:textId="77777777">
            <w:pPr>
              <w:pStyle w:val="ColumnHeading"/>
              <w:keepNext/>
            </w:pPr>
            <w:r w:rsidRPr="00B0606D">
              <w:t>Tekst proponowany przez Komisję</w:t>
            </w:r>
          </w:p>
        </w:tc>
        <w:tc>
          <w:tcPr>
            <w:tcW w:w="4876" w:type="dxa"/>
          </w:tcPr>
          <w:p w:rsidR="008E50E7" w:rsidRPr="00B0606D" w:rsidP="00C71D9E" w14:paraId="35837F4E" w14:textId="77777777">
            <w:pPr>
              <w:pStyle w:val="ColumnHeading"/>
              <w:keepNext/>
            </w:pPr>
            <w:r w:rsidRPr="00B0606D">
              <w:t>Poprawka</w:t>
            </w:r>
          </w:p>
        </w:tc>
      </w:tr>
      <w:tr w14:paraId="2704190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E1FEFAF" w14:textId="77777777">
            <w:pPr>
              <w:pStyle w:val="Normal6"/>
            </w:pPr>
            <w:r w:rsidRPr="00B0606D">
              <w:t>(i)</w:t>
            </w:r>
            <w:r w:rsidRPr="00B0606D">
              <w:tab/>
              <w:t xml:space="preserve">posiadają systemy i procedury zapewniające przechowywanie na odpowiednim poziomie przez okres dziesięciu lat od dnia 31 grudnia roku, w którym dokonano ostatniej płatności Komisji na rzecz państwa członkowskiego, wszystkich dokumentów potwierdzających niezbędnych do celów ścieżki audytu związanej ze środkiem wspieranym przez Fundusz; w przypadku wszczęcia procedury odwoławczej, wniesienia odwołania lub wszczęcia postępowania sądowego dokumenty potwierdzające przechowuje się do czasu zakończenia tych </w:t>
            </w:r>
            <w:r w:rsidRPr="00B0606D">
              <w:t>procedur lub wszelkich późniejszych procedur odzyskiwania środków;</w:t>
            </w:r>
          </w:p>
        </w:tc>
        <w:tc>
          <w:tcPr>
            <w:tcW w:w="4876" w:type="dxa"/>
          </w:tcPr>
          <w:p w:rsidR="008E50E7" w:rsidRPr="00B0606D" w:rsidP="00C71D9E" w14:paraId="5A3B10E5" w14:textId="77777777">
            <w:pPr>
              <w:pStyle w:val="Normal6"/>
              <w:rPr>
                <w:szCs w:val="24"/>
              </w:rPr>
            </w:pPr>
            <w:r w:rsidRPr="00B0606D">
              <w:t>(i)</w:t>
            </w:r>
            <w:r w:rsidRPr="00B0606D">
              <w:tab/>
              <w:t xml:space="preserve">posiadają systemy i procedury zapewniające przechowywanie na odpowiednim poziomie przez okres dziesięciu lat od dnia 31 grudnia roku, w którym dokonano ostatniej płatności Komisji na rzecz państwa członkowskiego, wszystkich dokumentów potwierdzających niezbędnych do celów ścieżki audytu związanej ze środkiem wspieranym przez Fundusz; w przypadku wszczęcia procedury odwoławczej, wniesienia odwołania lub wszczęcia postępowania sądowego dokumenty potwierdzające przechowuje się do czasu zakończenia tych </w:t>
            </w:r>
            <w:r w:rsidRPr="00B0606D">
              <w:t xml:space="preserve">procedur lub wszelkich późniejszych procedur odzyskiwania środków; </w:t>
            </w:r>
            <w:r w:rsidRPr="00B0606D">
              <w:rPr>
                <w:b/>
                <w:i/>
              </w:rPr>
              <w:t>ścieżka audytu zapewnia pełną identyfikowalność do poziomu beneficjentów, odbiorców końcowych i podmiotów realizujących operacje w praktyce oraz obejmuje zarówno osiągnięcie kamieni milowych i wartości docelowych, jak i zgodność z mającym zastosowanie prawem unijnym i krajowym;</w:t>
            </w:r>
          </w:p>
        </w:tc>
      </w:tr>
    </w:tbl>
    <w:p w:rsidR="008E50E7" w:rsidRPr="00B0606D" w:rsidP="008E50E7" w14:paraId="633FFFD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947026C" w14:textId="77777777">
      <w:r w:rsidRPr="00B0606D">
        <w:rPr>
          <w:rStyle w:val="HideTWBExt"/>
        </w:rPr>
        <w:t>&lt;/Amend&gt;</w:t>
      </w:r>
    </w:p>
    <w:p w:rsidR="008E50E7" w:rsidRPr="00B0606D" w:rsidP="008E50E7" w14:paraId="4711184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5585</w:t>
      </w:r>
      <w:r w:rsidRPr="00B0606D">
        <w:rPr>
          <w:rStyle w:val="HideTWBExt"/>
          <w:b w:val="0"/>
        </w:rPr>
        <w:t>&lt;/NumAm&gt;</w:t>
      </w:r>
    </w:p>
    <w:p w:rsidR="008E50E7" w:rsidRPr="00B0606D" w:rsidP="008E50E7" w14:paraId="75DE216E"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65B56288" w14:textId="77777777">
      <w:r w:rsidRPr="00B0606D">
        <w:rPr>
          <w:rStyle w:val="HideTWBExt"/>
        </w:rPr>
        <w:t>&lt;/RepeatBlock-By&gt;</w:t>
      </w:r>
    </w:p>
    <w:p w:rsidR="008E50E7" w:rsidRPr="00B0606D" w:rsidP="008E50E7" w14:paraId="7A91F90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D0CA5BE" w14:textId="77777777">
      <w:pPr>
        <w:pStyle w:val="NormalBold"/>
      </w:pPr>
      <w:r w:rsidRPr="00B0606D">
        <w:rPr>
          <w:rStyle w:val="HideTWBExt"/>
          <w:b w:val="0"/>
        </w:rPr>
        <w:t>&lt;Article&gt;</w:t>
      </w:r>
      <w:r w:rsidRPr="00B0606D">
        <w:t>Artykuł 58 – ustęp 2 – litera i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0A5EC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93F3613" w14:textId="77777777">
            <w:pPr>
              <w:keepNext/>
            </w:pPr>
          </w:p>
        </w:tc>
      </w:tr>
      <w:tr w14:paraId="4C5AA92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DE1E2A9" w14:textId="77777777">
            <w:pPr>
              <w:pStyle w:val="ColumnHeading"/>
              <w:keepNext/>
            </w:pPr>
            <w:r w:rsidRPr="00B0606D">
              <w:t>Tekst proponowany przez Komisję</w:t>
            </w:r>
          </w:p>
        </w:tc>
        <w:tc>
          <w:tcPr>
            <w:tcW w:w="4876" w:type="dxa"/>
          </w:tcPr>
          <w:p w:rsidR="008E50E7" w:rsidRPr="00B0606D" w:rsidP="00C71D9E" w14:paraId="0DC1515A" w14:textId="77777777">
            <w:pPr>
              <w:pStyle w:val="ColumnHeading"/>
              <w:keepNext/>
            </w:pPr>
            <w:r w:rsidRPr="00B0606D">
              <w:t>Poprawka</w:t>
            </w:r>
          </w:p>
        </w:tc>
      </w:tr>
      <w:tr w14:paraId="49B2CDE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D185DF7" w14:textId="77777777">
            <w:pPr>
              <w:pStyle w:val="Normal6"/>
            </w:pPr>
          </w:p>
        </w:tc>
        <w:tc>
          <w:tcPr>
            <w:tcW w:w="4876" w:type="dxa"/>
          </w:tcPr>
          <w:p w:rsidR="008E50E7" w:rsidRPr="00B0606D" w:rsidP="00C71D9E" w14:paraId="3AD99EED" w14:textId="77777777">
            <w:pPr>
              <w:pStyle w:val="Normal6"/>
              <w:rPr>
                <w:szCs w:val="24"/>
              </w:rPr>
            </w:pPr>
            <w:r w:rsidRPr="00B0606D">
              <w:rPr>
                <w:b/>
                <w:i/>
              </w:rPr>
              <w:t>(ia)</w:t>
            </w:r>
            <w:r w:rsidRPr="00B0606D">
              <w:rPr>
                <w:b/>
                <w:i/>
              </w:rPr>
              <w:tab/>
              <w:t>zapewniają pełną identyfikowalność wsparcia z Funduszu na rzecz beneficjentów, odbiorców, odbiorców końcowych, wykonawców, podwykonawców i uczestników;</w:t>
            </w:r>
          </w:p>
        </w:tc>
      </w:tr>
    </w:tbl>
    <w:p w:rsidR="008E50E7" w:rsidRPr="00B0606D" w:rsidP="008E50E7" w14:paraId="6B91EEA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87D97C5" w14:textId="77777777">
      <w:r w:rsidRPr="00B0606D">
        <w:rPr>
          <w:rStyle w:val="HideTWBExt"/>
        </w:rPr>
        <w:t>&lt;/Amend&gt;</w:t>
      </w:r>
    </w:p>
    <w:p w:rsidR="008E50E7" w:rsidRPr="00B0606D" w:rsidP="008E50E7" w14:paraId="724EB8D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5586</w:t>
      </w:r>
      <w:r w:rsidRPr="00B0606D">
        <w:rPr>
          <w:rStyle w:val="HideTWBExt"/>
          <w:b w:val="0"/>
        </w:rPr>
        <w:t>&lt;/NumAm&gt;</w:t>
      </w:r>
    </w:p>
    <w:p w:rsidR="008E50E7" w:rsidRPr="00B0606D" w:rsidP="008E50E7" w14:paraId="5116EC12"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76B5D0E"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CDDDF37" w14:textId="77777777">
      <w:r w:rsidRPr="00B0606D">
        <w:rPr>
          <w:rStyle w:val="HideTWBExt"/>
        </w:rPr>
        <w:t>&lt;/RepeatBlock-By&gt;</w:t>
      </w:r>
    </w:p>
    <w:p w:rsidR="008E50E7" w:rsidRPr="00B0606D" w:rsidP="008E50E7" w14:paraId="16C9280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E10A546" w14:textId="77777777">
      <w:pPr>
        <w:pStyle w:val="NormalBold"/>
      </w:pPr>
      <w:r w:rsidRPr="00B0606D">
        <w:rPr>
          <w:rStyle w:val="HideTWBExt"/>
          <w:b w:val="0"/>
        </w:rPr>
        <w:t>&lt;Article&gt;</w:t>
      </w:r>
      <w:r w:rsidRPr="00B0606D">
        <w:t>Artykuł 58 – ustęp 2 – litera j</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E25F4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FA15263" w14:textId="77777777">
            <w:pPr>
              <w:keepNext/>
            </w:pPr>
          </w:p>
        </w:tc>
      </w:tr>
      <w:tr w14:paraId="7905A4D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96E134A" w14:textId="77777777">
            <w:pPr>
              <w:pStyle w:val="ColumnHeading"/>
              <w:keepNext/>
            </w:pPr>
            <w:r w:rsidRPr="00B0606D">
              <w:t>Tekst proponowany przez Komisję</w:t>
            </w:r>
          </w:p>
        </w:tc>
        <w:tc>
          <w:tcPr>
            <w:tcW w:w="4876" w:type="dxa"/>
          </w:tcPr>
          <w:p w:rsidR="008E50E7" w:rsidRPr="00B0606D" w:rsidP="00C71D9E" w14:paraId="7EE6D851" w14:textId="77777777">
            <w:pPr>
              <w:pStyle w:val="ColumnHeading"/>
              <w:keepNext/>
            </w:pPr>
            <w:r w:rsidRPr="00B0606D">
              <w:t>Poprawka</w:t>
            </w:r>
          </w:p>
        </w:tc>
      </w:tr>
      <w:tr w14:paraId="58CC4A5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91D167" w14:textId="77777777">
            <w:pPr>
              <w:pStyle w:val="Normal6"/>
            </w:pPr>
            <w:r w:rsidRPr="00B0606D">
              <w:t>j)</w:t>
            </w:r>
            <w:r w:rsidRPr="00B0606D">
              <w:tab/>
              <w:t xml:space="preserve">przyjmują rozwiązania mające na celu zapewnienie skutecznego rozpatrywania skarg dotyczących wykorzystania Funduszu, zgodnie ze swoimi ramami instytucjonalnymi i prawnymi, oraz badają, na wniosek </w:t>
            </w:r>
            <w:r w:rsidRPr="00B0606D">
              <w:t>Komisji, skargi złożone do Komisji w kwestiach objętych zakresem ich planu PKR i informują Komisję o wynikach tych badań;</w:t>
            </w:r>
          </w:p>
        </w:tc>
        <w:tc>
          <w:tcPr>
            <w:tcW w:w="4876" w:type="dxa"/>
          </w:tcPr>
          <w:p w:rsidR="008E50E7" w:rsidRPr="00B0606D" w:rsidP="00C71D9E" w14:paraId="3D1B3BA7" w14:textId="77777777">
            <w:pPr>
              <w:pStyle w:val="Normal6"/>
              <w:rPr>
                <w:szCs w:val="24"/>
              </w:rPr>
            </w:pPr>
            <w:r w:rsidRPr="00B0606D">
              <w:t>j)</w:t>
            </w:r>
            <w:r w:rsidRPr="00B0606D">
              <w:tab/>
              <w:t xml:space="preserve">przyjmują rozwiązania mające na celu zapewnienie skutecznego rozpatrywania skarg dotyczących wykorzystania Funduszu, zgodnie ze swoimi ramami instytucjonalnymi i prawnymi, oraz badają, na wniosek </w:t>
            </w:r>
            <w:r w:rsidRPr="00B0606D">
              <w:t>Komisji, skargi złożone do Komisji w kwestiach objętych zakresem ich planu PKR i informują Komisję o wynikach tych badań</w:t>
            </w:r>
            <w:r w:rsidRPr="00B0606D">
              <w:rPr>
                <w:b/>
                <w:bCs/>
                <w:i/>
                <w:iCs/>
              </w:rPr>
              <w:t>.</w:t>
            </w:r>
            <w:r w:rsidRPr="00B0606D">
              <w:rPr>
                <w:b/>
                <w:i/>
              </w:rPr>
              <w:t xml:space="preserve"> Komisja zapewnia podjęcie odpowiednich działań następczych wobec skarg złożonych bezpośrednio do niej. W przypadku gdy Komisja przekazuje skargę państwu członkowskiemu, a państwo członkowskie nie podejmuje działań następczych w terminie określonym przez Komisję, podejmuje ona niezbędne kroki w celu zapewnienia, aby dane państwo wypełniło swoje zobowiązania wynikające z niniejszego ustępu. Mechanizmy składania skarg są szeroko upowszechniane, przyjazne dla użytkownika i dostępne dla wszystkich, w tym dla osób znajdujących się w szczególnie trudnej sytuacji, przez cały cykl programu;</w:t>
            </w:r>
          </w:p>
        </w:tc>
      </w:tr>
    </w:tbl>
    <w:p w:rsidR="008E50E7" w:rsidRPr="00B0606D" w:rsidP="008E50E7" w14:paraId="304CA8D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7F5697E" w14:textId="77777777">
      <w:r w:rsidRPr="00B0606D">
        <w:rPr>
          <w:rStyle w:val="HideTWBExt"/>
        </w:rPr>
        <w:t>&lt;/Amend&gt;</w:t>
      </w:r>
    </w:p>
    <w:p w:rsidR="008E50E7" w:rsidRPr="00B0606D" w:rsidP="008E50E7" w14:paraId="340E26B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5587</w:t>
      </w:r>
      <w:r w:rsidRPr="00B0606D">
        <w:rPr>
          <w:rStyle w:val="HideTWBExt"/>
          <w:b w:val="0"/>
        </w:rPr>
        <w:t>&lt;/NumAm&gt;</w:t>
      </w:r>
    </w:p>
    <w:p w:rsidR="008E50E7" w:rsidRPr="00B0606D" w:rsidP="008E50E7" w14:paraId="1DF003C3" w14:textId="77777777">
      <w:pPr>
        <w:pStyle w:val="NormalBold"/>
      </w:pPr>
      <w:r w:rsidRPr="00B0606D">
        <w:rPr>
          <w:rStyle w:val="HideTWBExt"/>
          <w:b w:val="0"/>
        </w:rPr>
        <w:t>&lt;RepeatBlock-By&gt;&lt;Members&gt;</w:t>
      </w:r>
      <w:r w:rsidRPr="00B0606D">
        <w:t>Elsi Katainen, Ľubica Karvašová, Lucia Yar, Gerben-Jan Gerbrandy</w:t>
      </w:r>
      <w:r w:rsidRPr="00B0606D">
        <w:rPr>
          <w:rStyle w:val="HideTWBExt"/>
          <w:b w:val="0"/>
        </w:rPr>
        <w:t>&lt;/Members&gt;</w:t>
      </w:r>
    </w:p>
    <w:p w:rsidR="008E50E7" w:rsidRPr="00B0606D" w:rsidP="008E50E7" w14:paraId="1BCD1C0B" w14:textId="77777777">
      <w:r w:rsidRPr="00B0606D">
        <w:rPr>
          <w:rStyle w:val="HideTWBExt"/>
        </w:rPr>
        <w:t>&lt;AuNomDe&gt;</w:t>
      </w:r>
      <w:r w:rsidRPr="00B0606D">
        <w:rPr>
          <w:rStyle w:val="HideTWBInt"/>
        </w:rPr>
        <w:t>{Renew}</w:t>
      </w:r>
      <w:r w:rsidRPr="00B0606D">
        <w:t>w imieniu grupy Renew</w:t>
      </w:r>
      <w:r w:rsidRPr="00B0606D">
        <w:rPr>
          <w:rStyle w:val="HideTWBExt"/>
        </w:rPr>
        <w:t>&lt;/AuNomDe&gt;</w:t>
      </w:r>
    </w:p>
    <w:p w:rsidR="008E50E7" w:rsidRPr="00B0606D" w:rsidP="008E50E7" w14:paraId="26B9A16C" w14:textId="77777777">
      <w:r w:rsidRPr="00B0606D">
        <w:rPr>
          <w:rStyle w:val="HideTWBExt"/>
        </w:rPr>
        <w:t>&lt;/RepeatBlock-By&gt;</w:t>
      </w:r>
    </w:p>
    <w:p w:rsidR="008E50E7" w:rsidRPr="00B0606D" w:rsidP="008E50E7" w14:paraId="3A72746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3E7F718" w14:textId="77777777">
      <w:pPr>
        <w:pStyle w:val="NormalBold"/>
      </w:pPr>
      <w:r w:rsidRPr="00B0606D">
        <w:rPr>
          <w:rStyle w:val="HideTWBExt"/>
          <w:b w:val="0"/>
        </w:rPr>
        <w:t>&lt;Article&gt;</w:t>
      </w:r>
      <w:r w:rsidRPr="00B0606D">
        <w:t>Artykuł 58 – ustęp 2 – litera j</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77C21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4FF3A99" w14:textId="77777777">
            <w:pPr>
              <w:keepNext/>
            </w:pPr>
          </w:p>
        </w:tc>
      </w:tr>
      <w:tr w14:paraId="42AF6BA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35EDE20" w14:textId="77777777">
            <w:pPr>
              <w:pStyle w:val="ColumnHeading"/>
              <w:keepNext/>
            </w:pPr>
            <w:r w:rsidRPr="00B0606D">
              <w:t>Tekst proponowany przez Komisję</w:t>
            </w:r>
          </w:p>
        </w:tc>
        <w:tc>
          <w:tcPr>
            <w:tcW w:w="4876" w:type="dxa"/>
          </w:tcPr>
          <w:p w:rsidR="008E50E7" w:rsidRPr="00B0606D" w:rsidP="00C71D9E" w14:paraId="497C5AAD" w14:textId="77777777">
            <w:pPr>
              <w:pStyle w:val="ColumnHeading"/>
              <w:keepNext/>
            </w:pPr>
            <w:r w:rsidRPr="00B0606D">
              <w:t>Poprawka</w:t>
            </w:r>
          </w:p>
        </w:tc>
      </w:tr>
      <w:tr w14:paraId="351593C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C1A01C" w14:textId="77777777">
            <w:pPr>
              <w:pStyle w:val="Normal6"/>
            </w:pPr>
            <w:r w:rsidRPr="00B0606D">
              <w:t>j)</w:t>
            </w:r>
            <w:r w:rsidRPr="00B0606D">
              <w:tab/>
              <w:t>przyjmują rozwiązania mające na celu zapewnienie skutecznego rozpatrywania skarg dotyczących wykorzystania Funduszu, zgodnie ze swoimi ramami instytucjonalnymi i prawnymi, oraz badają, na wniosek Komisji, skargi złożone do Komisji w kwestiach objętych zakresem ich planu PKR i informują Komisję o wynikach tych badań;</w:t>
            </w:r>
          </w:p>
        </w:tc>
        <w:tc>
          <w:tcPr>
            <w:tcW w:w="4876" w:type="dxa"/>
          </w:tcPr>
          <w:p w:rsidR="008E50E7" w:rsidRPr="00B0606D" w:rsidP="00C71D9E" w14:paraId="45284616" w14:textId="77777777">
            <w:pPr>
              <w:pStyle w:val="Normal6"/>
              <w:rPr>
                <w:szCs w:val="24"/>
              </w:rPr>
            </w:pPr>
            <w:r w:rsidRPr="00B0606D">
              <w:t>j)</w:t>
            </w:r>
            <w:r w:rsidRPr="00B0606D">
              <w:tab/>
              <w:t>przyjmują rozwiązania mające na celu zapewnienie skutecznego</w:t>
            </w:r>
            <w:r w:rsidRPr="00B0606D">
              <w:rPr>
                <w:b/>
                <w:bCs/>
                <w:i/>
                <w:iCs/>
              </w:rPr>
              <w:t>, bezstronnego i terminowego</w:t>
            </w:r>
            <w:r w:rsidRPr="00B0606D">
              <w:t xml:space="preserve"> rozpatrywania skarg dotyczących wykorzystania Funduszu, zgodnie ze swoimi ramami instytucjonalnymi i prawnymi, oraz badają, na wniosek Komisji, skargi złożone do Komisji w kwestiach objętych zakresem ich planu PKR i informują Komisję o wynikach tych badań</w:t>
            </w:r>
            <w:r w:rsidRPr="00B0606D">
              <w:rPr>
                <w:b/>
                <w:bCs/>
                <w:i/>
                <w:iCs/>
              </w:rPr>
              <w:t>.</w:t>
            </w:r>
            <w:r w:rsidRPr="00B0606D">
              <w:rPr>
                <w:b/>
                <w:i/>
              </w:rPr>
              <w:t xml:space="preserve"> Takie rozwiązania muszą gwarantować, że skargi mogą być składane w dowolnej formie pisemnej, że </w:t>
            </w:r>
            <w:r w:rsidRPr="00B0606D">
              <w:rPr>
                <w:b/>
                <w:i/>
              </w:rPr>
              <w:t>otrzymanie każdej skargi jest niezwłocznie potwierdzane i przypisywany jest jej jednoznaczny numer referencyjny, a także że skarżący są informowani o dalszym przebiegu postępowania w sprawie ich skargi w rozsądnym terminie, nieprzekraczającym jednego roku od jej złożenia</w:t>
            </w:r>
            <w:r w:rsidRPr="00B0606D">
              <w:t>;</w:t>
            </w:r>
          </w:p>
        </w:tc>
      </w:tr>
    </w:tbl>
    <w:p w:rsidR="008E50E7" w:rsidRPr="00B0606D" w:rsidP="008E50E7" w14:paraId="17D2442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88E7638" w14:textId="77777777">
      <w:r w:rsidRPr="00B0606D">
        <w:rPr>
          <w:rStyle w:val="HideTWBExt"/>
        </w:rPr>
        <w:t>&lt;/Amend&gt;</w:t>
      </w:r>
    </w:p>
    <w:p w:rsidR="008E50E7" w:rsidRPr="00B0606D" w:rsidP="008E50E7" w14:paraId="22FB5DE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5588</w:t>
      </w:r>
      <w:r w:rsidRPr="00B0606D">
        <w:rPr>
          <w:rStyle w:val="HideTWBExt"/>
          <w:b w:val="0"/>
        </w:rPr>
        <w:t>&lt;/NumAm&gt;</w:t>
      </w:r>
    </w:p>
    <w:p w:rsidR="008E50E7" w:rsidRPr="00B0606D" w:rsidP="008E50E7" w14:paraId="204D7B8C"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7897888"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FE1EEF8" w14:textId="77777777">
      <w:r w:rsidRPr="00B0606D">
        <w:rPr>
          <w:rStyle w:val="HideTWBExt"/>
        </w:rPr>
        <w:t>&lt;/RepeatBlock-By&gt;</w:t>
      </w:r>
    </w:p>
    <w:p w:rsidR="008E50E7" w:rsidRPr="00B0606D" w:rsidP="008E50E7" w14:paraId="299979B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FDEF7E1" w14:textId="77777777">
      <w:pPr>
        <w:pStyle w:val="NormalBold"/>
      </w:pPr>
      <w:r w:rsidRPr="00B0606D">
        <w:rPr>
          <w:rStyle w:val="HideTWBExt"/>
          <w:b w:val="0"/>
        </w:rPr>
        <w:t>&lt;Article&gt;</w:t>
      </w:r>
      <w:r w:rsidRPr="00B0606D">
        <w:t>Artykuł 58 – ustęp 2 – litera k</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8764C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7D87EDB" w14:textId="77777777">
            <w:pPr>
              <w:keepNext/>
            </w:pPr>
          </w:p>
        </w:tc>
      </w:tr>
      <w:tr w14:paraId="5167808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0333D74" w14:textId="77777777">
            <w:pPr>
              <w:pStyle w:val="ColumnHeading"/>
              <w:keepNext/>
            </w:pPr>
            <w:r w:rsidRPr="00B0606D">
              <w:t>Tekst proponowany przez Komisję</w:t>
            </w:r>
          </w:p>
        </w:tc>
        <w:tc>
          <w:tcPr>
            <w:tcW w:w="4876" w:type="dxa"/>
          </w:tcPr>
          <w:p w:rsidR="008E50E7" w:rsidRPr="00B0606D" w:rsidP="00C71D9E" w14:paraId="28C96655" w14:textId="77777777">
            <w:pPr>
              <w:pStyle w:val="ColumnHeading"/>
              <w:keepNext/>
            </w:pPr>
            <w:r w:rsidRPr="00B0606D">
              <w:t>Poprawka</w:t>
            </w:r>
          </w:p>
        </w:tc>
      </w:tr>
      <w:tr w14:paraId="108FE14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BA96FC" w14:textId="77777777">
            <w:pPr>
              <w:pStyle w:val="Normal6"/>
            </w:pPr>
            <w:r w:rsidRPr="00B0606D">
              <w:t>k)</w:t>
            </w:r>
            <w:r w:rsidRPr="00B0606D">
              <w:tab/>
              <w:t>zapewniają, aby wszelka wymiana informacji między beneficjentami finansowania a organami odpowiedzialnymi za plan PKR, a także z Komisją, odbywała się za pomocą systemów elektronicznej wymiany danych, które obejmują między innymi stosowanie automatycznych i interaktywnych formularzy i obliczeń, zapewniają rejestrowanie i przechowywanie danych, tak aby umożliwić zarówno weryfikacje administracyjne wniosków o płatność przedłożonych przez beneficjentów, jak i audytów, oraz umożliwiają automatyczną synchronizację i przekazywanie danych między systemami beneficjentów a systemami państw członkowskich;</w:t>
            </w:r>
          </w:p>
        </w:tc>
        <w:tc>
          <w:tcPr>
            <w:tcW w:w="4876" w:type="dxa"/>
          </w:tcPr>
          <w:p w:rsidR="008E50E7" w:rsidRPr="00B0606D" w:rsidP="00C71D9E" w14:paraId="333EF027" w14:textId="77777777">
            <w:pPr>
              <w:pStyle w:val="Normal6"/>
              <w:rPr>
                <w:szCs w:val="24"/>
              </w:rPr>
            </w:pPr>
            <w:r w:rsidRPr="00B0606D">
              <w:t>k)</w:t>
            </w:r>
            <w:r w:rsidRPr="00B0606D">
              <w:tab/>
              <w:t xml:space="preserve">zapewniają, aby wszelka wymiana informacji między beneficjentami </w:t>
            </w:r>
            <w:r w:rsidRPr="00B0606D">
              <w:rPr>
                <w:b/>
                <w:bCs/>
                <w:i/>
                <w:iCs/>
              </w:rPr>
              <w:t>i odbiorcami końcowymi</w:t>
            </w:r>
            <w:r w:rsidRPr="00B0606D">
              <w:t xml:space="preserve"> finansowania a organami odpowiedzialnymi za plan PKR, a także z Komisją, odbywała się za pomocą systemów elektronicznej wymiany danych, które obejmują między innymi stosowanie automatycznych i interaktywnych formularzy i obliczeń, zapewniają rejestrowanie i przechowywanie danych, tak aby umożliwić zarówno weryfikacje administracyjne wniosków o płatność przedłożonych przez beneficjentów, jak i audytów, oraz umożliwiają automatyczną synchronizację i przekazywanie danych między systemami beneficjentów a systemami państw członkowskich.</w:t>
            </w:r>
          </w:p>
        </w:tc>
      </w:tr>
    </w:tbl>
    <w:p w:rsidR="008E50E7" w:rsidRPr="00B0606D" w:rsidP="008E50E7" w14:paraId="7AC179B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B665789" w14:textId="77777777">
      <w:r w:rsidRPr="00B0606D">
        <w:rPr>
          <w:rStyle w:val="HideTWBExt"/>
        </w:rPr>
        <w:t>&lt;/Amend&gt;</w:t>
      </w:r>
    </w:p>
    <w:p w:rsidR="008E50E7" w:rsidRPr="00B0606D" w:rsidP="008E50E7" w14:paraId="70397ED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5589</w:t>
      </w:r>
      <w:r w:rsidRPr="00B0606D">
        <w:rPr>
          <w:rStyle w:val="HideTWBExt"/>
          <w:b w:val="0"/>
        </w:rPr>
        <w:t>&lt;/NumAm&gt;</w:t>
      </w:r>
    </w:p>
    <w:p w:rsidR="008E50E7" w:rsidRPr="00B0606D" w:rsidP="008E50E7" w14:paraId="68C3CAFB" w14:textId="77777777">
      <w:pPr>
        <w:pStyle w:val="NormalBold"/>
      </w:pPr>
      <w:r w:rsidRPr="00B0606D">
        <w:rPr>
          <w:rStyle w:val="HideTWBExt"/>
          <w:b w:val="0"/>
        </w:rPr>
        <w:t>&lt;RepeatBlock-By&gt;&lt;Members&gt;</w:t>
      </w:r>
      <w:r w:rsidRPr="00B0606D">
        <w:t>Norbert Lins, Lena Düpont, Marion Walsmann, Stefan Köhler, Oliver Schenk, Angelika Niebler, Andrea Wechsler</w:t>
      </w:r>
      <w:r w:rsidRPr="00B0606D">
        <w:rPr>
          <w:rStyle w:val="HideTWBExt"/>
          <w:b w:val="0"/>
        </w:rPr>
        <w:t>&lt;/Members&gt;</w:t>
      </w:r>
    </w:p>
    <w:p w:rsidR="008E50E7" w:rsidRPr="00B0606D" w:rsidP="008E50E7" w14:paraId="3A4EE71C" w14:textId="77777777">
      <w:r w:rsidRPr="00B0606D">
        <w:rPr>
          <w:rStyle w:val="HideTWBExt"/>
        </w:rPr>
        <w:t>&lt;/RepeatBlock-By&gt;</w:t>
      </w:r>
    </w:p>
    <w:p w:rsidR="008E50E7" w:rsidRPr="00B0606D" w:rsidP="008E50E7" w14:paraId="0004F48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9262407" w14:textId="77777777">
      <w:pPr>
        <w:pStyle w:val="NormalBold"/>
      </w:pPr>
      <w:r w:rsidRPr="00B0606D">
        <w:rPr>
          <w:rStyle w:val="HideTWBExt"/>
          <w:b w:val="0"/>
        </w:rPr>
        <w:t>&lt;Article&gt;</w:t>
      </w:r>
      <w:r w:rsidRPr="00B0606D">
        <w:t>Artykuł 58 – ustęp 2 – litera l</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E31DD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7410ED7" w14:textId="77777777">
            <w:pPr>
              <w:keepNext/>
            </w:pPr>
          </w:p>
        </w:tc>
      </w:tr>
      <w:tr w14:paraId="7209C81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4FC320B" w14:textId="77777777">
            <w:pPr>
              <w:pStyle w:val="ColumnHeading"/>
              <w:keepNext/>
            </w:pPr>
            <w:r w:rsidRPr="00B0606D">
              <w:t>Tekst proponowany przez Komisję</w:t>
            </w:r>
          </w:p>
        </w:tc>
        <w:tc>
          <w:tcPr>
            <w:tcW w:w="4876" w:type="dxa"/>
          </w:tcPr>
          <w:p w:rsidR="008E50E7" w:rsidRPr="00B0606D" w:rsidP="00C71D9E" w14:paraId="0A18BCA5" w14:textId="77777777">
            <w:pPr>
              <w:pStyle w:val="ColumnHeading"/>
              <w:keepNext/>
            </w:pPr>
            <w:r w:rsidRPr="00B0606D">
              <w:t>Poprawka</w:t>
            </w:r>
          </w:p>
        </w:tc>
      </w:tr>
      <w:tr w14:paraId="06DD9A4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4E7631" w14:textId="77777777">
            <w:pPr>
              <w:pStyle w:val="Normal6"/>
            </w:pPr>
            <w:r w:rsidRPr="00B0606D">
              <w:t>l)</w:t>
            </w:r>
            <w:r w:rsidRPr="00B0606D">
              <w:tab/>
              <w:t xml:space="preserve">zapewniają, aby wszelka oficjalna wymiana informacji z Komisją odbywała się za pomocą systemu elektronicznej wymiany danych, o którym mowa w załączniku XVI [SFC2028: system elektronicznej wymiany danych między państwami członkowskimi a Komisją]. Państwa członkowskie nie </w:t>
            </w:r>
            <w:r w:rsidRPr="00B0606D">
              <w:rPr>
                <w:b/>
                <w:i/>
              </w:rPr>
              <w:t>mają obowiązku weryfikacji</w:t>
            </w:r>
            <w:r w:rsidRPr="00B0606D">
              <w:t xml:space="preserve"> podstawowych kosztów operacji oraz środków przy ocenie osiągnięcia kamieni milowych i wartości docelowych.</w:t>
            </w:r>
          </w:p>
        </w:tc>
        <w:tc>
          <w:tcPr>
            <w:tcW w:w="4876" w:type="dxa"/>
          </w:tcPr>
          <w:p w:rsidR="008E50E7" w:rsidRPr="00B0606D" w:rsidP="00C71D9E" w14:paraId="6919339A" w14:textId="77777777">
            <w:pPr>
              <w:pStyle w:val="Normal6"/>
              <w:rPr>
                <w:szCs w:val="24"/>
              </w:rPr>
            </w:pPr>
            <w:r w:rsidRPr="00B0606D">
              <w:t>l)</w:t>
            </w:r>
            <w:r w:rsidRPr="00B0606D">
              <w:tab/>
              <w:t xml:space="preserve">zapewniają, aby wszelka oficjalna wymiana informacji z Komisją odbywała się za pomocą systemu elektronicznej wymiany danych, o którym mowa w załączniku XVI [SFC2028: system elektronicznej wymiany danych między państwami członkowskimi a Komisją]. Państwa członkowskie nie </w:t>
            </w:r>
            <w:r w:rsidRPr="00B0606D">
              <w:rPr>
                <w:b/>
                <w:i/>
              </w:rPr>
              <w:t>weryfikują</w:t>
            </w:r>
            <w:r w:rsidRPr="00B0606D">
              <w:t xml:space="preserve"> podstawowych kosztów operacji oraz środków przy ocenie osiągnięcia kamieni milowych i wartości docelowych.</w:t>
            </w:r>
          </w:p>
        </w:tc>
      </w:tr>
    </w:tbl>
    <w:p w:rsidR="008E50E7" w:rsidRPr="00B0606D" w:rsidP="008E50E7" w14:paraId="7E735406"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296B7506" w14:textId="77777777">
      <w:r w:rsidRPr="00B0606D">
        <w:rPr>
          <w:rStyle w:val="HideTWBExt"/>
        </w:rPr>
        <w:t>&lt;/Amend&gt;</w:t>
      </w:r>
    </w:p>
    <w:p w:rsidR="008E50E7" w:rsidRPr="00B0606D" w:rsidP="008E50E7" w14:paraId="1E1C188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5590</w:t>
      </w:r>
      <w:r w:rsidRPr="00B0606D">
        <w:rPr>
          <w:rStyle w:val="HideTWBExt"/>
          <w:b w:val="0"/>
        </w:rPr>
        <w:t>&lt;/NumAm&gt;</w:t>
      </w:r>
    </w:p>
    <w:p w:rsidR="008E50E7" w:rsidRPr="00B0606D" w:rsidP="008E50E7" w14:paraId="36E52199" w14:textId="77777777">
      <w:pPr>
        <w:pStyle w:val="NormalBold"/>
      </w:pPr>
      <w:r w:rsidRPr="00B0606D">
        <w:rPr>
          <w:rStyle w:val="HideTWBExt"/>
          <w:b w:val="0"/>
        </w:rPr>
        <w:t>&lt;RepeatBlock-By&gt;&lt;Members&gt;</w:t>
      </w:r>
      <w:r w:rsidRPr="00B0606D">
        <w:t>Jean-Marc Germain, Sabrina Repp</w:t>
      </w:r>
      <w:r w:rsidRPr="00B0606D">
        <w:rPr>
          <w:rStyle w:val="HideTWBExt"/>
          <w:b w:val="0"/>
        </w:rPr>
        <w:t>&lt;/Members&gt;</w:t>
      </w:r>
    </w:p>
    <w:p w:rsidR="008E50E7" w:rsidRPr="00B0606D" w:rsidP="008E50E7" w14:paraId="0F46B36A"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265DB244" w14:textId="77777777">
      <w:r w:rsidRPr="00B0606D">
        <w:rPr>
          <w:rStyle w:val="HideTWBExt"/>
        </w:rPr>
        <w:t>&lt;/RepeatBlock-By&gt;</w:t>
      </w:r>
    </w:p>
    <w:p w:rsidR="008E50E7" w:rsidRPr="00B0606D" w:rsidP="008E50E7" w14:paraId="738C9C7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45C53AE" w14:textId="77777777">
      <w:pPr>
        <w:pStyle w:val="NormalBold"/>
      </w:pPr>
      <w:r w:rsidRPr="00B0606D">
        <w:rPr>
          <w:rStyle w:val="HideTWBExt"/>
          <w:b w:val="0"/>
        </w:rPr>
        <w:t>&lt;Article&gt;</w:t>
      </w:r>
      <w:r w:rsidRPr="00B0606D">
        <w:t>Artykuł 58 – ustęp 2 – litera l</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DCA92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5032630" w14:textId="77777777">
            <w:pPr>
              <w:keepNext/>
            </w:pPr>
          </w:p>
        </w:tc>
      </w:tr>
      <w:tr w14:paraId="0C60CFD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52DD7F" w14:textId="77777777">
            <w:pPr>
              <w:pStyle w:val="ColumnHeading"/>
              <w:keepNext/>
            </w:pPr>
            <w:r w:rsidRPr="00B0606D">
              <w:t>Tekst proponowany przez Komisję</w:t>
            </w:r>
          </w:p>
        </w:tc>
        <w:tc>
          <w:tcPr>
            <w:tcW w:w="4876" w:type="dxa"/>
          </w:tcPr>
          <w:p w:rsidR="008E50E7" w:rsidRPr="00B0606D" w:rsidP="00C71D9E" w14:paraId="560802D0" w14:textId="77777777">
            <w:pPr>
              <w:pStyle w:val="ColumnHeading"/>
              <w:keepNext/>
            </w:pPr>
            <w:r w:rsidRPr="00B0606D">
              <w:t>Poprawka</w:t>
            </w:r>
          </w:p>
        </w:tc>
      </w:tr>
      <w:tr w14:paraId="11C70D0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1127C4" w14:textId="77777777">
            <w:pPr>
              <w:pStyle w:val="Normal6"/>
            </w:pPr>
            <w:r w:rsidRPr="00B0606D">
              <w:t>l)</w:t>
            </w:r>
            <w:r w:rsidRPr="00B0606D">
              <w:tab/>
              <w:t xml:space="preserve">zapewniają, aby wszelka oficjalna wymiana informacji z Komisją odbywała się za pomocą systemu elektronicznej wymiany danych, o którym mowa w załączniku XVI [SFC2028: system elektronicznej wymiany danych między państwami członkowskimi a Komisją]. Państwa członkowskie </w:t>
            </w:r>
            <w:r w:rsidRPr="00B0606D">
              <w:rPr>
                <w:b/>
                <w:bCs/>
                <w:i/>
                <w:iCs/>
              </w:rPr>
              <w:t>nie mają obowiązku weryfikacji podstawowych kosztów</w:t>
            </w:r>
            <w:r w:rsidRPr="00B0606D">
              <w:t xml:space="preserve"> operacji oraz środków przy ocenie osiągnięcia kamieni milowych i wartości docelowych.</w:t>
            </w:r>
          </w:p>
        </w:tc>
        <w:tc>
          <w:tcPr>
            <w:tcW w:w="4876" w:type="dxa"/>
          </w:tcPr>
          <w:p w:rsidR="008E50E7" w:rsidRPr="00B0606D" w:rsidP="00C71D9E" w14:paraId="222F75CD" w14:textId="77777777">
            <w:pPr>
              <w:pStyle w:val="Normal6"/>
              <w:rPr>
                <w:szCs w:val="24"/>
              </w:rPr>
            </w:pPr>
            <w:r w:rsidRPr="00B0606D">
              <w:t>l)</w:t>
            </w:r>
            <w:r w:rsidRPr="00B0606D">
              <w:tab/>
              <w:t xml:space="preserve">zapewniają, aby wszelka oficjalna wymiana informacji z Komisją odbywała się za pomocą systemu elektronicznej wymiany danych, o którym mowa w załączniku XVI [SFC2028: system elektronicznej wymiany danych między państwami członkowskimi a Komisją]. Państwa członkowskie </w:t>
            </w:r>
            <w:r w:rsidRPr="00B0606D">
              <w:rPr>
                <w:b/>
                <w:bCs/>
                <w:i/>
                <w:iCs/>
              </w:rPr>
              <w:t>weryfikują podstawowe koszty</w:t>
            </w:r>
            <w:r w:rsidRPr="00B0606D">
              <w:t xml:space="preserve"> operacji oraz środków przy ocenie osiągnięcia kamieni milowych i wartości docelowych.</w:t>
            </w:r>
          </w:p>
        </w:tc>
      </w:tr>
    </w:tbl>
    <w:p w:rsidR="008E50E7" w:rsidRPr="00B0606D" w:rsidP="008E50E7" w14:paraId="1C4B409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DFA07E0" w14:textId="77777777">
      <w:r w:rsidRPr="00B0606D">
        <w:rPr>
          <w:rStyle w:val="HideTWBExt"/>
        </w:rPr>
        <w:t>&lt;/Amend&gt;</w:t>
      </w:r>
    </w:p>
    <w:p w:rsidR="008E50E7" w:rsidRPr="00B0606D" w:rsidP="008E50E7" w14:paraId="655A194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5591</w:t>
      </w:r>
      <w:r w:rsidRPr="00B0606D">
        <w:rPr>
          <w:rStyle w:val="HideTWBExt"/>
          <w:b w:val="0"/>
        </w:rPr>
        <w:t>&lt;/NumAm&gt;</w:t>
      </w:r>
    </w:p>
    <w:p w:rsidR="008E50E7" w:rsidRPr="00B0606D" w:rsidP="008E50E7" w14:paraId="4C88557D" w14:textId="77777777">
      <w:pPr>
        <w:pStyle w:val="NormalBold"/>
      </w:pPr>
      <w:r w:rsidRPr="00B0606D">
        <w:rPr>
          <w:rStyle w:val="HideTWBExt"/>
          <w:b w:val="0"/>
        </w:rPr>
        <w:t>&lt;RepeatBlock-By&gt;&lt;Members&gt;</w:t>
      </w:r>
      <w:r w:rsidRPr="00B0606D">
        <w:t>Daniel Buda</w:t>
      </w:r>
      <w:r w:rsidRPr="00B0606D">
        <w:rPr>
          <w:rStyle w:val="HideTWBExt"/>
          <w:b w:val="0"/>
        </w:rPr>
        <w:t>&lt;/Members&gt;</w:t>
      </w:r>
    </w:p>
    <w:p w:rsidR="008E50E7" w:rsidRPr="00B0606D" w:rsidP="008E50E7" w14:paraId="25448C0E" w14:textId="77777777">
      <w:r w:rsidRPr="00B0606D">
        <w:rPr>
          <w:rStyle w:val="HideTWBExt"/>
        </w:rPr>
        <w:t>&lt;/RepeatBlock-By&gt;</w:t>
      </w:r>
    </w:p>
    <w:p w:rsidR="008E50E7" w:rsidRPr="00B0606D" w:rsidP="008E50E7" w14:paraId="51BDC14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7AD034E" w14:textId="77777777">
      <w:pPr>
        <w:pStyle w:val="NormalBold"/>
      </w:pPr>
      <w:r w:rsidRPr="00B0606D">
        <w:rPr>
          <w:rStyle w:val="HideTWBExt"/>
          <w:b w:val="0"/>
        </w:rPr>
        <w:t>&lt;Article&gt;</w:t>
      </w:r>
      <w:r w:rsidRPr="00B0606D">
        <w:t>Artykuł 58 – ustęp 2 – litera l a (nowa)</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9A16967"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4364B5DB" w14:textId="77777777">
            <w:pPr>
              <w:keepNext/>
            </w:pPr>
          </w:p>
        </w:tc>
      </w:tr>
      <w:tr w14:paraId="3F29817B"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10555BE7" w14:textId="77777777">
            <w:pPr>
              <w:pStyle w:val="ColumnHeading"/>
              <w:keepNext/>
            </w:pPr>
            <w:r w:rsidRPr="00B0606D">
              <w:t>Tekst proponowany przez Komisję</w:t>
            </w:r>
          </w:p>
        </w:tc>
        <w:tc>
          <w:tcPr>
            <w:tcW w:w="4876" w:type="dxa"/>
          </w:tcPr>
          <w:p w:rsidR="008E50E7" w:rsidRPr="00B0606D" w:rsidP="00C71D9E" w14:paraId="35B36B56" w14:textId="77777777">
            <w:pPr>
              <w:pStyle w:val="ColumnHeading"/>
              <w:keepNext/>
            </w:pPr>
            <w:r w:rsidRPr="00B0606D">
              <w:t>Poprawka</w:t>
            </w:r>
          </w:p>
        </w:tc>
      </w:tr>
      <w:tr w14:paraId="22697808"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36593136" w14:textId="77777777">
            <w:pPr>
              <w:pStyle w:val="Normal6"/>
            </w:pPr>
          </w:p>
        </w:tc>
        <w:tc>
          <w:tcPr>
            <w:tcW w:w="4876" w:type="dxa"/>
          </w:tcPr>
          <w:p w:rsidR="008E50E7" w:rsidRPr="00B0606D" w:rsidP="00C71D9E" w14:paraId="16C1C32E" w14:textId="77777777">
            <w:pPr>
              <w:pStyle w:val="Normal6"/>
              <w:rPr>
                <w:szCs w:val="24"/>
              </w:rPr>
            </w:pPr>
            <w:r w:rsidRPr="00B0606D">
              <w:rPr>
                <w:b/>
                <w:i/>
              </w:rPr>
              <w:t>la)</w:t>
            </w:r>
            <w:r w:rsidRPr="00B0606D">
              <w:rPr>
                <w:b/>
                <w:i/>
              </w:rPr>
              <w:tab/>
              <w:t>wprowadzają odpowiednie środki w celu wzmocnienia odporności i długoterminowej rentowności gospodarstw rolnych, w tym przez nagradzanie dobrowolnych praktyk, które przyczyniają się do konkurencyjnych i odpornych systemów produkcji, zgodnie z art. 4 rozporządzenia (UE) 202X/XXXX [rozporządzenie w sprawie WPR].</w:t>
            </w:r>
          </w:p>
        </w:tc>
      </w:tr>
    </w:tbl>
    <w:p w:rsidR="008E50E7" w:rsidRPr="00B0606D" w:rsidP="008E50E7" w14:paraId="432E86D9"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6AF818A8" w14:textId="77777777">
      <w:r w:rsidRPr="00B0606D">
        <w:rPr>
          <w:rStyle w:val="HideTWBExt"/>
        </w:rPr>
        <w:t>&lt;/Amend&gt;</w:t>
      </w:r>
    </w:p>
    <w:p w:rsidR="008E50E7" w:rsidRPr="00B0606D" w:rsidP="008E50E7" w14:paraId="0323A25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5592</w:t>
      </w:r>
      <w:r w:rsidRPr="00B0606D">
        <w:rPr>
          <w:rStyle w:val="HideTWBExt"/>
          <w:b w:val="0"/>
        </w:rPr>
        <w:t>&lt;/NumAm&gt;</w:t>
      </w:r>
    </w:p>
    <w:p w:rsidR="008E50E7" w:rsidRPr="00B0606D" w:rsidP="008E50E7" w14:paraId="091731EF" w14:textId="77777777">
      <w:pPr>
        <w:pStyle w:val="NormalBold"/>
      </w:pPr>
      <w:r w:rsidRPr="00B0606D">
        <w:rPr>
          <w:rStyle w:val="HideTWBExt"/>
          <w:b w:val="0"/>
        </w:rPr>
        <w:t>&lt;RepeatBlock-By&gt;&lt;Members&gt;</w:t>
      </w:r>
      <w:r w:rsidRPr="00B0606D">
        <w:t>Jessica Polfjärd</w:t>
      </w:r>
      <w:r w:rsidRPr="00B0606D">
        <w:rPr>
          <w:rStyle w:val="HideTWBExt"/>
          <w:b w:val="0"/>
        </w:rPr>
        <w:t>&lt;/Members&gt;</w:t>
      </w:r>
    </w:p>
    <w:p w:rsidR="008E50E7" w:rsidRPr="00B0606D" w:rsidP="008E50E7" w14:paraId="59E340E4" w14:textId="77777777">
      <w:r w:rsidRPr="00B0606D">
        <w:rPr>
          <w:rStyle w:val="HideTWBExt"/>
        </w:rPr>
        <w:t>&lt;/RepeatBlock-By&gt;</w:t>
      </w:r>
    </w:p>
    <w:p w:rsidR="008E50E7" w:rsidRPr="00B0606D" w:rsidP="008E50E7" w14:paraId="7E3D5BF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2FDC190" w14:textId="77777777">
      <w:pPr>
        <w:pStyle w:val="NormalBold"/>
      </w:pPr>
      <w:r w:rsidRPr="00B0606D">
        <w:rPr>
          <w:rStyle w:val="HideTWBExt"/>
          <w:b w:val="0"/>
        </w:rPr>
        <w:t>&lt;Article&gt;</w:t>
      </w:r>
      <w:r w:rsidRPr="00B0606D">
        <w:t>Artykuł 58 – ustęp 2 – litera l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EA882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BF77905" w14:textId="77777777">
            <w:pPr>
              <w:keepNext/>
            </w:pPr>
          </w:p>
        </w:tc>
      </w:tr>
      <w:tr w14:paraId="7ABE036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3757FF4" w14:textId="77777777">
            <w:pPr>
              <w:pStyle w:val="ColumnHeading"/>
              <w:keepNext/>
            </w:pPr>
            <w:r w:rsidRPr="00B0606D">
              <w:t>Tekst proponowany przez Komisję</w:t>
            </w:r>
          </w:p>
        </w:tc>
        <w:tc>
          <w:tcPr>
            <w:tcW w:w="4876" w:type="dxa"/>
          </w:tcPr>
          <w:p w:rsidR="008E50E7" w:rsidRPr="00B0606D" w:rsidP="00C71D9E" w14:paraId="7DBA9A4A" w14:textId="77777777">
            <w:pPr>
              <w:pStyle w:val="ColumnHeading"/>
              <w:keepNext/>
            </w:pPr>
            <w:r w:rsidRPr="00B0606D">
              <w:t>Poprawka</w:t>
            </w:r>
          </w:p>
        </w:tc>
      </w:tr>
      <w:tr w14:paraId="2BC0136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694EC91" w14:textId="77777777">
            <w:pPr>
              <w:pStyle w:val="Normal6"/>
            </w:pPr>
          </w:p>
        </w:tc>
        <w:tc>
          <w:tcPr>
            <w:tcW w:w="4876" w:type="dxa"/>
          </w:tcPr>
          <w:p w:rsidR="008E50E7" w:rsidRPr="00B0606D" w:rsidP="00C71D9E" w14:paraId="7A445D66" w14:textId="77777777">
            <w:pPr>
              <w:pStyle w:val="Normal6"/>
              <w:rPr>
                <w:szCs w:val="24"/>
              </w:rPr>
            </w:pPr>
            <w:r w:rsidRPr="00B0606D">
              <w:rPr>
                <w:b/>
                <w:i/>
              </w:rPr>
              <w:t>la)</w:t>
            </w:r>
            <w:r w:rsidRPr="00B0606D">
              <w:rPr>
                <w:b/>
                <w:i/>
              </w:rPr>
              <w:tab/>
              <w:t>zapewniają zgodność z zasadami praworządności oraz odpowiednimi przepisami Karty.</w:t>
            </w:r>
          </w:p>
        </w:tc>
      </w:tr>
    </w:tbl>
    <w:p w:rsidR="008E50E7" w:rsidRPr="00B0606D" w:rsidP="008E50E7" w14:paraId="02B45DD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C8190CB" w14:textId="77777777">
      <w:r w:rsidRPr="00B0606D">
        <w:rPr>
          <w:rStyle w:val="HideTWBExt"/>
        </w:rPr>
        <w:t>&lt;/Amend&gt;</w:t>
      </w:r>
    </w:p>
    <w:p w:rsidR="008E50E7" w:rsidRPr="00B0606D" w:rsidP="008E50E7" w14:paraId="05F6FC7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5593</w:t>
      </w:r>
      <w:r w:rsidRPr="00B0606D">
        <w:rPr>
          <w:rStyle w:val="HideTWBExt"/>
          <w:b w:val="0"/>
        </w:rPr>
        <w:t>&lt;/NumAm&gt;</w:t>
      </w:r>
    </w:p>
    <w:p w:rsidR="008E50E7" w:rsidRPr="00B0606D" w:rsidP="008E50E7" w14:paraId="6F3FD444"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EBF24A4"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05EDB62C" w14:textId="77777777">
      <w:r w:rsidRPr="00B0606D">
        <w:rPr>
          <w:rStyle w:val="HideTWBExt"/>
        </w:rPr>
        <w:t>&lt;/RepeatBlock-By&gt;</w:t>
      </w:r>
    </w:p>
    <w:p w:rsidR="008E50E7" w:rsidRPr="00B0606D" w:rsidP="008E50E7" w14:paraId="0B725C9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D563BC9" w14:textId="77777777">
      <w:pPr>
        <w:pStyle w:val="NormalBold"/>
      </w:pPr>
      <w:r w:rsidRPr="00B0606D">
        <w:rPr>
          <w:rStyle w:val="HideTWBExt"/>
          <w:b w:val="0"/>
        </w:rPr>
        <w:t>&lt;Article&gt;</w:t>
      </w:r>
      <w:r w:rsidRPr="00B0606D">
        <w:t>Artykuł 58 – ustęp 2 – litera l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C9980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0405354" w14:textId="77777777">
            <w:pPr>
              <w:keepNext/>
            </w:pPr>
          </w:p>
        </w:tc>
      </w:tr>
      <w:tr w14:paraId="600C1A3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6DA2E92" w14:textId="77777777">
            <w:pPr>
              <w:pStyle w:val="ColumnHeading"/>
              <w:keepNext/>
            </w:pPr>
            <w:r w:rsidRPr="00B0606D">
              <w:t>Tekst proponowany przez Komisję</w:t>
            </w:r>
          </w:p>
        </w:tc>
        <w:tc>
          <w:tcPr>
            <w:tcW w:w="4876" w:type="dxa"/>
          </w:tcPr>
          <w:p w:rsidR="008E50E7" w:rsidRPr="00B0606D" w:rsidP="00C71D9E" w14:paraId="7B394B56" w14:textId="77777777">
            <w:pPr>
              <w:pStyle w:val="ColumnHeading"/>
              <w:keepNext/>
            </w:pPr>
            <w:r w:rsidRPr="00B0606D">
              <w:t>Poprawka</w:t>
            </w:r>
          </w:p>
        </w:tc>
      </w:tr>
      <w:tr w14:paraId="70C4EB6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B560F63" w14:textId="77777777">
            <w:pPr>
              <w:pStyle w:val="Normal6"/>
            </w:pPr>
          </w:p>
        </w:tc>
        <w:tc>
          <w:tcPr>
            <w:tcW w:w="4876" w:type="dxa"/>
          </w:tcPr>
          <w:p w:rsidR="008E50E7" w:rsidRPr="00B0606D" w:rsidP="00C71D9E" w14:paraId="3F992248" w14:textId="77777777">
            <w:pPr>
              <w:pStyle w:val="Normal6"/>
              <w:rPr>
                <w:szCs w:val="24"/>
              </w:rPr>
            </w:pPr>
            <w:r w:rsidRPr="00B0606D">
              <w:rPr>
                <w:b/>
                <w:i/>
              </w:rPr>
              <w:t>la)</w:t>
            </w:r>
            <w:r w:rsidRPr="00B0606D">
              <w:rPr>
                <w:b/>
                <w:i/>
              </w:rPr>
              <w:tab/>
              <w:t>zapewniają jakość i wiarygodność przekazywanych danych dotyczących wskaźników wykonania;</w:t>
            </w:r>
          </w:p>
        </w:tc>
      </w:tr>
    </w:tbl>
    <w:p w:rsidR="008E50E7" w:rsidRPr="00B0606D" w:rsidP="008E50E7" w14:paraId="4D88116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80FA85A" w14:textId="77777777">
      <w:r w:rsidRPr="00B0606D">
        <w:rPr>
          <w:rStyle w:val="HideTWBExt"/>
        </w:rPr>
        <w:t>&lt;/Amend&gt;</w:t>
      </w:r>
    </w:p>
    <w:p w:rsidR="008E50E7" w:rsidRPr="00B0606D" w:rsidP="008E50E7" w14:paraId="5B9F11D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5594</w:t>
      </w:r>
      <w:r w:rsidRPr="00B0606D">
        <w:rPr>
          <w:rStyle w:val="HideTWBExt"/>
          <w:b w:val="0"/>
        </w:rPr>
        <w:t>&lt;/NumAm&gt;</w:t>
      </w:r>
    </w:p>
    <w:p w:rsidR="008E50E7" w:rsidRPr="00B0606D" w:rsidP="008E50E7" w14:paraId="007CB928" w14:textId="77777777">
      <w:pPr>
        <w:pStyle w:val="NormalBold"/>
      </w:pPr>
      <w:r w:rsidRPr="00B0606D">
        <w:rPr>
          <w:rStyle w:val="HideTWBExt"/>
          <w:b w:val="0"/>
        </w:rPr>
        <w:t>&lt;RepeatBlock-By&gt;&lt;Members&gt;</w:t>
      </w:r>
      <w:r w:rsidRPr="00B0606D">
        <w:t>Salvatore De Meo</w:t>
      </w:r>
      <w:r w:rsidRPr="00B0606D">
        <w:rPr>
          <w:rStyle w:val="HideTWBExt"/>
          <w:b w:val="0"/>
        </w:rPr>
        <w:t>&lt;/Members&gt;</w:t>
      </w:r>
    </w:p>
    <w:p w:rsidR="008E50E7" w:rsidRPr="00B0606D" w:rsidP="008E50E7" w14:paraId="4BD7E8A8" w14:textId="77777777">
      <w:r w:rsidRPr="00B0606D">
        <w:rPr>
          <w:rStyle w:val="HideTWBExt"/>
        </w:rPr>
        <w:t>&lt;/RepeatBlock-By&gt;</w:t>
      </w:r>
    </w:p>
    <w:p w:rsidR="008E50E7" w:rsidRPr="00B0606D" w:rsidP="008E50E7" w14:paraId="3505468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6708C81" w14:textId="77777777">
      <w:pPr>
        <w:pStyle w:val="NormalBold"/>
      </w:pPr>
      <w:r w:rsidRPr="00B0606D">
        <w:rPr>
          <w:rStyle w:val="HideTWBExt"/>
          <w:b w:val="0"/>
        </w:rPr>
        <w:t>&lt;Article&gt;</w:t>
      </w:r>
      <w:r w:rsidRPr="00B0606D">
        <w:t>Artykuł 58 – ustęp 2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B180B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6CAFF50" w14:textId="77777777">
            <w:pPr>
              <w:keepNext/>
            </w:pPr>
          </w:p>
        </w:tc>
      </w:tr>
      <w:tr w14:paraId="3E69776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A3F8D2" w14:textId="77777777">
            <w:pPr>
              <w:pStyle w:val="ColumnHeading"/>
              <w:keepNext/>
            </w:pPr>
            <w:r w:rsidRPr="00B0606D">
              <w:t>Tekst proponowany przez Komisję</w:t>
            </w:r>
          </w:p>
        </w:tc>
        <w:tc>
          <w:tcPr>
            <w:tcW w:w="4876" w:type="dxa"/>
          </w:tcPr>
          <w:p w:rsidR="008E50E7" w:rsidRPr="00B0606D" w:rsidP="00C71D9E" w14:paraId="258D725F" w14:textId="77777777">
            <w:pPr>
              <w:pStyle w:val="ColumnHeading"/>
              <w:keepNext/>
            </w:pPr>
            <w:r w:rsidRPr="00B0606D">
              <w:t>Poprawka</w:t>
            </w:r>
          </w:p>
        </w:tc>
      </w:tr>
      <w:tr w14:paraId="7437C56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F17BDC1" w14:textId="77777777">
            <w:pPr>
              <w:pStyle w:val="Normal6"/>
            </w:pPr>
          </w:p>
        </w:tc>
        <w:tc>
          <w:tcPr>
            <w:tcW w:w="4876" w:type="dxa"/>
          </w:tcPr>
          <w:p w:rsidR="008E50E7" w:rsidRPr="00B0606D" w:rsidP="00C71D9E" w14:paraId="7CD78C8C" w14:textId="77777777">
            <w:pPr>
              <w:pStyle w:val="Normal6"/>
              <w:rPr>
                <w:szCs w:val="24"/>
              </w:rPr>
            </w:pPr>
            <w:r w:rsidRPr="00B0606D">
              <w:rPr>
                <w:b/>
                <w:i/>
              </w:rPr>
              <w:t>2a.</w:t>
            </w:r>
            <w:r w:rsidRPr="00B0606D">
              <w:rPr>
                <w:b/>
                <w:i/>
              </w:rPr>
              <w:tab/>
              <w:t>W ramach wdrażania niniejszego artykułu państwa członkowskie przyjmują niezbędne środki w celu zastosowania zasady jednorazowości, ograniczając do minimum obciążenia administracyjne, jakie ponoszą beneficjenci, oraz zapewniając, by informacje i dokumentacja już przekazane właściwym organom mogły być ponownie wykorzystane w celu uzyskania dostępu do różnych działań wspieranych przez Fundusz oraz zarządzania nimi, z zachowaniem obowiązujących przepisów dotyczących ochrony danych osobowych.</w:t>
            </w:r>
          </w:p>
        </w:tc>
      </w:tr>
    </w:tbl>
    <w:p w:rsidR="008E50E7" w:rsidRPr="00B0606D" w:rsidP="008E50E7" w14:paraId="1A9BF115" w14:textId="77777777">
      <w:pPr>
        <w:pStyle w:val="Olang"/>
      </w:pPr>
      <w:r w:rsidRPr="00B0606D">
        <w:t xml:space="preserve">Or. </w:t>
      </w:r>
      <w:r w:rsidRPr="00B0606D">
        <w:rPr>
          <w:rStyle w:val="HideTWBExt"/>
        </w:rPr>
        <w:t>&lt;Original&gt;</w:t>
      </w:r>
      <w:r w:rsidRPr="00B0606D">
        <w:rPr>
          <w:rStyle w:val="HideTWBInt"/>
        </w:rPr>
        <w:t>{IT}</w:t>
      </w:r>
      <w:r w:rsidRPr="00B0606D">
        <w:t>it</w:t>
      </w:r>
      <w:r w:rsidRPr="00B0606D">
        <w:rPr>
          <w:rStyle w:val="HideTWBExt"/>
        </w:rPr>
        <w:t>&lt;/Original&gt;</w:t>
      </w:r>
    </w:p>
    <w:p w:rsidR="008E50E7" w:rsidRPr="00B0606D" w:rsidP="008E50E7" w14:paraId="6B7C7A2F" w14:textId="77777777">
      <w:r w:rsidRPr="00B0606D">
        <w:rPr>
          <w:rStyle w:val="HideTWBExt"/>
        </w:rPr>
        <w:t>&lt;/Amend&gt;</w:t>
      </w:r>
    </w:p>
    <w:p w:rsidR="008E50E7" w:rsidRPr="00B0606D" w:rsidP="008E50E7" w14:paraId="37EB7E3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5595</w:t>
      </w:r>
      <w:r w:rsidRPr="00B0606D">
        <w:rPr>
          <w:rStyle w:val="HideTWBExt"/>
          <w:b w:val="0"/>
        </w:rPr>
        <w:t>&lt;/NumAm&gt;</w:t>
      </w:r>
    </w:p>
    <w:p w:rsidR="008E50E7" w:rsidRPr="00B0606D" w:rsidP="008E50E7" w14:paraId="6055B7FB" w14:textId="77777777">
      <w:pPr>
        <w:pStyle w:val="NormalBold"/>
      </w:pPr>
      <w:r w:rsidRPr="00B0606D">
        <w:rPr>
          <w:rStyle w:val="HideTWBExt"/>
          <w:b w:val="0"/>
        </w:rPr>
        <w:t>&lt;RepeatBlock-By&gt;&lt;Members&gt;</w:t>
      </w:r>
      <w:r w:rsidRPr="00B0606D">
        <w:t>Valentina Palmisano</w:t>
      </w:r>
      <w:r w:rsidRPr="00B0606D">
        <w:rPr>
          <w:rStyle w:val="HideTWBExt"/>
          <w:b w:val="0"/>
        </w:rPr>
        <w:t>&lt;/Members&gt;</w:t>
      </w:r>
    </w:p>
    <w:p w:rsidR="008E50E7" w:rsidRPr="00B0606D" w:rsidP="008E50E7" w14:paraId="537FF445"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6ECADDF8" w14:textId="77777777">
      <w:pPr>
        <w:pStyle w:val="NormalBold"/>
      </w:pPr>
      <w:r w:rsidRPr="00B0606D">
        <w:rPr>
          <w:rStyle w:val="HideTWBExt"/>
          <w:b w:val="0"/>
        </w:rPr>
        <w:t>&lt;Members&gt;</w:t>
      </w:r>
      <w:r w:rsidRPr="00B0606D">
        <w:t>Kathleen Funchion</w:t>
      </w:r>
      <w:r w:rsidRPr="00B0606D">
        <w:rPr>
          <w:rStyle w:val="HideTWBExt"/>
          <w:b w:val="0"/>
        </w:rPr>
        <w:t>&lt;/Members&gt;</w:t>
      </w:r>
    </w:p>
    <w:p w:rsidR="008E50E7" w:rsidRPr="00B0606D" w:rsidP="008E50E7" w14:paraId="77B26A4D" w14:textId="77777777">
      <w:r w:rsidRPr="00B0606D">
        <w:rPr>
          <w:rStyle w:val="HideTWBExt"/>
        </w:rPr>
        <w:t>&lt;/RepeatBlock-By&gt;</w:t>
      </w:r>
    </w:p>
    <w:p w:rsidR="008E50E7" w:rsidRPr="00B0606D" w:rsidP="008E50E7" w14:paraId="12A50BE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0C56C9C" w14:textId="77777777">
      <w:pPr>
        <w:pStyle w:val="NormalBold"/>
      </w:pPr>
      <w:r w:rsidRPr="00B0606D">
        <w:rPr>
          <w:rStyle w:val="HideTWBExt"/>
          <w:b w:val="0"/>
        </w:rPr>
        <w:t>&lt;Article&gt;</w:t>
      </w:r>
      <w:r w:rsidRPr="00B0606D">
        <w:t>Artykuł 58 – ustęp 2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15C98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0E48D84" w14:textId="77777777">
            <w:pPr>
              <w:keepNext/>
            </w:pPr>
          </w:p>
        </w:tc>
      </w:tr>
      <w:tr w14:paraId="234A0B0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DE24D29" w14:textId="77777777">
            <w:pPr>
              <w:pStyle w:val="ColumnHeading"/>
              <w:keepNext/>
            </w:pPr>
            <w:r w:rsidRPr="00B0606D">
              <w:t>Tekst proponowany przez Komisję</w:t>
            </w:r>
          </w:p>
        </w:tc>
        <w:tc>
          <w:tcPr>
            <w:tcW w:w="4876" w:type="dxa"/>
          </w:tcPr>
          <w:p w:rsidR="008E50E7" w:rsidRPr="00B0606D" w:rsidP="00C71D9E" w14:paraId="6DB71268" w14:textId="77777777">
            <w:pPr>
              <w:pStyle w:val="ColumnHeading"/>
              <w:keepNext/>
            </w:pPr>
            <w:r w:rsidRPr="00B0606D">
              <w:t>Poprawka</w:t>
            </w:r>
          </w:p>
        </w:tc>
      </w:tr>
      <w:tr w14:paraId="6F1F6CA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A94FC81" w14:textId="77777777">
            <w:pPr>
              <w:pStyle w:val="Normal6"/>
            </w:pPr>
          </w:p>
        </w:tc>
        <w:tc>
          <w:tcPr>
            <w:tcW w:w="4876" w:type="dxa"/>
          </w:tcPr>
          <w:p w:rsidR="008E50E7" w:rsidRPr="00B0606D" w:rsidP="00C71D9E" w14:paraId="70A7C437" w14:textId="77777777">
            <w:pPr>
              <w:pStyle w:val="Normal6"/>
              <w:rPr>
                <w:szCs w:val="24"/>
              </w:rPr>
            </w:pPr>
            <w:r w:rsidRPr="00B0606D">
              <w:rPr>
                <w:b/>
                <w:i/>
              </w:rPr>
              <w:t>2a.</w:t>
            </w:r>
            <w:r w:rsidRPr="00B0606D">
              <w:rPr>
                <w:b/>
                <w:i/>
              </w:rPr>
              <w:tab/>
              <w:t>Wykonując przepisy niniejszego artykułu, państwa członkowskie zapewniają zgodność z zasadą jednorazowość i gwarantują, że beneficjenci przekazują informacje organom publicznym tylko raz, przy pełnym ponownym wykorzystaniu danych w ramach różnych programów.</w:t>
            </w:r>
          </w:p>
        </w:tc>
      </w:tr>
    </w:tbl>
    <w:p w:rsidR="008E50E7" w:rsidRPr="00B0606D" w:rsidP="008E50E7" w14:paraId="2397906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88B2AD1"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5DF64946" w14:textId="77777777">
      <w:pPr>
        <w:pStyle w:val="Normal12Italic"/>
        <w:rPr>
          <w:noProof w:val="0"/>
        </w:rPr>
      </w:pPr>
      <w:r w:rsidRPr="00B0606D">
        <w:t>Celem poprawki jest zwiększenie uproszczenia i zmniejszenie obciążenia administracyjnego dla beneficjentów. W szczególności wprowadzenie zasady jednorazowości oraz zwiększenie interoperacyjności danych stanowią dwa kluczowe narzędzia służące uczestnictwu beneficjentów oraz realizacji celów racjonalizacji Funduszu.</w:t>
      </w:r>
    </w:p>
    <w:p w:rsidR="008E50E7" w:rsidRPr="00B0606D" w:rsidP="008E50E7" w14:paraId="4C65E8DB" w14:textId="77777777">
      <w:r w:rsidRPr="00B0606D">
        <w:rPr>
          <w:rStyle w:val="HideTWBExt"/>
        </w:rPr>
        <w:t>&lt;/Amend&gt;</w:t>
      </w:r>
    </w:p>
    <w:p w:rsidR="008E50E7" w:rsidRPr="00B0606D" w:rsidP="008E50E7" w14:paraId="2D2090A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5596</w:t>
      </w:r>
      <w:r w:rsidRPr="00B0606D">
        <w:rPr>
          <w:rStyle w:val="HideTWBExt"/>
          <w:b w:val="0"/>
        </w:rPr>
        <w:t>&lt;/NumAm&gt;</w:t>
      </w:r>
    </w:p>
    <w:p w:rsidR="008E50E7" w:rsidRPr="00B0606D" w:rsidP="008E50E7" w14:paraId="55593220"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59E4D3F5" w14:textId="77777777">
      <w:r w:rsidRPr="00B0606D">
        <w:rPr>
          <w:rStyle w:val="HideTWBExt"/>
        </w:rPr>
        <w:t>&lt;/RepeatBlock-By&gt;</w:t>
      </w:r>
    </w:p>
    <w:p w:rsidR="008E50E7" w:rsidRPr="00B0606D" w:rsidP="008E50E7" w14:paraId="3AA4522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CF01DBF" w14:textId="77777777">
      <w:pPr>
        <w:pStyle w:val="NormalBold"/>
      </w:pPr>
      <w:r w:rsidRPr="00B0606D">
        <w:rPr>
          <w:rStyle w:val="HideTWBExt"/>
          <w:b w:val="0"/>
        </w:rPr>
        <w:t>&lt;Article&gt;</w:t>
      </w:r>
      <w:r w:rsidRPr="00B0606D">
        <w:t>Artykuł 58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AD09F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2B20D17" w14:textId="77777777">
            <w:pPr>
              <w:keepNext/>
            </w:pPr>
          </w:p>
        </w:tc>
      </w:tr>
      <w:tr w14:paraId="37ED324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065188F" w14:textId="77777777">
            <w:pPr>
              <w:pStyle w:val="ColumnHeading"/>
              <w:keepNext/>
            </w:pPr>
            <w:r w:rsidRPr="00B0606D">
              <w:t>Tekst proponowany przez Komisję</w:t>
            </w:r>
          </w:p>
        </w:tc>
        <w:tc>
          <w:tcPr>
            <w:tcW w:w="4876" w:type="dxa"/>
          </w:tcPr>
          <w:p w:rsidR="008E50E7" w:rsidRPr="00B0606D" w:rsidP="00C71D9E" w14:paraId="516C0448" w14:textId="77777777">
            <w:pPr>
              <w:pStyle w:val="ColumnHeading"/>
              <w:keepNext/>
            </w:pPr>
            <w:r w:rsidRPr="00B0606D">
              <w:t>Poprawka</w:t>
            </w:r>
          </w:p>
        </w:tc>
      </w:tr>
      <w:tr w14:paraId="695CE2C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AF55EB" w14:textId="77777777">
            <w:pPr>
              <w:pStyle w:val="Normal6"/>
            </w:pPr>
            <w:r w:rsidRPr="00B0606D">
              <w:t>3.</w:t>
            </w:r>
            <w:r w:rsidRPr="00B0606D">
              <w:tab/>
            </w:r>
            <w:r w:rsidRPr="00B0606D">
              <w:rPr>
                <w:b/>
                <w:bCs/>
                <w:i/>
                <w:iCs/>
              </w:rPr>
              <w:t>Do dnia 15 lutego każdego roku</w:t>
            </w:r>
            <w:r w:rsidRPr="00B0606D">
              <w:t xml:space="preserve"> państwa członkowskie informują Komisję o postępach w osiąganiu celów określonych w planach, z ilościowym określeniem osiągnięcia każdej wartości docelowej i każdego kamienia milowego, oraz o postępach osiągniętych w odniesieniu do wspieranych w ramach planów interwencji opartych na produktach.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w:t>
            </w:r>
            <w:r w:rsidRPr="00B0606D">
              <w:t xml:space="preserve">osiągniętych postępów zgodnie z wzorem określonym w załączniku IX [Składanie sprawozdań z postępów we wdrażaniu środków]. Udostępniane informacje obejmują postępy do końca roku </w:t>
            </w:r>
            <w:r w:rsidRPr="00B0606D">
              <w:rPr>
                <w:b/>
                <w:bCs/>
                <w:i/>
                <w:iCs/>
              </w:rPr>
              <w:t>N</w:t>
            </w:r>
            <w:r w:rsidRPr="00B0606D">
              <w:t xml:space="preserve"> i są przedkładane w ramach rocznego pakietu dokumentów dotyczących poświadczenia wiarygodności, o którym mowa w art. </w:t>
            </w:r>
            <w:r w:rsidRPr="00B0606D">
              <w:rPr>
                <w:b/>
                <w:bCs/>
                <w:i/>
                <w:iCs/>
              </w:rPr>
              <w:t>57</w:t>
            </w:r>
            <w:r w:rsidRPr="00B0606D">
              <w:t xml:space="preserve"> ust. 1 lit. a).</w:t>
            </w:r>
          </w:p>
        </w:tc>
        <w:tc>
          <w:tcPr>
            <w:tcW w:w="4876" w:type="dxa"/>
          </w:tcPr>
          <w:p w:rsidR="008E50E7" w:rsidRPr="00B0606D" w:rsidP="00C71D9E" w14:paraId="5E7FD6B6" w14:textId="77777777">
            <w:pPr>
              <w:pStyle w:val="Normal6"/>
              <w:rPr>
                <w:szCs w:val="24"/>
              </w:rPr>
            </w:pPr>
            <w:r w:rsidRPr="00B0606D">
              <w:t>3.</w:t>
            </w:r>
            <w:r w:rsidRPr="00B0606D">
              <w:tab/>
            </w:r>
            <w:r w:rsidRPr="00B0606D">
              <w:rPr>
                <w:b/>
                <w:bCs/>
                <w:i/>
                <w:iCs/>
              </w:rPr>
              <w:t>W terminie określonym w art. 59 ust. 1</w:t>
            </w:r>
            <w:r w:rsidRPr="00B0606D">
              <w:t xml:space="preserve"> państwa członkowskie informują Komisję o postępach w osiąganiu celów określonych w planach, z ilościowym określeniem osiągnięcia każdej wartości docelowej i każdego celu pośredniego, oraz o postępach osiągniętych w odniesieniu do wspieranych w ramach planów interwencji opartych na produkcie.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osiągniętych </w:t>
            </w:r>
            <w:r w:rsidRPr="00B0606D">
              <w:t xml:space="preserve">postępów zgodnie z wzorem określonym w załączniku IX [Składanie sprawozdań z postępów we wdrażaniu środków]. Udostępniane informacje obejmują postępy do końca </w:t>
            </w:r>
            <w:r w:rsidRPr="00B0606D">
              <w:rPr>
                <w:b/>
                <w:bCs/>
                <w:i/>
                <w:iCs/>
              </w:rPr>
              <w:t>poprzedniego</w:t>
            </w:r>
            <w:r w:rsidRPr="00B0606D">
              <w:t xml:space="preserve"> roku </w:t>
            </w:r>
            <w:r w:rsidRPr="00B0606D">
              <w:rPr>
                <w:b/>
                <w:bCs/>
                <w:i/>
                <w:iCs/>
              </w:rPr>
              <w:t>kalendarzowego</w:t>
            </w:r>
            <w:r w:rsidRPr="00B0606D">
              <w:t xml:space="preserve"> i są przedkładane w ramach rocznego pakietu dokumentów dotyczących poświadczenia wiarygodności, o którym mowa w art. </w:t>
            </w:r>
            <w:r w:rsidRPr="00B0606D">
              <w:rPr>
                <w:b/>
                <w:bCs/>
                <w:i/>
                <w:iCs/>
              </w:rPr>
              <w:t>59</w:t>
            </w:r>
            <w:r w:rsidRPr="00B0606D">
              <w:t xml:space="preserve"> ust. 1 lit. a).</w:t>
            </w:r>
          </w:p>
        </w:tc>
      </w:tr>
    </w:tbl>
    <w:p w:rsidR="008E50E7" w:rsidRPr="00B0606D" w:rsidP="008E50E7" w14:paraId="2B73C96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4022C3E" w14:textId="77777777">
      <w:r w:rsidRPr="00B0606D">
        <w:rPr>
          <w:rStyle w:val="HideTWBExt"/>
        </w:rPr>
        <w:t>&lt;/Amend&gt;</w:t>
      </w:r>
    </w:p>
    <w:p w:rsidR="008E50E7" w:rsidRPr="00B0606D" w:rsidP="008E50E7" w14:paraId="2F71E8D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5597</w:t>
      </w:r>
      <w:r w:rsidRPr="00B0606D">
        <w:rPr>
          <w:rStyle w:val="HideTWBExt"/>
          <w:b w:val="0"/>
        </w:rPr>
        <w:t>&lt;/NumAm&gt;</w:t>
      </w:r>
    </w:p>
    <w:p w:rsidR="008E50E7" w:rsidRPr="00B0606D" w:rsidP="008E50E7" w14:paraId="3FFE1C6E" w14:textId="77777777">
      <w:pPr>
        <w:pStyle w:val="NormalBold"/>
      </w:pPr>
      <w:r w:rsidRPr="00B0606D">
        <w:rPr>
          <w:rStyle w:val="HideTWBExt"/>
          <w:b w:val="0"/>
        </w:rPr>
        <w:t>&lt;RepeatBlock-By&gt;&lt;Members&gt;</w:t>
      </w:r>
      <w:r w:rsidRPr="00B0606D">
        <w:t>Monika Hohlmeier</w:t>
      </w:r>
      <w:r w:rsidRPr="00B0606D">
        <w:rPr>
          <w:rStyle w:val="HideTWBExt"/>
          <w:b w:val="0"/>
        </w:rPr>
        <w:t>&lt;/Members&gt;</w:t>
      </w:r>
    </w:p>
    <w:p w:rsidR="008E50E7" w:rsidRPr="00B0606D" w:rsidP="008E50E7" w14:paraId="129574C4" w14:textId="77777777">
      <w:r w:rsidRPr="00B0606D">
        <w:rPr>
          <w:rStyle w:val="HideTWBExt"/>
        </w:rPr>
        <w:t>&lt;/RepeatBlock-By&gt;</w:t>
      </w:r>
    </w:p>
    <w:p w:rsidR="008E50E7" w:rsidRPr="00B0606D" w:rsidP="008E50E7" w14:paraId="0AAD3DA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322D6DB" w14:textId="77777777">
      <w:pPr>
        <w:pStyle w:val="NormalBold"/>
      </w:pPr>
      <w:r w:rsidRPr="00B0606D">
        <w:rPr>
          <w:rStyle w:val="HideTWBExt"/>
          <w:b w:val="0"/>
        </w:rPr>
        <w:t>&lt;Article&gt;</w:t>
      </w:r>
      <w:r w:rsidRPr="00B0606D">
        <w:t>Artykuł 58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6A5FD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A996952" w14:textId="77777777">
            <w:pPr>
              <w:keepNext/>
            </w:pPr>
          </w:p>
        </w:tc>
      </w:tr>
      <w:tr w14:paraId="3A1A8DA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DEC3211" w14:textId="77777777">
            <w:pPr>
              <w:pStyle w:val="ColumnHeading"/>
              <w:keepNext/>
            </w:pPr>
            <w:r w:rsidRPr="00B0606D">
              <w:t>Tekst proponowany przez Komisję</w:t>
            </w:r>
          </w:p>
        </w:tc>
        <w:tc>
          <w:tcPr>
            <w:tcW w:w="4876" w:type="dxa"/>
          </w:tcPr>
          <w:p w:rsidR="008E50E7" w:rsidRPr="00B0606D" w:rsidP="00C71D9E" w14:paraId="1949AA64" w14:textId="77777777">
            <w:pPr>
              <w:pStyle w:val="ColumnHeading"/>
              <w:keepNext/>
            </w:pPr>
            <w:r w:rsidRPr="00B0606D">
              <w:t>Poprawka</w:t>
            </w:r>
          </w:p>
        </w:tc>
      </w:tr>
      <w:tr w14:paraId="6148F00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7BA0D66" w14:textId="77777777">
            <w:pPr>
              <w:pStyle w:val="Normal6"/>
            </w:pPr>
            <w:r w:rsidRPr="00B0606D">
              <w:t>3.</w:t>
            </w:r>
            <w:r w:rsidRPr="00B0606D">
              <w:tab/>
              <w:t xml:space="preserve">Do dnia 15 lutego każdego roku państwa członkowskie informują Komisję o postępach w osiąganiu celów określonych w planach, z ilościowym określeniem osiągnięcia każdej wartości docelowej i każdego kamienia milowego, oraz o postępach osiągniętych w odniesieniu do wspieranych w ramach planów interwencji opartych na produktach.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osiągniętych postępów zgodnie z wzorem określonym w załączniku IX [Składanie sprawozdań z postępów we wdrażaniu środków]. Udostępniane informacje obejmują postępy do końca roku N i są przedkładane w ramach rocznego pakietu dokumentów dotyczących poświadczenia </w:t>
            </w:r>
            <w:r w:rsidRPr="00B0606D">
              <w:t>wiarygodności, o którym mowa w art. 57 ust. 1 lit. a).</w:t>
            </w:r>
          </w:p>
        </w:tc>
        <w:tc>
          <w:tcPr>
            <w:tcW w:w="4876" w:type="dxa"/>
          </w:tcPr>
          <w:p w:rsidR="008E50E7" w:rsidRPr="00B0606D" w:rsidP="00C71D9E" w14:paraId="27A0DCF2" w14:textId="77777777">
            <w:pPr>
              <w:pStyle w:val="Normal6"/>
              <w:rPr>
                <w:szCs w:val="24"/>
              </w:rPr>
            </w:pPr>
            <w:r w:rsidRPr="00B0606D">
              <w:t>3.</w:t>
            </w:r>
            <w:r w:rsidRPr="00B0606D">
              <w:tab/>
              <w:t xml:space="preserve">Do dnia 15 lutego każdego roku państwa członkowskie </w:t>
            </w:r>
            <w:r w:rsidRPr="00B0606D">
              <w:rPr>
                <w:b/>
                <w:bCs/>
                <w:i/>
                <w:iCs/>
              </w:rPr>
              <w:t>i Parlament Europejski</w:t>
            </w:r>
            <w:r w:rsidRPr="00B0606D">
              <w:t xml:space="preserve"> informują Komisję o postępach w osiąganiu celów określonych w planach, z ilościowym określeniem osiągnięcia każdej wartości docelowej i każdego kamienia milowego, oraz o postępach osiągniętych w odniesieniu do wspieranych w ramach planów interwencji opartych na produktach.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osiągniętych postępów zgodnie z wzorem określonym w załączniku IX [Składanie sprawozdań z postępów we wdrażaniu środków]. Udostępniane informacje obejmują postępy do końca roku N i są przedkładane w ramach rocznego pakietu dokumentów dotyczących poświadczenia </w:t>
            </w:r>
            <w:r w:rsidRPr="00B0606D">
              <w:t>wiarygodności, o którym mowa w art. 57 ust. 1 lit. a).</w:t>
            </w:r>
          </w:p>
        </w:tc>
      </w:tr>
    </w:tbl>
    <w:p w:rsidR="008E50E7" w:rsidRPr="00B0606D" w:rsidP="008E50E7" w14:paraId="462E0F2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007D1E9" w14:textId="77777777">
      <w:r w:rsidRPr="00B0606D">
        <w:rPr>
          <w:rStyle w:val="HideTWBExt"/>
        </w:rPr>
        <w:t>&lt;/Amend&gt;</w:t>
      </w:r>
    </w:p>
    <w:p w:rsidR="008E50E7" w:rsidRPr="00B0606D" w:rsidP="008E50E7" w14:paraId="162F4B9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5598</w:t>
      </w:r>
      <w:r w:rsidRPr="00B0606D">
        <w:rPr>
          <w:rStyle w:val="HideTWBExt"/>
          <w:b w:val="0"/>
        </w:rPr>
        <w:t>&lt;/NumAm&gt;</w:t>
      </w:r>
    </w:p>
    <w:p w:rsidR="008E50E7" w:rsidRPr="00B0606D" w:rsidP="008E50E7" w14:paraId="2F73ECB9"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0D4D3B45" w14:textId="77777777">
      <w:r w:rsidRPr="00B0606D">
        <w:rPr>
          <w:rStyle w:val="HideTWBExt"/>
        </w:rPr>
        <w:t>&lt;/RepeatBlock-By&gt;</w:t>
      </w:r>
    </w:p>
    <w:p w:rsidR="008E50E7" w:rsidRPr="00B0606D" w:rsidP="008E50E7" w14:paraId="66E7732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83A4629" w14:textId="77777777">
      <w:pPr>
        <w:pStyle w:val="NormalBold"/>
      </w:pPr>
      <w:r w:rsidRPr="00B0606D">
        <w:rPr>
          <w:rStyle w:val="HideTWBExt"/>
          <w:b w:val="0"/>
        </w:rPr>
        <w:t>&lt;Article&gt;</w:t>
      </w:r>
      <w:r w:rsidRPr="00B0606D">
        <w:t>Artykuł 58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E1921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EA2714E" w14:textId="77777777">
            <w:pPr>
              <w:keepNext/>
            </w:pPr>
          </w:p>
        </w:tc>
      </w:tr>
      <w:tr w14:paraId="568209B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ADF3D1" w14:textId="77777777">
            <w:pPr>
              <w:pStyle w:val="ColumnHeading"/>
              <w:keepNext/>
            </w:pPr>
            <w:r w:rsidRPr="00B0606D">
              <w:t>Tekst proponowany przez Komisję</w:t>
            </w:r>
          </w:p>
        </w:tc>
        <w:tc>
          <w:tcPr>
            <w:tcW w:w="4876" w:type="dxa"/>
          </w:tcPr>
          <w:p w:rsidR="008E50E7" w:rsidRPr="00B0606D" w:rsidP="00C71D9E" w14:paraId="7C6F57A3" w14:textId="77777777">
            <w:pPr>
              <w:pStyle w:val="ColumnHeading"/>
              <w:keepNext/>
            </w:pPr>
            <w:r w:rsidRPr="00B0606D">
              <w:t>Poprawka</w:t>
            </w:r>
          </w:p>
        </w:tc>
      </w:tr>
      <w:tr w14:paraId="498D512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5BAA058" w14:textId="77777777">
            <w:pPr>
              <w:pStyle w:val="Normal6"/>
            </w:pPr>
            <w:r w:rsidRPr="00B0606D">
              <w:t>3.</w:t>
            </w:r>
            <w:r w:rsidRPr="00B0606D">
              <w:tab/>
              <w:t>Do dnia 15 lutego każdego roku państwa członkowskie informują Komisję o postępach w osiąganiu celów określonych w planach, z ilościowym określeniem osiągnięcia każdej wartości docelowej i każdego kamienia milowego, oraz o postępach osiągniętych w odniesieniu do wspieranych w ramach planów interwencji opartych na produktach.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osiągniętych postępów zgodnie z wzorem określonym w załączniku IX [Składanie sprawozdań z postępów we wdrażaniu środków]. Udostępniane informacje obejmują postępy do</w:t>
            </w:r>
            <w:r w:rsidRPr="00B0606D">
              <w:rPr>
                <w:b/>
                <w:bCs/>
                <w:i/>
                <w:iCs/>
              </w:rPr>
              <w:t xml:space="preserve"> końca </w:t>
            </w:r>
            <w:r w:rsidRPr="00B0606D">
              <w:t xml:space="preserve">roku </w:t>
            </w:r>
            <w:r w:rsidRPr="00B0606D">
              <w:rPr>
                <w:b/>
                <w:bCs/>
                <w:i/>
                <w:iCs/>
              </w:rPr>
              <w:t>N</w:t>
            </w:r>
            <w:r w:rsidRPr="00B0606D">
              <w:t xml:space="preserve"> i są przedkładane w ramach rocznego pakietu dokumentów dotyczących poświadczenia wiarygodności, o którym mowa w art. </w:t>
            </w:r>
            <w:r w:rsidRPr="00B0606D">
              <w:rPr>
                <w:b/>
                <w:bCs/>
                <w:i/>
                <w:iCs/>
              </w:rPr>
              <w:t>57</w:t>
            </w:r>
            <w:r w:rsidRPr="00B0606D">
              <w:t xml:space="preserve"> ust. 1 lit. a).</w:t>
            </w:r>
          </w:p>
        </w:tc>
        <w:tc>
          <w:tcPr>
            <w:tcW w:w="4876" w:type="dxa"/>
          </w:tcPr>
          <w:p w:rsidR="008E50E7" w:rsidRPr="00B0606D" w:rsidP="00C71D9E" w14:paraId="73A63006" w14:textId="77777777">
            <w:pPr>
              <w:pStyle w:val="Normal6"/>
              <w:rPr>
                <w:szCs w:val="24"/>
              </w:rPr>
            </w:pPr>
            <w:r w:rsidRPr="00B0606D">
              <w:t>3.</w:t>
            </w:r>
            <w:r w:rsidRPr="00B0606D">
              <w:tab/>
              <w:t>Do dnia 15 lutego każdego roku państwa członkowskie informują Komisję o postępach w osiąganiu celów określonych w planach, z ilościowym określeniem osiągnięcia każdej wartości docelowej i każdego kamienia milowego, oraz o postępach osiągniętych w odniesieniu do wspieranych w ramach planów interwencji opartych na produktach.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osiągniętych postępów zgodnie z wzorem określonym w załączniku IX [Składanie sprawozdań z postępów we wdrażaniu środków]. Udostępniane informacje obejmują postępy do</w:t>
            </w:r>
            <w:r w:rsidRPr="00B0606D">
              <w:rPr>
                <w:b/>
                <w:bCs/>
                <w:i/>
                <w:iCs/>
              </w:rPr>
              <w:t xml:space="preserve"> 31 października poprzedniego </w:t>
            </w:r>
            <w:r w:rsidRPr="00B0606D">
              <w:t xml:space="preserve">roku i są przedkładane w ramach rocznego pakietu dokumentów dotyczących poświadczenia wiarygodności, o którym mowa w art. </w:t>
            </w:r>
            <w:r w:rsidRPr="00B0606D">
              <w:rPr>
                <w:b/>
                <w:bCs/>
                <w:i/>
                <w:iCs/>
              </w:rPr>
              <w:t>59</w:t>
            </w:r>
            <w:r w:rsidRPr="00B0606D">
              <w:t xml:space="preserve"> ust. 1 lit. a).</w:t>
            </w:r>
          </w:p>
        </w:tc>
      </w:tr>
    </w:tbl>
    <w:p w:rsidR="008E50E7" w:rsidRPr="00B0606D" w:rsidP="008E50E7" w14:paraId="4D6E886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473A558" w14:textId="77777777">
      <w:r w:rsidRPr="00B0606D">
        <w:rPr>
          <w:rStyle w:val="HideTWBExt"/>
        </w:rPr>
        <w:t>&lt;/Amend&gt;</w:t>
      </w:r>
    </w:p>
    <w:p w:rsidR="008E50E7" w:rsidRPr="00B0606D" w:rsidP="008E50E7" w14:paraId="30C7DB2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5599</w:t>
      </w:r>
      <w:r w:rsidRPr="00B0606D">
        <w:rPr>
          <w:rStyle w:val="HideTWBExt"/>
          <w:b w:val="0"/>
        </w:rPr>
        <w:t>&lt;/NumAm&gt;</w:t>
      </w:r>
    </w:p>
    <w:p w:rsidR="008E50E7" w:rsidRPr="00B0606D" w:rsidP="008E50E7" w14:paraId="7E2F7142"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7D18E81C" w14:textId="77777777">
      <w:r w:rsidRPr="00B0606D">
        <w:rPr>
          <w:rStyle w:val="HideTWBExt"/>
        </w:rPr>
        <w:t>&lt;/RepeatBlock-By&gt;</w:t>
      </w:r>
    </w:p>
    <w:p w:rsidR="008E50E7" w:rsidRPr="00B0606D" w:rsidP="008E50E7" w14:paraId="3F8D732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088930A" w14:textId="77777777">
      <w:pPr>
        <w:pStyle w:val="NormalBold"/>
      </w:pPr>
      <w:r w:rsidRPr="00B0606D">
        <w:rPr>
          <w:rStyle w:val="HideTWBExt"/>
          <w:b w:val="0"/>
        </w:rPr>
        <w:t>&lt;Article&gt;</w:t>
      </w:r>
      <w:r w:rsidRPr="00B0606D">
        <w:t>Artykuł 58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53F5E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27DAC9F" w14:textId="77777777">
            <w:pPr>
              <w:keepNext/>
            </w:pPr>
          </w:p>
        </w:tc>
      </w:tr>
      <w:tr w14:paraId="0C02A82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0D63DA" w14:textId="77777777">
            <w:pPr>
              <w:pStyle w:val="ColumnHeading"/>
              <w:keepNext/>
            </w:pPr>
            <w:r w:rsidRPr="00B0606D">
              <w:t>Tekst proponowany przez Komisję</w:t>
            </w:r>
          </w:p>
        </w:tc>
        <w:tc>
          <w:tcPr>
            <w:tcW w:w="4876" w:type="dxa"/>
          </w:tcPr>
          <w:p w:rsidR="008E50E7" w:rsidRPr="00B0606D" w:rsidP="00C71D9E" w14:paraId="06BC973D" w14:textId="77777777">
            <w:pPr>
              <w:pStyle w:val="ColumnHeading"/>
              <w:keepNext/>
            </w:pPr>
            <w:r w:rsidRPr="00B0606D">
              <w:t>Poprawka</w:t>
            </w:r>
          </w:p>
        </w:tc>
      </w:tr>
      <w:tr w14:paraId="4067346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CF97AFE" w14:textId="77777777">
            <w:pPr>
              <w:pStyle w:val="Normal6"/>
            </w:pPr>
            <w:r w:rsidRPr="00B0606D">
              <w:t>3.</w:t>
            </w:r>
            <w:r w:rsidRPr="00B0606D">
              <w:tab/>
              <w:t xml:space="preserve">Do dnia </w:t>
            </w:r>
            <w:r w:rsidRPr="00B0606D">
              <w:rPr>
                <w:b/>
                <w:bCs/>
                <w:i/>
                <w:iCs/>
              </w:rPr>
              <w:t>15 lutego</w:t>
            </w:r>
            <w:r w:rsidRPr="00B0606D">
              <w:t xml:space="preserve"> każdego roku państwa członkowskie informują Komisję o postępach w osiąganiu celów określonych w planach, z ilościowym określeniem osiągnięcia każdej wartości docelowej i każdego kamienia milowego, oraz o postępach osiągniętych w odniesieniu do wspieranych w ramach planów interwencji opartych na produktach.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osiągniętych postępów zgodnie z wzorem określonym w załączniku IX [Składanie sprawozdań z postępów we wdrażaniu środków]. Udostępniane informacje obejmują postępy do końca roku N i są przedkładane w ramach rocznego pakietu dokumentów dotyczących poświadczenia wiarygodności, o którym mowa w art. 57 ust. 1 lit. a).</w:t>
            </w:r>
          </w:p>
        </w:tc>
        <w:tc>
          <w:tcPr>
            <w:tcW w:w="4876" w:type="dxa"/>
          </w:tcPr>
          <w:p w:rsidR="008E50E7" w:rsidRPr="00B0606D" w:rsidP="00C71D9E" w14:paraId="69F03D29" w14:textId="77777777">
            <w:pPr>
              <w:pStyle w:val="Normal6"/>
              <w:rPr>
                <w:szCs w:val="24"/>
              </w:rPr>
            </w:pPr>
            <w:r w:rsidRPr="00B0606D">
              <w:t>3.</w:t>
            </w:r>
            <w:r w:rsidRPr="00B0606D">
              <w:tab/>
              <w:t xml:space="preserve">Do dnia </w:t>
            </w:r>
            <w:r w:rsidRPr="00B0606D">
              <w:rPr>
                <w:b/>
                <w:bCs/>
                <w:i/>
                <w:iCs/>
              </w:rPr>
              <w:t>30 kwietnia</w:t>
            </w:r>
            <w:r w:rsidRPr="00B0606D">
              <w:t xml:space="preserve"> każdego roku państwa członkowskie informują Komisję o postępach w osiąganiu celów określonych w planach, z ilościowym określeniem osiągnięcia każdej wartości docelowej i każdego kamienia milowego, oraz o postępach osiągniętych w odniesieniu do wspieranych w ramach planów interwencji opartych na produktach. Informacje te przekazuje się zgodnie z wzorem określonym w załączniku IX [Składanie sprawozdań z postępów we wdrażaniu środków]. Jeżeli w systemach sprawozdawczości z postępów nie jest dostępne ilościowe określenie postępów w osiąganiu celów pośrednich i wartości docelowych, państwo członkowskie przedstawia oszacowanie osiągniętych postępów zgodnie z wzorem określonym w załączniku IX [Składanie sprawozdań z postępów we wdrażaniu środków]. Udostępniane informacje obejmują postępy do końca roku N i są przedkładane w ramach rocznego pakietu dokumentów dotyczących poświadczenia wiarygodności, o którym mowa w art. 57 ust. 1 lit. a).</w:t>
            </w:r>
          </w:p>
        </w:tc>
      </w:tr>
    </w:tbl>
    <w:p w:rsidR="008E50E7" w:rsidRPr="00B0606D" w:rsidP="008E50E7" w14:paraId="5251F31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CE87302" w14:textId="77777777">
      <w:r w:rsidRPr="00B0606D">
        <w:rPr>
          <w:rStyle w:val="HideTWBExt"/>
        </w:rPr>
        <w:t>&lt;/Amend&gt;</w:t>
      </w:r>
    </w:p>
    <w:p w:rsidR="008E50E7" w:rsidRPr="00B0606D" w:rsidP="008E50E7" w14:paraId="1401D0A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5600</w:t>
      </w:r>
      <w:r w:rsidRPr="00B0606D">
        <w:rPr>
          <w:rStyle w:val="HideTWBExt"/>
          <w:b w:val="0"/>
        </w:rPr>
        <w:t>&lt;/NumAm&gt;</w:t>
      </w:r>
    </w:p>
    <w:p w:rsidR="008E50E7" w:rsidRPr="00B0606D" w:rsidP="008E50E7" w14:paraId="24AF1E45" w14:textId="77777777">
      <w:pPr>
        <w:pStyle w:val="NormalBold"/>
      </w:pPr>
      <w:r w:rsidRPr="00B0606D">
        <w:rPr>
          <w:rStyle w:val="HideTWBExt"/>
          <w:b w:val="0"/>
        </w:rPr>
        <w:t>&lt;RepeatBlock-By&gt;&lt;Members&gt;</w:t>
      </w:r>
      <w:r w:rsidRPr="00B0606D">
        <w:t>Céline Imart, Isabelle Le Callennec, Paulo do Nascimento Cabral</w:t>
      </w:r>
      <w:r w:rsidRPr="00B0606D">
        <w:rPr>
          <w:rStyle w:val="HideTWBExt"/>
          <w:b w:val="0"/>
        </w:rPr>
        <w:t>&lt;/Members&gt;</w:t>
      </w:r>
    </w:p>
    <w:p w:rsidR="008E50E7" w:rsidRPr="00B0606D" w:rsidP="008E50E7" w14:paraId="6D28F0FD" w14:textId="77777777">
      <w:r w:rsidRPr="00B0606D">
        <w:rPr>
          <w:rStyle w:val="HideTWBExt"/>
        </w:rPr>
        <w:t>&lt;/RepeatBlock-By&gt;</w:t>
      </w:r>
    </w:p>
    <w:p w:rsidR="008E50E7" w:rsidRPr="00B0606D" w:rsidP="008E50E7" w14:paraId="56B2156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8EB845C" w14:textId="77777777">
      <w:pPr>
        <w:pStyle w:val="NormalBold"/>
      </w:pPr>
      <w:r w:rsidRPr="00B0606D">
        <w:rPr>
          <w:rStyle w:val="HideTWBExt"/>
          <w:b w:val="0"/>
        </w:rPr>
        <w:t>&lt;Article&gt;</w:t>
      </w:r>
      <w:r w:rsidRPr="00B0606D">
        <w:t>Artykuł 58 – ustęp 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2DA96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E416788" w14:textId="77777777">
            <w:pPr>
              <w:keepNext/>
            </w:pPr>
          </w:p>
        </w:tc>
      </w:tr>
      <w:tr w14:paraId="3B64DB6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8C84B20" w14:textId="77777777">
            <w:pPr>
              <w:pStyle w:val="ColumnHeading"/>
              <w:keepNext/>
            </w:pPr>
            <w:r w:rsidRPr="00B0606D">
              <w:t>Tekst proponowany przez Komisję</w:t>
            </w:r>
          </w:p>
        </w:tc>
        <w:tc>
          <w:tcPr>
            <w:tcW w:w="4876" w:type="dxa"/>
          </w:tcPr>
          <w:p w:rsidR="008E50E7" w:rsidRPr="00B0606D" w:rsidP="00C71D9E" w14:paraId="36F6F6BF" w14:textId="77777777">
            <w:pPr>
              <w:pStyle w:val="ColumnHeading"/>
              <w:keepNext/>
            </w:pPr>
            <w:r w:rsidRPr="00B0606D">
              <w:t>Poprawka</w:t>
            </w:r>
          </w:p>
        </w:tc>
      </w:tr>
      <w:tr w14:paraId="1CCA4B1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7429680" w14:textId="77777777">
            <w:pPr>
              <w:pStyle w:val="Normal6"/>
            </w:pPr>
          </w:p>
        </w:tc>
        <w:tc>
          <w:tcPr>
            <w:tcW w:w="4876" w:type="dxa"/>
          </w:tcPr>
          <w:p w:rsidR="008E50E7" w:rsidRPr="00B0606D" w:rsidP="00C71D9E" w14:paraId="4094854A" w14:textId="77777777">
            <w:pPr>
              <w:pStyle w:val="Normal6"/>
              <w:rPr>
                <w:szCs w:val="24"/>
              </w:rPr>
            </w:pPr>
            <w:r w:rsidRPr="00B0606D">
              <w:rPr>
                <w:b/>
                <w:i/>
              </w:rPr>
              <w:t>3a.</w:t>
            </w:r>
            <w:r w:rsidRPr="00B0606D">
              <w:rPr>
                <w:b/>
                <w:i/>
              </w:rPr>
              <w:tab/>
              <w:t>Państwa członkowskie dopilnowują, aby obowiązki w zakresie sprawozdawczości, uzasadniania, widoczności, kontroli i audytu nałożone na beneficjentów i organy odpowiedzialne za realizację planu były proporcjonalne, niezbędne i ograniczone do tego, co jest konieczne do prawidłowej realizacji planu oraz ochrony interesów finansowych Unii. Fakt, że dane działanie przyczynia się do realizacji kilku celów, priorytetów lub rozdziałów planu, nie może sam w sobie uzasadniać nałożenia dodatkowych obowiązków administracyjnych, jeżeli niezbędne informacje są już przekazywane w ramach głównego powiązania tego działania.</w:t>
            </w:r>
          </w:p>
        </w:tc>
      </w:tr>
    </w:tbl>
    <w:p w:rsidR="008E50E7" w:rsidRPr="00B0606D" w:rsidP="008E50E7" w14:paraId="17AF77B7"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41907076" w14:textId="77777777">
      <w:r w:rsidRPr="00B0606D">
        <w:rPr>
          <w:rStyle w:val="HideTWBExt"/>
        </w:rPr>
        <w:t>&lt;/Amend&gt;</w:t>
      </w:r>
    </w:p>
    <w:p w:rsidR="008E50E7" w:rsidRPr="00B0606D" w:rsidP="008E50E7" w14:paraId="2757F79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5601</w:t>
      </w:r>
      <w:r w:rsidRPr="00B0606D">
        <w:rPr>
          <w:rStyle w:val="HideTWBExt"/>
          <w:b w:val="0"/>
        </w:rPr>
        <w:t>&lt;/NumAm&gt;</w:t>
      </w:r>
    </w:p>
    <w:p w:rsidR="008E50E7" w:rsidRPr="00B0606D" w:rsidP="008E50E7" w14:paraId="74C182D6"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3EC5540A" w14:textId="77777777">
      <w:r w:rsidRPr="00B0606D">
        <w:rPr>
          <w:rStyle w:val="HideTWBExt"/>
        </w:rPr>
        <w:t>&lt;/RepeatBlock-By&gt;</w:t>
      </w:r>
    </w:p>
    <w:p w:rsidR="008E50E7" w:rsidRPr="00B0606D" w:rsidP="008E50E7" w14:paraId="3335C6B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1463F2" w14:textId="77777777">
      <w:pPr>
        <w:pStyle w:val="NormalBold"/>
      </w:pPr>
      <w:r w:rsidRPr="00B0606D">
        <w:rPr>
          <w:rStyle w:val="HideTWBExt"/>
          <w:b w:val="0"/>
        </w:rPr>
        <w:t>&lt;Article&gt;</w:t>
      </w:r>
      <w:r w:rsidRPr="00B0606D">
        <w:t>Artykuł 58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5CD95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64B071D" w14:textId="77777777">
            <w:pPr>
              <w:keepNext/>
            </w:pPr>
          </w:p>
        </w:tc>
      </w:tr>
      <w:tr w14:paraId="4340CA1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0A0D50" w14:textId="77777777">
            <w:pPr>
              <w:pStyle w:val="ColumnHeading"/>
              <w:keepNext/>
            </w:pPr>
            <w:r w:rsidRPr="00B0606D">
              <w:t>Tekst proponowany przez Komisję</w:t>
            </w:r>
          </w:p>
        </w:tc>
        <w:tc>
          <w:tcPr>
            <w:tcW w:w="4876" w:type="dxa"/>
          </w:tcPr>
          <w:p w:rsidR="008E50E7" w:rsidRPr="00B0606D" w:rsidP="00C71D9E" w14:paraId="1CAD6678" w14:textId="77777777">
            <w:pPr>
              <w:pStyle w:val="ColumnHeading"/>
              <w:keepNext/>
            </w:pPr>
            <w:r w:rsidRPr="00B0606D">
              <w:t>Poprawka</w:t>
            </w:r>
          </w:p>
        </w:tc>
      </w:tr>
      <w:tr w14:paraId="0BEAC85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7966459" w14:textId="77777777">
            <w:pPr>
              <w:pStyle w:val="Normal6"/>
            </w:pPr>
            <w:r w:rsidRPr="00B0606D">
              <w:rPr>
                <w:b/>
                <w:i/>
              </w:rPr>
              <w:t>4.</w:t>
            </w:r>
            <w:r w:rsidRPr="00B0606D">
              <w:rPr>
                <w:b/>
                <w:i/>
              </w:rPr>
              <w:tab/>
              <w:t>Komisja jest uprawniona do przyjmowania aktów delegowanych zgodnie z art. 86 [akty delegowane] uzupełniających ust. 2 lit. g) niniejszego artykułu o przepisy dotyczące kryteriów określania przypadków podejrzenia nadużycia finansowego, korupcji i nieprawidłowości, które należy zgłosić, oraz o przepisy dotyczące danych, które należy przekazać w tym kontekście.</w:t>
            </w:r>
          </w:p>
        </w:tc>
        <w:tc>
          <w:tcPr>
            <w:tcW w:w="4876" w:type="dxa"/>
          </w:tcPr>
          <w:p w:rsidR="008E50E7" w:rsidRPr="00B0606D" w:rsidP="00C71D9E" w14:paraId="4F946B72" w14:textId="77777777">
            <w:pPr>
              <w:pStyle w:val="Normal6"/>
              <w:rPr>
                <w:szCs w:val="24"/>
              </w:rPr>
            </w:pPr>
            <w:r w:rsidRPr="00B0606D">
              <w:rPr>
                <w:b/>
                <w:i/>
              </w:rPr>
              <w:t>skreśla się</w:t>
            </w:r>
          </w:p>
        </w:tc>
      </w:tr>
    </w:tbl>
    <w:p w:rsidR="008E50E7" w:rsidRPr="00B0606D" w:rsidP="008E50E7" w14:paraId="49144F8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B3ACD8C" w14:textId="77777777">
      <w:r w:rsidRPr="00B0606D">
        <w:rPr>
          <w:rStyle w:val="HideTWBExt"/>
        </w:rPr>
        <w:t>&lt;/Amend&gt;</w:t>
      </w:r>
    </w:p>
    <w:p w:rsidR="008E50E7" w:rsidRPr="00B0606D" w:rsidP="008E50E7" w14:paraId="70F6894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5602</w:t>
      </w:r>
      <w:r w:rsidRPr="00B0606D">
        <w:rPr>
          <w:rStyle w:val="HideTWBExt"/>
          <w:b w:val="0"/>
        </w:rPr>
        <w:t>&lt;/NumAm&gt;</w:t>
      </w:r>
    </w:p>
    <w:p w:rsidR="008E50E7" w:rsidRPr="00B0606D" w:rsidP="008E50E7" w14:paraId="3CFD9893"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67D31E56" w14:textId="77777777">
      <w:r w:rsidRPr="00B0606D">
        <w:rPr>
          <w:rStyle w:val="HideTWBExt"/>
        </w:rPr>
        <w:t>&lt;/RepeatBlock-By&gt;</w:t>
      </w:r>
    </w:p>
    <w:p w:rsidR="008E50E7" w:rsidRPr="00B0606D" w:rsidP="008E50E7" w14:paraId="293FA86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A2C451F" w14:textId="77777777">
      <w:pPr>
        <w:pStyle w:val="NormalBold"/>
      </w:pPr>
      <w:r w:rsidRPr="00B0606D">
        <w:rPr>
          <w:rStyle w:val="HideTWBExt"/>
          <w:b w:val="0"/>
        </w:rPr>
        <w:t>&lt;Article&gt;</w:t>
      </w:r>
      <w:r w:rsidRPr="00B0606D">
        <w:t>Artykuł 58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4D116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F647799" w14:textId="77777777">
            <w:pPr>
              <w:keepNext/>
            </w:pPr>
          </w:p>
        </w:tc>
      </w:tr>
      <w:tr w14:paraId="0035504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3A1A10B" w14:textId="77777777">
            <w:pPr>
              <w:pStyle w:val="ColumnHeading"/>
              <w:keepNext/>
            </w:pPr>
            <w:r w:rsidRPr="00B0606D">
              <w:t>Tekst proponowany przez Komisję</w:t>
            </w:r>
          </w:p>
        </w:tc>
        <w:tc>
          <w:tcPr>
            <w:tcW w:w="4876" w:type="dxa"/>
          </w:tcPr>
          <w:p w:rsidR="008E50E7" w:rsidRPr="00B0606D" w:rsidP="00C71D9E" w14:paraId="0AABE9CF" w14:textId="77777777">
            <w:pPr>
              <w:pStyle w:val="ColumnHeading"/>
              <w:keepNext/>
            </w:pPr>
            <w:r w:rsidRPr="00B0606D">
              <w:t>Poprawka</w:t>
            </w:r>
          </w:p>
        </w:tc>
      </w:tr>
      <w:tr w14:paraId="0BA2320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854FEAC" w14:textId="77777777">
            <w:pPr>
              <w:pStyle w:val="Normal6"/>
            </w:pPr>
            <w:r w:rsidRPr="00B0606D">
              <w:rPr>
                <w:b/>
                <w:i/>
              </w:rPr>
              <w:t>4.</w:t>
            </w:r>
            <w:r w:rsidRPr="00B0606D">
              <w:rPr>
                <w:b/>
                <w:i/>
              </w:rPr>
              <w:tab/>
              <w:t>Komisja jest uprawniona do przyjmowania aktów delegowanych zgodnie z art. 86 [akty delegowane] uzupełniających ust. 2 lit. g) niniejszego artykułu o przepisy dotyczące kryteriów określania przypadków podejrzenia nadużycia finansowego, korupcji i nieprawidłowości, które należy zgłosić, oraz o przepisy dotyczące danych, które należy przekazać w tym kontekście.</w:t>
            </w:r>
          </w:p>
        </w:tc>
        <w:tc>
          <w:tcPr>
            <w:tcW w:w="4876" w:type="dxa"/>
          </w:tcPr>
          <w:p w:rsidR="008E50E7" w:rsidRPr="00B0606D" w:rsidP="00C71D9E" w14:paraId="0FBAC848" w14:textId="77777777">
            <w:pPr>
              <w:pStyle w:val="Normal6"/>
              <w:rPr>
                <w:szCs w:val="24"/>
              </w:rPr>
            </w:pPr>
            <w:r w:rsidRPr="00B0606D">
              <w:rPr>
                <w:b/>
                <w:i/>
              </w:rPr>
              <w:t>skreśla się</w:t>
            </w:r>
          </w:p>
        </w:tc>
      </w:tr>
    </w:tbl>
    <w:p w:rsidR="008E50E7" w:rsidRPr="00B0606D" w:rsidP="008E50E7" w14:paraId="6866FC1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1E1C272" w14:textId="77777777">
      <w:r w:rsidRPr="00B0606D">
        <w:rPr>
          <w:rStyle w:val="HideTWBExt"/>
        </w:rPr>
        <w:t>&lt;/Amend&gt;</w:t>
      </w:r>
    </w:p>
    <w:p w:rsidR="008E50E7" w:rsidRPr="00B0606D" w:rsidP="008E50E7" w14:paraId="3EA0AD6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5603</w:t>
      </w:r>
      <w:r w:rsidRPr="00B0606D">
        <w:rPr>
          <w:rStyle w:val="HideTWBExt"/>
          <w:b w:val="0"/>
        </w:rPr>
        <w:t>&lt;/NumAm&gt;</w:t>
      </w:r>
    </w:p>
    <w:p w:rsidR="008E50E7" w:rsidRPr="00B0606D" w:rsidP="008E50E7" w14:paraId="35289FA8"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281D110"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793E3544" w14:textId="77777777">
      <w:r w:rsidRPr="00B0606D">
        <w:rPr>
          <w:rStyle w:val="HideTWBExt"/>
        </w:rPr>
        <w:t>&lt;/RepeatBlock-By&gt;</w:t>
      </w:r>
    </w:p>
    <w:p w:rsidR="008E50E7" w:rsidRPr="00B0606D" w:rsidP="008E50E7" w14:paraId="628E659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BDD383E" w14:textId="77777777">
      <w:pPr>
        <w:pStyle w:val="NormalBold"/>
      </w:pPr>
      <w:r w:rsidRPr="00B0606D">
        <w:rPr>
          <w:rStyle w:val="HideTWBExt"/>
          <w:b w:val="0"/>
        </w:rPr>
        <w:t>&lt;Article&gt;</w:t>
      </w:r>
      <w:r w:rsidRPr="00B0606D">
        <w:t>Artykuł 58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8DBDC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0C34DD5" w14:textId="77777777">
            <w:pPr>
              <w:keepNext/>
            </w:pPr>
          </w:p>
        </w:tc>
      </w:tr>
      <w:tr w14:paraId="04EBD17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BB5FCCB" w14:textId="77777777">
            <w:pPr>
              <w:pStyle w:val="ColumnHeading"/>
              <w:keepNext/>
            </w:pPr>
            <w:r w:rsidRPr="00B0606D">
              <w:t>Tekst proponowany przez Komisję</w:t>
            </w:r>
          </w:p>
        </w:tc>
        <w:tc>
          <w:tcPr>
            <w:tcW w:w="4876" w:type="dxa"/>
          </w:tcPr>
          <w:p w:rsidR="008E50E7" w:rsidRPr="00B0606D" w:rsidP="00C71D9E" w14:paraId="2FAFC380" w14:textId="77777777">
            <w:pPr>
              <w:pStyle w:val="ColumnHeading"/>
              <w:keepNext/>
            </w:pPr>
            <w:r w:rsidRPr="00B0606D">
              <w:t>Poprawka</w:t>
            </w:r>
          </w:p>
        </w:tc>
      </w:tr>
      <w:tr w14:paraId="7BD39AC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5D01633" w14:textId="77777777">
            <w:pPr>
              <w:pStyle w:val="Normal6"/>
            </w:pPr>
            <w:r w:rsidRPr="00B0606D">
              <w:t>4.</w:t>
            </w:r>
            <w:r w:rsidRPr="00B0606D">
              <w:tab/>
              <w:t>Komisja</w:t>
            </w:r>
            <w:r w:rsidRPr="00B0606D">
              <w:rPr>
                <w:b/>
                <w:bCs/>
                <w:i/>
                <w:iCs/>
              </w:rPr>
              <w:t xml:space="preserve"> jest uprawniona do przyjmowania aktów delegowanych</w:t>
            </w:r>
            <w:r w:rsidRPr="00B0606D">
              <w:t xml:space="preserve"> zgodnie z art. </w:t>
            </w:r>
            <w:r w:rsidRPr="00B0606D">
              <w:rPr>
                <w:b/>
                <w:bCs/>
                <w:i/>
                <w:iCs/>
              </w:rPr>
              <w:t>86</w:t>
            </w:r>
            <w:r w:rsidRPr="00B0606D">
              <w:t xml:space="preserve"> [akty delegowane] </w:t>
            </w:r>
            <w:r w:rsidRPr="00B0606D">
              <w:rPr>
                <w:b/>
                <w:bCs/>
                <w:i/>
                <w:iCs/>
              </w:rPr>
              <w:t>uzupełniających</w:t>
            </w:r>
            <w:r w:rsidRPr="00B0606D">
              <w:t xml:space="preserve"> ust. 2 lit. g) niniejszego artykułu o przepisy dotyczące kryteriów określania przypadków podejrzenia nadużycia finansowego, korupcji i nieprawidłowości, które należy zgłosić, oraz o przepisy dotyczące danych, które należy przekazać w tym kontekście.</w:t>
            </w:r>
          </w:p>
        </w:tc>
        <w:tc>
          <w:tcPr>
            <w:tcW w:w="4876" w:type="dxa"/>
          </w:tcPr>
          <w:p w:rsidR="008E50E7" w:rsidRPr="00B0606D" w:rsidP="00C71D9E" w14:paraId="7AF09D68" w14:textId="77777777">
            <w:pPr>
              <w:pStyle w:val="Normal6"/>
              <w:rPr>
                <w:szCs w:val="24"/>
              </w:rPr>
            </w:pPr>
            <w:r w:rsidRPr="00B0606D">
              <w:t>4.</w:t>
            </w:r>
            <w:r w:rsidRPr="00B0606D">
              <w:tab/>
            </w:r>
            <w:r w:rsidRPr="00B0606D">
              <w:rPr>
                <w:b/>
                <w:bCs/>
                <w:i/>
                <w:iCs/>
              </w:rPr>
              <w:t>Do dnia 31 stycznia</w:t>
            </w:r>
            <w:r w:rsidRPr="00B0606D">
              <w:t xml:space="preserve"> Komisja </w:t>
            </w:r>
            <w:r w:rsidRPr="00B0606D">
              <w:rPr>
                <w:b/>
                <w:bCs/>
                <w:i/>
                <w:iCs/>
              </w:rPr>
              <w:t>przyjmuje akty delegowane</w:t>
            </w:r>
            <w:r w:rsidRPr="00B0606D">
              <w:t xml:space="preserve"> zgodnie z art. </w:t>
            </w:r>
            <w:r w:rsidRPr="00B0606D">
              <w:rPr>
                <w:b/>
                <w:bCs/>
                <w:i/>
                <w:iCs/>
              </w:rPr>
              <w:t>87</w:t>
            </w:r>
            <w:r w:rsidRPr="00B0606D">
              <w:t xml:space="preserve"> [akty delegowane] </w:t>
            </w:r>
            <w:r w:rsidRPr="00B0606D">
              <w:rPr>
                <w:b/>
                <w:bCs/>
                <w:i/>
                <w:iCs/>
              </w:rPr>
              <w:t>uzupełniające</w:t>
            </w:r>
            <w:r w:rsidRPr="00B0606D">
              <w:t xml:space="preserve"> ust. 2 lit. g) niniejszego artykułu o przepisy dotyczące kryteriów określania przypadków podejrzenia nadużycia finansowego, korupcji</w:t>
            </w:r>
            <w:r w:rsidRPr="00B0606D">
              <w:rPr>
                <w:b/>
                <w:bCs/>
                <w:i/>
                <w:iCs/>
              </w:rPr>
              <w:t>, konfliktu interesów</w:t>
            </w:r>
            <w:r w:rsidRPr="00B0606D">
              <w:t xml:space="preserve"> i nieprawidłowości, które należy zgłosić, oraz o przepisy dotyczące danych, które należy przekazać w tym kontekście.</w:t>
            </w:r>
          </w:p>
        </w:tc>
      </w:tr>
    </w:tbl>
    <w:p w:rsidR="008E50E7" w:rsidRPr="00B0606D" w:rsidP="008E50E7" w14:paraId="7FE6028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5FC22CD" w14:textId="77777777">
      <w:r w:rsidRPr="00B0606D">
        <w:rPr>
          <w:rStyle w:val="HideTWBExt"/>
        </w:rPr>
        <w:t>&lt;/Amend&gt;</w:t>
      </w:r>
    </w:p>
    <w:p w:rsidR="008E50E7" w:rsidRPr="00B0606D" w:rsidP="008E50E7" w14:paraId="123D1C7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5604</w:t>
      </w:r>
      <w:r w:rsidRPr="00B0606D">
        <w:rPr>
          <w:rStyle w:val="HideTWBExt"/>
          <w:b w:val="0"/>
        </w:rPr>
        <w:t>&lt;/NumAm&gt;</w:t>
      </w:r>
    </w:p>
    <w:p w:rsidR="008E50E7" w:rsidRPr="00B0606D" w:rsidP="008E50E7" w14:paraId="4D79A3C6" w14:textId="77777777">
      <w:pPr>
        <w:pStyle w:val="NormalBold"/>
      </w:pPr>
      <w:r w:rsidRPr="00B0606D">
        <w:rPr>
          <w:rStyle w:val="HideTWBExt"/>
          <w:b w:val="0"/>
        </w:rPr>
        <w:t>&lt;RepeatBlock-By&gt;&lt;Members&gt;</w:t>
      </w:r>
      <w:r w:rsidRPr="00B0606D">
        <w:t>Monika Hohlmeier</w:t>
      </w:r>
      <w:r w:rsidRPr="00B0606D">
        <w:rPr>
          <w:rStyle w:val="HideTWBExt"/>
          <w:b w:val="0"/>
        </w:rPr>
        <w:t>&lt;/Members&gt;</w:t>
      </w:r>
    </w:p>
    <w:p w:rsidR="008E50E7" w:rsidRPr="00B0606D" w:rsidP="008E50E7" w14:paraId="4E8CB2A7" w14:textId="77777777">
      <w:r w:rsidRPr="00B0606D">
        <w:rPr>
          <w:rStyle w:val="HideTWBExt"/>
        </w:rPr>
        <w:t>&lt;/RepeatBlock-By&gt;</w:t>
      </w:r>
    </w:p>
    <w:p w:rsidR="008E50E7" w:rsidRPr="00B0606D" w:rsidP="008E50E7" w14:paraId="06AE94B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28B5D4F" w14:textId="77777777">
      <w:pPr>
        <w:pStyle w:val="NormalBold"/>
      </w:pPr>
      <w:r w:rsidRPr="00B0606D">
        <w:rPr>
          <w:rStyle w:val="HideTWBExt"/>
          <w:b w:val="0"/>
        </w:rPr>
        <w:t>&lt;Article&gt;</w:t>
      </w:r>
      <w:r w:rsidRPr="00B0606D">
        <w:t>Artykuł 58 – ustęp 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7C1BC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7878812" w14:textId="77777777">
            <w:pPr>
              <w:keepNext/>
            </w:pPr>
          </w:p>
        </w:tc>
      </w:tr>
      <w:tr w14:paraId="1744942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42FAE3" w14:textId="77777777">
            <w:pPr>
              <w:pStyle w:val="ColumnHeading"/>
              <w:keepNext/>
            </w:pPr>
            <w:r w:rsidRPr="00B0606D">
              <w:t>Tekst proponowany przez Komisję</w:t>
            </w:r>
          </w:p>
        </w:tc>
        <w:tc>
          <w:tcPr>
            <w:tcW w:w="4876" w:type="dxa"/>
          </w:tcPr>
          <w:p w:rsidR="008E50E7" w:rsidRPr="00B0606D" w:rsidP="00C71D9E" w14:paraId="459F9C86" w14:textId="77777777">
            <w:pPr>
              <w:pStyle w:val="ColumnHeading"/>
              <w:keepNext/>
            </w:pPr>
            <w:r w:rsidRPr="00B0606D">
              <w:t>Poprawka</w:t>
            </w:r>
          </w:p>
        </w:tc>
      </w:tr>
      <w:tr w14:paraId="628486F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F45CFB" w14:textId="77777777">
            <w:pPr>
              <w:pStyle w:val="Normal6"/>
            </w:pPr>
          </w:p>
        </w:tc>
        <w:tc>
          <w:tcPr>
            <w:tcW w:w="4876" w:type="dxa"/>
          </w:tcPr>
          <w:p w:rsidR="008E50E7" w:rsidRPr="00B0606D" w:rsidP="00C71D9E" w14:paraId="059FE799" w14:textId="77777777">
            <w:pPr>
              <w:pStyle w:val="Normal6"/>
              <w:rPr>
                <w:szCs w:val="24"/>
              </w:rPr>
            </w:pPr>
            <w:r w:rsidRPr="00B0606D">
              <w:rPr>
                <w:b/>
                <w:i/>
              </w:rPr>
              <w:t>4a.</w:t>
            </w:r>
            <w:r w:rsidRPr="00B0606D">
              <w:rPr>
                <w:b/>
                <w:i/>
              </w:rPr>
              <w:tab/>
              <w:t xml:space="preserve">Parlament Europejski ma prawo do uzyskania od Komisji i państw członkowskich pełnych informacji na temat wdrażania, wykonania i postępów w realizacji planów. Państwa członkowskie są zobowiązane do przekazywania Komisji szczegółowych informacji na jej wniosek, a następnie do przekazywania ich Parlamentowi Europejskiemu. </w:t>
            </w:r>
          </w:p>
        </w:tc>
      </w:tr>
    </w:tbl>
    <w:p w:rsidR="008E50E7" w:rsidRPr="00B0606D" w:rsidP="008E50E7" w14:paraId="113A75E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ACA7717" w14:textId="77777777">
      <w:r w:rsidRPr="00B0606D">
        <w:rPr>
          <w:rStyle w:val="HideTWBExt"/>
        </w:rPr>
        <w:t>&lt;/Amend&gt;</w:t>
      </w:r>
    </w:p>
    <w:p w:rsidR="008E50E7" w:rsidRPr="00B0606D" w:rsidP="008E50E7" w14:paraId="206664F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5605</w:t>
      </w:r>
      <w:r w:rsidRPr="00B0606D">
        <w:rPr>
          <w:rStyle w:val="HideTWBExt"/>
          <w:b w:val="0"/>
        </w:rPr>
        <w:t>&lt;/NumAm&gt;</w:t>
      </w:r>
    </w:p>
    <w:p w:rsidR="008E50E7" w:rsidRPr="00B0606D" w:rsidP="008E50E7" w14:paraId="133B823E" w14:textId="77777777">
      <w:pPr>
        <w:pStyle w:val="NormalBold"/>
      </w:pPr>
      <w:r w:rsidRPr="00B0606D">
        <w:rPr>
          <w:rStyle w:val="HideTWBExt"/>
          <w:b w:val="0"/>
        </w:rPr>
        <w:t>&lt;RepeatBlock-By&gt;&lt;Members&gt;</w:t>
      </w:r>
      <w:r w:rsidRPr="00B0606D">
        <w:t>Elsi Katainen, Andrey Novakov, Karlo Ressler</w:t>
      </w:r>
      <w:r w:rsidRPr="00B0606D">
        <w:rPr>
          <w:rStyle w:val="HideTWBExt"/>
          <w:b w:val="0"/>
        </w:rPr>
        <w:t>&lt;/Members&gt;</w:t>
      </w:r>
    </w:p>
    <w:p w:rsidR="008E50E7" w:rsidRPr="00B0606D" w:rsidP="008E50E7" w14:paraId="6D002E55" w14:textId="77777777">
      <w:r w:rsidRPr="00B0606D">
        <w:rPr>
          <w:rStyle w:val="HideTWBExt"/>
        </w:rPr>
        <w:t>&lt;/RepeatBlock-By&gt;</w:t>
      </w:r>
    </w:p>
    <w:p w:rsidR="008E50E7" w:rsidRPr="00B0606D" w:rsidP="008E50E7" w14:paraId="3AFE5A5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ADD290E" w14:textId="77777777">
      <w:pPr>
        <w:pStyle w:val="NormalBold"/>
      </w:pPr>
      <w:r w:rsidRPr="00B0606D">
        <w:rPr>
          <w:rStyle w:val="HideTWBExt"/>
          <w:b w:val="0"/>
        </w:rPr>
        <w:t>&lt;Article&gt;</w:t>
      </w:r>
      <w:r w:rsidRPr="00B0606D">
        <w:t>Artykuł 58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43E9F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17CC951" w14:textId="77777777">
            <w:pPr>
              <w:keepNext/>
            </w:pPr>
          </w:p>
        </w:tc>
      </w:tr>
      <w:tr w14:paraId="51BCE53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7746648" w14:textId="77777777">
            <w:pPr>
              <w:pStyle w:val="ColumnHeading"/>
              <w:keepNext/>
            </w:pPr>
            <w:r w:rsidRPr="00B0606D">
              <w:t>Tekst proponowany przez Komisję</w:t>
            </w:r>
          </w:p>
        </w:tc>
        <w:tc>
          <w:tcPr>
            <w:tcW w:w="4876" w:type="dxa"/>
          </w:tcPr>
          <w:p w:rsidR="008E50E7" w:rsidRPr="00B0606D" w:rsidP="00C71D9E" w14:paraId="178483B1" w14:textId="77777777">
            <w:pPr>
              <w:pStyle w:val="ColumnHeading"/>
              <w:keepNext/>
            </w:pPr>
            <w:r w:rsidRPr="00B0606D">
              <w:t>Poprawka</w:t>
            </w:r>
          </w:p>
        </w:tc>
      </w:tr>
      <w:tr w14:paraId="5E5F4ED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6B2F0A8" w14:textId="77777777">
            <w:pPr>
              <w:pStyle w:val="Normal6"/>
            </w:pPr>
          </w:p>
        </w:tc>
        <w:tc>
          <w:tcPr>
            <w:tcW w:w="4876" w:type="dxa"/>
          </w:tcPr>
          <w:p w:rsidR="008E50E7" w:rsidRPr="00B0606D" w:rsidP="00C71D9E" w14:paraId="29C75046" w14:textId="77777777">
            <w:pPr>
              <w:pStyle w:val="Normal6"/>
              <w:jc w:val="center"/>
              <w:rPr>
                <w:szCs w:val="24"/>
              </w:rPr>
            </w:pPr>
            <w:r w:rsidRPr="00B0606D">
              <w:rPr>
                <w:b/>
                <w:i/>
              </w:rPr>
              <w:t>Artykuł 58a</w:t>
            </w:r>
          </w:p>
        </w:tc>
      </w:tr>
      <w:tr w14:paraId="5D6905D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9607DE7" w14:textId="77777777">
            <w:pPr>
              <w:pStyle w:val="Normal6"/>
            </w:pPr>
          </w:p>
        </w:tc>
        <w:tc>
          <w:tcPr>
            <w:tcW w:w="4876" w:type="dxa"/>
          </w:tcPr>
          <w:p w:rsidR="008E50E7" w:rsidRPr="00B0606D" w:rsidP="00C71D9E" w14:paraId="55CABAB1" w14:textId="77777777">
            <w:pPr>
              <w:pStyle w:val="Normal6"/>
              <w:jc w:val="center"/>
              <w:rPr>
                <w:szCs w:val="24"/>
              </w:rPr>
            </w:pPr>
            <w:r w:rsidRPr="00B0606D">
              <w:rPr>
                <w:b/>
                <w:i/>
              </w:rPr>
              <w:t>Kwalifikowalność wydatków dokonanych przez agencje płatnicze</w:t>
            </w:r>
          </w:p>
        </w:tc>
      </w:tr>
      <w:tr w14:paraId="4D787BA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121EBD" w14:textId="77777777">
            <w:pPr>
              <w:pStyle w:val="Normal6"/>
            </w:pPr>
          </w:p>
        </w:tc>
        <w:tc>
          <w:tcPr>
            <w:tcW w:w="4876" w:type="dxa"/>
          </w:tcPr>
          <w:p w:rsidR="008E50E7" w:rsidRPr="00B0606D" w:rsidP="00C71D9E" w14:paraId="4F320862" w14:textId="77777777">
            <w:pPr>
              <w:pStyle w:val="Normal6"/>
              <w:rPr>
                <w:szCs w:val="24"/>
              </w:rPr>
            </w:pPr>
            <w:r w:rsidRPr="00B0606D">
              <w:rPr>
                <w:b/>
                <w:i/>
              </w:rPr>
              <w:t>1. Wydatki związane z interwencjami, o których mowa w art. 5 ust. 1 rozporządzenia w sprawie WPR, mogą być finansowane przez Unię wyłącznie wtedy, gdy zostały poniesione przez akredytowane agencje płatnicze oraz jeżeli:</w:t>
            </w:r>
          </w:p>
        </w:tc>
      </w:tr>
      <w:tr w14:paraId="7ED5566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2BBC23" w14:textId="77777777">
            <w:pPr>
              <w:pStyle w:val="Normal6"/>
            </w:pPr>
          </w:p>
        </w:tc>
        <w:tc>
          <w:tcPr>
            <w:tcW w:w="4876" w:type="dxa"/>
          </w:tcPr>
          <w:p w:rsidR="008E50E7" w:rsidRPr="00B0606D" w:rsidP="00C71D9E" w14:paraId="02DD4CBB" w14:textId="77777777">
            <w:pPr>
              <w:pStyle w:val="Normal6"/>
              <w:rPr>
                <w:szCs w:val="24"/>
              </w:rPr>
            </w:pPr>
            <w:r w:rsidRPr="00B0606D">
              <w:rPr>
                <w:b/>
                <w:i/>
              </w:rPr>
              <w:t>a) zostały poniesione zgodnie z obowiązującymi przepisami unijnymi; lub</w:t>
            </w:r>
          </w:p>
        </w:tc>
      </w:tr>
      <w:tr w14:paraId="7AEF799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95FCD23" w14:textId="77777777">
            <w:pPr>
              <w:pStyle w:val="Normal6"/>
            </w:pPr>
          </w:p>
        </w:tc>
        <w:tc>
          <w:tcPr>
            <w:tcW w:w="4876" w:type="dxa"/>
          </w:tcPr>
          <w:p w:rsidR="008E50E7" w:rsidRPr="00B0606D" w:rsidP="00C71D9E" w14:paraId="4B4D98E5" w14:textId="77777777">
            <w:pPr>
              <w:pStyle w:val="Normal6"/>
              <w:rPr>
                <w:szCs w:val="24"/>
              </w:rPr>
            </w:pPr>
            <w:r w:rsidRPr="00B0606D">
              <w:rPr>
                <w:b/>
                <w:i/>
              </w:rPr>
              <w:t xml:space="preserve">b) są powiązane z odpowiednimi zgłoszonymi wynikami oraz zostały poniesione zgodnie z obowiązującymi systemami zarządzania, z wyłączeniem warunków kwalifikowalności </w:t>
            </w:r>
            <w:r w:rsidRPr="00B0606D">
              <w:rPr>
                <w:b/>
                <w:i/>
              </w:rPr>
              <w:t xml:space="preserve">poszczególnych beneficjentów określonych w odpowiednim rozdziale planu PKR. </w:t>
            </w:r>
          </w:p>
        </w:tc>
      </w:tr>
      <w:tr w14:paraId="228D97A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01834A6" w14:textId="77777777">
            <w:pPr>
              <w:pStyle w:val="Normal6"/>
            </w:pPr>
          </w:p>
        </w:tc>
        <w:tc>
          <w:tcPr>
            <w:tcW w:w="4876" w:type="dxa"/>
          </w:tcPr>
          <w:p w:rsidR="008E50E7" w:rsidRPr="00B0606D" w:rsidP="00C71D9E" w14:paraId="4BA8B752" w14:textId="77777777">
            <w:pPr>
              <w:pStyle w:val="Normal6"/>
              <w:rPr>
                <w:szCs w:val="24"/>
              </w:rPr>
            </w:pPr>
            <w:r w:rsidRPr="00B0606D">
              <w:rPr>
                <w:b/>
                <w:i/>
              </w:rPr>
              <w:t xml:space="preserve">2. Pierwszy warunek określony w ust. 1 lit. b) nie ma zastosowania do zaliczek wypłacanych beneficjentom w ramach interwencji, o których mowa w art. 5 ust. 1 rozporządzenia w sprawie WPR. </w:t>
            </w:r>
          </w:p>
        </w:tc>
      </w:tr>
    </w:tbl>
    <w:p w:rsidR="008E50E7" w:rsidRPr="00B0606D" w:rsidP="008E50E7" w14:paraId="2D00043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4AD7E73" w14:textId="77777777">
      <w:r w:rsidRPr="00B0606D">
        <w:rPr>
          <w:rStyle w:val="HideTWBExt"/>
        </w:rPr>
        <w:t>&lt;/Amend&gt;</w:t>
      </w:r>
    </w:p>
    <w:p w:rsidR="008E50E7" w:rsidRPr="00B0606D" w:rsidP="008E50E7" w14:paraId="5C4F7C2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5606</w:t>
      </w:r>
      <w:r w:rsidRPr="00B0606D">
        <w:rPr>
          <w:rStyle w:val="HideTWBExt"/>
          <w:b w:val="0"/>
        </w:rPr>
        <w:t>&lt;/NumAm&gt;</w:t>
      </w:r>
    </w:p>
    <w:p w:rsidR="008E50E7" w:rsidRPr="00B0606D" w:rsidP="008E50E7" w14:paraId="705A56E7"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54C4D65A" w14:textId="77777777">
      <w:r w:rsidRPr="00B0606D">
        <w:rPr>
          <w:rStyle w:val="HideTWBExt"/>
        </w:rPr>
        <w:t>&lt;/RepeatBlock-By&gt;</w:t>
      </w:r>
    </w:p>
    <w:p w:rsidR="008E50E7" w:rsidRPr="00B0606D" w:rsidP="008E50E7" w14:paraId="1E600D0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5E12A5F" w14:textId="77777777">
      <w:pPr>
        <w:pStyle w:val="NormalBold"/>
      </w:pPr>
      <w:r w:rsidRPr="00B0606D">
        <w:rPr>
          <w:rStyle w:val="HideTWBExt"/>
          <w:b w:val="0"/>
        </w:rPr>
        <w:t>&lt;Article&gt;</w:t>
      </w:r>
      <w:r w:rsidRPr="00B0606D">
        <w:t>Artykuł 59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34560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A237461" w14:textId="77777777">
            <w:pPr>
              <w:keepNext/>
            </w:pPr>
          </w:p>
        </w:tc>
      </w:tr>
      <w:tr w14:paraId="76F64A2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BD410A6" w14:textId="77777777">
            <w:pPr>
              <w:pStyle w:val="ColumnHeading"/>
              <w:keepNext/>
            </w:pPr>
            <w:r w:rsidRPr="00B0606D">
              <w:t>Tekst proponowany przez Komisję</w:t>
            </w:r>
          </w:p>
        </w:tc>
        <w:tc>
          <w:tcPr>
            <w:tcW w:w="4876" w:type="dxa"/>
          </w:tcPr>
          <w:p w:rsidR="008E50E7" w:rsidRPr="00B0606D" w:rsidP="00C71D9E" w14:paraId="018F7132" w14:textId="77777777">
            <w:pPr>
              <w:pStyle w:val="ColumnHeading"/>
              <w:keepNext/>
            </w:pPr>
            <w:r w:rsidRPr="00B0606D">
              <w:t>Poprawka</w:t>
            </w:r>
          </w:p>
        </w:tc>
      </w:tr>
      <w:tr w14:paraId="58BB801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1889755" w14:textId="77777777">
            <w:pPr>
              <w:pStyle w:val="Normal6"/>
            </w:pPr>
            <w:r w:rsidRPr="00B0606D">
              <w:t>1.</w:t>
            </w:r>
            <w:r w:rsidRPr="00B0606D">
              <w:tab/>
              <w:t>Do celów art. 63 rozporządzenia (UE, Euratom) 2024/2509 państwa członkowskie przedkładają Komisji do dnia 15 lutego każdego roku następującego po 2028 r. następujące dokumenty („roczny pakiet dokumentów dotyczących poświadczenia wiarygodności”):</w:t>
            </w:r>
          </w:p>
        </w:tc>
        <w:tc>
          <w:tcPr>
            <w:tcW w:w="4876" w:type="dxa"/>
          </w:tcPr>
          <w:p w:rsidR="008E50E7" w:rsidRPr="00B0606D" w:rsidP="00C71D9E" w14:paraId="50228E57" w14:textId="77777777">
            <w:pPr>
              <w:pStyle w:val="Normal6"/>
              <w:rPr>
                <w:szCs w:val="24"/>
              </w:rPr>
            </w:pPr>
            <w:r w:rsidRPr="00B0606D">
              <w:t>1.</w:t>
            </w:r>
            <w:r w:rsidRPr="00B0606D">
              <w:tab/>
              <w:t xml:space="preserve">Do celów art. 63 rozporządzenia (UE, Euratom) 2024/2509 państwa członkowskie przedkładają Komisji </w:t>
            </w:r>
            <w:r w:rsidRPr="00B0606D">
              <w:rPr>
                <w:b/>
                <w:i/>
              </w:rPr>
              <w:t>po zakończeniu pierwszego roku obrotowego</w:t>
            </w:r>
            <w:r w:rsidRPr="00B0606D">
              <w:t xml:space="preserve"> do dnia 15 lutego każdego roku następującego po 2028 r. następujące dokumenty </w:t>
            </w:r>
            <w:r w:rsidRPr="00B0606D">
              <w:rPr>
                <w:b/>
                <w:i/>
              </w:rPr>
              <w:t>dotyczące – w stosownych przypadkach – planu lub odpowiednich rozdziałów</w:t>
            </w:r>
            <w:r w:rsidRPr="00B0606D">
              <w:t xml:space="preserve"> („roczny pakiet dokumentów dotyczących poświadczenia wiarygodności”):</w:t>
            </w:r>
          </w:p>
        </w:tc>
      </w:tr>
    </w:tbl>
    <w:p w:rsidR="008E50E7" w:rsidRPr="00B0606D" w:rsidP="008E50E7" w14:paraId="2C2EB094"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1638E1A7" w14:textId="77777777">
      <w:r w:rsidRPr="00B0606D">
        <w:rPr>
          <w:rStyle w:val="HideTWBExt"/>
        </w:rPr>
        <w:t>&lt;/Amend&gt;</w:t>
      </w:r>
    </w:p>
    <w:p w:rsidR="008E50E7" w:rsidRPr="00B0606D" w:rsidP="008E50E7" w14:paraId="1342CF0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5607</w:t>
      </w:r>
      <w:r w:rsidRPr="00B0606D">
        <w:rPr>
          <w:rStyle w:val="HideTWBExt"/>
          <w:b w:val="0"/>
        </w:rPr>
        <w:t>&lt;/NumAm&gt;</w:t>
      </w:r>
    </w:p>
    <w:p w:rsidR="008E50E7" w:rsidRPr="00B0606D" w:rsidP="008E50E7" w14:paraId="050CEB28" w14:textId="77777777">
      <w:pPr>
        <w:pStyle w:val="NormalBold"/>
      </w:pPr>
      <w:r w:rsidRPr="00B0606D">
        <w:rPr>
          <w:rStyle w:val="HideTWBExt"/>
          <w:b w:val="0"/>
        </w:rPr>
        <w:t>&lt;RepeatBlock-By&gt;&lt;Members&gt;</w:t>
      </w:r>
      <w:r w:rsidRPr="00B0606D">
        <w:t>Norbert Lins, Lena Düpont, Marion Walsmann, Stefan Köhler, Oliver Schenk, Angelika Niebler, Andrea Wechsler</w:t>
      </w:r>
      <w:r w:rsidRPr="00B0606D">
        <w:rPr>
          <w:rStyle w:val="HideTWBExt"/>
          <w:b w:val="0"/>
        </w:rPr>
        <w:t>&lt;/Members&gt;</w:t>
      </w:r>
    </w:p>
    <w:p w:rsidR="008E50E7" w:rsidRPr="00B0606D" w:rsidP="008E50E7" w14:paraId="5BA60611" w14:textId="77777777">
      <w:r w:rsidRPr="00B0606D">
        <w:rPr>
          <w:rStyle w:val="HideTWBExt"/>
        </w:rPr>
        <w:t>&lt;/RepeatBlock-By&gt;</w:t>
      </w:r>
    </w:p>
    <w:p w:rsidR="008E50E7" w:rsidRPr="00B0606D" w:rsidP="008E50E7" w14:paraId="0B439E4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C1BFD68" w14:textId="77777777">
      <w:pPr>
        <w:pStyle w:val="NormalBold"/>
      </w:pPr>
      <w:r w:rsidRPr="00B0606D">
        <w:rPr>
          <w:rStyle w:val="HideTWBExt"/>
          <w:b w:val="0"/>
        </w:rPr>
        <w:t>&lt;Article&gt;</w:t>
      </w:r>
      <w:r w:rsidRPr="00B0606D">
        <w:t>Artykuł 59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452B7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8D5630A" w14:textId="77777777">
            <w:pPr>
              <w:keepNext/>
            </w:pPr>
          </w:p>
        </w:tc>
      </w:tr>
      <w:tr w14:paraId="21DE91E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1A10383" w14:textId="77777777">
            <w:pPr>
              <w:pStyle w:val="ColumnHeading"/>
              <w:keepNext/>
            </w:pPr>
            <w:r w:rsidRPr="00B0606D">
              <w:t>Tekst proponowany przez Komisję</w:t>
            </w:r>
          </w:p>
        </w:tc>
        <w:tc>
          <w:tcPr>
            <w:tcW w:w="4876" w:type="dxa"/>
          </w:tcPr>
          <w:p w:rsidR="008E50E7" w:rsidRPr="00B0606D" w:rsidP="00C71D9E" w14:paraId="4910BAE4" w14:textId="77777777">
            <w:pPr>
              <w:pStyle w:val="ColumnHeading"/>
              <w:keepNext/>
            </w:pPr>
            <w:r w:rsidRPr="00B0606D">
              <w:t>Poprawka</w:t>
            </w:r>
          </w:p>
        </w:tc>
      </w:tr>
      <w:tr w14:paraId="4518B80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8EF811" w14:textId="77777777">
            <w:pPr>
              <w:pStyle w:val="Normal6"/>
            </w:pPr>
            <w:r w:rsidRPr="00B0606D">
              <w:t>1.</w:t>
            </w:r>
            <w:r w:rsidRPr="00B0606D">
              <w:tab/>
              <w:t xml:space="preserve">Do celów art. 63 rozporządzenia (UE, Euratom) 2024/2509 państwa </w:t>
            </w:r>
            <w:r w:rsidRPr="00B0606D">
              <w:t xml:space="preserve">członkowskie przedkładają Komisji do dnia 15 lutego każdego roku </w:t>
            </w:r>
            <w:r w:rsidRPr="00B0606D">
              <w:rPr>
                <w:b/>
                <w:i/>
              </w:rPr>
              <w:t>następującego po 2028 r.</w:t>
            </w:r>
            <w:r w:rsidRPr="00B0606D">
              <w:t xml:space="preserve"> następujące dokumenty („roczny pakiet dokumentów dotyczących poświadczenia wiarygodności”):</w:t>
            </w:r>
          </w:p>
        </w:tc>
        <w:tc>
          <w:tcPr>
            <w:tcW w:w="4876" w:type="dxa"/>
          </w:tcPr>
          <w:p w:rsidR="008E50E7" w:rsidRPr="00B0606D" w:rsidP="00C71D9E" w14:paraId="71CF9F21" w14:textId="77777777">
            <w:pPr>
              <w:pStyle w:val="Normal6"/>
              <w:rPr>
                <w:szCs w:val="24"/>
              </w:rPr>
            </w:pPr>
            <w:r w:rsidRPr="00B0606D">
              <w:t>1.</w:t>
            </w:r>
            <w:r w:rsidRPr="00B0606D">
              <w:tab/>
              <w:t xml:space="preserve">Do celów art. 63 rozporządzenia (UE, Euratom) 2024/2509 państwa </w:t>
            </w:r>
            <w:r w:rsidRPr="00B0606D">
              <w:t xml:space="preserve">członkowskie przedkładają Komisji </w:t>
            </w:r>
            <w:r w:rsidRPr="00B0606D">
              <w:rPr>
                <w:b/>
                <w:i/>
              </w:rPr>
              <w:t>po zakończeniu pierwszego roku obrotowego</w:t>
            </w:r>
            <w:r w:rsidRPr="00B0606D">
              <w:t xml:space="preserve"> do dnia 15 lutego każdego roku następujące dokumenty </w:t>
            </w:r>
            <w:r w:rsidRPr="00B0606D">
              <w:rPr>
                <w:b/>
                <w:i/>
              </w:rPr>
              <w:t>dotyczące – w stosownych przypadkach – planu lub odpowiednich rozdziałów</w:t>
            </w:r>
            <w:r w:rsidRPr="00B0606D">
              <w:t xml:space="preserve"> („roczny pakiet dokumentów dotyczących poświadczenia wiarygodności”):</w:t>
            </w:r>
          </w:p>
        </w:tc>
      </w:tr>
    </w:tbl>
    <w:p w:rsidR="008E50E7" w:rsidRPr="00B0606D" w:rsidP="008E50E7" w14:paraId="605925A2"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57059510" w14:textId="77777777">
      <w:r w:rsidRPr="00B0606D">
        <w:rPr>
          <w:rStyle w:val="HideTWBExt"/>
        </w:rPr>
        <w:t>&lt;/Amend&gt;</w:t>
      </w:r>
    </w:p>
    <w:p w:rsidR="008E50E7" w:rsidRPr="00B0606D" w:rsidP="008E50E7" w14:paraId="23D51CE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5608</w:t>
      </w:r>
      <w:r w:rsidRPr="00B0606D">
        <w:rPr>
          <w:rStyle w:val="HideTWBExt"/>
          <w:b w:val="0"/>
        </w:rPr>
        <w:t>&lt;/NumAm&gt;</w:t>
      </w:r>
    </w:p>
    <w:p w:rsidR="008E50E7" w:rsidRPr="00B0606D" w:rsidP="008E50E7" w14:paraId="41C1AF91"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3E79209F" w14:textId="77777777">
      <w:r w:rsidRPr="00B0606D">
        <w:rPr>
          <w:rStyle w:val="HideTWBExt"/>
        </w:rPr>
        <w:t>&lt;/RepeatBlock-By&gt;</w:t>
      </w:r>
    </w:p>
    <w:p w:rsidR="008E50E7" w:rsidRPr="00B0606D" w:rsidP="008E50E7" w14:paraId="47E5508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34EF993" w14:textId="77777777">
      <w:pPr>
        <w:pStyle w:val="NormalBold"/>
      </w:pPr>
      <w:r w:rsidRPr="00B0606D">
        <w:rPr>
          <w:rStyle w:val="HideTWBExt"/>
          <w:b w:val="0"/>
        </w:rPr>
        <w:t>&lt;Article&gt;</w:t>
      </w:r>
      <w:r w:rsidRPr="00B0606D">
        <w:t>Artykuł 59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D6478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7C94E86" w14:textId="77777777">
            <w:pPr>
              <w:keepNext/>
            </w:pPr>
          </w:p>
        </w:tc>
      </w:tr>
      <w:tr w14:paraId="4970024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7826ED2" w14:textId="77777777">
            <w:pPr>
              <w:pStyle w:val="ColumnHeading"/>
              <w:keepNext/>
            </w:pPr>
            <w:r w:rsidRPr="00B0606D">
              <w:t>Tekst proponowany przez Komisję</w:t>
            </w:r>
          </w:p>
        </w:tc>
        <w:tc>
          <w:tcPr>
            <w:tcW w:w="4876" w:type="dxa"/>
          </w:tcPr>
          <w:p w:rsidR="008E50E7" w:rsidRPr="00B0606D" w:rsidP="00C71D9E" w14:paraId="31E215ED" w14:textId="77777777">
            <w:pPr>
              <w:pStyle w:val="ColumnHeading"/>
              <w:keepNext/>
            </w:pPr>
            <w:r w:rsidRPr="00B0606D">
              <w:t>Poprawka</w:t>
            </w:r>
          </w:p>
        </w:tc>
      </w:tr>
      <w:tr w14:paraId="38C2CF6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15690A" w14:textId="77777777">
            <w:pPr>
              <w:pStyle w:val="Normal6"/>
            </w:pPr>
            <w:r w:rsidRPr="00B0606D">
              <w:t>1.</w:t>
            </w:r>
            <w:r w:rsidRPr="00B0606D">
              <w:tab/>
              <w:t>Do celów art. 63 rozporządzenia (UE, Euratom) 2024/2509 państwa członkowskie przedkładają Komisji do dnia 15 lutego każdego roku następującego po 2028 r. następujące dokumenty („roczny pakiet dokumentów dotyczących poświadczenia wiarygodności”):</w:t>
            </w:r>
          </w:p>
        </w:tc>
        <w:tc>
          <w:tcPr>
            <w:tcW w:w="4876" w:type="dxa"/>
          </w:tcPr>
          <w:p w:rsidR="008E50E7" w:rsidRPr="00B0606D" w:rsidP="00C71D9E" w14:paraId="756B8463" w14:textId="77777777">
            <w:pPr>
              <w:pStyle w:val="Normal6"/>
              <w:rPr>
                <w:szCs w:val="24"/>
              </w:rPr>
            </w:pPr>
            <w:r w:rsidRPr="00B0606D">
              <w:t>1.</w:t>
            </w:r>
            <w:r w:rsidRPr="00B0606D">
              <w:tab/>
              <w:t>Do celów art. 63 rozporządzenia (UE, Euratom) 2024/2509 państwa członkowskie przedkładają Komisji do dnia 15 lutego każdego roku następującego po 2028 r. następujące dokumenty („roczny pakiet dokumentów dotyczących poświadczenia wiarygodności”)</w:t>
            </w:r>
            <w:r w:rsidRPr="00B0606D">
              <w:rPr>
                <w:b/>
                <w:bCs/>
                <w:i/>
                <w:iCs/>
              </w:rPr>
              <w:t>, które obejmują poprzedni rok kalendarzowy</w:t>
            </w:r>
            <w:r w:rsidRPr="00B0606D">
              <w:t xml:space="preserve">: </w:t>
            </w:r>
          </w:p>
        </w:tc>
      </w:tr>
    </w:tbl>
    <w:p w:rsidR="008E50E7" w:rsidRPr="00B0606D" w:rsidP="008E50E7" w14:paraId="249BDC5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A5FDBDB" w14:textId="77777777">
      <w:r w:rsidRPr="00B0606D">
        <w:rPr>
          <w:rStyle w:val="HideTWBExt"/>
        </w:rPr>
        <w:t>&lt;/Amend&gt;</w:t>
      </w:r>
    </w:p>
    <w:p w:rsidR="008E50E7" w:rsidRPr="00B0606D" w:rsidP="008E50E7" w14:paraId="714FF9F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5609</w:t>
      </w:r>
      <w:r w:rsidRPr="00B0606D">
        <w:rPr>
          <w:rStyle w:val="HideTWBExt"/>
          <w:b w:val="0"/>
        </w:rPr>
        <w:t>&lt;/NumAm&gt;</w:t>
      </w:r>
    </w:p>
    <w:p w:rsidR="008E50E7" w:rsidRPr="00B0606D" w:rsidP="008E50E7" w14:paraId="243658AC" w14:textId="77777777">
      <w:pPr>
        <w:pStyle w:val="NormalBold"/>
      </w:pPr>
      <w:r w:rsidRPr="00B0606D">
        <w:rPr>
          <w:rStyle w:val="HideTWBExt"/>
          <w:b w:val="0"/>
        </w:rPr>
        <w:t>&lt;RepeatBlock-By&gt;&lt;Members&gt;</w:t>
      </w:r>
      <w:r w:rsidRPr="00B0606D">
        <w:t>Paulo do Nascimento Cabral</w:t>
      </w:r>
      <w:r w:rsidRPr="00B0606D">
        <w:rPr>
          <w:rStyle w:val="HideTWBExt"/>
          <w:b w:val="0"/>
        </w:rPr>
        <w:t>&lt;/Members&gt;</w:t>
      </w:r>
    </w:p>
    <w:p w:rsidR="008E50E7" w:rsidRPr="00B0606D" w:rsidP="008E50E7" w14:paraId="53F47867" w14:textId="77777777">
      <w:r w:rsidRPr="00B0606D">
        <w:rPr>
          <w:rStyle w:val="HideTWBExt"/>
        </w:rPr>
        <w:t>&lt;/RepeatBlock-By&gt;</w:t>
      </w:r>
    </w:p>
    <w:p w:rsidR="008E50E7" w:rsidRPr="00B0606D" w:rsidP="008E50E7" w14:paraId="64BBF0E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916379F" w14:textId="77777777">
      <w:pPr>
        <w:pStyle w:val="NormalBold"/>
      </w:pPr>
      <w:r w:rsidRPr="00B0606D">
        <w:rPr>
          <w:rStyle w:val="HideTWBExt"/>
          <w:b w:val="0"/>
        </w:rPr>
        <w:t>&lt;Article&gt;</w:t>
      </w:r>
      <w:r w:rsidRPr="00B0606D">
        <w:t>Artykuł 59 – ustęp 1 – wprowadzenie</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887AC45"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046096D9" w14:textId="77777777">
            <w:pPr>
              <w:keepNext/>
            </w:pPr>
          </w:p>
        </w:tc>
      </w:tr>
      <w:tr w14:paraId="446C87F9"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57E897B3" w14:textId="77777777">
            <w:pPr>
              <w:pStyle w:val="ColumnHeading"/>
              <w:keepNext/>
            </w:pPr>
            <w:r w:rsidRPr="00B0606D">
              <w:t>Tekst proponowany przez Komisję</w:t>
            </w:r>
          </w:p>
        </w:tc>
        <w:tc>
          <w:tcPr>
            <w:tcW w:w="4876" w:type="dxa"/>
          </w:tcPr>
          <w:p w:rsidR="008E50E7" w:rsidRPr="00B0606D" w:rsidP="00C71D9E" w14:paraId="1110968E" w14:textId="77777777">
            <w:pPr>
              <w:pStyle w:val="ColumnHeading"/>
              <w:keepNext/>
            </w:pPr>
            <w:r w:rsidRPr="00B0606D">
              <w:t>Poprawka</w:t>
            </w:r>
          </w:p>
        </w:tc>
      </w:tr>
      <w:tr w14:paraId="03627144"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12A932C0" w14:textId="77777777">
            <w:pPr>
              <w:pStyle w:val="Normal6"/>
            </w:pPr>
            <w:r w:rsidRPr="00B0606D">
              <w:t>1.</w:t>
            </w:r>
            <w:r w:rsidRPr="00B0606D">
              <w:tab/>
              <w:t xml:space="preserve">Do celów art. 63 rozporządzenia (UE, Euratom) 2024/2509 państwa członkowskie przedkładają Komisji do dnia 15 lutego każdego roku następującego po 2028 r. następujące dokumenty („roczny pakiet dokumentów dotyczących </w:t>
            </w:r>
            <w:r w:rsidRPr="00B0606D">
              <w:t>poświadczenia wiarygodności”):</w:t>
            </w:r>
          </w:p>
        </w:tc>
        <w:tc>
          <w:tcPr>
            <w:tcW w:w="4876" w:type="dxa"/>
          </w:tcPr>
          <w:p w:rsidR="008E50E7" w:rsidRPr="00B0606D" w:rsidP="00C71D9E" w14:paraId="000CBAAF" w14:textId="77777777">
            <w:pPr>
              <w:pStyle w:val="Normal6"/>
              <w:rPr>
                <w:szCs w:val="24"/>
              </w:rPr>
            </w:pPr>
            <w:r w:rsidRPr="00B0606D">
              <w:rPr>
                <w:i/>
                <w:iCs/>
              </w:rPr>
              <w:t>(Nie dotyczy polskiej wersji językowej.)</w:t>
            </w:r>
            <w:r w:rsidRPr="00B0606D">
              <w:tab/>
              <w:t xml:space="preserve"> </w:t>
            </w:r>
          </w:p>
        </w:tc>
      </w:tr>
    </w:tbl>
    <w:p w:rsidR="008E50E7" w:rsidRPr="00B0606D" w:rsidP="008E50E7" w14:paraId="729FFF30"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7F0DD8DA" w14:textId="77777777">
      <w:r w:rsidRPr="00B0606D">
        <w:rPr>
          <w:rStyle w:val="HideTWBExt"/>
        </w:rPr>
        <w:t>&lt;/Amend&gt;</w:t>
      </w:r>
    </w:p>
    <w:p w:rsidR="008E50E7" w:rsidRPr="00B0606D" w:rsidP="008E50E7" w14:paraId="7577379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5610</w:t>
      </w:r>
      <w:r w:rsidRPr="00B0606D">
        <w:rPr>
          <w:rStyle w:val="HideTWBExt"/>
          <w:b w:val="0"/>
        </w:rPr>
        <w:t>&lt;/NumAm&gt;</w:t>
      </w:r>
    </w:p>
    <w:p w:rsidR="008E50E7" w:rsidRPr="00B0606D" w:rsidP="008E50E7" w14:paraId="799BED79"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DF22A86"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7E564259" w14:textId="77777777">
      <w:r w:rsidRPr="00B0606D">
        <w:rPr>
          <w:rStyle w:val="HideTWBExt"/>
        </w:rPr>
        <w:t>&lt;/RepeatBlock-By&gt;</w:t>
      </w:r>
    </w:p>
    <w:p w:rsidR="008E50E7" w:rsidRPr="00B0606D" w:rsidP="008E50E7" w14:paraId="4E3C514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B072838" w14:textId="77777777">
      <w:pPr>
        <w:pStyle w:val="NormalBold"/>
      </w:pPr>
      <w:r w:rsidRPr="00B0606D">
        <w:rPr>
          <w:rStyle w:val="HideTWBExt"/>
          <w:b w:val="0"/>
        </w:rPr>
        <w:t>&lt;Article&gt;</w:t>
      </w:r>
      <w:r w:rsidRPr="00B0606D">
        <w:t>Artykuł 59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72623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C9EF037" w14:textId="77777777">
            <w:pPr>
              <w:keepNext/>
            </w:pPr>
          </w:p>
        </w:tc>
      </w:tr>
      <w:tr w14:paraId="6B88FA1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72DE770" w14:textId="77777777">
            <w:pPr>
              <w:pStyle w:val="ColumnHeading"/>
              <w:keepNext/>
            </w:pPr>
            <w:r w:rsidRPr="00B0606D">
              <w:t>Tekst proponowany przez Komisję</w:t>
            </w:r>
          </w:p>
        </w:tc>
        <w:tc>
          <w:tcPr>
            <w:tcW w:w="4876" w:type="dxa"/>
          </w:tcPr>
          <w:p w:rsidR="008E50E7" w:rsidRPr="00B0606D" w:rsidP="00C71D9E" w14:paraId="77149444" w14:textId="77777777">
            <w:pPr>
              <w:pStyle w:val="ColumnHeading"/>
              <w:keepNext/>
            </w:pPr>
            <w:r w:rsidRPr="00B0606D">
              <w:t>Poprawka</w:t>
            </w:r>
          </w:p>
        </w:tc>
      </w:tr>
      <w:tr w14:paraId="0DFBC1F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EE9109" w14:textId="77777777">
            <w:pPr>
              <w:pStyle w:val="Normal6"/>
            </w:pPr>
            <w:r w:rsidRPr="00B0606D">
              <w:t>1.</w:t>
            </w:r>
            <w:r w:rsidRPr="00B0606D">
              <w:tab/>
              <w:t xml:space="preserve">Do celów art. 63 rozporządzenia (UE, Euratom) 2024/2509 państwa członkowskie przedkładają Komisji do dnia 15 </w:t>
            </w:r>
            <w:r w:rsidRPr="00B0606D">
              <w:rPr>
                <w:b/>
                <w:bCs/>
                <w:i/>
                <w:iCs/>
              </w:rPr>
              <w:t>lutego</w:t>
            </w:r>
            <w:r w:rsidRPr="00B0606D">
              <w:t xml:space="preserve"> każdego roku następującego po 2028 r. następujące dokumenty („roczny pakiet dokumentów dotyczących poświadczenia wiarygodności”):</w:t>
            </w:r>
          </w:p>
        </w:tc>
        <w:tc>
          <w:tcPr>
            <w:tcW w:w="4876" w:type="dxa"/>
          </w:tcPr>
          <w:p w:rsidR="008E50E7" w:rsidRPr="00B0606D" w:rsidP="00C71D9E" w14:paraId="5B3EA98F" w14:textId="77777777">
            <w:pPr>
              <w:pStyle w:val="Normal6"/>
              <w:rPr>
                <w:szCs w:val="24"/>
              </w:rPr>
            </w:pPr>
            <w:r w:rsidRPr="00B0606D">
              <w:t>1.</w:t>
            </w:r>
            <w:r w:rsidRPr="00B0606D">
              <w:tab/>
              <w:t xml:space="preserve">Do celów art. 63 rozporządzenia (UE, Euratom) 2024/2509 państwa członkowskie przedkładają Komisji do dnia 15 </w:t>
            </w:r>
            <w:r w:rsidRPr="00B0606D">
              <w:rPr>
                <w:b/>
                <w:bCs/>
                <w:i/>
                <w:iCs/>
              </w:rPr>
              <w:t>kwietnia</w:t>
            </w:r>
            <w:r w:rsidRPr="00B0606D">
              <w:t xml:space="preserve"> każdego roku następującego po 2028 r. następujące dokumenty („roczny pakiet dokumentów dotyczących poświadczenia wiarygodności”): </w:t>
            </w:r>
          </w:p>
        </w:tc>
      </w:tr>
    </w:tbl>
    <w:p w:rsidR="008E50E7" w:rsidRPr="00B0606D" w:rsidP="008E50E7" w14:paraId="0E4E19E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54534BF" w14:textId="77777777">
      <w:r w:rsidRPr="00B0606D">
        <w:rPr>
          <w:rStyle w:val="HideTWBExt"/>
        </w:rPr>
        <w:t>&lt;/Amend&gt;</w:t>
      </w:r>
    </w:p>
    <w:p w:rsidR="008E50E7" w:rsidRPr="00B0606D" w:rsidP="008E50E7" w14:paraId="24222B2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5611</w:t>
      </w:r>
      <w:r w:rsidRPr="00B0606D">
        <w:rPr>
          <w:rStyle w:val="HideTWBExt"/>
          <w:b w:val="0"/>
        </w:rPr>
        <w:t>&lt;/NumAm&gt;</w:t>
      </w:r>
    </w:p>
    <w:p w:rsidR="008E50E7" w:rsidRPr="00B0606D" w:rsidP="008E50E7" w14:paraId="4DDDEE67"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560FB597" w14:textId="77777777">
      <w:r w:rsidRPr="00B0606D">
        <w:rPr>
          <w:rStyle w:val="HideTWBExt"/>
        </w:rPr>
        <w:t>&lt;/RepeatBlock-By&gt;</w:t>
      </w:r>
    </w:p>
    <w:p w:rsidR="008E50E7" w:rsidRPr="00B0606D" w:rsidP="008E50E7" w14:paraId="33B6495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32815CC" w14:textId="77777777">
      <w:pPr>
        <w:pStyle w:val="NormalBold"/>
      </w:pPr>
      <w:r w:rsidRPr="00B0606D">
        <w:rPr>
          <w:rStyle w:val="HideTWBExt"/>
          <w:b w:val="0"/>
        </w:rPr>
        <w:t>&lt;Article&gt;</w:t>
      </w:r>
      <w:r w:rsidRPr="00B0606D">
        <w:t>Artykuł 59 – ustęp 1 – litera 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567B0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3D91DBB" w14:textId="77777777">
            <w:pPr>
              <w:keepNext/>
            </w:pPr>
          </w:p>
        </w:tc>
      </w:tr>
      <w:tr w14:paraId="28A668F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FBBA60B" w14:textId="77777777">
            <w:pPr>
              <w:pStyle w:val="ColumnHeading"/>
              <w:keepNext/>
            </w:pPr>
            <w:r w:rsidRPr="00B0606D">
              <w:t>Tekst proponowany przez Komisję</w:t>
            </w:r>
          </w:p>
        </w:tc>
        <w:tc>
          <w:tcPr>
            <w:tcW w:w="4876" w:type="dxa"/>
          </w:tcPr>
          <w:p w:rsidR="008E50E7" w:rsidRPr="00B0606D" w:rsidP="00C71D9E" w14:paraId="3CDDEBA8" w14:textId="77777777">
            <w:pPr>
              <w:pStyle w:val="ColumnHeading"/>
              <w:keepNext/>
            </w:pPr>
            <w:r w:rsidRPr="00B0606D">
              <w:t>Poprawka</w:t>
            </w:r>
          </w:p>
        </w:tc>
      </w:tr>
      <w:tr w14:paraId="1309494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14C862" w14:textId="77777777">
            <w:pPr>
              <w:pStyle w:val="Normal6"/>
            </w:pPr>
            <w:r w:rsidRPr="00B0606D">
              <w:t>a)</w:t>
            </w:r>
            <w:r w:rsidRPr="00B0606D">
              <w:tab/>
              <w:t>sprawozdanie z postępów we wdrażaniu środków przewidzianych w planie określonym w art. 58 ust. 4 [Obowiązki państw członkowskich], zgodnie ze wzorem określonym w załączniku IX [Składanie sprawozdań z postępów we wdrażaniu środków], odnoszące się do wniosków o płatność złożonych w poprzednim roku budżetowym;</w:t>
            </w:r>
          </w:p>
        </w:tc>
        <w:tc>
          <w:tcPr>
            <w:tcW w:w="4876" w:type="dxa"/>
          </w:tcPr>
          <w:p w:rsidR="008E50E7" w:rsidRPr="00B0606D" w:rsidP="00C71D9E" w14:paraId="1F58217C" w14:textId="77777777">
            <w:pPr>
              <w:pStyle w:val="Normal6"/>
              <w:rPr>
                <w:szCs w:val="24"/>
              </w:rPr>
            </w:pPr>
            <w:r w:rsidRPr="00B0606D">
              <w:t>a)</w:t>
            </w:r>
            <w:r w:rsidRPr="00B0606D">
              <w:tab/>
              <w:t xml:space="preserve">sprawozdanie z postępów we wdrażaniu środków przewidzianych w planie określonym w art. 58 ust. 4 [Obowiązki państw członkowskich], zgodnie ze wzorem określonym w załączniku IX [Składanie sprawozdań z postępów we wdrażaniu środków], </w:t>
            </w:r>
            <w:r w:rsidRPr="00B0606D">
              <w:rPr>
                <w:b/>
                <w:bCs/>
                <w:i/>
                <w:iCs/>
              </w:rPr>
              <w:t xml:space="preserve">obejmujące skumulowane postępy do końca poprzedniego roku kalendarzowego i </w:t>
            </w:r>
            <w:r w:rsidRPr="00B0606D">
              <w:t xml:space="preserve">odnoszące się do wniosków o płatność złożonych w poprzednim roku </w:t>
            </w:r>
            <w:r w:rsidRPr="00B0606D">
              <w:t>budżetowym;</w:t>
            </w:r>
          </w:p>
        </w:tc>
      </w:tr>
    </w:tbl>
    <w:p w:rsidR="008E50E7" w:rsidRPr="00B0606D" w:rsidP="008E50E7" w14:paraId="664CB0E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72ABF9F" w14:textId="77777777">
      <w:r w:rsidRPr="00B0606D">
        <w:rPr>
          <w:rStyle w:val="HideTWBExt"/>
        </w:rPr>
        <w:t>&lt;/Amend&gt;</w:t>
      </w:r>
    </w:p>
    <w:p w:rsidR="008E50E7" w:rsidRPr="00B0606D" w:rsidP="008E50E7" w14:paraId="3CD8105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5612</w:t>
      </w:r>
      <w:r w:rsidRPr="00B0606D">
        <w:rPr>
          <w:rStyle w:val="HideTWBExt"/>
          <w:b w:val="0"/>
        </w:rPr>
        <w:t>&lt;/NumAm&gt;</w:t>
      </w:r>
    </w:p>
    <w:p w:rsidR="008E50E7" w:rsidRPr="00B0606D" w:rsidP="008E50E7" w14:paraId="47F68FD3"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58F8656C" w14:textId="77777777">
      <w:r w:rsidRPr="00B0606D">
        <w:rPr>
          <w:rStyle w:val="HideTWBExt"/>
        </w:rPr>
        <w:t>&lt;/RepeatBlock-By&gt;</w:t>
      </w:r>
    </w:p>
    <w:p w:rsidR="008E50E7" w:rsidRPr="00B0606D" w:rsidP="008E50E7" w14:paraId="4C57BCE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CF777A9" w14:textId="77777777">
      <w:pPr>
        <w:pStyle w:val="NormalBold"/>
      </w:pPr>
      <w:r w:rsidRPr="00B0606D">
        <w:rPr>
          <w:rStyle w:val="HideTWBExt"/>
          <w:b w:val="0"/>
        </w:rPr>
        <w:t>&lt;Article&gt;</w:t>
      </w:r>
      <w:r w:rsidRPr="00B0606D">
        <w:t>Artykuł 59 – ustęp 1 – litera a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3F9DA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CB664A4" w14:textId="77777777">
            <w:pPr>
              <w:keepNext/>
            </w:pPr>
          </w:p>
        </w:tc>
      </w:tr>
      <w:tr w14:paraId="7C8729F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F90D53B" w14:textId="77777777">
            <w:pPr>
              <w:pStyle w:val="ColumnHeading"/>
              <w:keepNext/>
            </w:pPr>
            <w:r w:rsidRPr="00B0606D">
              <w:t>Tekst proponowany przez Komisję</w:t>
            </w:r>
          </w:p>
        </w:tc>
        <w:tc>
          <w:tcPr>
            <w:tcW w:w="4876" w:type="dxa"/>
          </w:tcPr>
          <w:p w:rsidR="008E50E7" w:rsidRPr="00B0606D" w:rsidP="00C71D9E" w14:paraId="02511B0B" w14:textId="77777777">
            <w:pPr>
              <w:pStyle w:val="ColumnHeading"/>
              <w:keepNext/>
            </w:pPr>
            <w:r w:rsidRPr="00B0606D">
              <w:t>Poprawka</w:t>
            </w:r>
          </w:p>
        </w:tc>
      </w:tr>
      <w:tr w14:paraId="29962A3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61F90B" w14:textId="77777777">
            <w:pPr>
              <w:pStyle w:val="Normal6"/>
            </w:pPr>
          </w:p>
        </w:tc>
        <w:tc>
          <w:tcPr>
            <w:tcW w:w="4876" w:type="dxa"/>
          </w:tcPr>
          <w:p w:rsidR="008E50E7" w:rsidRPr="00B0606D" w:rsidP="00C71D9E" w14:paraId="119C05C6" w14:textId="77777777">
            <w:pPr>
              <w:pStyle w:val="Normal6"/>
              <w:rPr>
                <w:szCs w:val="24"/>
              </w:rPr>
            </w:pPr>
            <w:r w:rsidRPr="00B0606D">
              <w:rPr>
                <w:b/>
                <w:i/>
              </w:rPr>
              <w:t>aa)</w:t>
            </w:r>
            <w:r w:rsidRPr="00B0606D">
              <w:rPr>
                <w:b/>
                <w:i/>
              </w:rPr>
              <w:tab/>
              <w:t>korekty wniosków o płatność zgodnie z lit. a) wprowadzone w zestawieniu wydatków;</w:t>
            </w:r>
          </w:p>
        </w:tc>
      </w:tr>
    </w:tbl>
    <w:p w:rsidR="008E50E7" w:rsidRPr="00B0606D" w:rsidP="008E50E7" w14:paraId="00DD4231"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4341019B" w14:textId="77777777">
      <w:r w:rsidRPr="00B0606D">
        <w:rPr>
          <w:rStyle w:val="HideTWBExt"/>
        </w:rPr>
        <w:t>&lt;/Amend&gt;</w:t>
      </w:r>
    </w:p>
    <w:p w:rsidR="008E50E7" w:rsidRPr="00B0606D" w:rsidP="008E50E7" w14:paraId="5594138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5613</w:t>
      </w:r>
      <w:r w:rsidRPr="00B0606D">
        <w:rPr>
          <w:rStyle w:val="HideTWBExt"/>
          <w:b w:val="0"/>
        </w:rPr>
        <w:t>&lt;/NumAm&gt;</w:t>
      </w:r>
    </w:p>
    <w:p w:rsidR="008E50E7" w:rsidRPr="00B0606D" w:rsidP="008E50E7" w14:paraId="2CBEF53F" w14:textId="77777777">
      <w:pPr>
        <w:pStyle w:val="NormalBold"/>
      </w:pPr>
      <w:r w:rsidRPr="00B0606D">
        <w:rPr>
          <w:rStyle w:val="HideTWBExt"/>
          <w:b w:val="0"/>
        </w:rPr>
        <w:t>&lt;RepeatBlock-By&gt;&lt;Members&gt;</w:t>
      </w:r>
      <w:r w:rsidRPr="00B0606D">
        <w:t>Bert-Jan Ruissen, Dick Erixon</w:t>
      </w:r>
      <w:r w:rsidRPr="00B0606D">
        <w:rPr>
          <w:rStyle w:val="HideTWBExt"/>
          <w:b w:val="0"/>
        </w:rPr>
        <w:t>&lt;/Members&gt;</w:t>
      </w:r>
    </w:p>
    <w:p w:rsidR="008E50E7" w:rsidRPr="00B0606D" w:rsidP="008E50E7" w14:paraId="34D33061" w14:textId="77777777">
      <w:r w:rsidRPr="00B0606D">
        <w:rPr>
          <w:rStyle w:val="HideTWBExt"/>
        </w:rPr>
        <w:t>&lt;/RepeatBlock-By&gt;</w:t>
      </w:r>
    </w:p>
    <w:p w:rsidR="008E50E7" w:rsidRPr="00B0606D" w:rsidP="008E50E7" w14:paraId="24F3BF7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60459D2" w14:textId="77777777">
      <w:pPr>
        <w:pStyle w:val="NormalBold"/>
      </w:pPr>
      <w:r w:rsidRPr="00B0606D">
        <w:rPr>
          <w:rStyle w:val="HideTWBExt"/>
          <w:b w:val="0"/>
        </w:rPr>
        <w:t>&lt;Article&gt;</w:t>
      </w:r>
      <w:r w:rsidRPr="00B0606D">
        <w:t>Artykuł 59 – ustęp 1 – litera c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39E5D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FF6AC39" w14:textId="77777777">
            <w:pPr>
              <w:keepNext/>
            </w:pPr>
          </w:p>
        </w:tc>
      </w:tr>
      <w:tr w14:paraId="054A3CB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344359" w14:textId="77777777">
            <w:pPr>
              <w:pStyle w:val="ColumnHeading"/>
              <w:keepNext/>
            </w:pPr>
            <w:r w:rsidRPr="00B0606D">
              <w:t>Tekst proponowany przez Komisję</w:t>
            </w:r>
          </w:p>
        </w:tc>
        <w:tc>
          <w:tcPr>
            <w:tcW w:w="4876" w:type="dxa"/>
          </w:tcPr>
          <w:p w:rsidR="008E50E7" w:rsidRPr="00B0606D" w:rsidP="00C71D9E" w14:paraId="15089509" w14:textId="77777777">
            <w:pPr>
              <w:pStyle w:val="ColumnHeading"/>
              <w:keepNext/>
            </w:pPr>
            <w:r w:rsidRPr="00B0606D">
              <w:t>Poprawka</w:t>
            </w:r>
          </w:p>
        </w:tc>
      </w:tr>
      <w:tr w14:paraId="206900E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C08B032" w14:textId="77777777">
            <w:pPr>
              <w:pStyle w:val="Normal6"/>
            </w:pPr>
            <w:r w:rsidRPr="00B0606D">
              <w:t>c)</w:t>
            </w:r>
            <w:r w:rsidRPr="00B0606D">
              <w:tab/>
              <w:t>deklarację zarządczą, zgodnie ze wzorem określonym w załączniku XII, stwierdzającą, że:</w:t>
            </w:r>
          </w:p>
        </w:tc>
        <w:tc>
          <w:tcPr>
            <w:tcW w:w="4876" w:type="dxa"/>
          </w:tcPr>
          <w:p w:rsidR="008E50E7" w:rsidRPr="00B0606D" w:rsidP="00C71D9E" w14:paraId="445C34F9" w14:textId="77777777">
            <w:pPr>
              <w:pStyle w:val="Normal6"/>
              <w:rPr>
                <w:szCs w:val="24"/>
              </w:rPr>
            </w:pPr>
            <w:r w:rsidRPr="00B0606D">
              <w:t>c)</w:t>
            </w:r>
            <w:r w:rsidRPr="00B0606D">
              <w:tab/>
              <w:t>deklarację zarządczą</w:t>
            </w:r>
            <w:r w:rsidRPr="00B0606D">
              <w:rPr>
                <w:b/>
                <w:bCs/>
                <w:i/>
                <w:iCs/>
              </w:rPr>
              <w:t xml:space="preserve"> dla każdej instytucji zarządzającej</w:t>
            </w:r>
            <w:r w:rsidRPr="00B0606D">
              <w:t>, zgodnie ze wzorem określonym w załączniku XII, stwierdzającą, że:</w:t>
            </w:r>
          </w:p>
        </w:tc>
      </w:tr>
    </w:tbl>
    <w:p w:rsidR="008E50E7" w:rsidRPr="00B0606D" w:rsidP="008E50E7" w14:paraId="7753C26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356D81D"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15ADCEF1" w14:textId="77777777">
      <w:pPr>
        <w:pStyle w:val="Normal12Italic"/>
        <w:rPr>
          <w:noProof w:val="0"/>
        </w:rPr>
      </w:pPr>
      <w:r w:rsidRPr="00B0606D">
        <w:t>ETO zaleca, aby wszystkie instytucje zarządzające przedkładały własne oświadczenia o zarządzaniu w ramach pakietu dokumentów dotyczących poświadczenia wiarygodności (opinia 09/2026, pkt 104).</w:t>
      </w:r>
    </w:p>
    <w:p w:rsidR="008E50E7" w:rsidRPr="00B0606D" w:rsidP="008E50E7" w14:paraId="47E8B770" w14:textId="77777777">
      <w:r w:rsidRPr="00B0606D">
        <w:rPr>
          <w:rStyle w:val="HideTWBExt"/>
        </w:rPr>
        <w:t>&lt;/Amend&gt;</w:t>
      </w:r>
    </w:p>
    <w:p w:rsidR="008E50E7" w:rsidRPr="00B0606D" w:rsidP="008E50E7" w14:paraId="2142073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5614</w:t>
      </w:r>
      <w:r w:rsidRPr="00B0606D">
        <w:rPr>
          <w:rStyle w:val="HideTWBExt"/>
          <w:b w:val="0"/>
        </w:rPr>
        <w:t>&lt;/NumAm&gt;</w:t>
      </w:r>
    </w:p>
    <w:p w:rsidR="008E50E7" w:rsidRPr="00B0606D" w:rsidP="008E50E7" w14:paraId="7D1AF3C9"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0E075212"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9E42D51" w14:textId="77777777">
      <w:r w:rsidRPr="00B0606D">
        <w:rPr>
          <w:rStyle w:val="HideTWBExt"/>
        </w:rPr>
        <w:t>&lt;/RepeatBlock-By&gt;</w:t>
      </w:r>
    </w:p>
    <w:p w:rsidR="008E50E7" w:rsidRPr="00B0606D" w:rsidP="008E50E7" w14:paraId="51AB5FC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6864FF4" w14:textId="77777777">
      <w:pPr>
        <w:pStyle w:val="NormalBold"/>
      </w:pPr>
      <w:r w:rsidRPr="00B0606D">
        <w:rPr>
          <w:rStyle w:val="HideTWBExt"/>
          <w:b w:val="0"/>
        </w:rPr>
        <w:t>&lt;Article&gt;</w:t>
      </w:r>
      <w:r w:rsidRPr="00B0606D">
        <w:t>Artykuł 59 – ustęp 1 – litera c – podpunkt 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D2D4A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9B60461" w14:textId="77777777">
            <w:pPr>
              <w:keepNext/>
            </w:pPr>
          </w:p>
        </w:tc>
      </w:tr>
      <w:tr w14:paraId="6C45088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35F013" w14:textId="77777777">
            <w:pPr>
              <w:pStyle w:val="ColumnHeading"/>
              <w:keepNext/>
            </w:pPr>
            <w:r w:rsidRPr="00B0606D">
              <w:t>Tekst proponowany przez Komisję</w:t>
            </w:r>
          </w:p>
        </w:tc>
        <w:tc>
          <w:tcPr>
            <w:tcW w:w="4876" w:type="dxa"/>
          </w:tcPr>
          <w:p w:rsidR="008E50E7" w:rsidRPr="00B0606D" w:rsidP="00C71D9E" w14:paraId="1D47F314" w14:textId="77777777">
            <w:pPr>
              <w:pStyle w:val="ColumnHeading"/>
              <w:keepNext/>
            </w:pPr>
            <w:r w:rsidRPr="00B0606D">
              <w:t>Poprawka</w:t>
            </w:r>
          </w:p>
        </w:tc>
      </w:tr>
      <w:tr w14:paraId="1FF9242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640638" w14:textId="77777777">
            <w:pPr>
              <w:pStyle w:val="Normal6"/>
            </w:pPr>
            <w:r w:rsidRPr="00B0606D">
              <w:t>(i)</w:t>
            </w:r>
            <w:r w:rsidRPr="00B0606D">
              <w:tab/>
              <w:t>informacje załączone do wniosku(-ów) o płatność są kompletne, rzetelne i wiarygodne;</w:t>
            </w:r>
          </w:p>
        </w:tc>
        <w:tc>
          <w:tcPr>
            <w:tcW w:w="4876" w:type="dxa"/>
          </w:tcPr>
          <w:p w:rsidR="008E50E7" w:rsidRPr="00B0606D" w:rsidP="00C71D9E" w14:paraId="2B4F6597" w14:textId="77777777">
            <w:pPr>
              <w:pStyle w:val="Normal6"/>
              <w:rPr>
                <w:szCs w:val="24"/>
              </w:rPr>
            </w:pPr>
            <w:r w:rsidRPr="00B0606D">
              <w:t>(i)</w:t>
            </w:r>
            <w:r w:rsidRPr="00B0606D">
              <w:tab/>
              <w:t>informacje</w:t>
            </w:r>
            <w:r w:rsidRPr="00B0606D">
              <w:rPr>
                <w:b/>
                <w:bCs/>
                <w:i/>
                <w:iCs/>
              </w:rPr>
              <w:t>, o których mowa w art. 53a,</w:t>
            </w:r>
            <w:r w:rsidRPr="00B0606D">
              <w:t xml:space="preserve"> załączone do wniosku(-ów) o płatność są kompletne, rzetelne i wiarygodne;</w:t>
            </w:r>
          </w:p>
        </w:tc>
      </w:tr>
    </w:tbl>
    <w:p w:rsidR="008E50E7" w:rsidRPr="00B0606D" w:rsidP="008E50E7" w14:paraId="33EBCA6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7C07EAC" w14:textId="77777777">
      <w:r w:rsidRPr="00B0606D">
        <w:rPr>
          <w:rStyle w:val="HideTWBExt"/>
        </w:rPr>
        <w:t>&lt;/Amend&gt;</w:t>
      </w:r>
    </w:p>
    <w:p w:rsidR="008E50E7" w:rsidRPr="00B0606D" w:rsidP="008E50E7" w14:paraId="3839848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5615</w:t>
      </w:r>
      <w:r w:rsidRPr="00B0606D">
        <w:rPr>
          <w:rStyle w:val="HideTWBExt"/>
          <w:b w:val="0"/>
        </w:rPr>
        <w:t>&lt;/NumAm&gt;</w:t>
      </w:r>
    </w:p>
    <w:p w:rsidR="008E50E7" w:rsidRPr="00B0606D" w:rsidP="008E50E7" w14:paraId="119F0B17" w14:textId="77777777">
      <w:pPr>
        <w:pStyle w:val="NormalBold"/>
      </w:pPr>
      <w:r w:rsidRPr="00B0606D">
        <w:rPr>
          <w:rStyle w:val="HideTWBExt"/>
          <w:b w:val="0"/>
        </w:rPr>
        <w:t>&lt;RepeatBlock-By&gt;&lt;Members&gt;</w:t>
      </w:r>
      <w:r w:rsidRPr="00B0606D">
        <w:t>Miriam Lexmann, Gabriella Gerzsenyi</w:t>
      </w:r>
      <w:r w:rsidRPr="00B0606D">
        <w:rPr>
          <w:rStyle w:val="HideTWBExt"/>
          <w:b w:val="0"/>
        </w:rPr>
        <w:t>&lt;/Members&gt;</w:t>
      </w:r>
    </w:p>
    <w:p w:rsidR="008E50E7" w:rsidRPr="00B0606D" w:rsidP="008E50E7" w14:paraId="1D791A1E" w14:textId="77777777">
      <w:r w:rsidRPr="00B0606D">
        <w:rPr>
          <w:rStyle w:val="HideTWBExt"/>
        </w:rPr>
        <w:t>&lt;/RepeatBlock-By&gt;</w:t>
      </w:r>
    </w:p>
    <w:p w:rsidR="008E50E7" w:rsidRPr="00B0606D" w:rsidP="008E50E7" w14:paraId="49EBC38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4B992BF" w14:textId="77777777">
      <w:pPr>
        <w:pStyle w:val="NormalBold"/>
      </w:pPr>
      <w:r w:rsidRPr="00B0606D">
        <w:rPr>
          <w:rStyle w:val="HideTWBExt"/>
          <w:b w:val="0"/>
        </w:rPr>
        <w:t>&lt;Article&gt;</w:t>
      </w:r>
      <w:r w:rsidRPr="00B0606D">
        <w:t>Artykuł 59 – ustęp 1 – litera c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54C5E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E3F8EC5" w14:textId="77777777">
            <w:pPr>
              <w:keepNext/>
            </w:pPr>
          </w:p>
        </w:tc>
      </w:tr>
      <w:tr w14:paraId="4448A61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A38FA72" w14:textId="77777777">
            <w:pPr>
              <w:pStyle w:val="ColumnHeading"/>
              <w:keepNext/>
            </w:pPr>
            <w:r w:rsidRPr="00B0606D">
              <w:t>Tekst proponowany przez Komisję</w:t>
            </w:r>
          </w:p>
        </w:tc>
        <w:tc>
          <w:tcPr>
            <w:tcW w:w="4876" w:type="dxa"/>
          </w:tcPr>
          <w:p w:rsidR="008E50E7" w:rsidRPr="00B0606D" w:rsidP="00C71D9E" w14:paraId="06ECC4DA" w14:textId="77777777">
            <w:pPr>
              <w:pStyle w:val="ColumnHeading"/>
              <w:keepNext/>
            </w:pPr>
            <w:r w:rsidRPr="00B0606D">
              <w:t>Poprawka</w:t>
            </w:r>
          </w:p>
        </w:tc>
      </w:tr>
      <w:tr w14:paraId="28279D7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21820A9" w14:textId="77777777">
            <w:pPr>
              <w:pStyle w:val="Normal6"/>
            </w:pPr>
            <w:r w:rsidRPr="00B0606D">
              <w:t>(ii)</w:t>
            </w:r>
            <w:r w:rsidRPr="00B0606D">
              <w:tab/>
              <w:t>środki finansowe zostały właściwie wykorzystane;</w:t>
            </w:r>
          </w:p>
        </w:tc>
        <w:tc>
          <w:tcPr>
            <w:tcW w:w="4876" w:type="dxa"/>
          </w:tcPr>
          <w:p w:rsidR="008E50E7" w:rsidRPr="00B0606D" w:rsidP="00C71D9E" w14:paraId="62A9D39A" w14:textId="77777777">
            <w:pPr>
              <w:pStyle w:val="Normal6"/>
              <w:rPr>
                <w:szCs w:val="24"/>
              </w:rPr>
            </w:pPr>
            <w:r w:rsidRPr="00B0606D">
              <w:t>(ii)</w:t>
            </w:r>
            <w:r w:rsidRPr="00B0606D">
              <w:tab/>
              <w:t xml:space="preserve">środki finansowe zostały właściwie wykorzystane </w:t>
            </w:r>
            <w:r w:rsidRPr="00B0606D">
              <w:rPr>
                <w:b/>
                <w:bCs/>
                <w:i/>
                <w:iCs/>
              </w:rPr>
              <w:t>w celu osiągnięcia ustalonych kamieni milowych i wartości docelowych określonych w kryteriach oceny ich realizacji, o których mowa w załączniku VIII do niniejszego rozporządzenia</w:t>
            </w:r>
            <w:r w:rsidRPr="00B0606D">
              <w:t>;</w:t>
            </w:r>
          </w:p>
        </w:tc>
      </w:tr>
    </w:tbl>
    <w:p w:rsidR="008E50E7" w:rsidRPr="00B0606D" w:rsidP="008E50E7" w14:paraId="12D125B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C9FBF01" w14:textId="77777777">
      <w:r w:rsidRPr="00B0606D">
        <w:rPr>
          <w:rStyle w:val="HideTWBExt"/>
        </w:rPr>
        <w:t>&lt;/Amend&gt;</w:t>
      </w:r>
    </w:p>
    <w:p w:rsidR="008E50E7" w:rsidRPr="00B0606D" w:rsidP="008E50E7" w14:paraId="036A5F3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5616</w:t>
      </w:r>
      <w:r w:rsidRPr="00B0606D">
        <w:rPr>
          <w:rStyle w:val="HideTWBExt"/>
          <w:b w:val="0"/>
        </w:rPr>
        <w:t>&lt;/NumAm&gt;</w:t>
      </w:r>
    </w:p>
    <w:p w:rsidR="008E50E7" w:rsidRPr="00B0606D" w:rsidP="008E50E7" w14:paraId="22D3BA4B"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F9E85A5"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F79DFD5" w14:textId="77777777">
      <w:r w:rsidRPr="00B0606D">
        <w:rPr>
          <w:rStyle w:val="HideTWBExt"/>
        </w:rPr>
        <w:t>&lt;/RepeatBlock-By&gt;</w:t>
      </w:r>
    </w:p>
    <w:p w:rsidR="008E50E7" w:rsidRPr="00B0606D" w:rsidP="008E50E7" w14:paraId="318CE6D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5818920" w14:textId="77777777">
      <w:pPr>
        <w:pStyle w:val="NormalBold"/>
      </w:pPr>
      <w:r w:rsidRPr="00B0606D">
        <w:rPr>
          <w:rStyle w:val="HideTWBExt"/>
          <w:b w:val="0"/>
        </w:rPr>
        <w:t>&lt;Article&gt;</w:t>
      </w:r>
      <w:r w:rsidRPr="00B0606D">
        <w:t>Artykuł 59 – ustęp 1 – litera c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6D07A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576461F" w14:textId="77777777">
            <w:pPr>
              <w:keepNext/>
            </w:pPr>
          </w:p>
        </w:tc>
      </w:tr>
      <w:tr w14:paraId="2E7F14E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2CA6256" w14:textId="77777777">
            <w:pPr>
              <w:pStyle w:val="ColumnHeading"/>
              <w:keepNext/>
            </w:pPr>
            <w:r w:rsidRPr="00B0606D">
              <w:t>Tekst proponowany przez Komisję</w:t>
            </w:r>
          </w:p>
        </w:tc>
        <w:tc>
          <w:tcPr>
            <w:tcW w:w="4876" w:type="dxa"/>
          </w:tcPr>
          <w:p w:rsidR="008E50E7" w:rsidRPr="00B0606D" w:rsidP="00C71D9E" w14:paraId="192B5596" w14:textId="77777777">
            <w:pPr>
              <w:pStyle w:val="ColumnHeading"/>
              <w:keepNext/>
            </w:pPr>
            <w:r w:rsidRPr="00B0606D">
              <w:t>Poprawka</w:t>
            </w:r>
          </w:p>
        </w:tc>
      </w:tr>
      <w:tr w14:paraId="7D4F067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C51278C" w14:textId="77777777">
            <w:pPr>
              <w:pStyle w:val="Normal6"/>
            </w:pPr>
            <w:r w:rsidRPr="00B0606D">
              <w:t>(ii)</w:t>
            </w:r>
            <w:r w:rsidRPr="00B0606D">
              <w:tab/>
              <w:t>środki finansowe zostały właściwie wykorzystane;</w:t>
            </w:r>
          </w:p>
        </w:tc>
        <w:tc>
          <w:tcPr>
            <w:tcW w:w="4876" w:type="dxa"/>
          </w:tcPr>
          <w:p w:rsidR="008E50E7" w:rsidRPr="00B0606D" w:rsidP="00C71D9E" w14:paraId="306712F5" w14:textId="77777777">
            <w:pPr>
              <w:pStyle w:val="Normal6"/>
              <w:rPr>
                <w:szCs w:val="24"/>
              </w:rPr>
            </w:pPr>
            <w:r w:rsidRPr="00B0606D">
              <w:t>(ii)</w:t>
            </w:r>
            <w:r w:rsidRPr="00B0606D">
              <w:tab/>
              <w:t xml:space="preserve">środki finansowe zostały właściwie wykorzystane </w:t>
            </w:r>
            <w:r w:rsidRPr="00B0606D">
              <w:rPr>
                <w:b/>
                <w:bCs/>
                <w:i/>
                <w:iCs/>
              </w:rPr>
              <w:t xml:space="preserve">zgodnie z obowiązującym prawem w celu osiągnięcia celów europejskich i szczegółowych oraz </w:t>
            </w:r>
            <w:r w:rsidRPr="00B0606D">
              <w:rPr>
                <w:b/>
                <w:bCs/>
                <w:i/>
                <w:iCs/>
              </w:rPr>
              <w:t>wymogów określonych w planie</w:t>
            </w:r>
            <w:r w:rsidRPr="00B0606D">
              <w:t>;</w:t>
            </w:r>
          </w:p>
        </w:tc>
      </w:tr>
    </w:tbl>
    <w:p w:rsidR="008E50E7" w:rsidRPr="00B0606D" w:rsidP="008E50E7" w14:paraId="5BB7C55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419965C" w14:textId="77777777">
      <w:r w:rsidRPr="00B0606D">
        <w:rPr>
          <w:rStyle w:val="HideTWBExt"/>
        </w:rPr>
        <w:t>&lt;/Amend&gt;</w:t>
      </w:r>
    </w:p>
    <w:p w:rsidR="008E50E7" w:rsidRPr="00B0606D" w:rsidP="008E50E7" w14:paraId="2BF1CF6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5617</w:t>
      </w:r>
      <w:r w:rsidRPr="00B0606D">
        <w:rPr>
          <w:rStyle w:val="HideTWBExt"/>
          <w:b w:val="0"/>
        </w:rPr>
        <w:t>&lt;/NumAm&gt;</w:t>
      </w:r>
    </w:p>
    <w:p w:rsidR="008E50E7" w:rsidRPr="00B0606D" w:rsidP="008E50E7" w14:paraId="76ADEEDD" w14:textId="77777777">
      <w:pPr>
        <w:pStyle w:val="NormalBold"/>
      </w:pPr>
      <w:r w:rsidRPr="00B0606D">
        <w:rPr>
          <w:rStyle w:val="HideTWBExt"/>
          <w:b w:val="0"/>
        </w:rPr>
        <w:t>&lt;RepeatBlock-By&gt;&lt;Members&gt;</w:t>
      </w:r>
      <w:r w:rsidRPr="00B0606D">
        <w:t>Jean-Marc Germain, Sabrina Repp, Cristina Maestre</w:t>
      </w:r>
      <w:r w:rsidRPr="00B0606D">
        <w:rPr>
          <w:rStyle w:val="HideTWBExt"/>
          <w:b w:val="0"/>
        </w:rPr>
        <w:t>&lt;/Members&gt;</w:t>
      </w:r>
    </w:p>
    <w:p w:rsidR="008E50E7" w:rsidRPr="00B0606D" w:rsidP="008E50E7" w14:paraId="09B195B1"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7CC84F16" w14:textId="77777777">
      <w:r w:rsidRPr="00B0606D">
        <w:rPr>
          <w:rStyle w:val="HideTWBExt"/>
        </w:rPr>
        <w:t>&lt;/RepeatBlock-By&gt;</w:t>
      </w:r>
    </w:p>
    <w:p w:rsidR="008E50E7" w:rsidRPr="00B0606D" w:rsidP="008E50E7" w14:paraId="2B8EEA2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4B93754" w14:textId="77777777">
      <w:pPr>
        <w:pStyle w:val="NormalBold"/>
      </w:pPr>
      <w:r w:rsidRPr="00B0606D">
        <w:rPr>
          <w:rStyle w:val="HideTWBExt"/>
          <w:b w:val="0"/>
        </w:rPr>
        <w:t>&lt;Article&gt;</w:t>
      </w:r>
      <w:r w:rsidRPr="00B0606D">
        <w:t>Artykuł 59 – ustęp 1 – litera c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56126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08C5998" w14:textId="77777777">
            <w:pPr>
              <w:keepNext/>
            </w:pPr>
          </w:p>
        </w:tc>
      </w:tr>
      <w:tr w14:paraId="6E68986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80BFE50" w14:textId="77777777">
            <w:pPr>
              <w:pStyle w:val="ColumnHeading"/>
              <w:keepNext/>
            </w:pPr>
            <w:r w:rsidRPr="00B0606D">
              <w:t>Tekst proponowany przez Komisję</w:t>
            </w:r>
          </w:p>
        </w:tc>
        <w:tc>
          <w:tcPr>
            <w:tcW w:w="4876" w:type="dxa"/>
          </w:tcPr>
          <w:p w:rsidR="008E50E7" w:rsidRPr="00B0606D" w:rsidP="00C71D9E" w14:paraId="6F280C31" w14:textId="77777777">
            <w:pPr>
              <w:pStyle w:val="ColumnHeading"/>
              <w:keepNext/>
            </w:pPr>
            <w:r w:rsidRPr="00B0606D">
              <w:t>Poprawka</w:t>
            </w:r>
          </w:p>
        </w:tc>
      </w:tr>
      <w:tr w14:paraId="644286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DAC8BB4" w14:textId="77777777">
            <w:pPr>
              <w:pStyle w:val="Normal6"/>
            </w:pPr>
            <w:r w:rsidRPr="00B0606D">
              <w:t>(ii)</w:t>
            </w:r>
            <w:r w:rsidRPr="00B0606D">
              <w:tab/>
              <w:t>środki finansowe zostały właściwie wykorzystane;</w:t>
            </w:r>
          </w:p>
        </w:tc>
        <w:tc>
          <w:tcPr>
            <w:tcW w:w="4876" w:type="dxa"/>
          </w:tcPr>
          <w:p w:rsidR="008E50E7" w:rsidRPr="00B0606D" w:rsidP="00C71D9E" w14:paraId="1F7846D8" w14:textId="77777777">
            <w:pPr>
              <w:pStyle w:val="Normal6"/>
              <w:rPr>
                <w:szCs w:val="24"/>
              </w:rPr>
            </w:pPr>
            <w:r w:rsidRPr="00B0606D">
              <w:t>(ii)</w:t>
            </w:r>
            <w:r w:rsidRPr="00B0606D">
              <w:tab/>
              <w:t>środki finansowe zostały właściwie wykorzystane</w:t>
            </w:r>
            <w:r w:rsidRPr="00B0606D">
              <w:rPr>
                <w:b/>
                <w:bCs/>
                <w:i/>
                <w:iCs/>
              </w:rPr>
              <w:t>, aby osiągnąć cele określone w planie PKR</w:t>
            </w:r>
            <w:r w:rsidRPr="00B0606D">
              <w:t>;</w:t>
            </w:r>
          </w:p>
        </w:tc>
      </w:tr>
    </w:tbl>
    <w:p w:rsidR="008E50E7" w:rsidRPr="00B0606D" w:rsidP="008E50E7" w14:paraId="6738CCD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9164FF0" w14:textId="77777777">
      <w:r w:rsidRPr="00B0606D">
        <w:rPr>
          <w:rStyle w:val="HideTWBExt"/>
        </w:rPr>
        <w:t>&lt;/Amend&gt;</w:t>
      </w:r>
    </w:p>
    <w:p w:rsidR="008E50E7" w:rsidRPr="00B0606D" w:rsidP="008E50E7" w14:paraId="4D39CAA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5618</w:t>
      </w:r>
      <w:r w:rsidRPr="00B0606D">
        <w:rPr>
          <w:rStyle w:val="HideTWBExt"/>
          <w:b w:val="0"/>
        </w:rPr>
        <w:t>&lt;/NumAm&gt;</w:t>
      </w:r>
    </w:p>
    <w:p w:rsidR="008E50E7" w:rsidRPr="00B0606D" w:rsidP="008E50E7" w14:paraId="3D20529E"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1C0E4B19" w14:textId="77777777">
      <w:r w:rsidRPr="00B0606D">
        <w:rPr>
          <w:rStyle w:val="HideTWBExt"/>
        </w:rPr>
        <w:t>&lt;/RepeatBlock-By&gt;</w:t>
      </w:r>
    </w:p>
    <w:p w:rsidR="008E50E7" w:rsidRPr="00B0606D" w:rsidP="008E50E7" w14:paraId="6B63AD6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A0173BB" w14:textId="77777777">
      <w:pPr>
        <w:pStyle w:val="NormalBold"/>
      </w:pPr>
      <w:r w:rsidRPr="00B0606D">
        <w:rPr>
          <w:rStyle w:val="HideTWBExt"/>
          <w:b w:val="0"/>
        </w:rPr>
        <w:t>&lt;Article&gt;</w:t>
      </w:r>
      <w:r w:rsidRPr="00B0606D">
        <w:t>Artykuł 59 – ustęp 1 – litera c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52101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4C1C93D" w14:textId="77777777">
            <w:pPr>
              <w:keepNext/>
            </w:pPr>
          </w:p>
        </w:tc>
      </w:tr>
      <w:tr w14:paraId="714A1E1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C40F20A" w14:textId="77777777">
            <w:pPr>
              <w:pStyle w:val="ColumnHeading"/>
              <w:keepNext/>
            </w:pPr>
            <w:r w:rsidRPr="00B0606D">
              <w:t>Tekst proponowany przez Komisję</w:t>
            </w:r>
          </w:p>
        </w:tc>
        <w:tc>
          <w:tcPr>
            <w:tcW w:w="4876" w:type="dxa"/>
          </w:tcPr>
          <w:p w:rsidR="008E50E7" w:rsidRPr="00B0606D" w:rsidP="00C71D9E" w14:paraId="72924ABD" w14:textId="77777777">
            <w:pPr>
              <w:pStyle w:val="ColumnHeading"/>
              <w:keepNext/>
            </w:pPr>
            <w:r w:rsidRPr="00B0606D">
              <w:t>Poprawka</w:t>
            </w:r>
          </w:p>
        </w:tc>
      </w:tr>
      <w:tr w14:paraId="77BDF80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70FB59" w14:textId="77777777">
            <w:pPr>
              <w:pStyle w:val="Normal6"/>
            </w:pPr>
            <w:r w:rsidRPr="00B0606D">
              <w:t>(ii)</w:t>
            </w:r>
            <w:r w:rsidRPr="00B0606D">
              <w:tab/>
              <w:t>środki finansowe zostały właściwie wykorzystane;</w:t>
            </w:r>
          </w:p>
        </w:tc>
        <w:tc>
          <w:tcPr>
            <w:tcW w:w="4876" w:type="dxa"/>
          </w:tcPr>
          <w:p w:rsidR="008E50E7" w:rsidRPr="00B0606D" w:rsidP="00C71D9E" w14:paraId="60675893" w14:textId="77777777">
            <w:pPr>
              <w:pStyle w:val="Normal6"/>
              <w:rPr>
                <w:szCs w:val="24"/>
              </w:rPr>
            </w:pPr>
            <w:r w:rsidRPr="00B0606D">
              <w:t>(ii)</w:t>
            </w:r>
            <w:r w:rsidRPr="00B0606D">
              <w:tab/>
              <w:t>środki finansowe zostały właściwie wykorzystane</w:t>
            </w:r>
            <w:r w:rsidRPr="00B0606D">
              <w:rPr>
                <w:b/>
                <w:bCs/>
                <w:i/>
                <w:iCs/>
              </w:rPr>
              <w:t xml:space="preserve"> zgodnie z mającym zastosowanie prawem</w:t>
            </w:r>
            <w:r w:rsidRPr="00B0606D">
              <w:t>;</w:t>
            </w:r>
          </w:p>
        </w:tc>
      </w:tr>
    </w:tbl>
    <w:p w:rsidR="008E50E7" w:rsidRPr="00B0606D" w:rsidP="008E50E7" w14:paraId="4DE15C0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994E5B1" w14:textId="77777777">
      <w:r w:rsidRPr="00B0606D">
        <w:rPr>
          <w:rStyle w:val="HideTWBExt"/>
        </w:rPr>
        <w:t>&lt;/Amend&gt;</w:t>
      </w:r>
    </w:p>
    <w:p w:rsidR="008E50E7" w:rsidRPr="00B0606D" w:rsidP="008E50E7" w14:paraId="5091B71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5619</w:t>
      </w:r>
      <w:r w:rsidRPr="00B0606D">
        <w:rPr>
          <w:rStyle w:val="HideTWBExt"/>
          <w:b w:val="0"/>
        </w:rPr>
        <w:t>&lt;/NumAm&gt;</w:t>
      </w:r>
    </w:p>
    <w:p w:rsidR="008E50E7" w:rsidRPr="00B0606D" w:rsidP="008E50E7" w14:paraId="0129AF99"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37422393"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7F5B9192" w14:textId="77777777">
      <w:r w:rsidRPr="00B0606D">
        <w:rPr>
          <w:rStyle w:val="HideTWBExt"/>
        </w:rPr>
        <w:t>&lt;/RepeatBlock-By&gt;</w:t>
      </w:r>
    </w:p>
    <w:p w:rsidR="008E50E7" w:rsidRPr="00B0606D" w:rsidP="008E50E7" w14:paraId="76EC8B2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BA3D7A5" w14:textId="77777777">
      <w:pPr>
        <w:pStyle w:val="NormalBold"/>
      </w:pPr>
      <w:r w:rsidRPr="00B0606D">
        <w:rPr>
          <w:rStyle w:val="HideTWBExt"/>
          <w:b w:val="0"/>
        </w:rPr>
        <w:t>&lt;Article&gt;</w:t>
      </w:r>
      <w:r w:rsidRPr="00B0606D">
        <w:t>Artykuł 59 – ustęp 1 – litera c – podpunkt iii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5D4E3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794CBDB" w14:textId="77777777">
            <w:pPr>
              <w:keepNext/>
            </w:pPr>
          </w:p>
        </w:tc>
      </w:tr>
      <w:tr w14:paraId="2F21F31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8ECD5B" w14:textId="77777777">
            <w:pPr>
              <w:pStyle w:val="ColumnHeading"/>
              <w:keepNext/>
            </w:pPr>
            <w:r w:rsidRPr="00B0606D">
              <w:t>Tekst proponowany przez Komisję</w:t>
            </w:r>
          </w:p>
        </w:tc>
        <w:tc>
          <w:tcPr>
            <w:tcW w:w="4876" w:type="dxa"/>
          </w:tcPr>
          <w:p w:rsidR="008E50E7" w:rsidRPr="00B0606D" w:rsidP="00C71D9E" w14:paraId="0168DE39" w14:textId="77777777">
            <w:pPr>
              <w:pStyle w:val="ColumnHeading"/>
              <w:keepNext/>
            </w:pPr>
            <w:r w:rsidRPr="00B0606D">
              <w:t>Poprawka</w:t>
            </w:r>
          </w:p>
        </w:tc>
      </w:tr>
      <w:tr w14:paraId="2EF0C6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477C282" w14:textId="77777777">
            <w:pPr>
              <w:pStyle w:val="Normal6"/>
            </w:pPr>
            <w:r w:rsidRPr="00B0606D">
              <w:t>(iii)</w:t>
            </w:r>
            <w:r w:rsidRPr="00B0606D">
              <w:tab/>
              <w:t>wprowadzone systemy zarządzania i kontroli funkcjonują prawidłowo i gwarantują w niezbędnym stopniu, że zarządzanie środkami finansowymi odbywało się zgodnie z wszystkimi przepisami mającego zastosowanie prawa, w tym z przepisami w zakresie zapobiegania konfliktom interesów, korupcji, podwójnego finansowania, nadużyciom finansowym i innym nieprawidłowościom oraz ich wykrywania, zgłaszania i korygowania, a także zgodnie z zasadą należytego zarządzania finansami;</w:t>
            </w:r>
          </w:p>
        </w:tc>
        <w:tc>
          <w:tcPr>
            <w:tcW w:w="4876" w:type="dxa"/>
          </w:tcPr>
          <w:p w:rsidR="008E50E7" w:rsidRPr="00B0606D" w:rsidP="00C71D9E" w14:paraId="416DDE2A" w14:textId="77777777">
            <w:pPr>
              <w:pStyle w:val="Normal6"/>
              <w:rPr>
                <w:szCs w:val="24"/>
              </w:rPr>
            </w:pPr>
            <w:r w:rsidRPr="00B0606D">
              <w:t>(iii)</w:t>
            </w:r>
            <w:r w:rsidRPr="00B0606D">
              <w:tab/>
              <w:t>wprowadzone systemy zarządzania i kontroli</w:t>
            </w:r>
            <w:r w:rsidRPr="00B0606D">
              <w:rPr>
                <w:b/>
                <w:bCs/>
                <w:i/>
                <w:iCs/>
              </w:rPr>
              <w:t>, w tym system kontroli na potrzeby odpowiedzialnego prowadzenia gospodarstwa i wspólnej polityki rybołówstwa,</w:t>
            </w:r>
            <w:r w:rsidRPr="00B0606D">
              <w:t xml:space="preserve"> funkcjonują prawidłowo</w:t>
            </w:r>
            <w:r w:rsidRPr="00B0606D">
              <w:rPr>
                <w:b/>
                <w:bCs/>
                <w:i/>
                <w:iCs/>
              </w:rPr>
              <w:t>, zapewniają legalność</w:t>
            </w:r>
            <w:r w:rsidRPr="00B0606D">
              <w:t xml:space="preserve"> i </w:t>
            </w:r>
            <w:r w:rsidRPr="00B0606D">
              <w:rPr>
                <w:b/>
                <w:bCs/>
                <w:i/>
                <w:iCs/>
              </w:rPr>
              <w:t>prawidłowość operacji leżących u podstaw rachunków oraz</w:t>
            </w:r>
            <w:r w:rsidRPr="00B0606D">
              <w:t xml:space="preserve"> gwarantują w niezbędnym stopniu, że zarządzanie środkami finansowymi odbywało się zgodnie z wszystkimi przepisami mającego zastosowanie prawa, w tym z przepisami w zakresie zapobiegania konfliktom interesów, korupcji, podwójnego finansowania, nadużyciom finansowym i innym nieprawidłowościom oraz ich wykrywania, zgłaszania</w:t>
            </w:r>
            <w:r w:rsidRPr="00B0606D">
              <w:rPr>
                <w:b/>
                <w:bCs/>
                <w:i/>
                <w:iCs/>
              </w:rPr>
              <w:t>,</w:t>
            </w:r>
            <w:r w:rsidRPr="00B0606D">
              <w:t xml:space="preserve"> korygowania </w:t>
            </w:r>
            <w:r w:rsidRPr="00B0606D">
              <w:rPr>
                <w:b/>
                <w:bCs/>
                <w:i/>
                <w:iCs/>
              </w:rPr>
              <w:t>i prowadzenia działań następczych w przypadku nieprawidłowości</w:t>
            </w:r>
            <w:r w:rsidRPr="00B0606D">
              <w:t>, a także zgodnie z zasadą należytego zarządzania finansami</w:t>
            </w:r>
            <w:r w:rsidRPr="00B0606D">
              <w:rPr>
                <w:b/>
                <w:bCs/>
                <w:i/>
                <w:iCs/>
              </w:rPr>
              <w:t xml:space="preserve"> i zgodnie z obowiązującym prawem</w:t>
            </w:r>
            <w:r w:rsidRPr="00B0606D">
              <w:t>;</w:t>
            </w:r>
          </w:p>
        </w:tc>
      </w:tr>
    </w:tbl>
    <w:p w:rsidR="008E50E7" w:rsidRPr="00B0606D" w:rsidP="008E50E7" w14:paraId="6608772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DCEE4BC" w14:textId="77777777">
      <w:r w:rsidRPr="00B0606D">
        <w:rPr>
          <w:rStyle w:val="HideTWBExt"/>
        </w:rPr>
        <w:t>&lt;/Amend&gt;</w:t>
      </w:r>
    </w:p>
    <w:p w:rsidR="008E50E7" w:rsidRPr="00B0606D" w:rsidP="008E50E7" w14:paraId="6968174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5620</w:t>
      </w:r>
      <w:r w:rsidRPr="00B0606D">
        <w:rPr>
          <w:rStyle w:val="HideTWBExt"/>
          <w:b w:val="0"/>
        </w:rPr>
        <w:t>&lt;/NumAm&gt;</w:t>
      </w:r>
    </w:p>
    <w:p w:rsidR="008E50E7" w:rsidRPr="00B0606D" w:rsidP="008E50E7" w14:paraId="5952A58F" w14:textId="77777777">
      <w:pPr>
        <w:pStyle w:val="NormalBold"/>
      </w:pPr>
      <w:r w:rsidRPr="00B0606D">
        <w:rPr>
          <w:rStyle w:val="HideTWBExt"/>
          <w:b w:val="0"/>
        </w:rPr>
        <w:t>&lt;RepeatBlock-By&gt;&lt;Members&gt;</w:t>
      </w:r>
      <w:r w:rsidRPr="00B0606D">
        <w:t>Ivan David, Volker Schnurrbusch, Stanislav Stoyanov</w:t>
      </w:r>
      <w:r w:rsidRPr="00B0606D">
        <w:rPr>
          <w:rStyle w:val="HideTWBExt"/>
          <w:b w:val="0"/>
        </w:rPr>
        <w:t>&lt;/Members&gt;</w:t>
      </w:r>
    </w:p>
    <w:p w:rsidR="008E50E7" w:rsidRPr="00B0606D" w:rsidP="008E50E7" w14:paraId="52A64ED1" w14:textId="77777777">
      <w:r w:rsidRPr="00B0606D">
        <w:rPr>
          <w:rStyle w:val="HideTWBExt"/>
        </w:rPr>
        <w:t>&lt;/RepeatBlock-By&gt;</w:t>
      </w:r>
    </w:p>
    <w:p w:rsidR="008E50E7" w:rsidRPr="00B0606D" w:rsidP="008E50E7" w14:paraId="512A890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7D7E154" w14:textId="77777777">
      <w:pPr>
        <w:pStyle w:val="NormalBold"/>
      </w:pPr>
      <w:r w:rsidRPr="00B0606D">
        <w:rPr>
          <w:rStyle w:val="HideTWBExt"/>
          <w:b w:val="0"/>
        </w:rPr>
        <w:t>&lt;Article&gt;</w:t>
      </w:r>
      <w:r w:rsidRPr="00B0606D">
        <w:t>Artykuł 59 – ustęp 1 – litera c – podpunkt iii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D9481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FEC4328" w14:textId="77777777">
            <w:pPr>
              <w:keepNext/>
            </w:pPr>
          </w:p>
        </w:tc>
      </w:tr>
      <w:tr w14:paraId="6019C37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BAFB681" w14:textId="77777777">
            <w:pPr>
              <w:pStyle w:val="ColumnHeading"/>
              <w:keepNext/>
            </w:pPr>
            <w:r w:rsidRPr="00B0606D">
              <w:t>Tekst proponowany przez Komisję</w:t>
            </w:r>
          </w:p>
        </w:tc>
        <w:tc>
          <w:tcPr>
            <w:tcW w:w="4876" w:type="dxa"/>
          </w:tcPr>
          <w:p w:rsidR="008E50E7" w:rsidRPr="00B0606D" w:rsidP="00C71D9E" w14:paraId="1EF96163" w14:textId="77777777">
            <w:pPr>
              <w:pStyle w:val="ColumnHeading"/>
              <w:keepNext/>
            </w:pPr>
            <w:r w:rsidRPr="00B0606D">
              <w:t>Poprawka</w:t>
            </w:r>
          </w:p>
        </w:tc>
      </w:tr>
      <w:tr w14:paraId="30ECDBB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6BB3E5" w14:textId="77777777">
            <w:pPr>
              <w:pStyle w:val="Normal6"/>
            </w:pPr>
            <w:r w:rsidRPr="00B0606D">
              <w:t>(iii)</w:t>
            </w:r>
            <w:r w:rsidRPr="00B0606D">
              <w:tab/>
              <w:t xml:space="preserve">wprowadzone systemy zarządzania i kontroli funkcjonują prawidłowo i gwarantują w niezbędnym stopniu, że zarządzanie środkami finansowymi odbywało się zgodnie z wszystkimi przepisami mającego zastosowanie prawa, w tym z przepisami w zakresie zapobiegania konfliktom interesów, korupcji, podwójnego finansowania, nadużyciom finansowym i innym </w:t>
            </w:r>
            <w:r w:rsidRPr="00B0606D">
              <w:t>nieprawidłowościom oraz ich wykrywania, zgłaszania i korygowania, a także zgodnie z zasadą należytego zarządzania finansami;</w:t>
            </w:r>
          </w:p>
        </w:tc>
        <w:tc>
          <w:tcPr>
            <w:tcW w:w="4876" w:type="dxa"/>
          </w:tcPr>
          <w:p w:rsidR="008E50E7" w:rsidRPr="00B0606D" w:rsidP="00C71D9E" w14:paraId="59E13CF8" w14:textId="77777777">
            <w:pPr>
              <w:pStyle w:val="Normal6"/>
              <w:rPr>
                <w:szCs w:val="24"/>
              </w:rPr>
            </w:pPr>
            <w:r w:rsidRPr="00B0606D">
              <w:t>(iii)</w:t>
            </w:r>
            <w:r w:rsidRPr="00B0606D">
              <w:tab/>
              <w:t>wprowadzone systemy zarządzania i kontroli</w:t>
            </w:r>
            <w:r w:rsidRPr="00B0606D">
              <w:rPr>
                <w:b/>
                <w:bCs/>
                <w:i/>
                <w:iCs/>
              </w:rPr>
              <w:t>, w tym system kontroli zarządzania gospodarstwem rolnym w rozumieniu art. 3a rozporządzenia (UE) 202X/XXXX,</w:t>
            </w:r>
            <w:r w:rsidRPr="00B0606D">
              <w:t xml:space="preserve"> funkcjonują prawidłowo</w:t>
            </w:r>
            <w:r w:rsidRPr="00B0606D">
              <w:rPr>
                <w:b/>
                <w:bCs/>
                <w:i/>
                <w:iCs/>
              </w:rPr>
              <w:t>, zapewniają legalność</w:t>
            </w:r>
            <w:r w:rsidRPr="00B0606D">
              <w:t xml:space="preserve"> i </w:t>
            </w:r>
            <w:r w:rsidRPr="00B0606D">
              <w:rPr>
                <w:b/>
                <w:bCs/>
                <w:i/>
                <w:iCs/>
              </w:rPr>
              <w:t>prawidłowość transakcji podstawowych oraz</w:t>
            </w:r>
            <w:r w:rsidRPr="00B0606D">
              <w:t xml:space="preserve"> gwarantują w niezbędnym stopniu, że zarządzanie środkami finansowymi odbywało się zgodnie z wszystkimi przepisami mającego </w:t>
            </w:r>
            <w:r w:rsidRPr="00B0606D">
              <w:t>zastosowanie prawa, w tym z przepisami w zakresie zapobiegania konfliktom interesów, korupcji, podwójnego finansowania, nadużyciom finansowym i innym nieprawidłowościom oraz ich wykrywania, zgłaszania i korygowania, a także zgodnie z zasadą należytego zarządzania finansami;</w:t>
            </w:r>
          </w:p>
        </w:tc>
      </w:tr>
    </w:tbl>
    <w:p w:rsidR="008E50E7" w:rsidRPr="00B0606D" w:rsidP="008E50E7" w14:paraId="09B5213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4C7335D"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690A331A" w14:textId="77777777">
      <w:pPr>
        <w:pStyle w:val="Normal12Italic"/>
        <w:rPr>
          <w:noProof w:val="0"/>
        </w:rPr>
      </w:pPr>
      <w:r w:rsidRPr="00B0606D">
        <w:t>Obowiązujące wymogi dotyczące audytu, kontroli i wymogi w zakresie sprawozdawczości przewidziane w rozporządzeniu zapewniają już niezbędne gwarancje należytego zarządzania finansami oraz ochrony budżetu Unii.</w:t>
      </w:r>
    </w:p>
    <w:p w:rsidR="008E50E7" w:rsidRPr="00B0606D" w:rsidP="008E50E7" w14:paraId="47574EC0" w14:textId="77777777">
      <w:r w:rsidRPr="00B0606D">
        <w:rPr>
          <w:rStyle w:val="HideTWBExt"/>
        </w:rPr>
        <w:t>&lt;/Amend&gt;</w:t>
      </w:r>
    </w:p>
    <w:p w:rsidR="008E50E7" w:rsidRPr="00B0606D" w:rsidP="008E50E7" w14:paraId="0D271E2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5621</w:t>
      </w:r>
      <w:r w:rsidRPr="00B0606D">
        <w:rPr>
          <w:rStyle w:val="HideTWBExt"/>
          <w:b w:val="0"/>
        </w:rPr>
        <w:t>&lt;/NumAm&gt;</w:t>
      </w:r>
    </w:p>
    <w:p w:rsidR="008E50E7" w:rsidRPr="00B0606D" w:rsidP="008E50E7" w14:paraId="30BBE980" w14:textId="77777777">
      <w:pPr>
        <w:pStyle w:val="NormalBold"/>
      </w:pPr>
      <w:r w:rsidRPr="00B0606D">
        <w:rPr>
          <w:rStyle w:val="HideTWBExt"/>
          <w:b w:val="0"/>
        </w:rPr>
        <w:t>&lt;RepeatBlock-By&gt;&lt;Members&gt;</w:t>
      </w:r>
      <w:r w:rsidRPr="00B0606D">
        <w:t>Luke Ming Flanagan, Arash Saeidi, Konstantinos Arvanitis</w:t>
      </w:r>
      <w:r w:rsidRPr="00B0606D">
        <w:rPr>
          <w:rStyle w:val="HideTWBExt"/>
          <w:b w:val="0"/>
        </w:rPr>
        <w:t>&lt;/Members&gt;</w:t>
      </w:r>
    </w:p>
    <w:p w:rsidR="008E50E7" w:rsidRPr="00B0606D" w:rsidP="008E50E7" w14:paraId="33F9A399"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0B060518" w14:textId="77777777">
      <w:r w:rsidRPr="00B0606D">
        <w:rPr>
          <w:rStyle w:val="HideTWBExt"/>
        </w:rPr>
        <w:t>&lt;/RepeatBlock-By&gt;</w:t>
      </w:r>
    </w:p>
    <w:p w:rsidR="008E50E7" w:rsidRPr="00B0606D" w:rsidP="008E50E7" w14:paraId="00FE1B6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F6DDBF1" w14:textId="77777777">
      <w:pPr>
        <w:pStyle w:val="NormalBold"/>
      </w:pPr>
      <w:r w:rsidRPr="00B0606D">
        <w:rPr>
          <w:rStyle w:val="HideTWBExt"/>
          <w:b w:val="0"/>
        </w:rPr>
        <w:t>&lt;Article&gt;</w:t>
      </w:r>
      <w:r w:rsidRPr="00B0606D">
        <w:t>Artykuł 59 – ustęp 1 – litera c – podpunkt iii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01643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49B75C2" w14:textId="77777777">
            <w:pPr>
              <w:keepNext/>
            </w:pPr>
          </w:p>
        </w:tc>
      </w:tr>
      <w:tr w14:paraId="6FAAE56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6E4DCF" w14:textId="77777777">
            <w:pPr>
              <w:pStyle w:val="ColumnHeading"/>
              <w:keepNext/>
            </w:pPr>
            <w:r w:rsidRPr="00B0606D">
              <w:t>Tekst proponowany przez Komisję</w:t>
            </w:r>
          </w:p>
        </w:tc>
        <w:tc>
          <w:tcPr>
            <w:tcW w:w="4876" w:type="dxa"/>
          </w:tcPr>
          <w:p w:rsidR="008E50E7" w:rsidRPr="00B0606D" w:rsidP="00C71D9E" w14:paraId="45ABECDE" w14:textId="77777777">
            <w:pPr>
              <w:pStyle w:val="ColumnHeading"/>
              <w:keepNext/>
            </w:pPr>
            <w:r w:rsidRPr="00B0606D">
              <w:t>Poprawka</w:t>
            </w:r>
          </w:p>
        </w:tc>
      </w:tr>
      <w:tr w14:paraId="51C1E5A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306C34" w14:textId="77777777">
            <w:pPr>
              <w:pStyle w:val="Normal6"/>
            </w:pPr>
            <w:r w:rsidRPr="00B0606D">
              <w:t>(iii)</w:t>
            </w:r>
            <w:r w:rsidRPr="00B0606D">
              <w:tab/>
              <w:t>wprowadzone systemy zarządzania i kontroli funkcjonują prawidłowo i gwarantują w niezbędnym stopniu, że zarządzanie środkami finansowymi odbywało się zgodnie z wszystkimi przepisami mającego zastosowanie prawa, w tym z przepisami w zakresie zapobiegania konfliktom interesów, korupcji, podwójnego finansowania, nadużyciom finansowym i innym nieprawidłowościom oraz ich wykrywania, zgłaszania i korygowania, a także zgodnie z zasadą należytego zarządzania finansami;</w:t>
            </w:r>
          </w:p>
        </w:tc>
        <w:tc>
          <w:tcPr>
            <w:tcW w:w="4876" w:type="dxa"/>
          </w:tcPr>
          <w:p w:rsidR="008E50E7" w:rsidRPr="00B0606D" w:rsidP="00C71D9E" w14:paraId="7EB3C60D" w14:textId="77777777">
            <w:pPr>
              <w:pStyle w:val="Normal6"/>
              <w:rPr>
                <w:szCs w:val="24"/>
              </w:rPr>
            </w:pPr>
            <w:r w:rsidRPr="00B0606D">
              <w:t>(iii)</w:t>
            </w:r>
            <w:r w:rsidRPr="00B0606D">
              <w:tab/>
              <w:t>wprowadzone systemy zarządzania i kontroli</w:t>
            </w:r>
            <w:r w:rsidRPr="00B0606D">
              <w:rPr>
                <w:b/>
                <w:bCs/>
                <w:i/>
                <w:iCs/>
              </w:rPr>
              <w:t>, w tym system kontroli zarządzania gospodarstwem rolnym w rozumieniu art. 3a rozporządzenia (UE) 202X/XXXX,</w:t>
            </w:r>
            <w:r w:rsidRPr="00B0606D">
              <w:t xml:space="preserve"> funkcjonują prawidłowo i gwarantują w niezbędnym stopniu, że zarządzanie środkami finansowymi odbywało się zgodnie z wszystkimi przepisami mającego zastosowanie prawa, w tym z przepisami w zakresie zapobiegania konfliktom interesów, korupcji, podwójnego finansowania, nadużyciom finansowym i innym nieprawidłowościom oraz ich wykrywania, zgłaszania i korygowania, a także zgodnie z zasadą należytego zarządzania finansami;</w:t>
            </w:r>
          </w:p>
        </w:tc>
      </w:tr>
    </w:tbl>
    <w:p w:rsidR="008E50E7" w:rsidRPr="00B0606D" w:rsidP="008E50E7" w14:paraId="1693CDC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F49EECF" w14:textId="77777777">
      <w:r w:rsidRPr="00B0606D">
        <w:rPr>
          <w:rStyle w:val="HideTWBExt"/>
        </w:rPr>
        <w:t>&lt;/Amend&gt;</w:t>
      </w:r>
    </w:p>
    <w:p w:rsidR="008E50E7" w:rsidRPr="00B0606D" w:rsidP="008E50E7" w14:paraId="6A783B0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5622</w:t>
      </w:r>
      <w:r w:rsidRPr="00B0606D">
        <w:rPr>
          <w:rStyle w:val="HideTWBExt"/>
          <w:b w:val="0"/>
        </w:rPr>
        <w:t>&lt;/NumAm&gt;</w:t>
      </w:r>
    </w:p>
    <w:p w:rsidR="008E50E7" w:rsidRPr="00B0606D" w:rsidP="008E50E7" w14:paraId="217CF7A6"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235640F"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54C7B99" w14:textId="77777777">
      <w:r w:rsidRPr="00B0606D">
        <w:rPr>
          <w:rStyle w:val="HideTWBExt"/>
        </w:rPr>
        <w:t>&lt;/RepeatBlock-By&gt;</w:t>
      </w:r>
    </w:p>
    <w:p w:rsidR="008E50E7" w:rsidRPr="00B0606D" w:rsidP="008E50E7" w14:paraId="422E88D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E44FF18" w14:textId="77777777">
      <w:pPr>
        <w:pStyle w:val="NormalBold"/>
      </w:pPr>
      <w:r w:rsidRPr="00B0606D">
        <w:rPr>
          <w:rStyle w:val="HideTWBExt"/>
          <w:b w:val="0"/>
        </w:rPr>
        <w:t>&lt;Article&gt;</w:t>
      </w:r>
      <w:r w:rsidRPr="00B0606D">
        <w:t>Artykuł 59 – ustęp 1 – litera c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F2FD9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7FB04C7" w14:textId="77777777">
            <w:pPr>
              <w:keepNext/>
            </w:pPr>
          </w:p>
        </w:tc>
      </w:tr>
      <w:tr w14:paraId="3EA0FEC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BF765A4" w14:textId="77777777">
            <w:pPr>
              <w:pStyle w:val="ColumnHeading"/>
              <w:keepNext/>
            </w:pPr>
            <w:r w:rsidRPr="00B0606D">
              <w:t>Tekst proponowany przez Komisję</w:t>
            </w:r>
          </w:p>
        </w:tc>
        <w:tc>
          <w:tcPr>
            <w:tcW w:w="4876" w:type="dxa"/>
          </w:tcPr>
          <w:p w:rsidR="008E50E7" w:rsidRPr="00B0606D" w:rsidP="00C71D9E" w14:paraId="3D0331F9" w14:textId="77777777">
            <w:pPr>
              <w:pStyle w:val="ColumnHeading"/>
              <w:keepNext/>
            </w:pPr>
            <w:r w:rsidRPr="00B0606D">
              <w:t>Poprawka</w:t>
            </w:r>
          </w:p>
        </w:tc>
      </w:tr>
      <w:tr w14:paraId="7DF8C45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15B6359" w14:textId="77777777">
            <w:pPr>
              <w:pStyle w:val="Normal6"/>
            </w:pPr>
            <w:r w:rsidRPr="00B0606D">
              <w:t>(iv)</w:t>
            </w:r>
            <w:r w:rsidRPr="00B0606D">
              <w:tab/>
              <w:t>informacje, o których mowa w lit. a), dają prawdziwy i rzetelny obraz postępów we wdrażaniu;</w:t>
            </w:r>
          </w:p>
        </w:tc>
        <w:tc>
          <w:tcPr>
            <w:tcW w:w="4876" w:type="dxa"/>
          </w:tcPr>
          <w:p w:rsidR="008E50E7" w:rsidRPr="00B0606D" w:rsidP="00C71D9E" w14:paraId="69FF309C" w14:textId="77777777">
            <w:pPr>
              <w:pStyle w:val="Normal6"/>
              <w:rPr>
                <w:szCs w:val="24"/>
              </w:rPr>
            </w:pPr>
            <w:r w:rsidRPr="00B0606D">
              <w:t>(iv)</w:t>
            </w:r>
            <w:r w:rsidRPr="00B0606D">
              <w:tab/>
              <w:t>informacje, o których mowa w lit. a), dają prawdziwy i rzetelny obraz postępów we wdrażaniu</w:t>
            </w:r>
            <w:r w:rsidRPr="00B0606D">
              <w:rPr>
                <w:b/>
                <w:bCs/>
                <w:i/>
                <w:iCs/>
              </w:rPr>
              <w:t>, oparty na rzetelnych i możliwych do zweryfikowania danych</w:t>
            </w:r>
            <w:r w:rsidRPr="00B0606D">
              <w:t>;</w:t>
            </w:r>
          </w:p>
        </w:tc>
      </w:tr>
    </w:tbl>
    <w:p w:rsidR="008E50E7" w:rsidRPr="00B0606D" w:rsidP="008E50E7" w14:paraId="4B91E8A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796D915" w14:textId="77777777">
      <w:r w:rsidRPr="00B0606D">
        <w:rPr>
          <w:rStyle w:val="HideTWBExt"/>
        </w:rPr>
        <w:t>&lt;/Amend&gt;</w:t>
      </w:r>
    </w:p>
    <w:p w:rsidR="008E50E7" w:rsidRPr="00B0606D" w:rsidP="008E50E7" w14:paraId="2BB61EE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5623</w:t>
      </w:r>
      <w:r w:rsidRPr="00B0606D">
        <w:rPr>
          <w:rStyle w:val="HideTWBExt"/>
          <w:b w:val="0"/>
        </w:rPr>
        <w:t>&lt;/NumAm&gt;</w:t>
      </w:r>
    </w:p>
    <w:p w:rsidR="008E50E7" w:rsidRPr="00B0606D" w:rsidP="008E50E7" w14:paraId="04CB3798"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032068E3"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0D647574" w14:textId="77777777">
      <w:r w:rsidRPr="00B0606D">
        <w:rPr>
          <w:rStyle w:val="HideTWBExt"/>
        </w:rPr>
        <w:t>&lt;/RepeatBlock-By&gt;</w:t>
      </w:r>
    </w:p>
    <w:p w:rsidR="008E50E7" w:rsidRPr="00B0606D" w:rsidP="008E50E7" w14:paraId="61FAA45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77F1C68" w14:textId="77777777">
      <w:pPr>
        <w:pStyle w:val="NormalBold"/>
      </w:pPr>
      <w:r w:rsidRPr="00B0606D">
        <w:rPr>
          <w:rStyle w:val="HideTWBExt"/>
          <w:b w:val="0"/>
        </w:rPr>
        <w:t>&lt;Article&gt;</w:t>
      </w:r>
      <w:r w:rsidRPr="00B0606D">
        <w:t>Artykuł 59 – ustęp 1 – litera c – podpunkt iv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F5EE3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2719F38" w14:textId="77777777">
            <w:pPr>
              <w:keepNext/>
            </w:pPr>
          </w:p>
        </w:tc>
      </w:tr>
      <w:tr w14:paraId="4E39B63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4C0FA78" w14:textId="77777777">
            <w:pPr>
              <w:pStyle w:val="ColumnHeading"/>
              <w:keepNext/>
            </w:pPr>
            <w:r w:rsidRPr="00B0606D">
              <w:t>Tekst proponowany przez Komisję</w:t>
            </w:r>
          </w:p>
        </w:tc>
        <w:tc>
          <w:tcPr>
            <w:tcW w:w="4876" w:type="dxa"/>
          </w:tcPr>
          <w:p w:rsidR="008E50E7" w:rsidRPr="00B0606D" w:rsidP="00C71D9E" w14:paraId="4A558770" w14:textId="77777777">
            <w:pPr>
              <w:pStyle w:val="ColumnHeading"/>
              <w:keepNext/>
            </w:pPr>
            <w:r w:rsidRPr="00B0606D">
              <w:t>Poprawka</w:t>
            </w:r>
          </w:p>
        </w:tc>
      </w:tr>
      <w:tr w14:paraId="45B86EC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71056B7" w14:textId="77777777">
            <w:pPr>
              <w:pStyle w:val="Normal6"/>
            </w:pPr>
          </w:p>
        </w:tc>
        <w:tc>
          <w:tcPr>
            <w:tcW w:w="4876" w:type="dxa"/>
          </w:tcPr>
          <w:p w:rsidR="008E50E7" w:rsidRPr="00B0606D" w:rsidP="00C71D9E" w14:paraId="68DB722F" w14:textId="77777777">
            <w:pPr>
              <w:pStyle w:val="Normal6"/>
              <w:rPr>
                <w:szCs w:val="24"/>
              </w:rPr>
            </w:pPr>
            <w:r w:rsidRPr="00B0606D">
              <w:rPr>
                <w:b/>
                <w:i/>
              </w:rPr>
              <w:t>(iva)</w:t>
            </w:r>
            <w:r w:rsidRPr="00B0606D">
              <w:rPr>
                <w:b/>
                <w:i/>
              </w:rPr>
              <w:tab/>
              <w:t xml:space="preserve"> istnieje ścieżka audytu dotycząca przedmiotowych środków.</w:t>
            </w:r>
          </w:p>
        </w:tc>
      </w:tr>
    </w:tbl>
    <w:p w:rsidR="008E50E7" w:rsidRPr="00B0606D" w:rsidP="008E50E7" w14:paraId="4F7DE1B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B491022" w14:textId="77777777">
      <w:r w:rsidRPr="00B0606D">
        <w:rPr>
          <w:rStyle w:val="HideTWBExt"/>
        </w:rPr>
        <w:t>&lt;/Amend&gt;</w:t>
      </w:r>
    </w:p>
    <w:p w:rsidR="008E50E7" w:rsidRPr="00B0606D" w:rsidP="008E50E7" w14:paraId="448BC33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5624</w:t>
      </w:r>
      <w:r w:rsidRPr="00B0606D">
        <w:rPr>
          <w:rStyle w:val="HideTWBExt"/>
          <w:b w:val="0"/>
        </w:rPr>
        <w:t>&lt;/NumAm&gt;</w:t>
      </w:r>
    </w:p>
    <w:p w:rsidR="008E50E7" w:rsidRPr="00B0606D" w:rsidP="008E50E7" w14:paraId="40CE2399" w14:textId="77777777">
      <w:pPr>
        <w:pStyle w:val="NormalBold"/>
      </w:pPr>
      <w:r w:rsidRPr="00B0606D">
        <w:rPr>
          <w:rStyle w:val="HideTWBExt"/>
          <w:b w:val="0"/>
        </w:rPr>
        <w:t>&lt;RepeatBlock-By&gt;&lt;Members&gt;</w:t>
      </w:r>
      <w:r w:rsidRPr="00B0606D">
        <w:t>Jean-Marc Germain, Sabrina Repp</w:t>
      </w:r>
      <w:r w:rsidRPr="00B0606D">
        <w:rPr>
          <w:rStyle w:val="HideTWBExt"/>
          <w:b w:val="0"/>
        </w:rPr>
        <w:t>&lt;/Members&gt;</w:t>
      </w:r>
    </w:p>
    <w:p w:rsidR="008E50E7" w:rsidRPr="00B0606D" w:rsidP="008E50E7" w14:paraId="3F388B02"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7739B12D" w14:textId="77777777">
      <w:r w:rsidRPr="00B0606D">
        <w:rPr>
          <w:rStyle w:val="HideTWBExt"/>
        </w:rPr>
        <w:t>&lt;/RepeatBlock-By&gt;</w:t>
      </w:r>
    </w:p>
    <w:p w:rsidR="008E50E7" w:rsidRPr="00B0606D" w:rsidP="008E50E7" w14:paraId="7B4F094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224B5DA" w14:textId="77777777">
      <w:pPr>
        <w:pStyle w:val="NormalBold"/>
      </w:pPr>
      <w:r w:rsidRPr="00B0606D">
        <w:rPr>
          <w:rStyle w:val="HideTWBExt"/>
          <w:b w:val="0"/>
        </w:rPr>
        <w:t>&lt;Article&gt;</w:t>
      </w:r>
      <w:r w:rsidRPr="00B0606D">
        <w:t>Artykuł 59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4D810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5612ECE" w14:textId="77777777">
            <w:pPr>
              <w:keepNext/>
            </w:pPr>
          </w:p>
        </w:tc>
      </w:tr>
      <w:tr w14:paraId="2EC74EA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5BF4D6" w14:textId="77777777">
            <w:pPr>
              <w:pStyle w:val="ColumnHeading"/>
              <w:keepNext/>
            </w:pPr>
            <w:r w:rsidRPr="00B0606D">
              <w:t>Tekst proponowany przez Komisję</w:t>
            </w:r>
          </w:p>
        </w:tc>
        <w:tc>
          <w:tcPr>
            <w:tcW w:w="4876" w:type="dxa"/>
          </w:tcPr>
          <w:p w:rsidR="008E50E7" w:rsidRPr="00B0606D" w:rsidP="00C71D9E" w14:paraId="46CC82EB" w14:textId="77777777">
            <w:pPr>
              <w:pStyle w:val="ColumnHeading"/>
              <w:keepNext/>
            </w:pPr>
            <w:r w:rsidRPr="00B0606D">
              <w:t>Poprawka</w:t>
            </w:r>
          </w:p>
        </w:tc>
      </w:tr>
      <w:tr w14:paraId="100C4CF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216257" w14:textId="77777777">
            <w:pPr>
              <w:pStyle w:val="Normal6"/>
            </w:pPr>
            <w:r w:rsidRPr="00B0606D">
              <w:t>2.</w:t>
            </w:r>
            <w:r w:rsidRPr="00B0606D">
              <w:tab/>
              <w:t xml:space="preserve">Komisja uwzględnia informacje </w:t>
            </w:r>
            <w:r w:rsidRPr="00B0606D">
              <w:t>przedstawione w rocznym pakiecie dokumentów dotyczących poświadczenia wiarygodności, aby zdecydować, czy którykolwiek ze środków określonych w art. 66, 67 i 68 [przerwy][zawieszenie płatności][korekty finansowe] jest konieczny.</w:t>
            </w:r>
          </w:p>
        </w:tc>
        <w:tc>
          <w:tcPr>
            <w:tcW w:w="4876" w:type="dxa"/>
          </w:tcPr>
          <w:p w:rsidR="008E50E7" w:rsidRPr="00B0606D" w:rsidP="00C71D9E" w14:paraId="2EC67F3F" w14:textId="77777777">
            <w:pPr>
              <w:pStyle w:val="Normal6"/>
              <w:rPr>
                <w:szCs w:val="24"/>
              </w:rPr>
            </w:pPr>
            <w:r w:rsidRPr="00B0606D">
              <w:t>2.</w:t>
            </w:r>
            <w:r w:rsidRPr="00B0606D">
              <w:tab/>
              <w:t xml:space="preserve">Komisja uwzględnia informacje </w:t>
            </w:r>
            <w:r w:rsidRPr="00B0606D">
              <w:t xml:space="preserve">przedstawione w rocznym pakiecie dokumentów dotyczących poświadczenia wiarygodności, aby zdecydować, czy którykolwiek ze środków określonych w art. 66, 67 i 68 [przerwy][zawieszenie płatności][korekty finansowe] jest konieczny. </w:t>
            </w:r>
            <w:r w:rsidRPr="00B0606D">
              <w:rPr>
                <w:b/>
                <w:i/>
              </w:rPr>
              <w:t>Komisja przeprowadza weryfikację na podstawie próby w odniesieniu do każdego rocznego pakietu dokumentów dotyczących poświadczenia wiarygodności.</w:t>
            </w:r>
          </w:p>
        </w:tc>
      </w:tr>
    </w:tbl>
    <w:p w:rsidR="008E50E7" w:rsidRPr="00B0606D" w:rsidP="008E50E7" w14:paraId="42F222C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E2C43B1" w14:textId="77777777">
      <w:r w:rsidRPr="00B0606D">
        <w:rPr>
          <w:rStyle w:val="HideTWBExt"/>
        </w:rPr>
        <w:t>&lt;/Amend&gt;</w:t>
      </w:r>
    </w:p>
    <w:p w:rsidR="008E50E7" w:rsidRPr="00B0606D" w:rsidP="008E50E7" w14:paraId="1B95684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5625</w:t>
      </w:r>
      <w:r w:rsidRPr="00B0606D">
        <w:rPr>
          <w:rStyle w:val="HideTWBExt"/>
          <w:b w:val="0"/>
        </w:rPr>
        <w:t>&lt;/NumAm&gt;</w:t>
      </w:r>
    </w:p>
    <w:p w:rsidR="008E50E7" w:rsidRPr="00B0606D" w:rsidP="008E50E7" w14:paraId="4DCD42FB" w14:textId="77777777">
      <w:pPr>
        <w:pStyle w:val="NormalBold"/>
      </w:pPr>
      <w:r w:rsidRPr="00B0606D">
        <w:rPr>
          <w:rStyle w:val="HideTWBExt"/>
          <w:b w:val="0"/>
        </w:rPr>
        <w:t>&lt;RepeatBlock-By&gt;&lt;Members&gt;</w:t>
      </w:r>
      <w:r w:rsidRPr="00B0606D">
        <w:t>Daniel Buda</w:t>
      </w:r>
      <w:r w:rsidRPr="00B0606D">
        <w:rPr>
          <w:rStyle w:val="HideTWBExt"/>
          <w:b w:val="0"/>
        </w:rPr>
        <w:t>&lt;/Members&gt;</w:t>
      </w:r>
    </w:p>
    <w:p w:rsidR="008E50E7" w:rsidRPr="00B0606D" w:rsidP="008E50E7" w14:paraId="568F67F5" w14:textId="77777777">
      <w:r w:rsidRPr="00B0606D">
        <w:rPr>
          <w:rStyle w:val="HideTWBExt"/>
        </w:rPr>
        <w:t>&lt;/RepeatBlock-By&gt;</w:t>
      </w:r>
    </w:p>
    <w:p w:rsidR="008E50E7" w:rsidRPr="00B0606D" w:rsidP="008E50E7" w14:paraId="5693F48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517ABD2" w14:textId="77777777">
      <w:pPr>
        <w:pStyle w:val="NormalBold"/>
      </w:pPr>
      <w:r w:rsidRPr="00B0606D">
        <w:rPr>
          <w:rStyle w:val="HideTWBExt"/>
          <w:b w:val="0"/>
        </w:rPr>
        <w:t>&lt;Article&gt;</w:t>
      </w:r>
      <w:r w:rsidRPr="00B0606D">
        <w:t>Artykuł 59 – ustęp 3</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3A332F3"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7827382E" w14:textId="77777777">
            <w:pPr>
              <w:keepNext/>
            </w:pPr>
          </w:p>
        </w:tc>
      </w:tr>
      <w:tr w14:paraId="12B96523"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6E66007" w14:textId="77777777">
            <w:pPr>
              <w:pStyle w:val="ColumnHeading"/>
              <w:keepNext/>
            </w:pPr>
            <w:r w:rsidRPr="00B0606D">
              <w:t>Tekst proponowany przez Komisję</w:t>
            </w:r>
          </w:p>
        </w:tc>
        <w:tc>
          <w:tcPr>
            <w:tcW w:w="4876" w:type="dxa"/>
          </w:tcPr>
          <w:p w:rsidR="008E50E7" w:rsidRPr="00B0606D" w:rsidP="00C71D9E" w14:paraId="7EFEDEE1" w14:textId="77777777">
            <w:pPr>
              <w:pStyle w:val="ColumnHeading"/>
              <w:keepNext/>
            </w:pPr>
            <w:r w:rsidRPr="00B0606D">
              <w:t>Poprawka</w:t>
            </w:r>
          </w:p>
        </w:tc>
      </w:tr>
      <w:tr w14:paraId="69B7D6D0"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6D69ABE1" w14:textId="77777777">
            <w:pPr>
              <w:pStyle w:val="Normal6"/>
            </w:pPr>
            <w:r w:rsidRPr="00B0606D">
              <w:rPr>
                <w:b/>
                <w:i/>
              </w:rPr>
              <w:t>3.</w:t>
            </w:r>
            <w:r w:rsidRPr="00B0606D">
              <w:rPr>
                <w:b/>
                <w:i/>
              </w:rPr>
              <w:tab/>
              <w:t>Przedkładając ostateczny roczny pakiet dokumentów dotyczących poświadczenia wiarygodności za ostatni rok budżetowy, państwo członkowskie potwierdza, że łączne płatności Komisji nie przekraczają całkowitej kwoty wypłaconej przez państwo członkowskie na rzecz beneficjentów w ramach wdrażania planu, z uwzględnieniem wkładu krajowego.</w:t>
            </w:r>
          </w:p>
        </w:tc>
        <w:tc>
          <w:tcPr>
            <w:tcW w:w="4876" w:type="dxa"/>
          </w:tcPr>
          <w:p w:rsidR="008E50E7" w:rsidRPr="00B0606D" w:rsidP="00C71D9E" w14:paraId="09F3D179" w14:textId="77777777">
            <w:pPr>
              <w:pStyle w:val="Normal6"/>
              <w:rPr>
                <w:szCs w:val="24"/>
              </w:rPr>
            </w:pPr>
            <w:r w:rsidRPr="00B0606D">
              <w:rPr>
                <w:b/>
                <w:i/>
              </w:rPr>
              <w:t>skreśla się</w:t>
            </w:r>
          </w:p>
        </w:tc>
      </w:tr>
    </w:tbl>
    <w:p w:rsidR="008E50E7" w:rsidRPr="00B0606D" w:rsidP="008E50E7" w14:paraId="4CB8CAD2"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6849AB49" w14:textId="77777777">
      <w:r w:rsidRPr="00B0606D">
        <w:rPr>
          <w:rStyle w:val="HideTWBExt"/>
        </w:rPr>
        <w:t>&lt;/Amend&gt;</w:t>
      </w:r>
    </w:p>
    <w:p w:rsidR="008E50E7" w:rsidRPr="00B0606D" w:rsidP="008E50E7" w14:paraId="29F5676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5626</w:t>
      </w:r>
      <w:r w:rsidRPr="00B0606D">
        <w:rPr>
          <w:rStyle w:val="HideTWBExt"/>
          <w:b w:val="0"/>
        </w:rPr>
        <w:t>&lt;/NumAm&gt;</w:t>
      </w:r>
    </w:p>
    <w:p w:rsidR="008E50E7" w:rsidRPr="00B0606D" w:rsidP="008E50E7" w14:paraId="468D441F"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347B2158" w14:textId="77777777">
      <w:r w:rsidRPr="00B0606D">
        <w:rPr>
          <w:rStyle w:val="HideTWBExt"/>
        </w:rPr>
        <w:t>&lt;/RepeatBlock-By&gt;</w:t>
      </w:r>
    </w:p>
    <w:p w:rsidR="008E50E7" w:rsidRPr="00B0606D" w:rsidP="008E50E7" w14:paraId="72BAFCC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A7FD634" w14:textId="77777777">
      <w:pPr>
        <w:pStyle w:val="NormalBold"/>
      </w:pPr>
      <w:r w:rsidRPr="00B0606D">
        <w:rPr>
          <w:rStyle w:val="HideTWBExt"/>
          <w:b w:val="0"/>
        </w:rPr>
        <w:t>&lt;Article&gt;</w:t>
      </w:r>
      <w:r w:rsidRPr="00B0606D">
        <w:t>Artykuł 59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D11A7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5494B0D" w14:textId="77777777">
            <w:pPr>
              <w:keepNext/>
            </w:pPr>
          </w:p>
        </w:tc>
      </w:tr>
      <w:tr w14:paraId="664D4D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BF16B40" w14:textId="77777777">
            <w:pPr>
              <w:pStyle w:val="ColumnHeading"/>
              <w:keepNext/>
            </w:pPr>
            <w:r w:rsidRPr="00B0606D">
              <w:t>Tekst proponowany przez Komisję</w:t>
            </w:r>
          </w:p>
        </w:tc>
        <w:tc>
          <w:tcPr>
            <w:tcW w:w="4876" w:type="dxa"/>
          </w:tcPr>
          <w:p w:rsidR="008E50E7" w:rsidRPr="00B0606D" w:rsidP="00C71D9E" w14:paraId="37AC412E" w14:textId="77777777">
            <w:pPr>
              <w:pStyle w:val="ColumnHeading"/>
              <w:keepNext/>
            </w:pPr>
            <w:r w:rsidRPr="00B0606D">
              <w:t>Poprawka</w:t>
            </w:r>
          </w:p>
        </w:tc>
      </w:tr>
      <w:tr w14:paraId="7793880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AD19B1" w14:textId="77777777">
            <w:pPr>
              <w:pStyle w:val="Normal6"/>
            </w:pPr>
            <w:r w:rsidRPr="00B0606D">
              <w:rPr>
                <w:b/>
                <w:i/>
              </w:rPr>
              <w:t>3.</w:t>
            </w:r>
            <w:r w:rsidRPr="00B0606D">
              <w:rPr>
                <w:b/>
                <w:i/>
              </w:rPr>
              <w:tab/>
              <w:t xml:space="preserve">Przedkładając ostateczny roczny pakiet dokumentów dotyczących </w:t>
            </w:r>
            <w:r w:rsidRPr="00B0606D">
              <w:rPr>
                <w:b/>
                <w:i/>
              </w:rPr>
              <w:t>poświadczenia wiarygodności za ostatni rok budżetowy, państwo członkowskie potwierdza, że łączne płatności Komisji nie przekraczają całkowitej kwoty wypłaconej przez państwo członkowskie na rzecz beneficjentów w ramach wdrażania planu, z uwzględnieniem wkładu krajowego.</w:t>
            </w:r>
          </w:p>
        </w:tc>
        <w:tc>
          <w:tcPr>
            <w:tcW w:w="4876" w:type="dxa"/>
          </w:tcPr>
          <w:p w:rsidR="008E50E7" w:rsidRPr="00B0606D" w:rsidP="00C71D9E" w14:paraId="11BF6BB4" w14:textId="77777777">
            <w:pPr>
              <w:pStyle w:val="Normal6"/>
              <w:rPr>
                <w:szCs w:val="24"/>
              </w:rPr>
            </w:pPr>
            <w:r w:rsidRPr="00B0606D">
              <w:rPr>
                <w:b/>
                <w:i/>
              </w:rPr>
              <w:t>skreśla się</w:t>
            </w:r>
          </w:p>
        </w:tc>
      </w:tr>
    </w:tbl>
    <w:p w:rsidR="008E50E7" w:rsidRPr="00B0606D" w:rsidP="008E50E7" w14:paraId="71D6FBE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F8B2BD4" w14:textId="77777777">
      <w:r w:rsidRPr="00B0606D">
        <w:rPr>
          <w:rStyle w:val="HideTWBExt"/>
        </w:rPr>
        <w:t>&lt;/Amend&gt;</w:t>
      </w:r>
    </w:p>
    <w:p w:rsidR="008E50E7" w:rsidRPr="00B0606D" w:rsidP="008E50E7" w14:paraId="69E9AE9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5627</w:t>
      </w:r>
      <w:r w:rsidRPr="00B0606D">
        <w:rPr>
          <w:rStyle w:val="HideTWBExt"/>
          <w:b w:val="0"/>
        </w:rPr>
        <w:t>&lt;/NumAm&gt;</w:t>
      </w:r>
    </w:p>
    <w:p w:rsidR="008E50E7" w:rsidRPr="00B0606D" w:rsidP="008E50E7" w14:paraId="44DD02D9" w14:textId="77777777">
      <w:pPr>
        <w:pStyle w:val="NormalBold"/>
      </w:pPr>
      <w:r w:rsidRPr="00B0606D">
        <w:rPr>
          <w:rStyle w:val="HideTWBExt"/>
          <w:b w:val="0"/>
        </w:rPr>
        <w:t>&lt;RepeatBlock-By&gt;&lt;Members&gt;</w:t>
      </w:r>
      <w:r w:rsidRPr="00B0606D">
        <w:t>Dan Barna</w:t>
      </w:r>
      <w:r w:rsidRPr="00B0606D">
        <w:rPr>
          <w:rStyle w:val="HideTWBExt"/>
          <w:b w:val="0"/>
        </w:rPr>
        <w:t>&lt;/Members&gt;</w:t>
      </w:r>
    </w:p>
    <w:p w:rsidR="008E50E7" w:rsidRPr="00B0606D" w:rsidP="008E50E7" w14:paraId="6DC306B0" w14:textId="77777777">
      <w:r w:rsidRPr="00B0606D">
        <w:rPr>
          <w:rStyle w:val="HideTWBExt"/>
        </w:rPr>
        <w:t>&lt;/RepeatBlock-By&gt;</w:t>
      </w:r>
    </w:p>
    <w:p w:rsidR="008E50E7" w:rsidRPr="00B0606D" w:rsidP="008E50E7" w14:paraId="6DE46F3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F8AA24F" w14:textId="77777777">
      <w:pPr>
        <w:pStyle w:val="NormalBold"/>
      </w:pPr>
      <w:r w:rsidRPr="00B0606D">
        <w:rPr>
          <w:rStyle w:val="HideTWBExt"/>
          <w:b w:val="0"/>
        </w:rPr>
        <w:t>&lt;Article&gt;</w:t>
      </w:r>
      <w:r w:rsidRPr="00B0606D">
        <w:t>Artykuł 59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CE724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481A61D" w14:textId="77777777">
            <w:pPr>
              <w:keepNext/>
            </w:pPr>
          </w:p>
        </w:tc>
      </w:tr>
      <w:tr w14:paraId="2D9B971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7034CDC" w14:textId="77777777">
            <w:pPr>
              <w:pStyle w:val="ColumnHeading"/>
              <w:keepNext/>
            </w:pPr>
            <w:r w:rsidRPr="00B0606D">
              <w:t>Tekst proponowany przez Komisję</w:t>
            </w:r>
          </w:p>
        </w:tc>
        <w:tc>
          <w:tcPr>
            <w:tcW w:w="4876" w:type="dxa"/>
          </w:tcPr>
          <w:p w:rsidR="008E50E7" w:rsidRPr="00B0606D" w:rsidP="00C71D9E" w14:paraId="64A874F4" w14:textId="77777777">
            <w:pPr>
              <w:pStyle w:val="ColumnHeading"/>
              <w:keepNext/>
            </w:pPr>
            <w:r w:rsidRPr="00B0606D">
              <w:t>Poprawka</w:t>
            </w:r>
          </w:p>
        </w:tc>
      </w:tr>
      <w:tr w14:paraId="7030235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500677C" w14:textId="77777777">
            <w:pPr>
              <w:pStyle w:val="Normal6"/>
            </w:pPr>
            <w:r w:rsidRPr="00B0606D">
              <w:rPr>
                <w:b/>
                <w:i/>
              </w:rPr>
              <w:t>3.</w:t>
            </w:r>
            <w:r w:rsidRPr="00B0606D">
              <w:rPr>
                <w:b/>
                <w:i/>
              </w:rPr>
              <w:tab/>
              <w:t>Przedkładając ostateczny roczny pakiet dokumentów dotyczących poświadczenia wiarygodności za ostatni rok budżetowy, państwo członkowskie potwierdza, że łączne płatności Komisji nie przekraczają całkowitej kwoty wypłaconej przez państwo członkowskie na rzecz beneficjentów w ramach wdrażania planu, z uwzględnieniem wkładu krajowego.</w:t>
            </w:r>
          </w:p>
        </w:tc>
        <w:tc>
          <w:tcPr>
            <w:tcW w:w="4876" w:type="dxa"/>
          </w:tcPr>
          <w:p w:rsidR="008E50E7" w:rsidRPr="00B0606D" w:rsidP="00C71D9E" w14:paraId="3B8ECBE0" w14:textId="77777777">
            <w:pPr>
              <w:pStyle w:val="Normal6"/>
              <w:rPr>
                <w:szCs w:val="24"/>
              </w:rPr>
            </w:pPr>
            <w:r w:rsidRPr="00B0606D">
              <w:rPr>
                <w:b/>
                <w:i/>
              </w:rPr>
              <w:t>skreśla się</w:t>
            </w:r>
          </w:p>
        </w:tc>
      </w:tr>
    </w:tbl>
    <w:p w:rsidR="008E50E7" w:rsidRPr="00B0606D" w:rsidP="008E50E7" w14:paraId="01C7DD8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B8B3F44" w14:textId="77777777">
      <w:r w:rsidRPr="00B0606D">
        <w:rPr>
          <w:rStyle w:val="HideTWBExt"/>
        </w:rPr>
        <w:t>&lt;/Amend&gt;</w:t>
      </w:r>
    </w:p>
    <w:p w:rsidR="008E50E7" w:rsidRPr="00B0606D" w:rsidP="008E50E7" w14:paraId="7B33BD2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5628</w:t>
      </w:r>
      <w:r w:rsidRPr="00B0606D">
        <w:rPr>
          <w:rStyle w:val="HideTWBExt"/>
          <w:b w:val="0"/>
        </w:rPr>
        <w:t>&lt;/NumAm&gt;</w:t>
      </w:r>
    </w:p>
    <w:p w:rsidR="008E50E7" w:rsidRPr="00B0606D" w:rsidP="008E50E7" w14:paraId="0AEC1E9E"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1F5F55B6" w14:textId="77777777">
      <w:r w:rsidRPr="00B0606D">
        <w:rPr>
          <w:rStyle w:val="HideTWBExt"/>
        </w:rPr>
        <w:t>&lt;/RepeatBlock-By&gt;</w:t>
      </w:r>
    </w:p>
    <w:p w:rsidR="008E50E7" w:rsidRPr="00B0606D" w:rsidP="008E50E7" w14:paraId="2767F77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A8C7919" w14:textId="77777777">
      <w:pPr>
        <w:pStyle w:val="NormalBold"/>
      </w:pPr>
      <w:r w:rsidRPr="00B0606D">
        <w:rPr>
          <w:rStyle w:val="HideTWBExt"/>
          <w:b w:val="0"/>
        </w:rPr>
        <w:t>&lt;Article&gt;</w:t>
      </w:r>
      <w:r w:rsidRPr="00B0606D">
        <w:t>Artykuł 59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07DEA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A0EA61F" w14:textId="77777777">
            <w:pPr>
              <w:keepNext/>
            </w:pPr>
          </w:p>
        </w:tc>
      </w:tr>
      <w:tr w14:paraId="31BFDCA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BF4D1DA" w14:textId="77777777">
            <w:pPr>
              <w:pStyle w:val="ColumnHeading"/>
              <w:keepNext/>
            </w:pPr>
            <w:r w:rsidRPr="00B0606D">
              <w:t>Tekst proponowany przez Komisję</w:t>
            </w:r>
          </w:p>
        </w:tc>
        <w:tc>
          <w:tcPr>
            <w:tcW w:w="4876" w:type="dxa"/>
          </w:tcPr>
          <w:p w:rsidR="008E50E7" w:rsidRPr="00B0606D" w:rsidP="00C71D9E" w14:paraId="2A2392B4" w14:textId="77777777">
            <w:pPr>
              <w:pStyle w:val="ColumnHeading"/>
              <w:keepNext/>
            </w:pPr>
            <w:r w:rsidRPr="00B0606D">
              <w:t>Poprawka</w:t>
            </w:r>
          </w:p>
        </w:tc>
      </w:tr>
      <w:tr w14:paraId="3501242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87FF324" w14:textId="77777777">
            <w:pPr>
              <w:pStyle w:val="Normal6"/>
            </w:pPr>
            <w:r w:rsidRPr="00B0606D">
              <w:rPr>
                <w:b/>
                <w:i/>
              </w:rPr>
              <w:t>3.</w:t>
            </w:r>
            <w:r w:rsidRPr="00B0606D">
              <w:rPr>
                <w:b/>
                <w:i/>
              </w:rPr>
              <w:tab/>
              <w:t xml:space="preserve">Przedkładając ostateczny roczny pakiet dokumentów dotyczących poświadczenia wiarygodności za ostatni rok budżetowy, państwo członkowskie potwierdza, że łączne płatności Komisji </w:t>
            </w:r>
            <w:r w:rsidRPr="00B0606D">
              <w:rPr>
                <w:b/>
                <w:i/>
              </w:rPr>
              <w:t>nie przekraczają całkowitej kwoty wypłaconej przez państwo członkowskie na rzecz beneficjentów w ramach wdrażania planu, z uwzględnieniem wkładu krajowego.</w:t>
            </w:r>
          </w:p>
        </w:tc>
        <w:tc>
          <w:tcPr>
            <w:tcW w:w="4876" w:type="dxa"/>
          </w:tcPr>
          <w:p w:rsidR="008E50E7" w:rsidRPr="00B0606D" w:rsidP="00C71D9E" w14:paraId="4F9F8012" w14:textId="77777777">
            <w:pPr>
              <w:pStyle w:val="Normal6"/>
              <w:rPr>
                <w:szCs w:val="24"/>
              </w:rPr>
            </w:pPr>
            <w:r w:rsidRPr="00B0606D">
              <w:rPr>
                <w:b/>
                <w:i/>
              </w:rPr>
              <w:t>skreśla się</w:t>
            </w:r>
          </w:p>
        </w:tc>
      </w:tr>
    </w:tbl>
    <w:p w:rsidR="008E50E7" w:rsidRPr="00B0606D" w:rsidP="008E50E7" w14:paraId="07D3EDE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85B015F" w14:textId="77777777">
      <w:r w:rsidRPr="00B0606D">
        <w:rPr>
          <w:rStyle w:val="HideTWBExt"/>
        </w:rPr>
        <w:t>&lt;/Amend&gt;</w:t>
      </w:r>
    </w:p>
    <w:p w:rsidR="008E50E7" w:rsidRPr="00B0606D" w:rsidP="008E50E7" w14:paraId="0A9048E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5629</w:t>
      </w:r>
      <w:r w:rsidRPr="00B0606D">
        <w:rPr>
          <w:rStyle w:val="HideTWBExt"/>
          <w:b w:val="0"/>
        </w:rPr>
        <w:t>&lt;/NumAm&gt;</w:t>
      </w:r>
    </w:p>
    <w:p w:rsidR="008E50E7" w:rsidRPr="00B0606D" w:rsidP="008E50E7" w14:paraId="5C48923D"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671F1855" w14:textId="77777777">
      <w:r w:rsidRPr="00B0606D">
        <w:rPr>
          <w:rStyle w:val="HideTWBExt"/>
        </w:rPr>
        <w:t>&lt;/RepeatBlock-By&gt;</w:t>
      </w:r>
    </w:p>
    <w:p w:rsidR="008E50E7" w:rsidRPr="00B0606D" w:rsidP="008E50E7" w14:paraId="2EF55D7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610010B" w14:textId="77777777">
      <w:pPr>
        <w:pStyle w:val="NormalBold"/>
      </w:pPr>
      <w:r w:rsidRPr="00B0606D">
        <w:rPr>
          <w:rStyle w:val="HideTWBExt"/>
          <w:b w:val="0"/>
        </w:rPr>
        <w:t>&lt;Article&gt;</w:t>
      </w:r>
      <w:r w:rsidRPr="00B0606D">
        <w:t>Artykuł 59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D93D2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F04AFCD" w14:textId="77777777">
            <w:pPr>
              <w:keepNext/>
            </w:pPr>
          </w:p>
        </w:tc>
      </w:tr>
      <w:tr w14:paraId="3C96606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60B56AF" w14:textId="77777777">
            <w:pPr>
              <w:pStyle w:val="ColumnHeading"/>
              <w:keepNext/>
            </w:pPr>
            <w:r w:rsidRPr="00B0606D">
              <w:t>Tekst proponowany przez Komisję</w:t>
            </w:r>
          </w:p>
        </w:tc>
        <w:tc>
          <w:tcPr>
            <w:tcW w:w="4876" w:type="dxa"/>
          </w:tcPr>
          <w:p w:rsidR="008E50E7" w:rsidRPr="00B0606D" w:rsidP="00C71D9E" w14:paraId="6C0951DC" w14:textId="77777777">
            <w:pPr>
              <w:pStyle w:val="ColumnHeading"/>
              <w:keepNext/>
            </w:pPr>
            <w:r w:rsidRPr="00B0606D">
              <w:t>Poprawka</w:t>
            </w:r>
          </w:p>
        </w:tc>
      </w:tr>
      <w:tr w14:paraId="0DB6789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FFD3671" w14:textId="77777777">
            <w:pPr>
              <w:pStyle w:val="Normal6"/>
            </w:pPr>
            <w:r w:rsidRPr="00B0606D">
              <w:rPr>
                <w:b/>
                <w:i/>
              </w:rPr>
              <w:t>3.</w:t>
            </w:r>
            <w:r w:rsidRPr="00B0606D">
              <w:rPr>
                <w:b/>
                <w:i/>
              </w:rPr>
              <w:tab/>
              <w:t>Przedkładając ostateczny roczny pakiet dokumentów dotyczących poświadczenia wiarygodności za ostatni rok budżetowy, państwo członkowskie potwierdza, że łączne płatności Komisji nie przekraczają całkowitej kwoty wypłaconej przez państwo członkowskie na rzecz beneficjentów w ramach wdrażania planu, z uwzględnieniem wkładu krajowego.</w:t>
            </w:r>
          </w:p>
        </w:tc>
        <w:tc>
          <w:tcPr>
            <w:tcW w:w="4876" w:type="dxa"/>
          </w:tcPr>
          <w:p w:rsidR="008E50E7" w:rsidRPr="00B0606D" w:rsidP="00C71D9E" w14:paraId="601E83E3" w14:textId="77777777">
            <w:pPr>
              <w:pStyle w:val="Normal6"/>
              <w:rPr>
                <w:szCs w:val="24"/>
              </w:rPr>
            </w:pPr>
            <w:r w:rsidRPr="00B0606D">
              <w:rPr>
                <w:b/>
                <w:i/>
              </w:rPr>
              <w:t>skreśla się</w:t>
            </w:r>
          </w:p>
        </w:tc>
      </w:tr>
    </w:tbl>
    <w:p w:rsidR="008E50E7" w:rsidRPr="00B0606D" w:rsidP="008E50E7" w14:paraId="2C3D7D5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DFD704E" w14:textId="77777777">
      <w:r w:rsidRPr="00B0606D">
        <w:rPr>
          <w:rStyle w:val="HideTWBExt"/>
        </w:rPr>
        <w:t>&lt;/Amend&gt;</w:t>
      </w:r>
    </w:p>
    <w:p w:rsidR="008E50E7" w:rsidRPr="00B0606D" w:rsidP="008E50E7" w14:paraId="318FF6F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5630</w:t>
      </w:r>
      <w:r w:rsidRPr="00B0606D">
        <w:rPr>
          <w:rStyle w:val="HideTWBExt"/>
          <w:b w:val="0"/>
        </w:rPr>
        <w:t>&lt;/NumAm&gt;</w:t>
      </w:r>
    </w:p>
    <w:p w:rsidR="008E50E7" w:rsidRPr="00B0606D" w:rsidP="008E50E7" w14:paraId="7B02E26E"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38B5A1B4" w14:textId="77777777">
      <w:r w:rsidRPr="00B0606D">
        <w:rPr>
          <w:rStyle w:val="HideTWBExt"/>
        </w:rPr>
        <w:t>&lt;/RepeatBlock-By&gt;</w:t>
      </w:r>
    </w:p>
    <w:p w:rsidR="008E50E7" w:rsidRPr="00B0606D" w:rsidP="008E50E7" w14:paraId="2B09471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DF908E3" w14:textId="77777777">
      <w:pPr>
        <w:pStyle w:val="NormalBold"/>
      </w:pPr>
      <w:r w:rsidRPr="00B0606D">
        <w:rPr>
          <w:rStyle w:val="HideTWBExt"/>
          <w:b w:val="0"/>
        </w:rPr>
        <w:t>&lt;Article&gt;</w:t>
      </w:r>
      <w:r w:rsidRPr="00B0606D">
        <w:t>Artykuł 59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4CAC0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5D6A389" w14:textId="77777777">
            <w:pPr>
              <w:keepNext/>
            </w:pPr>
          </w:p>
        </w:tc>
      </w:tr>
      <w:tr w14:paraId="583C0EF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66FE901" w14:textId="77777777">
            <w:pPr>
              <w:pStyle w:val="ColumnHeading"/>
              <w:keepNext/>
            </w:pPr>
            <w:r w:rsidRPr="00B0606D">
              <w:t>Tekst proponowany przez Komisję</w:t>
            </w:r>
          </w:p>
        </w:tc>
        <w:tc>
          <w:tcPr>
            <w:tcW w:w="4876" w:type="dxa"/>
          </w:tcPr>
          <w:p w:rsidR="008E50E7" w:rsidRPr="00B0606D" w:rsidP="00C71D9E" w14:paraId="0E4A6CC9" w14:textId="77777777">
            <w:pPr>
              <w:pStyle w:val="ColumnHeading"/>
              <w:keepNext/>
            </w:pPr>
            <w:r w:rsidRPr="00B0606D">
              <w:t>Poprawka</w:t>
            </w:r>
          </w:p>
        </w:tc>
      </w:tr>
      <w:tr w14:paraId="75239D4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162F09" w14:textId="77777777">
            <w:pPr>
              <w:pStyle w:val="Normal6"/>
            </w:pPr>
            <w:r w:rsidRPr="00B0606D">
              <w:t>3.</w:t>
            </w:r>
            <w:r w:rsidRPr="00B0606D">
              <w:tab/>
              <w:t xml:space="preserve">Przedkładając ostateczny roczny pakiet dokumentów dotyczących poświadczenia wiarygodności za </w:t>
            </w:r>
            <w:r w:rsidRPr="00B0606D">
              <w:rPr>
                <w:b/>
                <w:bCs/>
                <w:i/>
                <w:iCs/>
              </w:rPr>
              <w:t>ostatni</w:t>
            </w:r>
            <w:r w:rsidRPr="00B0606D">
              <w:t xml:space="preserve"> rok </w:t>
            </w:r>
            <w:r w:rsidRPr="00B0606D">
              <w:rPr>
                <w:b/>
                <w:bCs/>
                <w:i/>
                <w:iCs/>
              </w:rPr>
              <w:t>budżetowy</w:t>
            </w:r>
            <w:r w:rsidRPr="00B0606D">
              <w:t xml:space="preserve">, państwo członkowskie potwierdza, że łączne płatności Komisji nie przekraczają całkowitej kwoty wypłaconej przez państwo członkowskie na rzecz beneficjentów w ramach wdrażania planu, </w:t>
            </w:r>
            <w:r w:rsidRPr="00B0606D">
              <w:t>z uwzględnieniem wkładu krajowego.</w:t>
            </w:r>
          </w:p>
        </w:tc>
        <w:tc>
          <w:tcPr>
            <w:tcW w:w="4876" w:type="dxa"/>
          </w:tcPr>
          <w:p w:rsidR="008E50E7" w:rsidRPr="00B0606D" w:rsidP="00C71D9E" w14:paraId="55172CEF" w14:textId="77777777">
            <w:pPr>
              <w:pStyle w:val="Normal6"/>
              <w:rPr>
                <w:szCs w:val="24"/>
              </w:rPr>
            </w:pPr>
            <w:r w:rsidRPr="00B0606D">
              <w:t>3.</w:t>
            </w:r>
            <w:r w:rsidRPr="00B0606D">
              <w:tab/>
              <w:t xml:space="preserve">Przedkładając ostateczny roczny pakiet dokumentów dotyczących poświadczenia wiarygodności za </w:t>
            </w:r>
            <w:r w:rsidRPr="00B0606D">
              <w:rPr>
                <w:b/>
                <w:bCs/>
                <w:i/>
                <w:iCs/>
              </w:rPr>
              <w:t xml:space="preserve">poprzedni </w:t>
            </w:r>
            <w:r w:rsidRPr="00B0606D">
              <w:t xml:space="preserve">rok </w:t>
            </w:r>
            <w:r w:rsidRPr="00B0606D">
              <w:rPr>
                <w:b/>
                <w:bCs/>
                <w:i/>
                <w:iCs/>
              </w:rPr>
              <w:t>kalendarzowy</w:t>
            </w:r>
            <w:r w:rsidRPr="00B0606D">
              <w:t xml:space="preserve">, państwo członkowskie potwierdza, że łączne płatności Komisji </w:t>
            </w:r>
            <w:r w:rsidRPr="00B0606D">
              <w:rPr>
                <w:b/>
                <w:bCs/>
                <w:i/>
                <w:iCs/>
              </w:rPr>
              <w:t>za ten okres, z wyłączeniem pomocy technicznej z inicjatywy państwa członkowskiego,</w:t>
            </w:r>
            <w:r w:rsidRPr="00B0606D">
              <w:rPr>
                <w:b/>
                <w:bCs/>
              </w:rPr>
              <w:t xml:space="preserve"> </w:t>
            </w:r>
            <w:r w:rsidRPr="00B0606D">
              <w:t xml:space="preserve">nie przekraczają </w:t>
            </w:r>
            <w:r w:rsidRPr="00B0606D">
              <w:t>całkowitej kwoty wypłaconej przez państwo członkowskie na rzecz beneficjentów w ramach wdrażania planu, z uwzględnieniem wkładu krajowego.</w:t>
            </w:r>
          </w:p>
        </w:tc>
      </w:tr>
    </w:tbl>
    <w:p w:rsidR="008E50E7" w:rsidRPr="00B0606D" w:rsidP="008E50E7" w14:paraId="7256499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3523617" w14:textId="77777777">
      <w:r w:rsidRPr="00B0606D">
        <w:rPr>
          <w:rStyle w:val="HideTWBExt"/>
        </w:rPr>
        <w:t>&lt;/Amend&gt;</w:t>
      </w:r>
    </w:p>
    <w:p w:rsidR="008E50E7" w:rsidRPr="00B0606D" w:rsidP="008E50E7" w14:paraId="0223901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5631</w:t>
      </w:r>
      <w:r w:rsidRPr="00B0606D">
        <w:rPr>
          <w:rStyle w:val="HideTWBExt"/>
          <w:b w:val="0"/>
        </w:rPr>
        <w:t>&lt;/NumAm&gt;</w:t>
      </w:r>
    </w:p>
    <w:p w:rsidR="008E50E7" w:rsidRPr="00B0606D" w:rsidP="008E50E7" w14:paraId="295C375F"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1C51001"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1003D4B4" w14:textId="77777777">
      <w:r w:rsidRPr="00B0606D">
        <w:rPr>
          <w:rStyle w:val="HideTWBExt"/>
        </w:rPr>
        <w:t>&lt;/RepeatBlock-By&gt;</w:t>
      </w:r>
    </w:p>
    <w:p w:rsidR="008E50E7" w:rsidRPr="00B0606D" w:rsidP="008E50E7" w14:paraId="7E03A4C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CD63B24" w14:textId="77777777">
      <w:pPr>
        <w:pStyle w:val="NormalBold"/>
      </w:pPr>
      <w:r w:rsidRPr="00B0606D">
        <w:rPr>
          <w:rStyle w:val="HideTWBExt"/>
          <w:b w:val="0"/>
        </w:rPr>
        <w:t>&lt;Article&gt;</w:t>
      </w:r>
      <w:r w:rsidRPr="00B0606D">
        <w:t>Artykuł 59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6B8F3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1A7B8DB" w14:textId="77777777">
            <w:pPr>
              <w:keepNext/>
            </w:pPr>
          </w:p>
        </w:tc>
      </w:tr>
      <w:tr w14:paraId="5560668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B62DD5F" w14:textId="77777777">
            <w:pPr>
              <w:pStyle w:val="ColumnHeading"/>
              <w:keepNext/>
            </w:pPr>
            <w:r w:rsidRPr="00B0606D">
              <w:t>Tekst proponowany przez Komisję</w:t>
            </w:r>
          </w:p>
        </w:tc>
        <w:tc>
          <w:tcPr>
            <w:tcW w:w="4876" w:type="dxa"/>
          </w:tcPr>
          <w:p w:rsidR="008E50E7" w:rsidRPr="00B0606D" w:rsidP="00C71D9E" w14:paraId="3AD3408E" w14:textId="77777777">
            <w:pPr>
              <w:pStyle w:val="ColumnHeading"/>
              <w:keepNext/>
            </w:pPr>
            <w:r w:rsidRPr="00B0606D">
              <w:t>Poprawka</w:t>
            </w:r>
          </w:p>
        </w:tc>
      </w:tr>
      <w:tr w14:paraId="1648989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E49DB79" w14:textId="77777777">
            <w:pPr>
              <w:pStyle w:val="Normal6"/>
            </w:pPr>
            <w:r w:rsidRPr="00B0606D">
              <w:t>3.</w:t>
            </w:r>
            <w:r w:rsidRPr="00B0606D">
              <w:tab/>
              <w:t>Przedkładając ostateczny roczny pakiet dokumentów dotyczących poświadczenia wiarygodności za ostatni rok budżetowy, państwo członkowskie potwierdza, że łączne płatności Komisji nie przekraczają całkowitej kwoty wypłaconej przez państwo członkowskie na rzecz beneficjentów w ramach wdrażania planu, z uwzględnieniem wkładu krajowego.</w:t>
            </w:r>
          </w:p>
        </w:tc>
        <w:tc>
          <w:tcPr>
            <w:tcW w:w="4876" w:type="dxa"/>
          </w:tcPr>
          <w:p w:rsidR="008E50E7" w:rsidRPr="00B0606D" w:rsidP="00C71D9E" w14:paraId="2275A506" w14:textId="77777777">
            <w:pPr>
              <w:pStyle w:val="Normal6"/>
              <w:rPr>
                <w:szCs w:val="24"/>
              </w:rPr>
            </w:pPr>
            <w:r w:rsidRPr="00B0606D">
              <w:t>3.</w:t>
            </w:r>
            <w:r w:rsidRPr="00B0606D">
              <w:tab/>
              <w:t>Przedkładając ostateczny roczny pakiet dokumentów dotyczących poświadczenia wiarygodności za ostatni rok budżetowy, państwo członkowskie potwierdza, że łączne płatności Komisji nie przekraczają całkowitej kwoty wypłaconej przez państwo członkowskie na rzecz beneficjentów</w:t>
            </w:r>
            <w:r w:rsidRPr="00B0606D">
              <w:rPr>
                <w:b/>
                <w:bCs/>
                <w:i/>
                <w:iCs/>
              </w:rPr>
              <w:t xml:space="preserve"> i odbiorców</w:t>
            </w:r>
            <w:r w:rsidRPr="00B0606D">
              <w:t xml:space="preserve"> w ramach wdrażania planu, z uwzględnieniem wkładu krajowego.</w:t>
            </w:r>
          </w:p>
        </w:tc>
      </w:tr>
    </w:tbl>
    <w:p w:rsidR="008E50E7" w:rsidRPr="00B0606D" w:rsidP="008E50E7" w14:paraId="7A12C8A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DA86272" w14:textId="77777777">
      <w:r w:rsidRPr="00B0606D">
        <w:rPr>
          <w:rStyle w:val="HideTWBExt"/>
        </w:rPr>
        <w:t>&lt;/Amend&gt;</w:t>
      </w:r>
    </w:p>
    <w:p w:rsidR="008E50E7" w:rsidRPr="00B0606D" w:rsidP="008E50E7" w14:paraId="74C347B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5632</w:t>
      </w:r>
      <w:r w:rsidRPr="00B0606D">
        <w:rPr>
          <w:rStyle w:val="HideTWBExt"/>
          <w:b w:val="0"/>
        </w:rPr>
        <w:t>&lt;/NumAm&gt;</w:t>
      </w:r>
    </w:p>
    <w:p w:rsidR="008E50E7" w:rsidRPr="00B0606D" w:rsidP="008E50E7" w14:paraId="02A40F08" w14:textId="77777777">
      <w:pPr>
        <w:pStyle w:val="NormalBold"/>
      </w:pPr>
      <w:r w:rsidRPr="00B0606D">
        <w:rPr>
          <w:rStyle w:val="HideTWBExt"/>
          <w:b w:val="0"/>
        </w:rPr>
        <w:t>&lt;RepeatBlock-By&gt;&lt;Members&gt;</w:t>
      </w:r>
      <w:r w:rsidRPr="00B0606D">
        <w:t>Ivan David, Volker Schnurrbusch, Stanislav Stoyanov</w:t>
      </w:r>
      <w:r w:rsidRPr="00B0606D">
        <w:rPr>
          <w:rStyle w:val="HideTWBExt"/>
          <w:b w:val="0"/>
        </w:rPr>
        <w:t>&lt;/Members&gt;</w:t>
      </w:r>
    </w:p>
    <w:p w:rsidR="008E50E7" w:rsidRPr="00B0606D" w:rsidP="008E50E7" w14:paraId="6AE152A3" w14:textId="77777777">
      <w:r w:rsidRPr="00B0606D">
        <w:rPr>
          <w:rStyle w:val="HideTWBExt"/>
        </w:rPr>
        <w:t>&lt;/RepeatBlock-By&gt;</w:t>
      </w:r>
    </w:p>
    <w:p w:rsidR="008E50E7" w:rsidRPr="00B0606D" w:rsidP="008E50E7" w14:paraId="612C21E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51DF1BC" w14:textId="77777777">
      <w:pPr>
        <w:pStyle w:val="NormalBold"/>
      </w:pPr>
      <w:r w:rsidRPr="00B0606D">
        <w:rPr>
          <w:rStyle w:val="HideTWBExt"/>
          <w:b w:val="0"/>
        </w:rPr>
        <w:t>&lt;Article&gt;</w:t>
      </w:r>
      <w:r w:rsidRPr="00B0606D">
        <w:t>Artykuł 60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B064F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8CFB070" w14:textId="77777777">
            <w:pPr>
              <w:keepNext/>
            </w:pPr>
          </w:p>
        </w:tc>
      </w:tr>
      <w:tr w14:paraId="4A25D4C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41E6558" w14:textId="77777777">
            <w:pPr>
              <w:pStyle w:val="ColumnHeading"/>
              <w:keepNext/>
            </w:pPr>
            <w:r w:rsidRPr="00B0606D">
              <w:t>Tekst proponowany przez Komisję</w:t>
            </w:r>
          </w:p>
        </w:tc>
        <w:tc>
          <w:tcPr>
            <w:tcW w:w="4876" w:type="dxa"/>
          </w:tcPr>
          <w:p w:rsidR="008E50E7" w:rsidRPr="00B0606D" w:rsidP="00C71D9E" w14:paraId="4D22C67F" w14:textId="77777777">
            <w:pPr>
              <w:pStyle w:val="ColumnHeading"/>
              <w:keepNext/>
            </w:pPr>
            <w:r w:rsidRPr="00B0606D">
              <w:t>Poprawka</w:t>
            </w:r>
          </w:p>
        </w:tc>
      </w:tr>
      <w:tr w14:paraId="4987A87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8607338" w14:textId="77777777">
            <w:pPr>
              <w:pStyle w:val="Normal6"/>
            </w:pPr>
            <w:r w:rsidRPr="00B0606D">
              <w:t>1.</w:t>
            </w:r>
            <w:r w:rsidRPr="00B0606D">
              <w:tab/>
              <w:t xml:space="preserve">Komisja uzyskuje </w:t>
            </w:r>
            <w:r w:rsidRPr="00B0606D">
              <w:rPr>
                <w:b/>
                <w:bCs/>
                <w:i/>
                <w:iCs/>
              </w:rPr>
              <w:t>wystarczającą</w:t>
            </w:r>
            <w:r w:rsidRPr="00B0606D">
              <w:t xml:space="preserve"> pewność, że państwa członkowskie dysponują systemami zarządzania i kontroli zgodnymi z wymogami określonymi w niniejszym rozporządzeniu oraz że systemy te funkcjonują skutecznie i </w:t>
            </w:r>
            <w:r w:rsidRPr="00B0606D">
              <w:t>efektywnie w okresie wdrażania planów.</w:t>
            </w:r>
          </w:p>
        </w:tc>
        <w:tc>
          <w:tcPr>
            <w:tcW w:w="4876" w:type="dxa"/>
          </w:tcPr>
          <w:p w:rsidR="008E50E7" w:rsidRPr="00B0606D" w:rsidP="00C71D9E" w14:paraId="1730E32B" w14:textId="77777777">
            <w:pPr>
              <w:pStyle w:val="Normal6"/>
              <w:rPr>
                <w:szCs w:val="24"/>
              </w:rPr>
            </w:pPr>
            <w:r w:rsidRPr="00B0606D">
              <w:t>1.</w:t>
            </w:r>
            <w:r w:rsidRPr="00B0606D">
              <w:tab/>
              <w:t xml:space="preserve">Komisja uzyskuje </w:t>
            </w:r>
            <w:r w:rsidRPr="00B0606D">
              <w:rPr>
                <w:b/>
                <w:bCs/>
                <w:i/>
                <w:iCs/>
              </w:rPr>
              <w:t>całkowitą</w:t>
            </w:r>
            <w:r w:rsidRPr="00B0606D">
              <w:t xml:space="preserve"> pewność, że państwa członkowskie dysponują systemami zarządzania i kontroli zgodnymi z wymogami określonymi w niniejszym rozporządzeniu oraz że systemy te funkcjonują skutecznie i </w:t>
            </w:r>
            <w:r w:rsidRPr="00B0606D">
              <w:t>efektywnie w okresie wdrażania planów.</w:t>
            </w:r>
          </w:p>
        </w:tc>
      </w:tr>
    </w:tbl>
    <w:p w:rsidR="008E50E7" w:rsidRPr="00B0606D" w:rsidP="008E50E7" w14:paraId="7456876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695D177"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2C9181B2" w14:textId="77777777">
      <w:pPr>
        <w:pStyle w:val="Normal12Italic"/>
        <w:rPr>
          <w:noProof w:val="0"/>
        </w:rPr>
      </w:pPr>
      <w:r w:rsidRPr="00B0606D">
        <w:t>Obowiązujące wymogi dotyczące audytu, kontroli i wymogi w zakresie sprawozdawczości przewidziane w rozporządzeniu zapewniają już niezbędne gwarancje należytego zarządzania finansami oraz ochrony budżetu Unii.</w:t>
      </w:r>
    </w:p>
    <w:p w:rsidR="008E50E7" w:rsidRPr="00B0606D" w:rsidP="008E50E7" w14:paraId="65295DBB" w14:textId="77777777">
      <w:r w:rsidRPr="00B0606D">
        <w:rPr>
          <w:rStyle w:val="HideTWBExt"/>
        </w:rPr>
        <w:t>&lt;/Amend&gt;</w:t>
      </w:r>
    </w:p>
    <w:p w:rsidR="008E50E7" w:rsidRPr="00B0606D" w:rsidP="008E50E7" w14:paraId="3E26B78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5633</w:t>
      </w:r>
      <w:r w:rsidRPr="00B0606D">
        <w:rPr>
          <w:rStyle w:val="HideTWBExt"/>
          <w:b w:val="0"/>
        </w:rPr>
        <w:t>&lt;/NumAm&gt;</w:t>
      </w:r>
    </w:p>
    <w:p w:rsidR="008E50E7" w:rsidRPr="00B0606D" w:rsidP="008E50E7" w14:paraId="6E5B23AF" w14:textId="77777777">
      <w:pPr>
        <w:pStyle w:val="NormalBold"/>
      </w:pPr>
      <w:r w:rsidRPr="00B0606D">
        <w:rPr>
          <w:rStyle w:val="HideTWBExt"/>
          <w:b w:val="0"/>
        </w:rPr>
        <w:t>&lt;RepeatBlock-By&gt;&lt;Members&gt;</w:t>
      </w:r>
      <w:r w:rsidRPr="00B0606D">
        <w:t>Céline Imart, Isabelle Le Callennec, Paulo do Nascimento Cabral</w:t>
      </w:r>
      <w:r w:rsidRPr="00B0606D">
        <w:rPr>
          <w:rStyle w:val="HideTWBExt"/>
          <w:b w:val="0"/>
        </w:rPr>
        <w:t>&lt;/Members&gt;</w:t>
      </w:r>
    </w:p>
    <w:p w:rsidR="008E50E7" w:rsidRPr="00B0606D" w:rsidP="008E50E7" w14:paraId="3974DD85" w14:textId="77777777">
      <w:r w:rsidRPr="00B0606D">
        <w:rPr>
          <w:rStyle w:val="HideTWBExt"/>
        </w:rPr>
        <w:t>&lt;/RepeatBlock-By&gt;</w:t>
      </w:r>
    </w:p>
    <w:p w:rsidR="008E50E7" w:rsidRPr="00B0606D" w:rsidP="008E50E7" w14:paraId="5363155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B36F5F7" w14:textId="77777777">
      <w:pPr>
        <w:pStyle w:val="NormalBold"/>
      </w:pPr>
      <w:r w:rsidRPr="00B0606D">
        <w:rPr>
          <w:rStyle w:val="HideTWBExt"/>
          <w:b w:val="0"/>
        </w:rPr>
        <w:t>&lt;Article&gt;</w:t>
      </w:r>
      <w:r w:rsidRPr="00B0606D">
        <w:t>Artykuł 60 – ustęp 1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2D5CB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686B729" w14:textId="77777777">
            <w:pPr>
              <w:keepNext/>
            </w:pPr>
          </w:p>
        </w:tc>
      </w:tr>
      <w:tr w14:paraId="04C23DF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4B8504" w14:textId="77777777">
            <w:pPr>
              <w:pStyle w:val="ColumnHeading"/>
              <w:keepNext/>
            </w:pPr>
            <w:r w:rsidRPr="00B0606D">
              <w:t>Tekst proponowany przez Komisję</w:t>
            </w:r>
          </w:p>
        </w:tc>
        <w:tc>
          <w:tcPr>
            <w:tcW w:w="4876" w:type="dxa"/>
          </w:tcPr>
          <w:p w:rsidR="008E50E7" w:rsidRPr="00B0606D" w:rsidP="00C71D9E" w14:paraId="783AD9CB" w14:textId="77777777">
            <w:pPr>
              <w:pStyle w:val="ColumnHeading"/>
              <w:keepNext/>
            </w:pPr>
            <w:r w:rsidRPr="00B0606D">
              <w:t>Poprawka</w:t>
            </w:r>
          </w:p>
        </w:tc>
      </w:tr>
      <w:tr w14:paraId="07593A2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ACF8133" w14:textId="77777777">
            <w:pPr>
              <w:pStyle w:val="Normal6"/>
            </w:pPr>
          </w:p>
        </w:tc>
        <w:tc>
          <w:tcPr>
            <w:tcW w:w="4876" w:type="dxa"/>
          </w:tcPr>
          <w:p w:rsidR="008E50E7" w:rsidRPr="00B0606D" w:rsidP="00C71D9E" w14:paraId="759C46E8" w14:textId="77777777">
            <w:pPr>
              <w:pStyle w:val="Normal6"/>
              <w:rPr>
                <w:szCs w:val="24"/>
              </w:rPr>
            </w:pPr>
            <w:r w:rsidRPr="00B0606D">
              <w:rPr>
                <w:b/>
                <w:i/>
              </w:rPr>
              <w:t>1a.</w:t>
            </w:r>
            <w:r w:rsidRPr="00B0606D">
              <w:rPr>
                <w:b/>
                <w:i/>
              </w:rPr>
              <w:tab/>
              <w:t>Komisja monitoruje administracyjne wdrażanie planów. W przypadku stwierdzenia istotnych rozbieżności między obowiązkami administracyjnymi nałożonymi przez państwo członkowskie na beneficjentów, organy koordynujące i instytucje zarządzające, organy audytowe lub agencje płatnicze a wymogami przewidzianymi w niniejszym rozporządzeniu, rozporządzeniu finansowym lub obowiązującym prawodawstwie sektorowym Komisja może zwrócić się do danego państwa członkowskiego o uzasadnienie konieczności i proporcjonalności tych obowiązków. Jeżeli obowiązki te nie są należycie uzasadnione, Komisja wzywa dane państwo członkowskie do ich dostosowania lub uproszczenia.</w:t>
            </w:r>
          </w:p>
        </w:tc>
      </w:tr>
    </w:tbl>
    <w:p w:rsidR="008E50E7" w:rsidRPr="00B0606D" w:rsidP="008E50E7" w14:paraId="0517C39B"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7BB7CCF3" w14:textId="77777777">
      <w:r w:rsidRPr="00B0606D">
        <w:rPr>
          <w:rStyle w:val="HideTWBExt"/>
        </w:rPr>
        <w:t>&lt;/Amend&gt;</w:t>
      </w:r>
    </w:p>
    <w:p w:rsidR="008E50E7" w:rsidRPr="00B0606D" w:rsidP="008E50E7" w14:paraId="160D8F6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5634</w:t>
      </w:r>
      <w:r w:rsidRPr="00B0606D">
        <w:rPr>
          <w:rStyle w:val="HideTWBExt"/>
          <w:b w:val="0"/>
        </w:rPr>
        <w:t>&lt;/NumAm&gt;</w:t>
      </w:r>
    </w:p>
    <w:p w:rsidR="008E50E7" w:rsidRPr="00B0606D" w:rsidP="008E50E7" w14:paraId="214242BF"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0607704F" w14:textId="77777777">
      <w:r w:rsidRPr="00B0606D">
        <w:rPr>
          <w:rStyle w:val="HideTWBExt"/>
        </w:rPr>
        <w:t>&lt;/RepeatBlock-By&gt;</w:t>
      </w:r>
    </w:p>
    <w:p w:rsidR="008E50E7" w:rsidRPr="00B0606D" w:rsidP="008E50E7" w14:paraId="666C2EC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F4BB5AD" w14:textId="77777777">
      <w:pPr>
        <w:pStyle w:val="NormalBold"/>
      </w:pPr>
      <w:r w:rsidRPr="00B0606D">
        <w:rPr>
          <w:rStyle w:val="HideTWBExt"/>
          <w:b w:val="0"/>
        </w:rPr>
        <w:t>&lt;Article&gt;</w:t>
      </w:r>
      <w:r w:rsidRPr="00B0606D">
        <w:t>Artykuł 60 – ustęp 1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84E7A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68593D2" w14:textId="77777777">
            <w:pPr>
              <w:keepNext/>
            </w:pPr>
          </w:p>
        </w:tc>
      </w:tr>
      <w:tr w14:paraId="1CBB0F1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EB80859" w14:textId="77777777">
            <w:pPr>
              <w:pStyle w:val="ColumnHeading"/>
              <w:keepNext/>
            </w:pPr>
            <w:r w:rsidRPr="00B0606D">
              <w:t>Tekst proponowany przez Komisję</w:t>
            </w:r>
          </w:p>
        </w:tc>
        <w:tc>
          <w:tcPr>
            <w:tcW w:w="4876" w:type="dxa"/>
          </w:tcPr>
          <w:p w:rsidR="008E50E7" w:rsidRPr="00B0606D" w:rsidP="00C71D9E" w14:paraId="252522F6" w14:textId="77777777">
            <w:pPr>
              <w:pStyle w:val="ColumnHeading"/>
              <w:keepNext/>
            </w:pPr>
            <w:r w:rsidRPr="00B0606D">
              <w:t>Poprawka</w:t>
            </w:r>
          </w:p>
        </w:tc>
      </w:tr>
      <w:tr w14:paraId="599C33F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F3F738C" w14:textId="77777777">
            <w:pPr>
              <w:pStyle w:val="Normal6"/>
            </w:pPr>
          </w:p>
        </w:tc>
        <w:tc>
          <w:tcPr>
            <w:tcW w:w="4876" w:type="dxa"/>
          </w:tcPr>
          <w:p w:rsidR="008E50E7" w:rsidRPr="00B0606D" w:rsidP="00C71D9E" w14:paraId="50409B8C" w14:textId="77777777">
            <w:pPr>
              <w:pStyle w:val="Normal6"/>
              <w:rPr>
                <w:szCs w:val="24"/>
              </w:rPr>
            </w:pPr>
            <w:r w:rsidRPr="00B0606D">
              <w:rPr>
                <w:b/>
                <w:i/>
              </w:rPr>
              <w:t>1a.</w:t>
            </w:r>
            <w:r w:rsidRPr="00B0606D">
              <w:rPr>
                <w:b/>
                <w:i/>
              </w:rPr>
              <w:tab/>
              <w:t>Do dnia 31 stycznia 2027 r. Komisja opracuje wspólną metodę ustalania kamieni milowych i wartości docelowych oraz wartości wypłat, aby zapewnić spójne podejście we wszystkich państwach członkowskich. Metoda ta zapewni, że ustalone kamienie milowe i wartości docelowe będą wystarczająco jasne i precyzyjnie zdefiniowane, aby umożliwić obiektywną ocenę ich realizacji. Wartości wypłat będą oparte na szacowanych kosztach danego działania. Wartości wypłat dla działań, których szacowane koszty wynoszą zero, opierają się na ich znaczeniu, z uwzględnieniem kwoty przeznaczonej na reformy.</w:t>
            </w:r>
          </w:p>
        </w:tc>
      </w:tr>
    </w:tbl>
    <w:p w:rsidR="008E50E7" w:rsidRPr="00B0606D" w:rsidP="008E50E7" w14:paraId="58821FA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3047DB2" w14:textId="77777777">
      <w:r w:rsidRPr="00B0606D">
        <w:rPr>
          <w:rStyle w:val="HideTWBExt"/>
        </w:rPr>
        <w:t>&lt;/Amend&gt;</w:t>
      </w:r>
    </w:p>
    <w:p w:rsidR="008E50E7" w:rsidRPr="00B0606D" w:rsidP="008E50E7" w14:paraId="2702F23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5635</w:t>
      </w:r>
      <w:r w:rsidRPr="00B0606D">
        <w:rPr>
          <w:rStyle w:val="HideTWBExt"/>
          <w:b w:val="0"/>
        </w:rPr>
        <w:t>&lt;/NumAm&gt;</w:t>
      </w:r>
    </w:p>
    <w:p w:rsidR="008E50E7" w:rsidRPr="00B0606D" w:rsidP="008E50E7" w14:paraId="37131873"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729DBFE7" w14:textId="77777777">
      <w:r w:rsidRPr="00B0606D">
        <w:rPr>
          <w:rStyle w:val="HideTWBExt"/>
        </w:rPr>
        <w:t>&lt;/RepeatBlock-By&gt;</w:t>
      </w:r>
    </w:p>
    <w:p w:rsidR="008E50E7" w:rsidRPr="00B0606D" w:rsidP="008E50E7" w14:paraId="28D7EFB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F14F202" w14:textId="77777777">
      <w:pPr>
        <w:pStyle w:val="NormalBold"/>
      </w:pPr>
      <w:r w:rsidRPr="00B0606D">
        <w:rPr>
          <w:rStyle w:val="HideTWBExt"/>
          <w:b w:val="0"/>
        </w:rPr>
        <w:t>&lt;Article&gt;</w:t>
      </w:r>
      <w:r w:rsidRPr="00B0606D">
        <w:t>Artykuł 60 – ustęp 1 b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F0343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1953A73" w14:textId="77777777">
            <w:pPr>
              <w:keepNext/>
            </w:pPr>
          </w:p>
        </w:tc>
      </w:tr>
      <w:tr w14:paraId="372013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0F9457" w14:textId="77777777">
            <w:pPr>
              <w:pStyle w:val="ColumnHeading"/>
              <w:keepNext/>
            </w:pPr>
            <w:r w:rsidRPr="00B0606D">
              <w:t>Tekst proponowany przez Komisję</w:t>
            </w:r>
          </w:p>
        </w:tc>
        <w:tc>
          <w:tcPr>
            <w:tcW w:w="4876" w:type="dxa"/>
          </w:tcPr>
          <w:p w:rsidR="008E50E7" w:rsidRPr="00B0606D" w:rsidP="00C71D9E" w14:paraId="36BACB90" w14:textId="77777777">
            <w:pPr>
              <w:pStyle w:val="ColumnHeading"/>
              <w:keepNext/>
            </w:pPr>
            <w:r w:rsidRPr="00B0606D">
              <w:t>Poprawka</w:t>
            </w:r>
          </w:p>
        </w:tc>
      </w:tr>
      <w:tr w14:paraId="3D77B0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4A56E8D" w14:textId="77777777">
            <w:pPr>
              <w:pStyle w:val="Normal6"/>
            </w:pPr>
          </w:p>
        </w:tc>
        <w:tc>
          <w:tcPr>
            <w:tcW w:w="4876" w:type="dxa"/>
          </w:tcPr>
          <w:p w:rsidR="008E50E7" w:rsidRPr="00B0606D" w:rsidP="00C71D9E" w14:paraId="398EFC74" w14:textId="77777777">
            <w:pPr>
              <w:pStyle w:val="Normal6"/>
              <w:rPr>
                <w:szCs w:val="24"/>
              </w:rPr>
            </w:pPr>
            <w:r w:rsidRPr="00B0606D">
              <w:rPr>
                <w:b/>
                <w:i/>
              </w:rPr>
              <w:t>1b.</w:t>
            </w:r>
            <w:r w:rsidRPr="00B0606D">
              <w:rPr>
                <w:b/>
                <w:i/>
              </w:rPr>
              <w:tab/>
              <w:t>Do dnia 31 stycznia 2027 r. Komisja opracuje wytyczne dla państw członkowskich dotyczące sposobu przygotowywania, dokumentowania i oceny szacunków kosztów działań ujętych w planach PKR, aby wspierać spójne podejście we wszystkich państwach członkowskich.</w:t>
            </w:r>
          </w:p>
        </w:tc>
      </w:tr>
    </w:tbl>
    <w:p w:rsidR="008E50E7" w:rsidRPr="00B0606D" w:rsidP="008E50E7" w14:paraId="33C781D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7CC0FBD" w14:textId="77777777">
      <w:r w:rsidRPr="00B0606D">
        <w:rPr>
          <w:rStyle w:val="HideTWBExt"/>
        </w:rPr>
        <w:t>&lt;/Amend&gt;</w:t>
      </w:r>
    </w:p>
    <w:p w:rsidR="008E50E7" w:rsidRPr="00B0606D" w:rsidP="008E50E7" w14:paraId="06276AF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5636</w:t>
      </w:r>
      <w:r w:rsidRPr="00B0606D">
        <w:rPr>
          <w:rStyle w:val="HideTWBExt"/>
          <w:b w:val="0"/>
        </w:rPr>
        <w:t>&lt;/NumAm&gt;</w:t>
      </w:r>
    </w:p>
    <w:p w:rsidR="008E50E7" w:rsidRPr="00B0606D" w:rsidP="008E50E7" w14:paraId="313F6112"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677BB31F" w14:textId="77777777">
      <w:r w:rsidRPr="00B0606D">
        <w:rPr>
          <w:rStyle w:val="HideTWBExt"/>
        </w:rPr>
        <w:t>&lt;/RepeatBlock-By&gt;</w:t>
      </w:r>
    </w:p>
    <w:p w:rsidR="008E50E7" w:rsidRPr="00B0606D" w:rsidP="008E50E7" w14:paraId="0F93A65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E606D82" w14:textId="77777777">
      <w:pPr>
        <w:pStyle w:val="NormalBold"/>
      </w:pPr>
      <w:r w:rsidRPr="00B0606D">
        <w:rPr>
          <w:rStyle w:val="HideTWBExt"/>
          <w:b w:val="0"/>
        </w:rPr>
        <w:t>&lt;Article&gt;</w:t>
      </w:r>
      <w:r w:rsidRPr="00B0606D">
        <w:t>Artykuł 60 – ustęp 1 c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6FE14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455E646" w14:textId="77777777">
            <w:pPr>
              <w:keepNext/>
            </w:pPr>
          </w:p>
        </w:tc>
      </w:tr>
      <w:tr w14:paraId="2E8D033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230098" w14:textId="77777777">
            <w:pPr>
              <w:pStyle w:val="ColumnHeading"/>
              <w:keepNext/>
            </w:pPr>
            <w:r w:rsidRPr="00B0606D">
              <w:t>Tekst proponowany przez Komisję</w:t>
            </w:r>
          </w:p>
        </w:tc>
        <w:tc>
          <w:tcPr>
            <w:tcW w:w="4876" w:type="dxa"/>
          </w:tcPr>
          <w:p w:rsidR="008E50E7" w:rsidRPr="00B0606D" w:rsidP="00C71D9E" w14:paraId="7ADA94D7" w14:textId="77777777">
            <w:pPr>
              <w:pStyle w:val="ColumnHeading"/>
              <w:keepNext/>
            </w:pPr>
            <w:r w:rsidRPr="00B0606D">
              <w:t>Poprawka</w:t>
            </w:r>
          </w:p>
        </w:tc>
      </w:tr>
      <w:tr w14:paraId="2ADC1DD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C0A88C" w14:textId="77777777">
            <w:pPr>
              <w:pStyle w:val="Normal6"/>
            </w:pPr>
          </w:p>
        </w:tc>
        <w:tc>
          <w:tcPr>
            <w:tcW w:w="4876" w:type="dxa"/>
          </w:tcPr>
          <w:p w:rsidR="008E50E7" w:rsidRPr="00B0606D" w:rsidP="00C71D9E" w14:paraId="640EE7B6" w14:textId="77777777">
            <w:pPr>
              <w:pStyle w:val="Normal6"/>
              <w:rPr>
                <w:szCs w:val="24"/>
              </w:rPr>
            </w:pPr>
            <w:r w:rsidRPr="00B0606D">
              <w:rPr>
                <w:b/>
                <w:i/>
              </w:rPr>
              <w:t>1c.</w:t>
            </w:r>
            <w:r w:rsidRPr="00B0606D">
              <w:rPr>
                <w:b/>
                <w:i/>
              </w:rPr>
              <w:tab/>
              <w:t>Komisja opracuje, do dnia 31 grudnia 2027 r., wspólną metodę oceny realizacji kamieni milowych i wartości docelowych oraz ogólnych środków ujętych w planach PKR, w oparciu o kryteria i zasady, o których mowa w załączniku VIII do niniejszego rozporządzenia.</w:t>
            </w:r>
          </w:p>
        </w:tc>
      </w:tr>
    </w:tbl>
    <w:p w:rsidR="008E50E7" w:rsidRPr="00B0606D" w:rsidP="008E50E7" w14:paraId="59718A1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3CB44AE" w14:textId="77777777">
      <w:r w:rsidRPr="00B0606D">
        <w:rPr>
          <w:rStyle w:val="HideTWBExt"/>
        </w:rPr>
        <w:t>&lt;/Amend&gt;</w:t>
      </w:r>
    </w:p>
    <w:p w:rsidR="008E50E7" w:rsidRPr="00B0606D" w:rsidP="008E50E7" w14:paraId="4368098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5637</w:t>
      </w:r>
      <w:r w:rsidRPr="00B0606D">
        <w:rPr>
          <w:rStyle w:val="HideTWBExt"/>
          <w:b w:val="0"/>
        </w:rPr>
        <w:t>&lt;/NumAm&gt;</w:t>
      </w:r>
    </w:p>
    <w:p w:rsidR="008E50E7" w:rsidRPr="00B0606D" w:rsidP="008E50E7" w14:paraId="09425D1C"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51FA9F36" w14:textId="77777777">
      <w:r w:rsidRPr="00B0606D">
        <w:rPr>
          <w:rStyle w:val="HideTWBExt"/>
        </w:rPr>
        <w:t>&lt;/RepeatBlock-By&gt;</w:t>
      </w:r>
    </w:p>
    <w:p w:rsidR="008E50E7" w:rsidRPr="00B0606D" w:rsidP="008E50E7" w14:paraId="16BAC29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5C905BC" w14:textId="77777777">
      <w:pPr>
        <w:pStyle w:val="NormalBold"/>
      </w:pPr>
      <w:r w:rsidRPr="00B0606D">
        <w:rPr>
          <w:rStyle w:val="HideTWBExt"/>
          <w:b w:val="0"/>
        </w:rPr>
        <w:t>&lt;Article&gt;</w:t>
      </w:r>
      <w:r w:rsidRPr="00B0606D">
        <w:t>Artykuł 60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94603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BEDCB12" w14:textId="77777777">
            <w:pPr>
              <w:keepNext/>
            </w:pPr>
          </w:p>
        </w:tc>
      </w:tr>
      <w:tr w14:paraId="71C894F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33BB5F4" w14:textId="77777777">
            <w:pPr>
              <w:pStyle w:val="ColumnHeading"/>
              <w:keepNext/>
            </w:pPr>
            <w:r w:rsidRPr="00B0606D">
              <w:t>Tekst proponowany przez Komisję</w:t>
            </w:r>
          </w:p>
        </w:tc>
        <w:tc>
          <w:tcPr>
            <w:tcW w:w="4876" w:type="dxa"/>
          </w:tcPr>
          <w:p w:rsidR="008E50E7" w:rsidRPr="00B0606D" w:rsidP="00C71D9E" w14:paraId="54C056A3" w14:textId="77777777">
            <w:pPr>
              <w:pStyle w:val="ColumnHeading"/>
              <w:keepNext/>
            </w:pPr>
            <w:r w:rsidRPr="00B0606D">
              <w:t>Poprawka</w:t>
            </w:r>
          </w:p>
        </w:tc>
      </w:tr>
      <w:tr w14:paraId="44CCEF9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706A057" w14:textId="77777777">
            <w:pPr>
              <w:pStyle w:val="Normal6"/>
            </w:pPr>
            <w:r w:rsidRPr="00B0606D">
              <w:t>4.</w:t>
            </w:r>
            <w:r w:rsidRPr="00B0606D">
              <w:tab/>
              <w:t>Do celów przeprowadzania audytów urzędnicy Komisji lub ich upoważnieni przedstawiciele mają, zgodnie z art. 58 ust. 2 lit. h) [obowiązki państw członkowskich], dostęp do wszystkich niezbędnych zapisów, dokumentów i metadanych, niezależnie od nośnika, na jakim są one przechowywane, odnoszących się do wdrażania planu, w tym do operacji wspieranych z Funduszu lub do systemów zarządzania i kontroli, oraz otrzymują kopie w konkretnym wymaganym formacie. Urzędnicy Komisji lub ich upoważnieni przedstawiciele mogą żądać informacji uzupełniających i przeprowadzać audyty na miejscu.</w:t>
            </w:r>
          </w:p>
        </w:tc>
        <w:tc>
          <w:tcPr>
            <w:tcW w:w="4876" w:type="dxa"/>
          </w:tcPr>
          <w:p w:rsidR="008E50E7" w:rsidRPr="00B0606D" w:rsidP="00C71D9E" w14:paraId="14420BD7" w14:textId="77777777">
            <w:pPr>
              <w:pStyle w:val="Normal6"/>
              <w:rPr>
                <w:szCs w:val="24"/>
              </w:rPr>
            </w:pPr>
            <w:r w:rsidRPr="00B0606D">
              <w:t>4.</w:t>
            </w:r>
            <w:r w:rsidRPr="00B0606D">
              <w:tab/>
              <w:t xml:space="preserve">Do celów przeprowadzania audytów urzędnicy Komisji lub ich upoważnieni przedstawiciele mają, zgodnie z art. 58 ust. 2 lit. h) [obowiązki państw członkowskich], dostęp do wszystkich niezbędnych zapisów, dokumentów i metadanych, niezależnie od nośnika, na jakim są one przechowywane, odnoszących się do wdrażania planu, w tym do operacji wspieranych z Funduszu lub do systemów zarządzania i kontroli, oraz otrzymują kopie w konkretnym wymaganym formacie. Urzędnicy Komisji lub ich upoważnieni przedstawiciele mogą żądać informacji uzupełniających i przeprowadzać audyty na miejscu. </w:t>
            </w:r>
            <w:r w:rsidRPr="00B0606D">
              <w:rPr>
                <w:b/>
                <w:i/>
              </w:rPr>
              <w:t xml:space="preserve">Urzędnicy Komisji lub ich upoważnieni przedstawiciele mają również dostęp do wykazu beneficjentów, odbiorców, </w:t>
            </w:r>
            <w:r w:rsidRPr="00B0606D">
              <w:rPr>
                <w:b/>
                <w:i/>
              </w:rPr>
              <w:t>odbiorców końcowych, wykonawców, podwykonawców i uczestników, którzy otrzymali wsparcie z Funduszu, zgodnie z art. 58 ust. 2 ppkt (ii).</w:t>
            </w:r>
          </w:p>
        </w:tc>
      </w:tr>
    </w:tbl>
    <w:p w:rsidR="008E50E7" w:rsidRPr="00B0606D" w:rsidP="008E50E7" w14:paraId="0510BF24"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E817389" w14:textId="77777777">
      <w:r w:rsidRPr="00B0606D">
        <w:rPr>
          <w:rStyle w:val="HideTWBExt"/>
        </w:rPr>
        <w:t>&lt;/Amend&gt;</w:t>
      </w:r>
    </w:p>
    <w:p w:rsidR="008E50E7" w:rsidRPr="00B0606D" w:rsidP="008E50E7" w14:paraId="4310E5B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5638</w:t>
      </w:r>
      <w:r w:rsidRPr="00B0606D">
        <w:rPr>
          <w:rStyle w:val="HideTWBExt"/>
          <w:b w:val="0"/>
        </w:rPr>
        <w:t>&lt;/NumAm&gt;</w:t>
      </w:r>
    </w:p>
    <w:p w:rsidR="008E50E7" w:rsidRPr="00B0606D" w:rsidP="008E50E7" w14:paraId="7A4A8894" w14:textId="77777777">
      <w:pPr>
        <w:pStyle w:val="NormalBold"/>
      </w:pPr>
      <w:r w:rsidRPr="00B0606D">
        <w:rPr>
          <w:rStyle w:val="HideTWBExt"/>
          <w:b w:val="0"/>
        </w:rPr>
        <w:t>&lt;RepeatBlock-By&gt;&lt;Members&gt;</w:t>
      </w:r>
      <w:r w:rsidRPr="00B0606D">
        <w:t>Michal Wiezik, Ľubica Karvašová, Lucia Yar</w:t>
      </w:r>
      <w:r w:rsidRPr="00B0606D">
        <w:rPr>
          <w:rStyle w:val="HideTWBExt"/>
          <w:b w:val="0"/>
        </w:rPr>
        <w:t>&lt;/Members&gt;</w:t>
      </w:r>
    </w:p>
    <w:p w:rsidR="008E50E7" w:rsidRPr="00B0606D" w:rsidP="008E50E7" w14:paraId="18669ED0" w14:textId="77777777">
      <w:r w:rsidRPr="00B0606D">
        <w:rPr>
          <w:rStyle w:val="HideTWBExt"/>
        </w:rPr>
        <w:t>&lt;/RepeatBlock-By&gt;</w:t>
      </w:r>
    </w:p>
    <w:p w:rsidR="008E50E7" w:rsidRPr="00B0606D" w:rsidP="008E50E7" w14:paraId="33E74D9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B981390" w14:textId="77777777">
      <w:pPr>
        <w:pStyle w:val="NormalBold"/>
      </w:pPr>
      <w:r w:rsidRPr="00B0606D">
        <w:rPr>
          <w:rStyle w:val="HideTWBExt"/>
          <w:b w:val="0"/>
        </w:rPr>
        <w:t>&lt;Article&gt;</w:t>
      </w:r>
      <w:r w:rsidRPr="00B0606D">
        <w:t>Artykuł 60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DB1BE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4334B43" w14:textId="77777777">
            <w:pPr>
              <w:keepNext/>
            </w:pPr>
          </w:p>
        </w:tc>
      </w:tr>
      <w:tr w14:paraId="4AF077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6CA99EE" w14:textId="77777777">
            <w:pPr>
              <w:pStyle w:val="ColumnHeading"/>
              <w:keepNext/>
            </w:pPr>
            <w:r w:rsidRPr="00B0606D">
              <w:t>Tekst proponowany przez Komisję</w:t>
            </w:r>
          </w:p>
        </w:tc>
        <w:tc>
          <w:tcPr>
            <w:tcW w:w="4876" w:type="dxa"/>
          </w:tcPr>
          <w:p w:rsidR="008E50E7" w:rsidRPr="00B0606D" w:rsidP="00C71D9E" w14:paraId="75800298" w14:textId="77777777">
            <w:pPr>
              <w:pStyle w:val="ColumnHeading"/>
              <w:keepNext/>
            </w:pPr>
            <w:r w:rsidRPr="00B0606D">
              <w:t>Poprawka</w:t>
            </w:r>
          </w:p>
        </w:tc>
      </w:tr>
      <w:tr w14:paraId="361E72A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631EE8A" w14:textId="77777777">
            <w:pPr>
              <w:pStyle w:val="Normal6"/>
            </w:pPr>
            <w:r w:rsidRPr="00B0606D">
              <w:t>4.</w:t>
            </w:r>
            <w:r w:rsidRPr="00B0606D">
              <w:tab/>
              <w:t>Do celów przeprowadzania audytów urzędnicy Komisji lub ich upoważnieni przedstawiciele mają, zgodnie z art. 58 ust. 2 lit. h) [obowiązki państw członkowskich], dostęp do wszystkich niezbędnych zapisów, dokumentów i metadanych, niezależnie od nośnika, na jakim są one przechowywane, odnoszących się do wdrażania planu, w tym do operacji wspieranych z Funduszu lub do systemów zarządzania i kontroli, oraz otrzymują kopie w konkretnym wymaganym formacie. Urzędnicy Komisji lub ich upoważnieni przedstawiciele mogą żądać informacji uzupełniających i przeprowadzać audyty na miejscu.</w:t>
            </w:r>
          </w:p>
        </w:tc>
        <w:tc>
          <w:tcPr>
            <w:tcW w:w="4876" w:type="dxa"/>
          </w:tcPr>
          <w:p w:rsidR="008E50E7" w:rsidRPr="00B0606D" w:rsidP="00C71D9E" w14:paraId="4498D489" w14:textId="77777777">
            <w:pPr>
              <w:pStyle w:val="Normal6"/>
              <w:rPr>
                <w:szCs w:val="24"/>
              </w:rPr>
            </w:pPr>
            <w:r w:rsidRPr="00B0606D">
              <w:t>4.</w:t>
            </w:r>
            <w:r w:rsidRPr="00B0606D">
              <w:tab/>
              <w:t>Do celów przeprowadzania audytów urzędnicy Komisji lub ich upoważnieni przedstawiciele mają, zgodnie z art. 58 ust. 2 lit. h) [obowiązki państw członkowskich], dostęp do wszystkich niezbędnych zapisów, dokumentów i metadanych,</w:t>
            </w:r>
            <w:r w:rsidRPr="00B0606D">
              <w:rPr>
                <w:b/>
                <w:bCs/>
                <w:i/>
                <w:iCs/>
              </w:rPr>
              <w:t xml:space="preserve"> w tym pełnych łańcuchów operacji obejmujących wkład Unii oraz beneficjentów i odbiorców końcowych,</w:t>
            </w:r>
            <w:r w:rsidRPr="00B0606D">
              <w:t xml:space="preserve"> niezależnie od nośnika, na jakim są one przechowywane, odnoszących się do wdrażania planu, w tym do operacji wspieranych z Funduszu lub do systemów zarządzania i kontroli, oraz otrzymują kopie w konkretnym wymaganym formacie. Urzędnicy Komisji lub ich upoważnieni przedstawiciele mogą żądać informacji uzupełniających i przeprowadzać audyty na miejscu.</w:t>
            </w:r>
          </w:p>
        </w:tc>
      </w:tr>
    </w:tbl>
    <w:p w:rsidR="008E50E7" w:rsidRPr="00B0606D" w:rsidP="008E50E7" w14:paraId="49210CD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3F67956" w14:textId="77777777">
      <w:r w:rsidRPr="00B0606D">
        <w:rPr>
          <w:rStyle w:val="HideTWBExt"/>
        </w:rPr>
        <w:t>&lt;/Amend&gt;</w:t>
      </w:r>
    </w:p>
    <w:p w:rsidR="008E50E7" w:rsidRPr="00B0606D" w:rsidP="008E50E7" w14:paraId="1FD2731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5639</w:t>
      </w:r>
      <w:r w:rsidRPr="00B0606D">
        <w:rPr>
          <w:rStyle w:val="HideTWBExt"/>
          <w:b w:val="0"/>
        </w:rPr>
        <w:t>&lt;/NumAm&gt;</w:t>
      </w:r>
    </w:p>
    <w:p w:rsidR="008E50E7" w:rsidRPr="00B0606D" w:rsidP="008E50E7" w14:paraId="67969737"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173412F7"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3C85C7B" w14:textId="77777777">
      <w:r w:rsidRPr="00B0606D">
        <w:rPr>
          <w:rStyle w:val="HideTWBExt"/>
        </w:rPr>
        <w:t>&lt;/RepeatBlock-By&gt;</w:t>
      </w:r>
    </w:p>
    <w:p w:rsidR="008E50E7" w:rsidRPr="00B0606D" w:rsidP="008E50E7" w14:paraId="7890B0D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1DD70B0" w14:textId="77777777">
      <w:pPr>
        <w:pStyle w:val="NormalBold"/>
      </w:pPr>
      <w:r w:rsidRPr="00B0606D">
        <w:rPr>
          <w:rStyle w:val="HideTWBExt"/>
          <w:b w:val="0"/>
        </w:rPr>
        <w:t>&lt;Article&gt;</w:t>
      </w:r>
      <w:r w:rsidRPr="00B0606D">
        <w:t>Artykuł 60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E2F82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738F385" w14:textId="77777777">
            <w:pPr>
              <w:keepNext/>
            </w:pPr>
          </w:p>
        </w:tc>
      </w:tr>
      <w:tr w14:paraId="0DE7992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456CAE8" w14:textId="77777777">
            <w:pPr>
              <w:pStyle w:val="ColumnHeading"/>
              <w:keepNext/>
            </w:pPr>
            <w:r w:rsidRPr="00B0606D">
              <w:t>Tekst proponowany przez Komisję</w:t>
            </w:r>
          </w:p>
        </w:tc>
        <w:tc>
          <w:tcPr>
            <w:tcW w:w="4876" w:type="dxa"/>
          </w:tcPr>
          <w:p w:rsidR="008E50E7" w:rsidRPr="00B0606D" w:rsidP="00C71D9E" w14:paraId="20B2FED9" w14:textId="77777777">
            <w:pPr>
              <w:pStyle w:val="ColumnHeading"/>
              <w:keepNext/>
            </w:pPr>
            <w:r w:rsidRPr="00B0606D">
              <w:t>Poprawka</w:t>
            </w:r>
          </w:p>
        </w:tc>
      </w:tr>
      <w:tr w14:paraId="623593B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8EA8013" w14:textId="77777777">
            <w:pPr>
              <w:pStyle w:val="Normal6"/>
            </w:pPr>
            <w:r w:rsidRPr="00B0606D">
              <w:t>4.</w:t>
            </w:r>
            <w:r w:rsidRPr="00B0606D">
              <w:tab/>
              <w:t xml:space="preserve">Do celów przeprowadzania audytów urzędnicy Komisji lub ich upoważnieni przedstawiciele mają, zgodnie z art. 58 ust. 2 lit. </w:t>
            </w:r>
            <w:r w:rsidRPr="00B0606D">
              <w:rPr>
                <w:b/>
                <w:bCs/>
                <w:i/>
                <w:iCs/>
              </w:rPr>
              <w:t>h)</w:t>
            </w:r>
            <w:r w:rsidRPr="00B0606D">
              <w:t xml:space="preserve"> [obowiązki państw członkowskich], dostęp do wszystkich niezbędnych zapisów, dokumentów i metadanych, niezależnie od nośnika, na jakim są one przechowywane, odnoszących się do wdrażania planu, w tym do operacji wspieranych z Funduszu lub do systemów zarządzania i kontroli, oraz otrzymują kopie w konkretnym wymaganym formacie. Urzędnicy Komisji lub ich upoważnieni przedstawiciele mogą żądać informacji uzupełniających i przeprowadzać audyty na miejscu.</w:t>
            </w:r>
          </w:p>
        </w:tc>
        <w:tc>
          <w:tcPr>
            <w:tcW w:w="4876" w:type="dxa"/>
          </w:tcPr>
          <w:p w:rsidR="008E50E7" w:rsidRPr="00B0606D" w:rsidP="00C71D9E" w14:paraId="274020C3" w14:textId="77777777">
            <w:pPr>
              <w:pStyle w:val="Normal6"/>
              <w:rPr>
                <w:szCs w:val="24"/>
              </w:rPr>
            </w:pPr>
            <w:r w:rsidRPr="00B0606D">
              <w:t>4.</w:t>
            </w:r>
            <w:r w:rsidRPr="00B0606D">
              <w:tab/>
              <w:t xml:space="preserve">Do celów przeprowadzania audytów urzędnicy Komisji lub ich upoważnieni przedstawiciele mają, zgodnie z art. 58 ust. 2 lit. </w:t>
            </w:r>
            <w:r w:rsidRPr="00B0606D">
              <w:rPr>
                <w:b/>
                <w:bCs/>
                <w:i/>
                <w:iCs/>
              </w:rPr>
              <w:t>g</w:t>
            </w:r>
            <w:r w:rsidRPr="00B0606D">
              <w:t xml:space="preserve">) [obowiązki państw członkowskich], dostęp do wszystkich niezbędnych zapisów, dokumentów i metadanych, niezależnie od nośnika, na jakim są one przechowywane, odnoszących się do wdrażania planu, w tym do operacji wspieranych z Funduszu lub do systemów zarządzania i kontroli, oraz otrzymują kopie w konkretnym wymaganym formacie </w:t>
            </w:r>
            <w:r w:rsidRPr="00B0606D">
              <w:rPr>
                <w:b/>
                <w:bCs/>
                <w:i/>
                <w:iCs/>
              </w:rPr>
              <w:t>cyfrowym</w:t>
            </w:r>
            <w:r w:rsidRPr="00B0606D">
              <w:t xml:space="preserve">. Urzędnicy Komisji lub ich upoważnieni przedstawiciele mogą żądać informacji uzupełniających i przeprowadzać audyty na miejscu. </w:t>
            </w:r>
          </w:p>
        </w:tc>
      </w:tr>
    </w:tbl>
    <w:p w:rsidR="008E50E7" w:rsidRPr="00B0606D" w:rsidP="008E50E7" w14:paraId="3C71644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52178A5" w14:textId="77777777">
      <w:r w:rsidRPr="00B0606D">
        <w:rPr>
          <w:rStyle w:val="HideTWBExt"/>
        </w:rPr>
        <w:t>&lt;/Amend&gt;</w:t>
      </w:r>
    </w:p>
    <w:p w:rsidR="008E50E7" w:rsidRPr="00B0606D" w:rsidP="008E50E7" w14:paraId="005F241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5640</w:t>
      </w:r>
      <w:r w:rsidRPr="00B0606D">
        <w:rPr>
          <w:rStyle w:val="HideTWBExt"/>
          <w:b w:val="0"/>
        </w:rPr>
        <w:t>&lt;/NumAm&gt;</w:t>
      </w:r>
    </w:p>
    <w:p w:rsidR="008E50E7" w:rsidRPr="00B0606D" w:rsidP="008E50E7" w14:paraId="5CF8E710"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53C5470D" w14:textId="77777777">
      <w:r w:rsidRPr="00B0606D">
        <w:rPr>
          <w:rStyle w:val="HideTWBExt"/>
        </w:rPr>
        <w:t>&lt;/RepeatBlock-By&gt;</w:t>
      </w:r>
    </w:p>
    <w:p w:rsidR="008E50E7" w:rsidRPr="00B0606D" w:rsidP="008E50E7" w14:paraId="524397B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62000BB" w14:textId="77777777">
      <w:pPr>
        <w:pStyle w:val="NormalBold"/>
      </w:pPr>
      <w:r w:rsidRPr="00B0606D">
        <w:rPr>
          <w:rStyle w:val="HideTWBExt"/>
          <w:b w:val="0"/>
        </w:rPr>
        <w:t>&lt;Article&gt;</w:t>
      </w:r>
      <w:r w:rsidRPr="00B0606D">
        <w:t>Artykuł 60 – ustęp 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3051D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4C8B0B8" w14:textId="77777777">
            <w:pPr>
              <w:keepNext/>
            </w:pPr>
          </w:p>
        </w:tc>
      </w:tr>
      <w:tr w14:paraId="138E357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BFAA00" w14:textId="77777777">
            <w:pPr>
              <w:pStyle w:val="ColumnHeading"/>
              <w:keepNext/>
            </w:pPr>
            <w:r w:rsidRPr="00B0606D">
              <w:t>Tekst proponowany przez Komisję</w:t>
            </w:r>
          </w:p>
        </w:tc>
        <w:tc>
          <w:tcPr>
            <w:tcW w:w="4876" w:type="dxa"/>
          </w:tcPr>
          <w:p w:rsidR="008E50E7" w:rsidRPr="00B0606D" w:rsidP="00C71D9E" w14:paraId="4DE98B34" w14:textId="77777777">
            <w:pPr>
              <w:pStyle w:val="ColumnHeading"/>
              <w:keepNext/>
            </w:pPr>
            <w:r w:rsidRPr="00B0606D">
              <w:t>Poprawka</w:t>
            </w:r>
          </w:p>
        </w:tc>
      </w:tr>
      <w:tr w14:paraId="08A5465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A6CFF4" w14:textId="77777777">
            <w:pPr>
              <w:pStyle w:val="Normal6"/>
            </w:pPr>
          </w:p>
        </w:tc>
        <w:tc>
          <w:tcPr>
            <w:tcW w:w="4876" w:type="dxa"/>
          </w:tcPr>
          <w:p w:rsidR="008E50E7" w:rsidRPr="00B0606D" w:rsidP="00C71D9E" w14:paraId="0784B1CA" w14:textId="77777777">
            <w:pPr>
              <w:pStyle w:val="Normal6"/>
              <w:rPr>
                <w:szCs w:val="24"/>
              </w:rPr>
            </w:pPr>
            <w:r w:rsidRPr="00B0606D">
              <w:rPr>
                <w:b/>
                <w:i/>
              </w:rPr>
              <w:t>4a.</w:t>
            </w:r>
            <w:r w:rsidRPr="00B0606D">
              <w:rPr>
                <w:b/>
                <w:i/>
              </w:rPr>
              <w:tab/>
              <w:t xml:space="preserve">Komisja regularnie sprawdza postępy w realizacji działań przewidzianych w planie PKR, w tym poprzez przygotowywane corocznie pakiety dokumentów dotyczących poświadczenia wiarygodności, o których mowa w art. 59. Przed zatwierdzeniem płatności Komisja sprawdza, czy osiągnięto odpowiednie kamienie milowe i wartości docelowe oraz, w stosownych przypadkach, produkty, zgodnie z załącznikiem VIII do niniejszego rozporządzenia. Oceniając stopień realizacji kamieni milowych i wartości docelowych oraz, w stosownych przypadkach, produktów, Komisja </w:t>
            </w:r>
            <w:r w:rsidRPr="00B0606D">
              <w:rPr>
                <w:b/>
                <w:i/>
              </w:rPr>
              <w:t>uwzględnia wszystkie istotne i obiektywne informacje oraz dane, a także przechowuje odpowiednie dokumenty związane z tym procesem przez co najmniej trzy lata od daty płatności.</w:t>
            </w:r>
          </w:p>
        </w:tc>
      </w:tr>
    </w:tbl>
    <w:p w:rsidR="008E50E7" w:rsidRPr="00B0606D" w:rsidP="008E50E7" w14:paraId="478719D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4F64DF4" w14:textId="77777777">
      <w:r w:rsidRPr="00B0606D">
        <w:rPr>
          <w:rStyle w:val="HideTWBExt"/>
        </w:rPr>
        <w:t>&lt;/Amend&gt;</w:t>
      </w:r>
    </w:p>
    <w:p w:rsidR="008E50E7" w:rsidRPr="00B0606D" w:rsidP="008E50E7" w14:paraId="0192E17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5641</w:t>
      </w:r>
      <w:r w:rsidRPr="00B0606D">
        <w:rPr>
          <w:rStyle w:val="HideTWBExt"/>
          <w:b w:val="0"/>
        </w:rPr>
        <w:t>&lt;/NumAm&gt;</w:t>
      </w:r>
    </w:p>
    <w:p w:rsidR="008E50E7" w:rsidRPr="00B0606D" w:rsidP="008E50E7" w14:paraId="7AE11FD2" w14:textId="77777777">
      <w:pPr>
        <w:pStyle w:val="NormalBold"/>
      </w:pPr>
      <w:r w:rsidRPr="00B0606D">
        <w:rPr>
          <w:rStyle w:val="HideTWBExt"/>
          <w:b w:val="0"/>
        </w:rPr>
        <w:t>&lt;RepeatBlock-By&gt;&lt;Members&gt;</w:t>
      </w:r>
      <w:r w:rsidRPr="00B0606D">
        <w:t>Jean-Marc Germain, Sabrina Repp</w:t>
      </w:r>
      <w:r w:rsidRPr="00B0606D">
        <w:rPr>
          <w:rStyle w:val="HideTWBExt"/>
          <w:b w:val="0"/>
        </w:rPr>
        <w:t>&lt;/Members&gt;</w:t>
      </w:r>
    </w:p>
    <w:p w:rsidR="008E50E7" w:rsidRPr="00B0606D" w:rsidP="008E50E7" w14:paraId="298EA9F6"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611B0C52" w14:textId="77777777">
      <w:r w:rsidRPr="00B0606D">
        <w:rPr>
          <w:rStyle w:val="HideTWBExt"/>
        </w:rPr>
        <w:t>&lt;/RepeatBlock-By&gt;</w:t>
      </w:r>
    </w:p>
    <w:p w:rsidR="008E50E7" w:rsidRPr="00B0606D" w:rsidP="008E50E7" w14:paraId="65B48A5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A2C22AA" w14:textId="77777777">
      <w:pPr>
        <w:pStyle w:val="NormalBold"/>
      </w:pPr>
      <w:r w:rsidRPr="00B0606D">
        <w:rPr>
          <w:rStyle w:val="HideTWBExt"/>
          <w:b w:val="0"/>
        </w:rPr>
        <w:t>&lt;Article&gt;</w:t>
      </w:r>
      <w:r w:rsidRPr="00B0606D">
        <w:t>Artykuł 60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BD4EB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A3AC5A6" w14:textId="77777777">
            <w:pPr>
              <w:keepNext/>
            </w:pPr>
          </w:p>
        </w:tc>
      </w:tr>
      <w:tr w14:paraId="1D6864C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8295E8" w14:textId="77777777">
            <w:pPr>
              <w:pStyle w:val="ColumnHeading"/>
              <w:keepNext/>
            </w:pPr>
            <w:r w:rsidRPr="00B0606D">
              <w:t>Tekst proponowany przez Komisję</w:t>
            </w:r>
          </w:p>
        </w:tc>
        <w:tc>
          <w:tcPr>
            <w:tcW w:w="4876" w:type="dxa"/>
          </w:tcPr>
          <w:p w:rsidR="008E50E7" w:rsidRPr="00B0606D" w:rsidP="00C71D9E" w14:paraId="24BDB8D4" w14:textId="77777777">
            <w:pPr>
              <w:pStyle w:val="ColumnHeading"/>
              <w:keepNext/>
            </w:pPr>
            <w:r w:rsidRPr="00B0606D">
              <w:t>Poprawka</w:t>
            </w:r>
          </w:p>
        </w:tc>
      </w:tr>
      <w:tr w14:paraId="25BC250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8EFC066" w14:textId="77777777">
            <w:pPr>
              <w:pStyle w:val="Normal6"/>
            </w:pPr>
            <w:r w:rsidRPr="00B0606D">
              <w:t>5.</w:t>
            </w:r>
            <w:r w:rsidRPr="00B0606D">
              <w:tab/>
              <w:t>Komisja przeprowadza audyty podczas wdrażania Funduszu i w okresie do trzech lat od daty płatności końcowej.</w:t>
            </w:r>
          </w:p>
        </w:tc>
        <w:tc>
          <w:tcPr>
            <w:tcW w:w="4876" w:type="dxa"/>
          </w:tcPr>
          <w:p w:rsidR="008E50E7" w:rsidRPr="00B0606D" w:rsidP="00C71D9E" w14:paraId="30B4DE2D" w14:textId="77777777">
            <w:pPr>
              <w:pStyle w:val="Normal6"/>
              <w:rPr>
                <w:szCs w:val="24"/>
              </w:rPr>
            </w:pPr>
            <w:r w:rsidRPr="00B0606D">
              <w:t>5.</w:t>
            </w:r>
            <w:r w:rsidRPr="00B0606D">
              <w:tab/>
              <w:t>Komisja</w:t>
            </w:r>
            <w:r w:rsidRPr="00B0606D">
              <w:rPr>
                <w:b/>
                <w:bCs/>
                <w:i/>
                <w:iCs/>
              </w:rPr>
              <w:t xml:space="preserve"> weryfikuje roczny pakiet dokumentów dotyczących poświadczenia wiarygodności i</w:t>
            </w:r>
            <w:r w:rsidRPr="00B0606D">
              <w:t xml:space="preserve"> przeprowadza coroczne audyty podczas wdrażania Funduszu i w okresie do trzech lat od daty płatności końcowej.</w:t>
            </w:r>
          </w:p>
        </w:tc>
      </w:tr>
    </w:tbl>
    <w:p w:rsidR="008E50E7" w:rsidRPr="00B0606D" w:rsidP="008E50E7" w14:paraId="3DE4B49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9EFD54D" w14:textId="77777777">
      <w:r w:rsidRPr="00B0606D">
        <w:rPr>
          <w:rStyle w:val="HideTWBExt"/>
        </w:rPr>
        <w:t>&lt;/Amend&gt;</w:t>
      </w:r>
    </w:p>
    <w:p w:rsidR="008E50E7" w:rsidRPr="00B0606D" w:rsidP="008E50E7" w14:paraId="4FF88AB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5642</w:t>
      </w:r>
      <w:r w:rsidRPr="00B0606D">
        <w:rPr>
          <w:rStyle w:val="HideTWBExt"/>
          <w:b w:val="0"/>
        </w:rPr>
        <w:t>&lt;/NumAm&gt;</w:t>
      </w:r>
    </w:p>
    <w:p w:rsidR="008E50E7" w:rsidRPr="00B0606D" w:rsidP="008E50E7" w14:paraId="0CED5C28" w14:textId="77777777">
      <w:pPr>
        <w:pStyle w:val="NormalBold"/>
      </w:pPr>
      <w:r w:rsidRPr="00B0606D">
        <w:rPr>
          <w:rStyle w:val="HideTWBExt"/>
          <w:b w:val="0"/>
        </w:rPr>
        <w:t>&lt;RepeatBlock-By&gt;&lt;Members&gt;</w:t>
      </w:r>
      <w:r w:rsidRPr="00B0606D">
        <w:t>Daniel Buda</w:t>
      </w:r>
      <w:r w:rsidRPr="00B0606D">
        <w:rPr>
          <w:rStyle w:val="HideTWBExt"/>
          <w:b w:val="0"/>
        </w:rPr>
        <w:t>&lt;/Members&gt;</w:t>
      </w:r>
    </w:p>
    <w:p w:rsidR="008E50E7" w:rsidRPr="00B0606D" w:rsidP="008E50E7" w14:paraId="08F51252" w14:textId="77777777">
      <w:r w:rsidRPr="00B0606D">
        <w:rPr>
          <w:rStyle w:val="HideTWBExt"/>
        </w:rPr>
        <w:t>&lt;/RepeatBlock-By&gt;</w:t>
      </w:r>
    </w:p>
    <w:p w:rsidR="008E50E7" w:rsidRPr="00B0606D" w:rsidP="008E50E7" w14:paraId="3CCC989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0060F81" w14:textId="77777777">
      <w:pPr>
        <w:pStyle w:val="NormalBold"/>
      </w:pPr>
      <w:r w:rsidRPr="00B0606D">
        <w:rPr>
          <w:rStyle w:val="HideTWBExt"/>
          <w:b w:val="0"/>
        </w:rPr>
        <w:t>&lt;Article&gt;</w:t>
      </w:r>
      <w:r w:rsidRPr="00B0606D">
        <w:t>Artykuł 60 – ustęp 6</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76C15EC4"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538D8202" w14:textId="77777777">
            <w:pPr>
              <w:keepNext/>
            </w:pPr>
          </w:p>
        </w:tc>
      </w:tr>
      <w:tr w14:paraId="4FC6A162"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35D6F73" w14:textId="77777777">
            <w:pPr>
              <w:pStyle w:val="ColumnHeading"/>
              <w:keepNext/>
            </w:pPr>
            <w:r w:rsidRPr="00B0606D">
              <w:t>Tekst proponowany przez Komisję</w:t>
            </w:r>
          </w:p>
        </w:tc>
        <w:tc>
          <w:tcPr>
            <w:tcW w:w="4876" w:type="dxa"/>
          </w:tcPr>
          <w:p w:rsidR="008E50E7" w:rsidRPr="00B0606D" w:rsidP="00C71D9E" w14:paraId="62897E7E" w14:textId="77777777">
            <w:pPr>
              <w:pStyle w:val="ColumnHeading"/>
              <w:keepNext/>
            </w:pPr>
            <w:r w:rsidRPr="00B0606D">
              <w:t>Poprawka</w:t>
            </w:r>
          </w:p>
        </w:tc>
      </w:tr>
      <w:tr w14:paraId="211C41A4"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1229FEE0" w14:textId="77777777">
            <w:pPr>
              <w:pStyle w:val="Normal6"/>
            </w:pPr>
            <w:r w:rsidRPr="00B0606D">
              <w:t>6.</w:t>
            </w:r>
            <w:r w:rsidRPr="00B0606D">
              <w:tab/>
              <w:t>Komisja nie ma obowiązku weryfikacji podstawowych kosztów operacji do celów swoich prac audytowych.</w:t>
            </w:r>
          </w:p>
        </w:tc>
        <w:tc>
          <w:tcPr>
            <w:tcW w:w="4876" w:type="dxa"/>
          </w:tcPr>
          <w:p w:rsidR="008E50E7" w:rsidRPr="00B0606D" w:rsidP="00C71D9E" w14:paraId="70239BC8" w14:textId="77777777">
            <w:pPr>
              <w:pStyle w:val="Normal6"/>
              <w:rPr>
                <w:szCs w:val="24"/>
              </w:rPr>
            </w:pPr>
            <w:r w:rsidRPr="00B0606D">
              <w:t>6.</w:t>
            </w:r>
            <w:r w:rsidRPr="00B0606D">
              <w:tab/>
              <w:t xml:space="preserve">Komisja nie ma obowiązku weryfikacji podstawowych kosztów operacji do celów swoich prac audytowych. </w:t>
            </w:r>
            <w:r w:rsidRPr="00B0606D">
              <w:rPr>
                <w:b/>
                <w:i/>
              </w:rPr>
              <w:t xml:space="preserve">W przypadku gdy państwo członkowskie dokonuje zwrotu na rzecz beneficjenta przy użyciu tej samej metody zwrotu, którą stosuje się do płatności dokonywanych przez Komisję na rzecz państwa członkowskiego, lub za pomocą standardowych stawek jednostkowych, kwot ryczałtowych lub stawek </w:t>
            </w:r>
            <w:r w:rsidRPr="00B0606D">
              <w:rPr>
                <w:b/>
                <w:i/>
              </w:rPr>
              <w:t>ryczałtowych, jak przewidziano w art. 78 obowiązującego rozporządzenia, audyty przeprowadzane przez Komisję ograniczają się do sprawdzenia, czy warunki uruchamiające płatności są spełnione.</w:t>
            </w:r>
          </w:p>
        </w:tc>
      </w:tr>
    </w:tbl>
    <w:p w:rsidR="008E50E7" w:rsidRPr="00B0606D" w:rsidP="008E50E7" w14:paraId="540EFF54"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5E660FAE" w14:textId="77777777">
      <w:r w:rsidRPr="00B0606D">
        <w:rPr>
          <w:rStyle w:val="HideTWBExt"/>
        </w:rPr>
        <w:t>&lt;/Amend&gt;</w:t>
      </w:r>
    </w:p>
    <w:p w:rsidR="008E50E7" w:rsidRPr="00B0606D" w:rsidP="008E50E7" w14:paraId="09A1370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5643</w:t>
      </w:r>
      <w:r w:rsidRPr="00B0606D">
        <w:rPr>
          <w:rStyle w:val="HideTWBExt"/>
          <w:b w:val="0"/>
        </w:rPr>
        <w:t>&lt;/NumAm&gt;</w:t>
      </w:r>
    </w:p>
    <w:p w:rsidR="008E50E7" w:rsidRPr="00B0606D" w:rsidP="008E50E7" w14:paraId="08C80DE7"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7DC9FB4B" w14:textId="77777777">
      <w:r w:rsidRPr="00B0606D">
        <w:rPr>
          <w:rStyle w:val="HideTWBExt"/>
        </w:rPr>
        <w:t>&lt;/RepeatBlock-By&gt;</w:t>
      </w:r>
    </w:p>
    <w:p w:rsidR="008E50E7" w:rsidRPr="00B0606D" w:rsidP="008E50E7" w14:paraId="48BA606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11EE52" w14:textId="77777777">
      <w:pPr>
        <w:pStyle w:val="NormalBold"/>
      </w:pPr>
      <w:r w:rsidRPr="00B0606D">
        <w:rPr>
          <w:rStyle w:val="HideTWBExt"/>
          <w:b w:val="0"/>
        </w:rPr>
        <w:t>&lt;Article&gt;</w:t>
      </w:r>
      <w:r w:rsidRPr="00B0606D">
        <w:t>Artykuł 60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65882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7F08686" w14:textId="77777777">
            <w:pPr>
              <w:keepNext/>
            </w:pPr>
          </w:p>
        </w:tc>
      </w:tr>
      <w:tr w14:paraId="7BFB068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248F2B" w14:textId="77777777">
            <w:pPr>
              <w:pStyle w:val="ColumnHeading"/>
              <w:keepNext/>
            </w:pPr>
            <w:r w:rsidRPr="00B0606D">
              <w:t>Tekst proponowany przez Komisję</w:t>
            </w:r>
          </w:p>
        </w:tc>
        <w:tc>
          <w:tcPr>
            <w:tcW w:w="4876" w:type="dxa"/>
          </w:tcPr>
          <w:p w:rsidR="008E50E7" w:rsidRPr="00B0606D" w:rsidP="00C71D9E" w14:paraId="2895200B" w14:textId="77777777">
            <w:pPr>
              <w:pStyle w:val="ColumnHeading"/>
              <w:keepNext/>
            </w:pPr>
            <w:r w:rsidRPr="00B0606D">
              <w:t>Poprawka</w:t>
            </w:r>
          </w:p>
        </w:tc>
      </w:tr>
      <w:tr w14:paraId="1F3E9E2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37020F" w14:textId="77777777">
            <w:pPr>
              <w:pStyle w:val="Normal6"/>
            </w:pPr>
            <w:r w:rsidRPr="00B0606D">
              <w:t>6.</w:t>
            </w:r>
            <w:r w:rsidRPr="00B0606D">
              <w:tab/>
              <w:t>Komisja nie ma obowiązku weryfikacji podstawowych kosztów operacji do celów swoich prac audytowych.</w:t>
            </w:r>
          </w:p>
        </w:tc>
        <w:tc>
          <w:tcPr>
            <w:tcW w:w="4876" w:type="dxa"/>
          </w:tcPr>
          <w:p w:rsidR="008E50E7" w:rsidRPr="00B0606D" w:rsidP="00C71D9E" w14:paraId="2156EFEA" w14:textId="77777777">
            <w:pPr>
              <w:pStyle w:val="Normal6"/>
              <w:rPr>
                <w:szCs w:val="24"/>
              </w:rPr>
            </w:pPr>
            <w:r w:rsidRPr="00B0606D">
              <w:t>6.</w:t>
            </w:r>
            <w:r w:rsidRPr="00B0606D">
              <w:tab/>
              <w:t xml:space="preserve">Komisja nie ma obowiązku weryfikacji podstawowych kosztów operacji do celów swoich prac audytowych. </w:t>
            </w:r>
            <w:r w:rsidRPr="00B0606D">
              <w:rPr>
                <w:b/>
                <w:i/>
              </w:rPr>
              <w:t>W przypadku gdy państwo członkowskie dokonuje zwrotu środków beneficjentowi przy użyciu tej samej formy zwrotu, jaka ma zastosowanie do płatności Komisji na rzecz państwa członkowskiego, lub standardowych stawek jednostkowych, kwot ryczałtowych lub stawek ryczałtowych, zgodnie z art. 78 obowiązującego rozporządzenia, audyty Komisji służą wyłącznie sprawdzeniu, czy spełnione zostały warunki uruchamiające płatność.</w:t>
            </w:r>
          </w:p>
        </w:tc>
      </w:tr>
    </w:tbl>
    <w:p w:rsidR="008E50E7" w:rsidRPr="00B0606D" w:rsidP="008E50E7" w14:paraId="4046163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BCED980"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297AF312" w14:textId="77777777">
      <w:pPr>
        <w:pStyle w:val="Normal12Italic"/>
        <w:rPr>
          <w:noProof w:val="0"/>
        </w:rPr>
      </w:pPr>
      <w:r w:rsidRPr="00B0606D">
        <w:t>This provision is meant to simplify the implementation at the level of the beneficiary, by clarifying what type of verification should be performed when using the same form of reimbursement in relation to the COM at the level between the Managing Authorities and the beneficiaries. Unless this provision is included, the Member States would not be able, in practice, to use performance based approach (PBA) al lower level, because of the uncertainties driven by the gap in the proposed implementing rules. In addition, this proposal maintains the correct approach for 2021-2027 provided for in art. 94 (3) of current CPR Regulation. This provision should be introduced in general and particularly for Interreg, where implementation is already complex because of the multi-country specificity.</w:t>
      </w:r>
    </w:p>
    <w:p w:rsidR="008E50E7" w:rsidRPr="00B0606D" w:rsidP="008E50E7" w14:paraId="6CCBBEC5" w14:textId="77777777">
      <w:r w:rsidRPr="00B0606D">
        <w:rPr>
          <w:rStyle w:val="HideTWBExt"/>
        </w:rPr>
        <w:t>&lt;/Amend&gt;</w:t>
      </w:r>
    </w:p>
    <w:p w:rsidR="008E50E7" w:rsidRPr="00B0606D" w:rsidP="008E50E7" w14:paraId="3135BDB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5644</w:t>
      </w:r>
      <w:r w:rsidRPr="00B0606D">
        <w:rPr>
          <w:rStyle w:val="HideTWBExt"/>
          <w:b w:val="0"/>
        </w:rPr>
        <w:t>&lt;/NumAm&gt;</w:t>
      </w:r>
    </w:p>
    <w:p w:rsidR="008E50E7" w:rsidRPr="00B0606D" w:rsidP="008E50E7" w14:paraId="75BB0431"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29CC44A"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7323015A" w14:textId="77777777">
      <w:r w:rsidRPr="00B0606D">
        <w:rPr>
          <w:rStyle w:val="HideTWBExt"/>
        </w:rPr>
        <w:t>&lt;/RepeatBlock-By&gt;</w:t>
      </w:r>
    </w:p>
    <w:p w:rsidR="008E50E7" w:rsidRPr="00B0606D" w:rsidP="008E50E7" w14:paraId="20F7DBE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FBCBAE2" w14:textId="77777777">
      <w:pPr>
        <w:pStyle w:val="NormalBold"/>
      </w:pPr>
      <w:r w:rsidRPr="00B0606D">
        <w:rPr>
          <w:rStyle w:val="HideTWBExt"/>
          <w:b w:val="0"/>
        </w:rPr>
        <w:t>&lt;Article&gt;</w:t>
      </w:r>
      <w:r w:rsidRPr="00B0606D">
        <w:t>Artykuł 60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6B765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65A5B3F" w14:textId="77777777">
            <w:pPr>
              <w:keepNext/>
            </w:pPr>
          </w:p>
        </w:tc>
      </w:tr>
      <w:tr w14:paraId="4D8CF9B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A814D7" w14:textId="77777777">
            <w:pPr>
              <w:pStyle w:val="ColumnHeading"/>
              <w:keepNext/>
            </w:pPr>
            <w:r w:rsidRPr="00B0606D">
              <w:t>Tekst proponowany przez Komisję</w:t>
            </w:r>
          </w:p>
        </w:tc>
        <w:tc>
          <w:tcPr>
            <w:tcW w:w="4876" w:type="dxa"/>
          </w:tcPr>
          <w:p w:rsidR="008E50E7" w:rsidRPr="00B0606D" w:rsidP="00C71D9E" w14:paraId="17345426" w14:textId="77777777">
            <w:pPr>
              <w:pStyle w:val="ColumnHeading"/>
              <w:keepNext/>
            </w:pPr>
            <w:r w:rsidRPr="00B0606D">
              <w:t>Poprawka</w:t>
            </w:r>
          </w:p>
        </w:tc>
      </w:tr>
      <w:tr w14:paraId="68CEA66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53C482" w14:textId="77777777">
            <w:pPr>
              <w:pStyle w:val="Normal6"/>
            </w:pPr>
            <w:r w:rsidRPr="00B0606D">
              <w:t>6.</w:t>
            </w:r>
            <w:r w:rsidRPr="00B0606D">
              <w:tab/>
              <w:t>Komisja nie ma obowiązku weryfikacji podstawowych kosztów operacji do celów swoich prac audytowych.</w:t>
            </w:r>
          </w:p>
        </w:tc>
        <w:tc>
          <w:tcPr>
            <w:tcW w:w="4876" w:type="dxa"/>
          </w:tcPr>
          <w:p w:rsidR="008E50E7" w:rsidRPr="00B0606D" w:rsidP="00C71D9E" w14:paraId="0CA67477" w14:textId="77777777">
            <w:pPr>
              <w:pStyle w:val="Normal6"/>
              <w:rPr>
                <w:szCs w:val="24"/>
              </w:rPr>
            </w:pPr>
            <w:r w:rsidRPr="00B0606D">
              <w:t>6.</w:t>
            </w:r>
            <w:r w:rsidRPr="00B0606D">
              <w:tab/>
              <w:t xml:space="preserve">Komisja nie ma obowiązku weryfikacji podstawowych kosztów operacji do celów swoich prac audytowych. </w:t>
            </w:r>
            <w:r w:rsidRPr="00B0606D">
              <w:rPr>
                <w:b/>
                <w:i/>
              </w:rPr>
              <w:t>Jeżeli Komisja stwierdzi oznaki poważnych niedociągnięć, nieprawidłowości, nadużyć finansowych, systemowego przeszacowania kosztów lub innego ryzyka dla interesów finansowych Unii, może przeprowadzić ukierunkowane weryfikacje lub audyty podstawowych kosztów operacji związanych z odpowiednimi kamieniami milowymi i wartościami docelowymi.</w:t>
            </w:r>
          </w:p>
        </w:tc>
      </w:tr>
    </w:tbl>
    <w:p w:rsidR="008E50E7" w:rsidRPr="00B0606D" w:rsidP="008E50E7" w14:paraId="5AD2F84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A8C092B" w14:textId="77777777">
      <w:r w:rsidRPr="00B0606D">
        <w:rPr>
          <w:rStyle w:val="HideTWBExt"/>
        </w:rPr>
        <w:t>&lt;/Amend&gt;</w:t>
      </w:r>
    </w:p>
    <w:p w:rsidR="008E50E7" w:rsidRPr="00B0606D" w:rsidP="008E50E7" w14:paraId="7F00EE5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5645</w:t>
      </w:r>
      <w:r w:rsidRPr="00B0606D">
        <w:rPr>
          <w:rStyle w:val="HideTWBExt"/>
          <w:b w:val="0"/>
        </w:rPr>
        <w:t>&lt;/NumAm&gt;</w:t>
      </w:r>
    </w:p>
    <w:p w:rsidR="008E50E7" w:rsidRPr="00B0606D" w:rsidP="008E50E7" w14:paraId="61C4E3FC" w14:textId="77777777">
      <w:pPr>
        <w:pStyle w:val="NormalBold"/>
      </w:pPr>
      <w:r w:rsidRPr="00B0606D">
        <w:rPr>
          <w:rStyle w:val="HideTWBExt"/>
          <w:b w:val="0"/>
        </w:rPr>
        <w:t>&lt;RepeatBlock-By&gt;&lt;Members&gt;</w:t>
      </w:r>
      <w:r w:rsidRPr="00B0606D">
        <w:t>Jean-Marc Germain, Sabrina Repp, Cristina Maestre</w:t>
      </w:r>
      <w:r w:rsidRPr="00B0606D">
        <w:rPr>
          <w:rStyle w:val="HideTWBExt"/>
          <w:b w:val="0"/>
        </w:rPr>
        <w:t>&lt;/Members&gt;</w:t>
      </w:r>
    </w:p>
    <w:p w:rsidR="008E50E7" w:rsidRPr="00B0606D" w:rsidP="008E50E7" w14:paraId="596B2CF6"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7FA8C137" w14:textId="77777777">
      <w:r w:rsidRPr="00B0606D">
        <w:rPr>
          <w:rStyle w:val="HideTWBExt"/>
        </w:rPr>
        <w:t>&lt;/RepeatBlock-By&gt;</w:t>
      </w:r>
    </w:p>
    <w:p w:rsidR="008E50E7" w:rsidRPr="00B0606D" w:rsidP="008E50E7" w14:paraId="080951B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891BC1D" w14:textId="77777777">
      <w:pPr>
        <w:pStyle w:val="NormalBold"/>
      </w:pPr>
      <w:r w:rsidRPr="00B0606D">
        <w:rPr>
          <w:rStyle w:val="HideTWBExt"/>
          <w:b w:val="0"/>
        </w:rPr>
        <w:t>&lt;Article&gt;</w:t>
      </w:r>
      <w:r w:rsidRPr="00B0606D">
        <w:t>Artykuł 60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0CABD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9EA996D" w14:textId="77777777">
            <w:pPr>
              <w:keepNext/>
            </w:pPr>
          </w:p>
        </w:tc>
      </w:tr>
      <w:tr w14:paraId="16738F0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29F8C8" w14:textId="77777777">
            <w:pPr>
              <w:pStyle w:val="ColumnHeading"/>
              <w:keepNext/>
            </w:pPr>
            <w:r w:rsidRPr="00B0606D">
              <w:t>Tekst proponowany przez Komisję</w:t>
            </w:r>
          </w:p>
        </w:tc>
        <w:tc>
          <w:tcPr>
            <w:tcW w:w="4876" w:type="dxa"/>
          </w:tcPr>
          <w:p w:rsidR="008E50E7" w:rsidRPr="00B0606D" w:rsidP="00C71D9E" w14:paraId="7A39CCD2" w14:textId="77777777">
            <w:pPr>
              <w:pStyle w:val="ColumnHeading"/>
              <w:keepNext/>
            </w:pPr>
            <w:r w:rsidRPr="00B0606D">
              <w:t>Poprawka</w:t>
            </w:r>
          </w:p>
        </w:tc>
      </w:tr>
      <w:tr w14:paraId="4A15870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A42A109" w14:textId="77777777">
            <w:pPr>
              <w:pStyle w:val="Normal6"/>
            </w:pPr>
            <w:r w:rsidRPr="00B0606D">
              <w:t>6.</w:t>
            </w:r>
            <w:r w:rsidRPr="00B0606D">
              <w:tab/>
              <w:t>Komisja</w:t>
            </w:r>
            <w:r w:rsidRPr="00B0606D">
              <w:rPr>
                <w:b/>
                <w:bCs/>
                <w:i/>
                <w:iCs/>
              </w:rPr>
              <w:t xml:space="preserve"> nie ma obowiązku weryfikacji podstawowych kosztów</w:t>
            </w:r>
            <w:r w:rsidRPr="00B0606D">
              <w:t xml:space="preserve"> operacji do celów swoich prac audytowych.</w:t>
            </w:r>
          </w:p>
        </w:tc>
        <w:tc>
          <w:tcPr>
            <w:tcW w:w="4876" w:type="dxa"/>
          </w:tcPr>
          <w:p w:rsidR="008E50E7" w:rsidRPr="00B0606D" w:rsidP="00C71D9E" w14:paraId="1928B787" w14:textId="77777777">
            <w:pPr>
              <w:pStyle w:val="Normal6"/>
              <w:rPr>
                <w:szCs w:val="24"/>
              </w:rPr>
            </w:pPr>
            <w:r w:rsidRPr="00B0606D">
              <w:t>6.</w:t>
            </w:r>
            <w:r w:rsidRPr="00B0606D">
              <w:tab/>
              <w:t xml:space="preserve">Komisja </w:t>
            </w:r>
            <w:r w:rsidRPr="00B0606D">
              <w:rPr>
                <w:b/>
                <w:bCs/>
                <w:i/>
                <w:iCs/>
              </w:rPr>
              <w:t>weryfikuje podstawowe koszty</w:t>
            </w:r>
            <w:r w:rsidRPr="00B0606D">
              <w:t xml:space="preserve"> operacji do celów swoich prac audytowych</w:t>
            </w:r>
            <w:r w:rsidRPr="00B0606D">
              <w:rPr>
                <w:b/>
                <w:bCs/>
                <w:i/>
                <w:iCs/>
              </w:rPr>
              <w:t xml:space="preserve">, a także w celu zapewnienia zgodności z obowiązującym prawem, w tym przepisami dotyczącymi zamówień publicznych i pomocy państwa oraz eliminowania nadużyć finansowych, korupcji, konfliktów interesów i wszelkiej innego rodzaju nielegalnej działalności </w:t>
            </w:r>
            <w:r w:rsidRPr="00B0606D">
              <w:rPr>
                <w:b/>
                <w:bCs/>
                <w:i/>
                <w:iCs/>
              </w:rPr>
              <w:t>wpływającej na interesy finansowe Unii</w:t>
            </w:r>
            <w:r w:rsidRPr="00B0606D">
              <w:t>.</w:t>
            </w:r>
          </w:p>
        </w:tc>
      </w:tr>
    </w:tbl>
    <w:p w:rsidR="008E50E7" w:rsidRPr="00B0606D" w:rsidP="008E50E7" w14:paraId="36EA720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B259038" w14:textId="77777777">
      <w:r w:rsidRPr="00B0606D">
        <w:rPr>
          <w:rStyle w:val="HideTWBExt"/>
        </w:rPr>
        <w:t>&lt;/Amend&gt;</w:t>
      </w:r>
    </w:p>
    <w:p w:rsidR="008E50E7" w:rsidRPr="00B0606D" w:rsidP="008E50E7" w14:paraId="4AA5629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5646</w:t>
      </w:r>
      <w:r w:rsidRPr="00B0606D">
        <w:rPr>
          <w:rStyle w:val="HideTWBExt"/>
          <w:b w:val="0"/>
        </w:rPr>
        <w:t>&lt;/NumAm&gt;</w:t>
      </w:r>
    </w:p>
    <w:p w:rsidR="008E50E7" w:rsidRPr="00B0606D" w:rsidP="008E50E7" w14:paraId="45C34811" w14:textId="77777777">
      <w:pPr>
        <w:pStyle w:val="NormalBold"/>
      </w:pPr>
      <w:r w:rsidRPr="00B0606D">
        <w:rPr>
          <w:rStyle w:val="HideTWBExt"/>
          <w:b w:val="0"/>
        </w:rPr>
        <w:t>&lt;RepeatBlock-By&gt;&lt;Members&gt;</w:t>
      </w:r>
      <w:r w:rsidRPr="00B0606D">
        <w:t>Norbert Lins, Lena Düpont, Marion Walsmann, Stefan Köhler, Oliver Schenk, Angelika Niebler, Andrea Wechsler</w:t>
      </w:r>
      <w:r w:rsidRPr="00B0606D">
        <w:rPr>
          <w:rStyle w:val="HideTWBExt"/>
          <w:b w:val="0"/>
        </w:rPr>
        <w:t>&lt;/Members&gt;</w:t>
      </w:r>
    </w:p>
    <w:p w:rsidR="008E50E7" w:rsidRPr="00B0606D" w:rsidP="008E50E7" w14:paraId="6FB08386" w14:textId="77777777">
      <w:r w:rsidRPr="00B0606D">
        <w:rPr>
          <w:rStyle w:val="HideTWBExt"/>
        </w:rPr>
        <w:t>&lt;/RepeatBlock-By&gt;</w:t>
      </w:r>
    </w:p>
    <w:p w:rsidR="008E50E7" w:rsidRPr="00B0606D" w:rsidP="008E50E7" w14:paraId="61B2933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AC71979" w14:textId="77777777">
      <w:pPr>
        <w:pStyle w:val="NormalBold"/>
      </w:pPr>
      <w:r w:rsidRPr="00B0606D">
        <w:rPr>
          <w:rStyle w:val="HideTWBExt"/>
          <w:b w:val="0"/>
        </w:rPr>
        <w:t>&lt;Article&gt;</w:t>
      </w:r>
      <w:r w:rsidRPr="00B0606D">
        <w:t>Artykuł 60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B2E81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3290508" w14:textId="77777777">
            <w:pPr>
              <w:keepNext/>
            </w:pPr>
          </w:p>
        </w:tc>
      </w:tr>
      <w:tr w14:paraId="2979045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57E6836" w14:textId="77777777">
            <w:pPr>
              <w:pStyle w:val="ColumnHeading"/>
              <w:keepNext/>
            </w:pPr>
            <w:r w:rsidRPr="00B0606D">
              <w:t>Tekst proponowany przez Komisję</w:t>
            </w:r>
          </w:p>
        </w:tc>
        <w:tc>
          <w:tcPr>
            <w:tcW w:w="4876" w:type="dxa"/>
          </w:tcPr>
          <w:p w:rsidR="008E50E7" w:rsidRPr="00B0606D" w:rsidP="00C71D9E" w14:paraId="3D70BFC0" w14:textId="77777777">
            <w:pPr>
              <w:pStyle w:val="ColumnHeading"/>
              <w:keepNext/>
            </w:pPr>
            <w:r w:rsidRPr="00B0606D">
              <w:t>Poprawka</w:t>
            </w:r>
          </w:p>
        </w:tc>
      </w:tr>
      <w:tr w14:paraId="31E0753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A7498E" w14:textId="77777777">
            <w:pPr>
              <w:pStyle w:val="Normal6"/>
            </w:pPr>
            <w:r w:rsidRPr="00B0606D">
              <w:t>6.</w:t>
            </w:r>
            <w:r w:rsidRPr="00B0606D">
              <w:tab/>
              <w:t xml:space="preserve">Komisja nie </w:t>
            </w:r>
            <w:r w:rsidRPr="00B0606D">
              <w:rPr>
                <w:b/>
                <w:i/>
              </w:rPr>
              <w:t>ma obowiązku weryfikacji</w:t>
            </w:r>
            <w:r w:rsidRPr="00B0606D">
              <w:t xml:space="preserve"> podstawowych kosztów operacji do celów swoich prac audytowych.</w:t>
            </w:r>
          </w:p>
        </w:tc>
        <w:tc>
          <w:tcPr>
            <w:tcW w:w="4876" w:type="dxa"/>
          </w:tcPr>
          <w:p w:rsidR="008E50E7" w:rsidRPr="00B0606D" w:rsidP="00C71D9E" w14:paraId="06BD93EC" w14:textId="77777777">
            <w:pPr>
              <w:pStyle w:val="Normal6"/>
              <w:rPr>
                <w:szCs w:val="24"/>
              </w:rPr>
            </w:pPr>
            <w:r w:rsidRPr="00B0606D">
              <w:t>6.</w:t>
            </w:r>
            <w:r w:rsidRPr="00B0606D">
              <w:tab/>
              <w:t xml:space="preserve">Komisja nie </w:t>
            </w:r>
            <w:r w:rsidRPr="00B0606D">
              <w:rPr>
                <w:b/>
                <w:i/>
              </w:rPr>
              <w:t>weryfikuje</w:t>
            </w:r>
            <w:r w:rsidRPr="00B0606D">
              <w:t xml:space="preserve"> podstawowych kosztów operacji do celów swoich prac audytowych.</w:t>
            </w:r>
          </w:p>
        </w:tc>
      </w:tr>
    </w:tbl>
    <w:p w:rsidR="008E50E7" w:rsidRPr="00B0606D" w:rsidP="008E50E7" w14:paraId="0AFD8677"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3B1C41A5" w14:textId="77777777">
      <w:r w:rsidRPr="00B0606D">
        <w:rPr>
          <w:rStyle w:val="HideTWBExt"/>
        </w:rPr>
        <w:t>&lt;/Amend&gt;</w:t>
      </w:r>
    </w:p>
    <w:p w:rsidR="008E50E7" w:rsidRPr="00B0606D" w:rsidP="008E50E7" w14:paraId="7F5EA50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5647</w:t>
      </w:r>
      <w:r w:rsidRPr="00B0606D">
        <w:rPr>
          <w:rStyle w:val="HideTWBExt"/>
          <w:b w:val="0"/>
        </w:rPr>
        <w:t>&lt;/NumAm&gt;</w:t>
      </w:r>
    </w:p>
    <w:p w:rsidR="008E50E7" w:rsidRPr="00B0606D" w:rsidP="008E50E7" w14:paraId="6CEDEEC2"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EED73FF"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7687F0A6" w14:textId="77777777">
      <w:r w:rsidRPr="00B0606D">
        <w:rPr>
          <w:rStyle w:val="HideTWBExt"/>
        </w:rPr>
        <w:t>&lt;/RepeatBlock-By&gt;</w:t>
      </w:r>
    </w:p>
    <w:p w:rsidR="008E50E7" w:rsidRPr="00B0606D" w:rsidP="008E50E7" w14:paraId="5828099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305A8E0" w14:textId="77777777">
      <w:pPr>
        <w:pStyle w:val="NormalBold"/>
      </w:pPr>
      <w:r w:rsidRPr="00B0606D">
        <w:rPr>
          <w:rStyle w:val="HideTWBExt"/>
          <w:b w:val="0"/>
        </w:rPr>
        <w:t>&lt;Article&gt;</w:t>
      </w:r>
      <w:r w:rsidRPr="00B0606D">
        <w:t>Artykuł 61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DAB56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B2C4EDF" w14:textId="77777777">
            <w:pPr>
              <w:keepNext/>
            </w:pPr>
          </w:p>
        </w:tc>
      </w:tr>
      <w:tr w14:paraId="0DA179A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A6D0116" w14:textId="77777777">
            <w:pPr>
              <w:pStyle w:val="ColumnHeading"/>
              <w:keepNext/>
            </w:pPr>
            <w:r w:rsidRPr="00B0606D">
              <w:t>Tekst proponowany przez Komisję</w:t>
            </w:r>
          </w:p>
        </w:tc>
        <w:tc>
          <w:tcPr>
            <w:tcW w:w="4876" w:type="dxa"/>
          </w:tcPr>
          <w:p w:rsidR="008E50E7" w:rsidRPr="00B0606D" w:rsidP="00C71D9E" w14:paraId="22CF8156" w14:textId="77777777">
            <w:pPr>
              <w:pStyle w:val="ColumnHeading"/>
              <w:keepNext/>
            </w:pPr>
            <w:r w:rsidRPr="00B0606D">
              <w:t>Poprawka</w:t>
            </w:r>
          </w:p>
        </w:tc>
      </w:tr>
      <w:tr w14:paraId="41F0FE3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6C4414D" w14:textId="77777777">
            <w:pPr>
              <w:pStyle w:val="Normal6"/>
            </w:pPr>
            <w:r w:rsidRPr="00B0606D">
              <w:t>2.</w:t>
            </w:r>
            <w:r w:rsidRPr="00B0606D">
              <w:tab/>
              <w:t xml:space="preserve">Komisja i instytucje audytowe wykorzystują w pierwszej kolejności wszystkie informacje i dokumentację, o których mowa w art. 58 </w:t>
            </w:r>
            <w:r w:rsidRPr="00B0606D">
              <w:rPr>
                <w:b/>
                <w:bCs/>
                <w:i/>
                <w:iCs/>
              </w:rPr>
              <w:t>ust. 2 lit. h)</w:t>
            </w:r>
            <w:r w:rsidRPr="00B0606D">
              <w:t xml:space="preserve"> (Obowiązki państw członkowskich), w tym wyniki weryfikacji zarządczych, i mogą zwrócić się o przekazanie dodatkowych dokumentów i dowodów audytowych oraz uzyskać je od organów odpowiedzialnych za plan i danych beneficjentów w przypadku, gdy na podstawie profesjonalnego osądu Komisji i instytucji audytowych jest to niezbędne w celu wsparcia rzetelnych wniosków z audytu.</w:t>
            </w:r>
          </w:p>
        </w:tc>
        <w:tc>
          <w:tcPr>
            <w:tcW w:w="4876" w:type="dxa"/>
          </w:tcPr>
          <w:p w:rsidR="008E50E7" w:rsidRPr="00B0606D" w:rsidP="00C71D9E" w14:paraId="3209EDB5" w14:textId="77777777">
            <w:pPr>
              <w:pStyle w:val="Normal6"/>
              <w:rPr>
                <w:szCs w:val="24"/>
              </w:rPr>
            </w:pPr>
            <w:r w:rsidRPr="00B0606D">
              <w:t>2.</w:t>
            </w:r>
            <w:r w:rsidRPr="00B0606D">
              <w:tab/>
              <w:t>Komisja i instytucje audytowe wykorzystują w pierwszej kolejności wszystkie informacje i dokumentację, o których mowa w art. 58 (Obowiązki państw członkowskich), w tym wyniki weryfikacji zarządczych, i mogą zwrócić się o przekazanie dodatkowych dokumentów i dowodów audytowych oraz uzyskać je od organów odpowiedzialnych za plan i danych beneficjentów w przypadku, gdy na podstawie profesjonalnego osądu Komisji i instytucji audytowych jest to niezbędne w celu wsparcia rzetelnych wniosków z audytu.</w:t>
            </w:r>
            <w:r w:rsidRPr="00B0606D">
              <w:rPr>
                <w:b/>
                <w:i/>
              </w:rPr>
              <w:t xml:space="preserve"> W przypadku gdy Komisja i instytucje </w:t>
            </w:r>
            <w:r w:rsidRPr="00B0606D">
              <w:rPr>
                <w:b/>
                <w:i/>
              </w:rPr>
              <w:t xml:space="preserve">audytowe zwracają się bezpośrednio do beneficjentów o udzielenie informacji, zapewniają one cyfrowe środki przekazywania tych informacji. </w:t>
            </w:r>
          </w:p>
        </w:tc>
      </w:tr>
    </w:tbl>
    <w:p w:rsidR="008E50E7" w:rsidRPr="00B0606D" w:rsidP="008E50E7" w14:paraId="5555461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36DDBF5" w14:textId="77777777">
      <w:r w:rsidRPr="00B0606D">
        <w:rPr>
          <w:rStyle w:val="HideTWBExt"/>
        </w:rPr>
        <w:t>&lt;/Amend&gt;</w:t>
      </w:r>
    </w:p>
    <w:p w:rsidR="008E50E7" w:rsidRPr="00B0606D" w:rsidP="008E50E7" w14:paraId="0CA4364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5648</w:t>
      </w:r>
      <w:r w:rsidRPr="00B0606D">
        <w:rPr>
          <w:rStyle w:val="HideTWBExt"/>
          <w:b w:val="0"/>
        </w:rPr>
        <w:t>&lt;/NumAm&gt;</w:t>
      </w:r>
    </w:p>
    <w:p w:rsidR="008E50E7" w:rsidRPr="00B0606D" w:rsidP="008E50E7" w14:paraId="12C43C09"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0D3FD5C0" w14:textId="77777777">
      <w:r w:rsidRPr="00B0606D">
        <w:rPr>
          <w:rStyle w:val="HideTWBExt"/>
        </w:rPr>
        <w:t>&lt;/RepeatBlock-By&gt;</w:t>
      </w:r>
    </w:p>
    <w:p w:rsidR="008E50E7" w:rsidRPr="00B0606D" w:rsidP="008E50E7" w14:paraId="64F7EE3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67B3237" w14:textId="77777777">
      <w:pPr>
        <w:pStyle w:val="NormalBold"/>
      </w:pPr>
      <w:r w:rsidRPr="00B0606D">
        <w:rPr>
          <w:rStyle w:val="HideTWBExt"/>
          <w:b w:val="0"/>
        </w:rPr>
        <w:t>&lt;Article&gt;</w:t>
      </w:r>
      <w:r w:rsidRPr="00B0606D">
        <w:t>Artykuł 61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E774D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F422739" w14:textId="77777777">
            <w:pPr>
              <w:keepNext/>
            </w:pPr>
          </w:p>
        </w:tc>
      </w:tr>
      <w:tr w14:paraId="6022A0E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57B6D93" w14:textId="77777777">
            <w:pPr>
              <w:pStyle w:val="ColumnHeading"/>
              <w:keepNext/>
            </w:pPr>
            <w:r w:rsidRPr="00B0606D">
              <w:t>Tekst proponowany przez Komisję</w:t>
            </w:r>
          </w:p>
        </w:tc>
        <w:tc>
          <w:tcPr>
            <w:tcW w:w="4876" w:type="dxa"/>
          </w:tcPr>
          <w:p w:rsidR="008E50E7" w:rsidRPr="00B0606D" w:rsidP="00C71D9E" w14:paraId="6B275CDE" w14:textId="77777777">
            <w:pPr>
              <w:pStyle w:val="ColumnHeading"/>
              <w:keepNext/>
            </w:pPr>
            <w:r w:rsidRPr="00B0606D">
              <w:t>Poprawka</w:t>
            </w:r>
          </w:p>
        </w:tc>
      </w:tr>
      <w:tr w14:paraId="6AC1187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B832891" w14:textId="77777777">
            <w:pPr>
              <w:pStyle w:val="Normal6"/>
            </w:pPr>
            <w:r w:rsidRPr="00B0606D">
              <w:t>3.</w:t>
            </w:r>
            <w:r w:rsidRPr="00B0606D">
              <w:tab/>
              <w:t xml:space="preserve">W odniesieniu do planów, w przypadku których Komisja stwierdzi, że opinia instytucji audytowej jest wiarygodna, </w:t>
            </w:r>
            <w:r w:rsidRPr="00B0606D">
              <w:rPr>
                <w:b/>
                <w:bCs/>
                <w:i/>
                <w:iCs/>
              </w:rPr>
              <w:t>a zainteresowane państwo członkowskie bierze udział we wzmocnionej współpracy w zakresie ustanowienia EPPO,</w:t>
            </w:r>
            <w:r w:rsidRPr="00B0606D">
              <w:t xml:space="preserve"> audyty prowadzone przez Komisję ograniczają się do kontroli prac instytucji audytowej.</w:t>
            </w:r>
          </w:p>
        </w:tc>
        <w:tc>
          <w:tcPr>
            <w:tcW w:w="4876" w:type="dxa"/>
          </w:tcPr>
          <w:p w:rsidR="008E50E7" w:rsidRPr="00B0606D" w:rsidP="00C71D9E" w14:paraId="61B7FF11" w14:textId="77777777">
            <w:pPr>
              <w:pStyle w:val="Normal6"/>
              <w:rPr>
                <w:szCs w:val="24"/>
              </w:rPr>
            </w:pPr>
            <w:r w:rsidRPr="00B0606D">
              <w:t>3.</w:t>
            </w:r>
            <w:r w:rsidRPr="00B0606D">
              <w:tab/>
              <w:t xml:space="preserve">W odniesieniu do planów, w przypadku których Komisja stwierdzi, że opinia instytucji audytowej jest wiarygodna, audyty prowadzone przez Komisję ograniczają się do kontroli prac instytucji audytowej. </w:t>
            </w:r>
            <w:r w:rsidRPr="00B0606D">
              <w:rPr>
                <w:b/>
                <w:i/>
              </w:rPr>
              <w:t>Ocena Komisji dotycząca opinii instytucji audytowej może również uwzględniać udział danego państwa członkowskiego we wzmocnionej współpracy w zakresie ustanowienia EPPO. Komisja i instytucja audytowa nie przeprowadzają więcej niż jeden audyt kamieni milowych i wartości docelowych w odniesieniu do operacji, dla których całkowity koszt kwalifikowalny nie przekracza 300 000 EUR.</w:t>
            </w:r>
          </w:p>
        </w:tc>
      </w:tr>
    </w:tbl>
    <w:p w:rsidR="008E50E7" w:rsidRPr="00B0606D" w:rsidP="008E50E7" w14:paraId="0CD3D57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5B1CA7E" w14:textId="77777777">
      <w:r w:rsidRPr="00B0606D">
        <w:rPr>
          <w:rStyle w:val="HideTWBExt"/>
        </w:rPr>
        <w:t>&lt;/Amend&gt;</w:t>
      </w:r>
    </w:p>
    <w:p w:rsidR="008E50E7" w:rsidRPr="00B0606D" w:rsidP="008E50E7" w14:paraId="49B12A7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5649</w:t>
      </w:r>
      <w:r w:rsidRPr="00B0606D">
        <w:rPr>
          <w:rStyle w:val="HideTWBExt"/>
          <w:b w:val="0"/>
        </w:rPr>
        <w:t>&lt;/NumAm&gt;</w:t>
      </w:r>
    </w:p>
    <w:p w:rsidR="008E50E7" w:rsidRPr="00B0606D" w:rsidP="008E50E7" w14:paraId="2CB7D4A1"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2364E873" w14:textId="77777777">
      <w:r w:rsidRPr="00B0606D">
        <w:rPr>
          <w:rStyle w:val="HideTWBExt"/>
        </w:rPr>
        <w:t>&lt;/RepeatBlock-By&gt;</w:t>
      </w:r>
    </w:p>
    <w:p w:rsidR="008E50E7" w:rsidRPr="00B0606D" w:rsidP="008E50E7" w14:paraId="713653F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C3F78C1" w14:textId="77777777">
      <w:pPr>
        <w:pStyle w:val="NormalBold"/>
      </w:pPr>
      <w:r w:rsidRPr="00B0606D">
        <w:rPr>
          <w:rStyle w:val="HideTWBExt"/>
          <w:b w:val="0"/>
        </w:rPr>
        <w:t>&lt;Article&gt;</w:t>
      </w:r>
      <w:r w:rsidRPr="00B0606D">
        <w:t>Artykuł 61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28F56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A08581C" w14:textId="77777777">
            <w:pPr>
              <w:keepNext/>
            </w:pPr>
          </w:p>
        </w:tc>
      </w:tr>
      <w:tr w14:paraId="72776FF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5B31FB" w14:textId="77777777">
            <w:pPr>
              <w:pStyle w:val="ColumnHeading"/>
              <w:keepNext/>
            </w:pPr>
            <w:r w:rsidRPr="00B0606D">
              <w:t>Tekst proponowany przez Komisję</w:t>
            </w:r>
          </w:p>
        </w:tc>
        <w:tc>
          <w:tcPr>
            <w:tcW w:w="4876" w:type="dxa"/>
          </w:tcPr>
          <w:p w:rsidR="008E50E7" w:rsidRPr="00B0606D" w:rsidP="00C71D9E" w14:paraId="609941A0" w14:textId="77777777">
            <w:pPr>
              <w:pStyle w:val="ColumnHeading"/>
              <w:keepNext/>
            </w:pPr>
            <w:r w:rsidRPr="00B0606D">
              <w:t>Poprawka</w:t>
            </w:r>
          </w:p>
        </w:tc>
      </w:tr>
      <w:tr w14:paraId="677B35B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B102715" w14:textId="77777777">
            <w:pPr>
              <w:pStyle w:val="Normal6"/>
            </w:pPr>
            <w:r w:rsidRPr="00B0606D">
              <w:t>3.</w:t>
            </w:r>
            <w:r w:rsidRPr="00B0606D">
              <w:tab/>
              <w:t xml:space="preserve">W odniesieniu do planów, w przypadku których Komisja stwierdzi, że opinia instytucji audytowej jest </w:t>
            </w:r>
            <w:r w:rsidRPr="00B0606D">
              <w:t>wiarygodna, a zainteresowane państwo członkowskie bierze udział we wzmocnionej współpracy w zakresie ustanowienia EPPO, audyty prowadzone przez Komisję ograniczają się do kontroli prac instytucji audytowej.</w:t>
            </w:r>
          </w:p>
        </w:tc>
        <w:tc>
          <w:tcPr>
            <w:tcW w:w="4876" w:type="dxa"/>
          </w:tcPr>
          <w:p w:rsidR="008E50E7" w:rsidRPr="00B0606D" w:rsidP="00C71D9E" w14:paraId="65B8394D" w14:textId="77777777">
            <w:pPr>
              <w:pStyle w:val="Normal6"/>
              <w:rPr>
                <w:szCs w:val="24"/>
              </w:rPr>
            </w:pPr>
            <w:r w:rsidRPr="00B0606D">
              <w:t>3.</w:t>
            </w:r>
            <w:r w:rsidRPr="00B0606D">
              <w:tab/>
              <w:t xml:space="preserve">W odniesieniu do planów </w:t>
            </w:r>
            <w:r w:rsidRPr="00B0606D">
              <w:rPr>
                <w:b/>
                <w:i/>
              </w:rPr>
              <w:t>lub rozdziałów</w:t>
            </w:r>
            <w:r w:rsidRPr="00B0606D">
              <w:t xml:space="preserve">, w przypadku których Komisja stwierdzi, że opinia instytucji audytowej </w:t>
            </w:r>
            <w:r w:rsidRPr="00B0606D">
              <w:t>jest wiarygodna, a zainteresowane państwo członkowskie bierze udział we wzmocnionej współpracy w zakresie ustanowienia EPPO, audyty prowadzone przez Komisję ograniczają się do kontroli prac instytucji audytowej.</w:t>
            </w:r>
          </w:p>
        </w:tc>
      </w:tr>
    </w:tbl>
    <w:p w:rsidR="008E50E7" w:rsidRPr="00B0606D" w:rsidP="008E50E7" w14:paraId="7CC94350"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502841FB" w14:textId="77777777">
      <w:r w:rsidRPr="00B0606D">
        <w:rPr>
          <w:rStyle w:val="HideTWBExt"/>
        </w:rPr>
        <w:t>&lt;/Amend&gt;</w:t>
      </w:r>
    </w:p>
    <w:p w:rsidR="008E50E7" w:rsidRPr="00B0606D" w:rsidP="008E50E7" w14:paraId="0306093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5650</w:t>
      </w:r>
      <w:r w:rsidRPr="00B0606D">
        <w:rPr>
          <w:rStyle w:val="HideTWBExt"/>
          <w:b w:val="0"/>
        </w:rPr>
        <w:t>&lt;/NumAm&gt;</w:t>
      </w:r>
    </w:p>
    <w:p w:rsidR="008E50E7" w:rsidRPr="00B0606D" w:rsidP="008E50E7" w14:paraId="199C7F37" w14:textId="77777777">
      <w:pPr>
        <w:pStyle w:val="NormalBold"/>
      </w:pPr>
      <w:r w:rsidRPr="00B0606D">
        <w:rPr>
          <w:rStyle w:val="HideTWBExt"/>
          <w:b w:val="0"/>
        </w:rPr>
        <w:t>&lt;RepeatBlock-By&gt;&lt;Members&gt;</w:t>
      </w:r>
      <w:r w:rsidRPr="00B0606D">
        <w:t>Norbert Lins, Lena Düpont, Marion Walsmann, Stefan Köhler, Oliver Schenk, Angelika Niebler, Andrea Wechsler</w:t>
      </w:r>
      <w:r w:rsidRPr="00B0606D">
        <w:rPr>
          <w:rStyle w:val="HideTWBExt"/>
          <w:b w:val="0"/>
        </w:rPr>
        <w:t>&lt;/Members&gt;</w:t>
      </w:r>
    </w:p>
    <w:p w:rsidR="008E50E7" w:rsidRPr="00B0606D" w:rsidP="008E50E7" w14:paraId="23C91A9B" w14:textId="77777777">
      <w:r w:rsidRPr="00B0606D">
        <w:rPr>
          <w:rStyle w:val="HideTWBExt"/>
        </w:rPr>
        <w:t>&lt;/RepeatBlock-By&gt;</w:t>
      </w:r>
    </w:p>
    <w:p w:rsidR="008E50E7" w:rsidRPr="00B0606D" w:rsidP="008E50E7" w14:paraId="750E6A9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51B6112" w14:textId="77777777">
      <w:pPr>
        <w:pStyle w:val="NormalBold"/>
      </w:pPr>
      <w:r w:rsidRPr="00B0606D">
        <w:rPr>
          <w:rStyle w:val="HideTWBExt"/>
          <w:b w:val="0"/>
        </w:rPr>
        <w:t>&lt;Article&gt;</w:t>
      </w:r>
      <w:r w:rsidRPr="00B0606D">
        <w:t>Artykuł 61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E7FF7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667B718" w14:textId="77777777">
            <w:pPr>
              <w:keepNext/>
            </w:pPr>
          </w:p>
        </w:tc>
      </w:tr>
      <w:tr w14:paraId="006877D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64059B6" w14:textId="77777777">
            <w:pPr>
              <w:pStyle w:val="ColumnHeading"/>
              <w:keepNext/>
            </w:pPr>
            <w:r w:rsidRPr="00B0606D">
              <w:t>Tekst proponowany przez Komisję</w:t>
            </w:r>
          </w:p>
        </w:tc>
        <w:tc>
          <w:tcPr>
            <w:tcW w:w="4876" w:type="dxa"/>
          </w:tcPr>
          <w:p w:rsidR="008E50E7" w:rsidRPr="00B0606D" w:rsidP="00C71D9E" w14:paraId="2DBE8105" w14:textId="77777777">
            <w:pPr>
              <w:pStyle w:val="ColumnHeading"/>
              <w:keepNext/>
            </w:pPr>
            <w:r w:rsidRPr="00B0606D">
              <w:t>Poprawka</w:t>
            </w:r>
          </w:p>
        </w:tc>
      </w:tr>
      <w:tr w14:paraId="5627DE8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CADAA2" w14:textId="77777777">
            <w:pPr>
              <w:pStyle w:val="Normal6"/>
            </w:pPr>
            <w:r w:rsidRPr="00B0606D">
              <w:t>3.</w:t>
            </w:r>
            <w:r w:rsidRPr="00B0606D">
              <w:tab/>
              <w:t>W odniesieniu do planów, w przypadku których Komisja stwierdzi, że opinia instytucji audytowej jest wiarygodna, a zainteresowane państwo członkowskie bierze udział we wzmocnionej współpracy w zakresie ustanowienia EPPO, audyty prowadzone przez Komisję ograniczają się do kontroli prac instytucji audytowej.</w:t>
            </w:r>
          </w:p>
        </w:tc>
        <w:tc>
          <w:tcPr>
            <w:tcW w:w="4876" w:type="dxa"/>
          </w:tcPr>
          <w:p w:rsidR="008E50E7" w:rsidRPr="00B0606D" w:rsidP="00C71D9E" w14:paraId="7B325D07" w14:textId="77777777">
            <w:pPr>
              <w:pStyle w:val="Normal6"/>
              <w:rPr>
                <w:szCs w:val="24"/>
              </w:rPr>
            </w:pPr>
            <w:r w:rsidRPr="00B0606D">
              <w:t>3.</w:t>
            </w:r>
            <w:r w:rsidRPr="00B0606D">
              <w:tab/>
              <w:t xml:space="preserve">W odniesieniu do planów </w:t>
            </w:r>
            <w:r w:rsidRPr="00B0606D">
              <w:rPr>
                <w:b/>
                <w:i/>
              </w:rPr>
              <w:t>lub rozdziałów</w:t>
            </w:r>
            <w:r w:rsidRPr="00B0606D">
              <w:t>, w przypadku których Komisja stwierdzi, że opinia instytucji audytowej jest wiarygodna, a zainteresowane państwo członkowskie bierze udział we wzmocnionej współpracy w zakresie ustanowienia EPPO, audyty prowadzone przez Komisję ograniczają się do kontroli prac instytucji audytowej.</w:t>
            </w:r>
          </w:p>
        </w:tc>
      </w:tr>
    </w:tbl>
    <w:p w:rsidR="008E50E7" w:rsidRPr="00B0606D" w:rsidP="008E50E7" w14:paraId="529022ED"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7E98C80B" w14:textId="77777777">
      <w:r w:rsidRPr="00B0606D">
        <w:rPr>
          <w:rStyle w:val="HideTWBExt"/>
        </w:rPr>
        <w:t>&lt;/Amend&gt;</w:t>
      </w:r>
    </w:p>
    <w:p w:rsidR="008E50E7" w:rsidRPr="00B0606D" w:rsidP="008E50E7" w14:paraId="3006E83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5651</w:t>
      </w:r>
      <w:r w:rsidRPr="00B0606D">
        <w:rPr>
          <w:rStyle w:val="HideTWBExt"/>
          <w:b w:val="0"/>
        </w:rPr>
        <w:t>&lt;/NumAm&gt;</w:t>
      </w:r>
    </w:p>
    <w:p w:rsidR="008E50E7" w:rsidRPr="00B0606D" w:rsidP="008E50E7" w14:paraId="1408914E"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7BB1DB3"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506F36FD" w14:textId="77777777">
      <w:r w:rsidRPr="00B0606D">
        <w:rPr>
          <w:rStyle w:val="HideTWBExt"/>
        </w:rPr>
        <w:t>&lt;/RepeatBlock-By&gt;</w:t>
      </w:r>
    </w:p>
    <w:p w:rsidR="008E50E7" w:rsidRPr="00B0606D" w:rsidP="008E50E7" w14:paraId="559D756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4ACF28B" w14:textId="77777777">
      <w:pPr>
        <w:pStyle w:val="NormalBold"/>
      </w:pPr>
      <w:r w:rsidRPr="00B0606D">
        <w:rPr>
          <w:rStyle w:val="HideTWBExt"/>
          <w:b w:val="0"/>
        </w:rPr>
        <w:t>&lt;Article&gt;</w:t>
      </w:r>
      <w:r w:rsidRPr="00B0606D">
        <w:t>Artykuł 61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F8397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9E16BFA" w14:textId="77777777">
            <w:pPr>
              <w:keepNext/>
            </w:pPr>
          </w:p>
        </w:tc>
      </w:tr>
      <w:tr w14:paraId="279A3C7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8C1C720" w14:textId="77777777">
            <w:pPr>
              <w:pStyle w:val="ColumnHeading"/>
              <w:keepNext/>
            </w:pPr>
            <w:r w:rsidRPr="00B0606D">
              <w:t>Tekst proponowany przez Komisję</w:t>
            </w:r>
          </w:p>
        </w:tc>
        <w:tc>
          <w:tcPr>
            <w:tcW w:w="4876" w:type="dxa"/>
          </w:tcPr>
          <w:p w:rsidR="008E50E7" w:rsidRPr="00B0606D" w:rsidP="00C71D9E" w14:paraId="7D00ED3D" w14:textId="77777777">
            <w:pPr>
              <w:pStyle w:val="ColumnHeading"/>
              <w:keepNext/>
            </w:pPr>
            <w:r w:rsidRPr="00B0606D">
              <w:t>Poprawka</w:t>
            </w:r>
          </w:p>
        </w:tc>
      </w:tr>
      <w:tr w14:paraId="527ABDE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30E6C15" w14:textId="77777777">
            <w:pPr>
              <w:pStyle w:val="Normal6"/>
            </w:pPr>
            <w:r w:rsidRPr="00B0606D">
              <w:t>3.</w:t>
            </w:r>
            <w:r w:rsidRPr="00B0606D">
              <w:tab/>
              <w:t xml:space="preserve">W odniesieniu do planów, w przypadku których Komisja stwierdzi, że opinia instytucji audytowej jest wiarygodna, a zainteresowane państwo członkowskie bierze udział we </w:t>
            </w:r>
            <w:r w:rsidRPr="00B0606D">
              <w:t>wzmocnionej współpracy w zakresie ustanowienia EPPO, audyty prowadzone przez Komisję ograniczają się do kontroli prac instytucji audytowej.</w:t>
            </w:r>
          </w:p>
        </w:tc>
        <w:tc>
          <w:tcPr>
            <w:tcW w:w="4876" w:type="dxa"/>
          </w:tcPr>
          <w:p w:rsidR="008E50E7" w:rsidRPr="00B0606D" w:rsidP="00C71D9E" w14:paraId="3B554D14" w14:textId="77777777">
            <w:pPr>
              <w:pStyle w:val="Normal6"/>
              <w:rPr>
                <w:szCs w:val="24"/>
              </w:rPr>
            </w:pPr>
            <w:r w:rsidRPr="00B0606D">
              <w:t>3.</w:t>
            </w:r>
            <w:r w:rsidRPr="00B0606D">
              <w:tab/>
              <w:t xml:space="preserve">W odniesieniu do planów, w przypadku których Komisja stwierdzi, że opinia instytucji audytowej jest wiarygodna, a zainteresowane państwo członkowskie bierze udział we </w:t>
            </w:r>
            <w:r w:rsidRPr="00B0606D">
              <w:t>wzmocnionej współpracy w zakresie ustanowienia EPPO, audyty prowadzone przez Komisję ograniczają się do kontroli prac instytucji audytowej.</w:t>
            </w:r>
          </w:p>
        </w:tc>
      </w:tr>
    </w:tbl>
    <w:p w:rsidR="008E50E7" w:rsidRPr="00B0606D" w:rsidP="008E50E7" w14:paraId="49D30A6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042C498" w14:textId="77777777">
      <w:r w:rsidRPr="00B0606D">
        <w:rPr>
          <w:rStyle w:val="HideTWBExt"/>
        </w:rPr>
        <w:t>&lt;/Amend&gt;</w:t>
      </w:r>
    </w:p>
    <w:p w:rsidR="008E50E7" w:rsidRPr="00B0606D" w:rsidP="008E50E7" w14:paraId="6F8E34E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5652</w:t>
      </w:r>
      <w:r w:rsidRPr="00B0606D">
        <w:rPr>
          <w:rStyle w:val="HideTWBExt"/>
          <w:b w:val="0"/>
        </w:rPr>
        <w:t>&lt;/NumAm&gt;</w:t>
      </w:r>
    </w:p>
    <w:p w:rsidR="008E50E7" w:rsidRPr="00B0606D" w:rsidP="008E50E7" w14:paraId="3D90D644"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878BFD9"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B64DD2B" w14:textId="77777777">
      <w:r w:rsidRPr="00B0606D">
        <w:rPr>
          <w:rStyle w:val="HideTWBExt"/>
        </w:rPr>
        <w:t>&lt;/RepeatBlock-By&gt;</w:t>
      </w:r>
    </w:p>
    <w:p w:rsidR="008E50E7" w:rsidRPr="00B0606D" w:rsidP="008E50E7" w14:paraId="7785A5D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D382689" w14:textId="77777777">
      <w:pPr>
        <w:pStyle w:val="NormalBold"/>
      </w:pPr>
      <w:r w:rsidRPr="00B0606D">
        <w:rPr>
          <w:rStyle w:val="HideTWBExt"/>
          <w:b w:val="0"/>
        </w:rPr>
        <w:t>&lt;Article&gt;</w:t>
      </w:r>
      <w:r w:rsidRPr="00B0606D">
        <w:t>Artykuł 61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35C0B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E2B324E" w14:textId="77777777">
            <w:pPr>
              <w:keepNext/>
            </w:pPr>
          </w:p>
        </w:tc>
      </w:tr>
      <w:tr w14:paraId="21DC3A5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B2DFE6C" w14:textId="77777777">
            <w:pPr>
              <w:pStyle w:val="ColumnHeading"/>
              <w:keepNext/>
            </w:pPr>
            <w:r w:rsidRPr="00B0606D">
              <w:t>Tekst proponowany przez Komisję</w:t>
            </w:r>
          </w:p>
        </w:tc>
        <w:tc>
          <w:tcPr>
            <w:tcW w:w="4876" w:type="dxa"/>
          </w:tcPr>
          <w:p w:rsidR="008E50E7" w:rsidRPr="00B0606D" w:rsidP="00C71D9E" w14:paraId="1E8650F3" w14:textId="77777777">
            <w:pPr>
              <w:pStyle w:val="ColumnHeading"/>
              <w:keepNext/>
            </w:pPr>
            <w:r w:rsidRPr="00B0606D">
              <w:t>Poprawka</w:t>
            </w:r>
          </w:p>
        </w:tc>
      </w:tr>
      <w:tr w14:paraId="6F608A6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8B70110" w14:textId="77777777">
            <w:pPr>
              <w:pStyle w:val="Normal6"/>
            </w:pPr>
            <w:r w:rsidRPr="00B0606D">
              <w:t>4.</w:t>
            </w:r>
            <w:r w:rsidRPr="00B0606D">
              <w:tab/>
              <w:t>Komisja i instytucja audytowa mogą podjąć decyzję o niepoddawaniu audytowi kamieni milowych i wartości docelowych w dowolnym roku, jeżeli zostały one już poddane audytowi przez Europejski Trybunał Obrachunkowy.</w:t>
            </w:r>
          </w:p>
        </w:tc>
        <w:tc>
          <w:tcPr>
            <w:tcW w:w="4876" w:type="dxa"/>
          </w:tcPr>
          <w:p w:rsidR="008E50E7" w:rsidRPr="00B0606D" w:rsidP="00C71D9E" w14:paraId="3FB0740A" w14:textId="77777777">
            <w:pPr>
              <w:pStyle w:val="Normal6"/>
              <w:rPr>
                <w:szCs w:val="24"/>
              </w:rPr>
            </w:pPr>
            <w:r w:rsidRPr="00B0606D">
              <w:t>4.</w:t>
            </w:r>
            <w:r w:rsidRPr="00B0606D">
              <w:tab/>
              <w:t>Komisja i instytucja audytowa mogą podjąć decyzję o niepoddawaniu audytowi kamieni milowych i wartości docelowych w dowolnym roku, jeżeli zostały one już poddane audytowi przez Europejski Trybunał Obrachunkowy</w:t>
            </w:r>
            <w:r w:rsidRPr="00B0606D">
              <w:rPr>
                <w:b/>
                <w:bCs/>
                <w:i/>
                <w:iCs/>
              </w:rPr>
              <w:t>, a audyt ten obejmuje ten sam zakres i cel</w:t>
            </w:r>
            <w:r w:rsidRPr="00B0606D">
              <w:t xml:space="preserve">. </w:t>
            </w:r>
            <w:r w:rsidRPr="00B0606D">
              <w:rPr>
                <w:b/>
                <w:i/>
              </w:rPr>
              <w:t>W takich przypadkach pewność wynika z poświadczenia wiarygodności wydanego przez Europejski Trybunał Obrachunkowy w odniesieniu do tego audytu.</w:t>
            </w:r>
          </w:p>
        </w:tc>
      </w:tr>
    </w:tbl>
    <w:p w:rsidR="008E50E7" w:rsidRPr="00B0606D" w:rsidP="008E50E7" w14:paraId="65ABA64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515F50B" w14:textId="77777777">
      <w:r w:rsidRPr="00B0606D">
        <w:rPr>
          <w:rStyle w:val="HideTWBExt"/>
        </w:rPr>
        <w:t>&lt;/Amend&gt;</w:t>
      </w:r>
    </w:p>
    <w:p w:rsidR="008E50E7" w:rsidRPr="00B0606D" w:rsidP="008E50E7" w14:paraId="4FF18A2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5653</w:t>
      </w:r>
      <w:r w:rsidRPr="00B0606D">
        <w:rPr>
          <w:rStyle w:val="HideTWBExt"/>
          <w:b w:val="0"/>
        </w:rPr>
        <w:t>&lt;/NumAm&gt;</w:t>
      </w:r>
    </w:p>
    <w:p w:rsidR="008E50E7" w:rsidRPr="00B0606D" w:rsidP="008E50E7" w14:paraId="004D42A6" w14:textId="77777777">
      <w:pPr>
        <w:pStyle w:val="NormalBold"/>
      </w:pPr>
      <w:r w:rsidRPr="00B0606D">
        <w:rPr>
          <w:rStyle w:val="HideTWBExt"/>
          <w:b w:val="0"/>
        </w:rPr>
        <w:t>&lt;RepeatBlock-By&gt;&lt;Members&gt;</w:t>
      </w:r>
      <w:r w:rsidRPr="00B0606D">
        <w:t>Karlo Ressler, Andrey Novakov, Elsi Katainen</w:t>
      </w:r>
      <w:r w:rsidRPr="00B0606D">
        <w:rPr>
          <w:rStyle w:val="HideTWBExt"/>
          <w:b w:val="0"/>
        </w:rPr>
        <w:t>&lt;/Members&gt;</w:t>
      </w:r>
    </w:p>
    <w:p w:rsidR="008E50E7" w:rsidRPr="00B0606D" w:rsidP="008E50E7" w14:paraId="2F029D4B" w14:textId="77777777">
      <w:r w:rsidRPr="00B0606D">
        <w:rPr>
          <w:rStyle w:val="HideTWBExt"/>
        </w:rPr>
        <w:t>&lt;/RepeatBlock-By&gt;</w:t>
      </w:r>
    </w:p>
    <w:p w:rsidR="008E50E7" w:rsidRPr="00B0606D" w:rsidP="008E50E7" w14:paraId="1259089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CAA34A8" w14:textId="77777777">
      <w:pPr>
        <w:pStyle w:val="NormalBold"/>
      </w:pPr>
      <w:r w:rsidRPr="00B0606D">
        <w:rPr>
          <w:rStyle w:val="HideTWBExt"/>
          <w:b w:val="0"/>
        </w:rPr>
        <w:t>&lt;Article&gt;</w:t>
      </w:r>
      <w:r w:rsidRPr="00B0606D">
        <w:t>Artykuł 61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53177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8B301A6" w14:textId="77777777">
            <w:pPr>
              <w:keepNext/>
            </w:pPr>
          </w:p>
        </w:tc>
      </w:tr>
      <w:tr w14:paraId="6C9797F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B73798" w14:textId="77777777">
            <w:pPr>
              <w:pStyle w:val="ColumnHeading"/>
              <w:keepNext/>
            </w:pPr>
            <w:r w:rsidRPr="00B0606D">
              <w:t>Tekst proponowany przez Komisję</w:t>
            </w:r>
          </w:p>
        </w:tc>
        <w:tc>
          <w:tcPr>
            <w:tcW w:w="4876" w:type="dxa"/>
          </w:tcPr>
          <w:p w:rsidR="008E50E7" w:rsidRPr="00B0606D" w:rsidP="00C71D9E" w14:paraId="4BDCB1A3" w14:textId="77777777">
            <w:pPr>
              <w:pStyle w:val="ColumnHeading"/>
              <w:keepNext/>
            </w:pPr>
            <w:r w:rsidRPr="00B0606D">
              <w:t>Poprawka</w:t>
            </w:r>
          </w:p>
        </w:tc>
      </w:tr>
      <w:tr w14:paraId="3BDE1A2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AD2809" w14:textId="77777777">
            <w:pPr>
              <w:pStyle w:val="Normal6"/>
            </w:pPr>
            <w:r w:rsidRPr="00B0606D">
              <w:t>4.</w:t>
            </w:r>
            <w:r w:rsidRPr="00B0606D">
              <w:tab/>
              <w:t xml:space="preserve">Komisja i instytucja audytowa mogą podjąć decyzję o niepoddawaniu audytowi kamieni milowych i wartości docelowych w dowolnym roku, jeżeli zostały one już poddane </w:t>
            </w:r>
            <w:r w:rsidRPr="00B0606D">
              <w:rPr>
                <w:b/>
                <w:bCs/>
                <w:i/>
                <w:iCs/>
              </w:rPr>
              <w:t>audytowi</w:t>
            </w:r>
            <w:r w:rsidRPr="00B0606D">
              <w:t xml:space="preserve"> przez </w:t>
            </w:r>
            <w:r w:rsidRPr="00B0606D">
              <w:t>Europejski Trybunał Obrachunkowy.</w:t>
            </w:r>
          </w:p>
        </w:tc>
        <w:tc>
          <w:tcPr>
            <w:tcW w:w="4876" w:type="dxa"/>
          </w:tcPr>
          <w:p w:rsidR="008E50E7" w:rsidRPr="00B0606D" w:rsidP="00C71D9E" w14:paraId="23E5A455" w14:textId="77777777">
            <w:pPr>
              <w:pStyle w:val="Normal6"/>
              <w:rPr>
                <w:szCs w:val="24"/>
              </w:rPr>
            </w:pPr>
            <w:r w:rsidRPr="00B0606D">
              <w:t>4.</w:t>
            </w:r>
            <w:r w:rsidRPr="00B0606D">
              <w:tab/>
              <w:t xml:space="preserve">Komisja i instytucja audytowa mogą podjąć decyzję o niepoddawaniu audytowi kamieni milowych i wartości docelowych w dowolnym roku, jeżeli zostały one już poddane przez Europejski </w:t>
            </w:r>
            <w:r w:rsidRPr="00B0606D">
              <w:t xml:space="preserve">Trybunał Obrachunkowy </w:t>
            </w:r>
            <w:r w:rsidRPr="00B0606D">
              <w:rPr>
                <w:b/>
                <w:bCs/>
                <w:i/>
                <w:iCs/>
              </w:rPr>
              <w:t>audytowi o tym samym zakresie i celu</w:t>
            </w:r>
            <w:r w:rsidRPr="00B0606D">
              <w:t>.</w:t>
            </w:r>
          </w:p>
        </w:tc>
      </w:tr>
    </w:tbl>
    <w:p w:rsidR="008E50E7" w:rsidRPr="00B0606D" w:rsidP="008E50E7" w14:paraId="529E631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14C8582" w14:textId="77777777">
      <w:r w:rsidRPr="00B0606D">
        <w:rPr>
          <w:rStyle w:val="HideTWBExt"/>
        </w:rPr>
        <w:t>&lt;/Amend&gt;</w:t>
      </w:r>
    </w:p>
    <w:p w:rsidR="008E50E7" w:rsidRPr="00B0606D" w:rsidP="008E50E7" w14:paraId="03998EC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5654</w:t>
      </w:r>
      <w:r w:rsidRPr="00B0606D">
        <w:rPr>
          <w:rStyle w:val="HideTWBExt"/>
          <w:b w:val="0"/>
        </w:rPr>
        <w:t>&lt;/NumAm&gt;</w:t>
      </w:r>
    </w:p>
    <w:p w:rsidR="008E50E7" w:rsidRPr="00B0606D" w:rsidP="008E50E7" w14:paraId="35072463"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E0BB75D"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52865CFA" w14:textId="77777777">
      <w:r w:rsidRPr="00B0606D">
        <w:rPr>
          <w:rStyle w:val="HideTWBExt"/>
        </w:rPr>
        <w:t>&lt;/RepeatBlock-By&gt;</w:t>
      </w:r>
    </w:p>
    <w:p w:rsidR="008E50E7" w:rsidRPr="00B0606D" w:rsidP="008E50E7" w14:paraId="07A9B5C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4AEFCF8" w14:textId="77777777">
      <w:pPr>
        <w:pStyle w:val="NormalBold"/>
      </w:pPr>
      <w:r w:rsidRPr="00B0606D">
        <w:rPr>
          <w:rStyle w:val="HideTWBExt"/>
          <w:b w:val="0"/>
        </w:rPr>
        <w:t>&lt;Article&gt;</w:t>
      </w:r>
      <w:r w:rsidRPr="00B0606D">
        <w:t>Artykuł 61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C0203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82B64A1" w14:textId="77777777">
            <w:pPr>
              <w:keepNext/>
            </w:pPr>
          </w:p>
        </w:tc>
      </w:tr>
      <w:tr w14:paraId="4907B68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CA1EDBA" w14:textId="77777777">
            <w:pPr>
              <w:pStyle w:val="ColumnHeading"/>
              <w:keepNext/>
            </w:pPr>
            <w:r w:rsidRPr="00B0606D">
              <w:t>Tekst proponowany przez Komisję</w:t>
            </w:r>
          </w:p>
        </w:tc>
        <w:tc>
          <w:tcPr>
            <w:tcW w:w="4876" w:type="dxa"/>
          </w:tcPr>
          <w:p w:rsidR="008E50E7" w:rsidRPr="00B0606D" w:rsidP="00C71D9E" w14:paraId="3B29AE12" w14:textId="77777777">
            <w:pPr>
              <w:pStyle w:val="ColumnHeading"/>
              <w:keepNext/>
            </w:pPr>
            <w:r w:rsidRPr="00B0606D">
              <w:t>Poprawka</w:t>
            </w:r>
          </w:p>
        </w:tc>
      </w:tr>
      <w:tr w14:paraId="0C094F7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7F2A958" w14:textId="77777777">
            <w:pPr>
              <w:pStyle w:val="Normal6"/>
            </w:pPr>
            <w:r w:rsidRPr="00B0606D">
              <w:t>5.</w:t>
            </w:r>
            <w:r w:rsidRPr="00B0606D">
              <w:tab/>
              <w:t>Niezależnie od ust. 3 każdy kamień milowy i każda wartość docelowa mogą podlegać więcej niż jednemu audytowi, jeżeli instytucja audytowa stwierdzi – na podstawie swojego profesjonalnego osądu – że sporządzenie ważnej opinii audytowej nie jest możliwe.</w:t>
            </w:r>
          </w:p>
        </w:tc>
        <w:tc>
          <w:tcPr>
            <w:tcW w:w="4876" w:type="dxa"/>
          </w:tcPr>
          <w:p w:rsidR="008E50E7" w:rsidRPr="00B0606D" w:rsidP="00C71D9E" w14:paraId="43576D4F" w14:textId="77777777">
            <w:pPr>
              <w:pStyle w:val="Normal6"/>
              <w:rPr>
                <w:szCs w:val="24"/>
              </w:rPr>
            </w:pPr>
            <w:r w:rsidRPr="00B0606D">
              <w:t>5.</w:t>
            </w:r>
            <w:r w:rsidRPr="00B0606D">
              <w:tab/>
              <w:t>Niezależnie od ust. 3 każdy kamień milowy i każda wartość docelowa mogą podlegać więcej niż jednemu audytowi, jeżeli instytucja audytowa stwierdzi – na podstawie swojego profesjonalnego osądu – że sporządzenie ważnej opinii audytowej nie jest możliwe</w:t>
            </w:r>
            <w:r w:rsidRPr="00B0606D">
              <w:rPr>
                <w:b/>
                <w:bCs/>
                <w:i/>
                <w:iCs/>
              </w:rPr>
              <w:t>, w przypadku gdy istnieje uzasadniona opinia Komisji Europejskiej. Jeżeli Parlament Europejski uzna to za konieczne, może zwrócić się do Komisji Europejskiej o wydanie uzasadnionej opinii lub uzasadnienie braku takiej opinii</w:t>
            </w:r>
            <w:r w:rsidRPr="00B0606D">
              <w:t>.</w:t>
            </w:r>
          </w:p>
        </w:tc>
      </w:tr>
    </w:tbl>
    <w:p w:rsidR="008E50E7" w:rsidRPr="00B0606D" w:rsidP="008E50E7" w14:paraId="5C3A1A9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C1AD997" w14:textId="77777777">
      <w:r w:rsidRPr="00B0606D">
        <w:rPr>
          <w:rStyle w:val="HideTWBExt"/>
        </w:rPr>
        <w:t>&lt;/Amend&gt;</w:t>
      </w:r>
    </w:p>
    <w:p w:rsidR="008E50E7" w:rsidRPr="00B0606D" w:rsidP="008E50E7" w14:paraId="736A70B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5655</w:t>
      </w:r>
      <w:r w:rsidRPr="00B0606D">
        <w:rPr>
          <w:rStyle w:val="HideTWBExt"/>
          <w:b w:val="0"/>
        </w:rPr>
        <w:t>&lt;/NumAm&gt;</w:t>
      </w:r>
    </w:p>
    <w:p w:rsidR="008E50E7" w:rsidRPr="00B0606D" w:rsidP="008E50E7" w14:paraId="5572E7B5"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342FF2AE"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2E7DD494" w14:textId="77777777">
      <w:r w:rsidRPr="00B0606D">
        <w:rPr>
          <w:rStyle w:val="HideTWBExt"/>
        </w:rPr>
        <w:t>&lt;/RepeatBlock-By&gt;</w:t>
      </w:r>
    </w:p>
    <w:p w:rsidR="008E50E7" w:rsidRPr="00B0606D" w:rsidP="008E50E7" w14:paraId="2C5103A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B0658B1" w14:textId="77777777">
      <w:pPr>
        <w:pStyle w:val="NormalBold"/>
      </w:pPr>
      <w:r w:rsidRPr="00B0606D">
        <w:rPr>
          <w:rStyle w:val="HideTWBExt"/>
          <w:b w:val="0"/>
        </w:rPr>
        <w:t>&lt;Article&gt;</w:t>
      </w:r>
      <w:r w:rsidRPr="00B0606D">
        <w:t>Artykuł 61 – ustęp 6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FB582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D854029" w14:textId="77777777">
            <w:pPr>
              <w:keepNext/>
            </w:pPr>
          </w:p>
        </w:tc>
      </w:tr>
      <w:tr w14:paraId="4AAA3DB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470F846" w14:textId="77777777">
            <w:pPr>
              <w:pStyle w:val="ColumnHeading"/>
              <w:keepNext/>
            </w:pPr>
            <w:r w:rsidRPr="00B0606D">
              <w:t>Tekst proponowany przez Komisję</w:t>
            </w:r>
          </w:p>
        </w:tc>
        <w:tc>
          <w:tcPr>
            <w:tcW w:w="4876" w:type="dxa"/>
          </w:tcPr>
          <w:p w:rsidR="008E50E7" w:rsidRPr="00B0606D" w:rsidP="00C71D9E" w14:paraId="2CF1933C" w14:textId="77777777">
            <w:pPr>
              <w:pStyle w:val="ColumnHeading"/>
              <w:keepNext/>
            </w:pPr>
            <w:r w:rsidRPr="00B0606D">
              <w:t>Poprawka</w:t>
            </w:r>
          </w:p>
        </w:tc>
      </w:tr>
      <w:tr w14:paraId="69350A5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0F4671" w14:textId="77777777">
            <w:pPr>
              <w:pStyle w:val="Normal6"/>
            </w:pPr>
            <w:r w:rsidRPr="00B0606D">
              <w:t>6.</w:t>
            </w:r>
            <w:r w:rsidRPr="00B0606D">
              <w:tab/>
              <w:t xml:space="preserve">Ust. </w:t>
            </w:r>
            <w:r w:rsidRPr="00B0606D">
              <w:rPr>
                <w:b/>
                <w:bCs/>
                <w:i/>
                <w:iCs/>
              </w:rPr>
              <w:t>2</w:t>
            </w:r>
            <w:r w:rsidRPr="00B0606D">
              <w:t xml:space="preserve"> nie ma zastosowania, w przypadku gdy:</w:t>
            </w:r>
          </w:p>
        </w:tc>
        <w:tc>
          <w:tcPr>
            <w:tcW w:w="4876" w:type="dxa"/>
          </w:tcPr>
          <w:p w:rsidR="008E50E7" w:rsidRPr="00B0606D" w:rsidP="00C71D9E" w14:paraId="650E1B2A" w14:textId="77777777">
            <w:pPr>
              <w:pStyle w:val="Normal6"/>
              <w:rPr>
                <w:szCs w:val="24"/>
              </w:rPr>
            </w:pPr>
            <w:r w:rsidRPr="00B0606D">
              <w:t>6.</w:t>
            </w:r>
            <w:r w:rsidRPr="00B0606D">
              <w:tab/>
              <w:t xml:space="preserve">Ust. </w:t>
            </w:r>
            <w:r w:rsidRPr="00B0606D">
              <w:rPr>
                <w:b/>
                <w:bCs/>
                <w:i/>
                <w:iCs/>
              </w:rPr>
              <w:t>3</w:t>
            </w:r>
            <w:r w:rsidRPr="00B0606D">
              <w:t xml:space="preserve"> nie ma zastosowania, w przypadku gdy:</w:t>
            </w:r>
          </w:p>
        </w:tc>
      </w:tr>
    </w:tbl>
    <w:p w:rsidR="008E50E7" w:rsidRPr="00B0606D" w:rsidP="008E50E7" w14:paraId="32DAFBF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601AB7F" w14:textId="77777777">
      <w:r w:rsidRPr="00B0606D">
        <w:rPr>
          <w:rStyle w:val="HideTWBExt"/>
        </w:rPr>
        <w:t>&lt;/Amend&gt;</w:t>
      </w:r>
    </w:p>
    <w:p w:rsidR="008E50E7" w:rsidRPr="00B0606D" w:rsidP="008E50E7" w14:paraId="41C9936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5656</w:t>
      </w:r>
      <w:r w:rsidRPr="00B0606D">
        <w:rPr>
          <w:rStyle w:val="HideTWBExt"/>
          <w:b w:val="0"/>
        </w:rPr>
        <w:t>&lt;/NumAm&gt;</w:t>
      </w:r>
    </w:p>
    <w:p w:rsidR="008E50E7" w:rsidRPr="00B0606D" w:rsidP="008E50E7" w14:paraId="6D28D26C"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21D6AAD"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D9248FC" w14:textId="77777777">
      <w:r w:rsidRPr="00B0606D">
        <w:rPr>
          <w:rStyle w:val="HideTWBExt"/>
        </w:rPr>
        <w:t>&lt;/RepeatBlock-By&gt;</w:t>
      </w:r>
    </w:p>
    <w:p w:rsidR="008E50E7" w:rsidRPr="00B0606D" w:rsidP="008E50E7" w14:paraId="0006D91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1C336A0" w14:textId="77777777">
      <w:pPr>
        <w:pStyle w:val="NormalBold"/>
      </w:pPr>
      <w:r w:rsidRPr="00B0606D">
        <w:rPr>
          <w:rStyle w:val="HideTWBExt"/>
          <w:b w:val="0"/>
        </w:rPr>
        <w:t>&lt;Article&gt;</w:t>
      </w:r>
      <w:r w:rsidRPr="00B0606D">
        <w:t>Artykuł 61 – ustęp 6 – litera 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83E17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91367D9" w14:textId="77777777">
            <w:pPr>
              <w:keepNext/>
            </w:pPr>
          </w:p>
        </w:tc>
      </w:tr>
      <w:tr w14:paraId="67DE2C7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66EB408" w14:textId="77777777">
            <w:pPr>
              <w:pStyle w:val="ColumnHeading"/>
              <w:keepNext/>
            </w:pPr>
            <w:r w:rsidRPr="00B0606D">
              <w:t>Tekst proponowany przez Komisję</w:t>
            </w:r>
          </w:p>
        </w:tc>
        <w:tc>
          <w:tcPr>
            <w:tcW w:w="4876" w:type="dxa"/>
          </w:tcPr>
          <w:p w:rsidR="008E50E7" w:rsidRPr="00B0606D" w:rsidP="00C71D9E" w14:paraId="6FFD6A26" w14:textId="77777777">
            <w:pPr>
              <w:pStyle w:val="ColumnHeading"/>
              <w:keepNext/>
            </w:pPr>
            <w:r w:rsidRPr="00B0606D">
              <w:t>Poprawka</w:t>
            </w:r>
          </w:p>
        </w:tc>
      </w:tr>
      <w:tr w14:paraId="7B3CFEF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5BAF9C" w14:textId="77777777">
            <w:pPr>
              <w:pStyle w:val="Normal6"/>
            </w:pPr>
            <w:r w:rsidRPr="00B0606D">
              <w:t>a)</w:t>
            </w:r>
            <w:r w:rsidRPr="00B0606D">
              <w:tab/>
              <w:t>istnieje szczególne ryzyko lub podejrzenie nadużycia finansowego, korupcji, konfliktu interesów lub innego poważnego naruszenia obowiązków państw członkowskich, o których mowa w art. 58 [Obowiązki państw członkowskich];</w:t>
            </w:r>
          </w:p>
        </w:tc>
        <w:tc>
          <w:tcPr>
            <w:tcW w:w="4876" w:type="dxa"/>
          </w:tcPr>
          <w:p w:rsidR="008E50E7" w:rsidRPr="00B0606D" w:rsidP="00C71D9E" w14:paraId="456CD53A" w14:textId="77777777">
            <w:pPr>
              <w:pStyle w:val="Normal6"/>
              <w:rPr>
                <w:szCs w:val="24"/>
              </w:rPr>
            </w:pPr>
            <w:r w:rsidRPr="00B0606D">
              <w:t>a)</w:t>
            </w:r>
            <w:r w:rsidRPr="00B0606D">
              <w:tab/>
              <w:t xml:space="preserve">istnieje szczególne ryzyko </w:t>
            </w:r>
            <w:r w:rsidRPr="00B0606D">
              <w:rPr>
                <w:b/>
                <w:bCs/>
                <w:i/>
                <w:iCs/>
              </w:rPr>
              <w:t>nieprawidłowości</w:t>
            </w:r>
            <w:r w:rsidRPr="00B0606D">
              <w:t xml:space="preserve"> lub podejrzenie nadużycia finansowego, korupcji</w:t>
            </w:r>
            <w:r w:rsidRPr="00B0606D">
              <w:rPr>
                <w:b/>
                <w:bCs/>
                <w:i/>
                <w:iCs/>
              </w:rPr>
              <w:t>, podwójnego finansowania</w:t>
            </w:r>
            <w:r w:rsidRPr="00B0606D">
              <w:t>, konfliktu interesów lub innego poważnego naruszenia obowiązków państw członkowskich, o których mowa w art. 58 [Obowiązki państw członkowskich]</w:t>
            </w:r>
            <w:r w:rsidRPr="00B0606D">
              <w:rPr>
                <w:b/>
                <w:bCs/>
                <w:i/>
                <w:iCs/>
              </w:rPr>
              <w:t>, w tym ryzyko nierzetelnych danych sprawozdawczych</w:t>
            </w:r>
            <w:r w:rsidRPr="00B0606D">
              <w:t>;</w:t>
            </w:r>
          </w:p>
        </w:tc>
      </w:tr>
    </w:tbl>
    <w:p w:rsidR="008E50E7" w:rsidRPr="00B0606D" w:rsidP="008E50E7" w14:paraId="6E0D3A7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C88DC0C" w14:textId="77777777">
      <w:r w:rsidRPr="00B0606D">
        <w:rPr>
          <w:rStyle w:val="HideTWBExt"/>
        </w:rPr>
        <w:t>&lt;/Amend&gt;</w:t>
      </w:r>
    </w:p>
    <w:p w:rsidR="008E50E7" w:rsidRPr="00B0606D" w:rsidP="008E50E7" w14:paraId="047405D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5657</w:t>
      </w:r>
      <w:r w:rsidRPr="00B0606D">
        <w:rPr>
          <w:rStyle w:val="HideTWBExt"/>
          <w:b w:val="0"/>
        </w:rPr>
        <w:t>&lt;/NumAm&gt;</w:t>
      </w:r>
    </w:p>
    <w:p w:rsidR="008E50E7" w:rsidRPr="00B0606D" w:rsidP="008E50E7" w14:paraId="720FF5A5" w14:textId="77777777">
      <w:pPr>
        <w:pStyle w:val="NormalBold"/>
      </w:pPr>
      <w:r w:rsidRPr="00B0606D">
        <w:rPr>
          <w:rStyle w:val="HideTWBExt"/>
          <w:b w:val="0"/>
        </w:rPr>
        <w:t>&lt;RepeatBlock-By&gt;&lt;Members&gt;</w:t>
      </w:r>
      <w:r w:rsidRPr="00B0606D">
        <w:t>Elsi Katainen, Ľubica Karvašová, Lucia Yar, Gerben-Jan Gerbrandy</w:t>
      </w:r>
      <w:r w:rsidRPr="00B0606D">
        <w:rPr>
          <w:rStyle w:val="HideTWBExt"/>
          <w:b w:val="0"/>
        </w:rPr>
        <w:t>&lt;/Members&gt;</w:t>
      </w:r>
    </w:p>
    <w:p w:rsidR="008E50E7" w:rsidRPr="00B0606D" w:rsidP="008E50E7" w14:paraId="694FA929" w14:textId="77777777">
      <w:r w:rsidRPr="00B0606D">
        <w:rPr>
          <w:rStyle w:val="HideTWBExt"/>
        </w:rPr>
        <w:t>&lt;AuNomDe&gt;</w:t>
      </w:r>
      <w:r w:rsidRPr="00B0606D">
        <w:rPr>
          <w:rStyle w:val="HideTWBInt"/>
        </w:rPr>
        <w:t>{Renew}</w:t>
      </w:r>
      <w:r w:rsidRPr="00B0606D">
        <w:t>w imieniu grupy Renew</w:t>
      </w:r>
      <w:r w:rsidRPr="00B0606D">
        <w:rPr>
          <w:rStyle w:val="HideTWBExt"/>
        </w:rPr>
        <w:t>&lt;/AuNomDe&gt;</w:t>
      </w:r>
    </w:p>
    <w:p w:rsidR="008E50E7" w:rsidRPr="00B0606D" w:rsidP="008E50E7" w14:paraId="30196B3A" w14:textId="77777777">
      <w:r w:rsidRPr="00B0606D">
        <w:rPr>
          <w:rStyle w:val="HideTWBExt"/>
        </w:rPr>
        <w:t>&lt;/RepeatBlock-By&gt;</w:t>
      </w:r>
    </w:p>
    <w:p w:rsidR="008E50E7" w:rsidRPr="00B0606D" w:rsidP="008E50E7" w14:paraId="5A33680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12B048E" w14:textId="77777777">
      <w:pPr>
        <w:pStyle w:val="NormalBold"/>
      </w:pPr>
      <w:r w:rsidRPr="00B0606D">
        <w:rPr>
          <w:rStyle w:val="HideTWBExt"/>
          <w:b w:val="0"/>
        </w:rPr>
        <w:t>&lt;Article&gt;</w:t>
      </w:r>
      <w:r w:rsidRPr="00B0606D">
        <w:t>Artykuł 61 – ustęp 6 – litera 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83801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A5A628C" w14:textId="77777777">
            <w:pPr>
              <w:keepNext/>
            </w:pPr>
          </w:p>
        </w:tc>
      </w:tr>
      <w:tr w14:paraId="5601356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D58829" w14:textId="77777777">
            <w:pPr>
              <w:pStyle w:val="ColumnHeading"/>
              <w:keepNext/>
            </w:pPr>
            <w:r w:rsidRPr="00B0606D">
              <w:t>Tekst proponowany przez Komisję</w:t>
            </w:r>
          </w:p>
        </w:tc>
        <w:tc>
          <w:tcPr>
            <w:tcW w:w="4876" w:type="dxa"/>
          </w:tcPr>
          <w:p w:rsidR="008E50E7" w:rsidRPr="00B0606D" w:rsidP="00C71D9E" w14:paraId="35D56144" w14:textId="77777777">
            <w:pPr>
              <w:pStyle w:val="ColumnHeading"/>
              <w:keepNext/>
            </w:pPr>
            <w:r w:rsidRPr="00B0606D">
              <w:t>Poprawka</w:t>
            </w:r>
          </w:p>
        </w:tc>
      </w:tr>
      <w:tr w14:paraId="6185683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76AD078" w14:textId="77777777">
            <w:pPr>
              <w:pStyle w:val="Normal6"/>
            </w:pPr>
            <w:r w:rsidRPr="00B0606D">
              <w:t>a)</w:t>
            </w:r>
            <w:r w:rsidRPr="00B0606D">
              <w:tab/>
              <w:t>istnieje szczególne ryzyko lub podejrzenie nadużycia finansowego, korupcji, konfliktu interesów lub innego poważnego naruszenia obowiązków państw członkowskich, o których mowa w art. 58 [Obowiązki państw członkowskich];</w:t>
            </w:r>
          </w:p>
        </w:tc>
        <w:tc>
          <w:tcPr>
            <w:tcW w:w="4876" w:type="dxa"/>
          </w:tcPr>
          <w:p w:rsidR="008E50E7" w:rsidRPr="00B0606D" w:rsidP="00C71D9E" w14:paraId="27CC3E79" w14:textId="77777777">
            <w:pPr>
              <w:pStyle w:val="Normal6"/>
              <w:rPr>
                <w:szCs w:val="24"/>
              </w:rPr>
            </w:pPr>
            <w:r w:rsidRPr="00B0606D">
              <w:t>a)</w:t>
            </w:r>
            <w:r w:rsidRPr="00B0606D">
              <w:tab/>
              <w:t>istnieje szczególne ryzyko lub podejrzenie nadużycia finansowego, korupcji, konfliktu interesów</w:t>
            </w:r>
            <w:r w:rsidRPr="00B0606D">
              <w:rPr>
                <w:b/>
                <w:bCs/>
                <w:i/>
                <w:iCs/>
              </w:rPr>
              <w:t>, innych nielegalnych działań mających wpływ na interesy finansowe Unii</w:t>
            </w:r>
            <w:r w:rsidRPr="00B0606D">
              <w:t xml:space="preserve"> lub innego poważnego naruszenia obowiązków państw członkowskich, o których mowa w art. 58 [Obowiązki państw członkowskich];</w:t>
            </w:r>
          </w:p>
        </w:tc>
      </w:tr>
    </w:tbl>
    <w:p w:rsidR="008E50E7" w:rsidRPr="00B0606D" w:rsidP="008E50E7" w14:paraId="55FD0CE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7E40554" w14:textId="77777777">
      <w:r w:rsidRPr="00B0606D">
        <w:rPr>
          <w:rStyle w:val="HideTWBExt"/>
        </w:rPr>
        <w:t>&lt;/Amend&gt;</w:t>
      </w:r>
    </w:p>
    <w:p w:rsidR="008E50E7" w:rsidRPr="00B0606D" w:rsidP="008E50E7" w14:paraId="781E5DB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5658</w:t>
      </w:r>
      <w:r w:rsidRPr="00B0606D">
        <w:rPr>
          <w:rStyle w:val="HideTWBExt"/>
          <w:b w:val="0"/>
        </w:rPr>
        <w:t>&lt;/NumAm&gt;</w:t>
      </w:r>
    </w:p>
    <w:p w:rsidR="008E50E7" w:rsidRPr="00B0606D" w:rsidP="008E50E7" w14:paraId="3FFE1637"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11A702A4"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F1D0C11" w14:textId="77777777">
      <w:r w:rsidRPr="00B0606D">
        <w:rPr>
          <w:rStyle w:val="HideTWBExt"/>
        </w:rPr>
        <w:t>&lt;/RepeatBlock-By&gt;</w:t>
      </w:r>
    </w:p>
    <w:p w:rsidR="008E50E7" w:rsidRPr="00B0606D" w:rsidP="008E50E7" w14:paraId="2864D4C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F4284CB" w14:textId="77777777">
      <w:pPr>
        <w:pStyle w:val="NormalBold"/>
      </w:pPr>
      <w:r w:rsidRPr="00B0606D">
        <w:rPr>
          <w:rStyle w:val="HideTWBExt"/>
          <w:b w:val="0"/>
        </w:rPr>
        <w:t>&lt;Article&gt;</w:t>
      </w:r>
      <w:r w:rsidRPr="00B0606D">
        <w:t>Artykuł 61 – ustęp 6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8A785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5ED3EAD" w14:textId="77777777">
            <w:pPr>
              <w:keepNext/>
            </w:pPr>
          </w:p>
        </w:tc>
      </w:tr>
      <w:tr w14:paraId="0631B50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038A25D" w14:textId="77777777">
            <w:pPr>
              <w:pStyle w:val="ColumnHeading"/>
              <w:keepNext/>
            </w:pPr>
            <w:r w:rsidRPr="00B0606D">
              <w:t>Tekst proponowany przez Komisję</w:t>
            </w:r>
          </w:p>
        </w:tc>
        <w:tc>
          <w:tcPr>
            <w:tcW w:w="4876" w:type="dxa"/>
          </w:tcPr>
          <w:p w:rsidR="008E50E7" w:rsidRPr="00B0606D" w:rsidP="00C71D9E" w14:paraId="57B9990F" w14:textId="77777777">
            <w:pPr>
              <w:pStyle w:val="ColumnHeading"/>
              <w:keepNext/>
            </w:pPr>
            <w:r w:rsidRPr="00B0606D">
              <w:t>Poprawka</w:t>
            </w:r>
          </w:p>
        </w:tc>
      </w:tr>
      <w:tr w14:paraId="0D21A54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BFAD2EA" w14:textId="77777777">
            <w:pPr>
              <w:pStyle w:val="Normal6"/>
            </w:pPr>
            <w:r w:rsidRPr="00B0606D">
              <w:t>c)</w:t>
            </w:r>
            <w:r w:rsidRPr="00B0606D">
              <w:tab/>
              <w:t>istnieją dowody na to, że funkcjonowanie instytucji audytowej nie spełnia kluczowych wymogów określonych w art. 53 [funkcje instytucji audytowej] i załączniku IV [Wymogi dotyczące audytu i certyfikacji].</w:t>
            </w:r>
          </w:p>
        </w:tc>
        <w:tc>
          <w:tcPr>
            <w:tcW w:w="4876" w:type="dxa"/>
          </w:tcPr>
          <w:p w:rsidR="008E50E7" w:rsidRPr="00B0606D" w:rsidP="00C71D9E" w14:paraId="207A4123" w14:textId="77777777">
            <w:pPr>
              <w:pStyle w:val="Normal6"/>
              <w:rPr>
                <w:szCs w:val="24"/>
              </w:rPr>
            </w:pPr>
            <w:r w:rsidRPr="00B0606D">
              <w:t>c)</w:t>
            </w:r>
            <w:r w:rsidRPr="00B0606D">
              <w:tab/>
              <w:t>istnieją dowody na to, że funkcjonowanie instytucji audytowej nie spełnia kluczowych wymogów określonych w art. 53 [funkcje instytucji audytowej] i załączniku IV [Wymogi dotyczące audytu i certyfikacji].</w:t>
            </w:r>
          </w:p>
        </w:tc>
      </w:tr>
      <w:tr w14:paraId="6E06BB5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CF1652" w14:textId="77777777">
            <w:pPr>
              <w:pStyle w:val="Normal6"/>
            </w:pPr>
          </w:p>
        </w:tc>
        <w:tc>
          <w:tcPr>
            <w:tcW w:w="4876" w:type="dxa"/>
          </w:tcPr>
          <w:p w:rsidR="008E50E7" w:rsidRPr="00B0606D" w:rsidP="00C71D9E" w14:paraId="49982D18" w14:textId="77777777">
            <w:pPr>
              <w:pStyle w:val="Normal6"/>
              <w:rPr>
                <w:szCs w:val="24"/>
              </w:rPr>
            </w:pPr>
            <w:r w:rsidRPr="00B0606D">
              <w:rPr>
                <w:b/>
                <w:i/>
              </w:rPr>
              <w:t>W takich przypadkach Komisja przeprowadza własne audyty.</w:t>
            </w:r>
          </w:p>
        </w:tc>
      </w:tr>
    </w:tbl>
    <w:p w:rsidR="008E50E7" w:rsidRPr="00B0606D" w:rsidP="008E50E7" w14:paraId="134F1A8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CBA9AEB" w14:textId="77777777">
      <w:r w:rsidRPr="00B0606D">
        <w:rPr>
          <w:rStyle w:val="HideTWBExt"/>
        </w:rPr>
        <w:t>&lt;/Amend&gt;</w:t>
      </w:r>
    </w:p>
    <w:p w:rsidR="008E50E7" w:rsidRPr="00B0606D" w:rsidP="008E50E7" w14:paraId="7E95823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5659</w:t>
      </w:r>
      <w:r w:rsidRPr="00B0606D">
        <w:rPr>
          <w:rStyle w:val="HideTWBExt"/>
          <w:b w:val="0"/>
        </w:rPr>
        <w:t>&lt;/NumAm&gt;</w:t>
      </w:r>
    </w:p>
    <w:p w:rsidR="008E50E7" w:rsidRPr="00B0606D" w:rsidP="008E50E7" w14:paraId="48B0A02A" w14:textId="77777777">
      <w:pPr>
        <w:pStyle w:val="NormalBold"/>
      </w:pPr>
      <w:r w:rsidRPr="00B0606D">
        <w:rPr>
          <w:rStyle w:val="HideTWBExt"/>
          <w:b w:val="0"/>
        </w:rPr>
        <w:t>&lt;RepeatBlock-By&gt;&lt;Members&gt;</w:t>
      </w:r>
      <w:r w:rsidRPr="00B0606D">
        <w:t>Karlo Ressler, Andrey Novakov, Elsi Katainen</w:t>
      </w:r>
      <w:r w:rsidRPr="00B0606D">
        <w:rPr>
          <w:rStyle w:val="HideTWBExt"/>
          <w:b w:val="0"/>
        </w:rPr>
        <w:t>&lt;/Members&gt;</w:t>
      </w:r>
    </w:p>
    <w:p w:rsidR="008E50E7" w:rsidRPr="00B0606D" w:rsidP="008E50E7" w14:paraId="3AFD4998" w14:textId="77777777">
      <w:r w:rsidRPr="00B0606D">
        <w:rPr>
          <w:rStyle w:val="HideTWBExt"/>
        </w:rPr>
        <w:t>&lt;/RepeatBlock-By&gt;</w:t>
      </w:r>
    </w:p>
    <w:p w:rsidR="008E50E7" w:rsidRPr="00B0606D" w:rsidP="008E50E7" w14:paraId="21FD19F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5DB13F2" w14:textId="77777777">
      <w:pPr>
        <w:pStyle w:val="NormalBold"/>
      </w:pPr>
      <w:r w:rsidRPr="00B0606D">
        <w:rPr>
          <w:rStyle w:val="HideTWBExt"/>
          <w:b w:val="0"/>
        </w:rPr>
        <w:t>&lt;Article&gt;</w:t>
      </w:r>
      <w:r w:rsidRPr="00B0606D">
        <w:t>Artykuł 61 – ustęp 7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39413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098E941" w14:textId="77777777">
            <w:pPr>
              <w:keepNext/>
            </w:pPr>
          </w:p>
        </w:tc>
      </w:tr>
      <w:tr w14:paraId="7E3616D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088F789" w14:textId="77777777">
            <w:pPr>
              <w:pStyle w:val="ColumnHeading"/>
              <w:keepNext/>
            </w:pPr>
            <w:r w:rsidRPr="00B0606D">
              <w:t>Tekst proponowany przez Komisję</w:t>
            </w:r>
          </w:p>
        </w:tc>
        <w:tc>
          <w:tcPr>
            <w:tcW w:w="4876" w:type="dxa"/>
          </w:tcPr>
          <w:p w:rsidR="008E50E7" w:rsidRPr="00B0606D" w:rsidP="00C71D9E" w14:paraId="618D20F4" w14:textId="77777777">
            <w:pPr>
              <w:pStyle w:val="ColumnHeading"/>
              <w:keepNext/>
            </w:pPr>
            <w:r w:rsidRPr="00B0606D">
              <w:t>Poprawka</w:t>
            </w:r>
          </w:p>
        </w:tc>
      </w:tr>
      <w:tr w14:paraId="0CFF196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172D03" w14:textId="77777777">
            <w:pPr>
              <w:pStyle w:val="Normal6"/>
            </w:pPr>
          </w:p>
        </w:tc>
        <w:tc>
          <w:tcPr>
            <w:tcW w:w="4876" w:type="dxa"/>
          </w:tcPr>
          <w:p w:rsidR="008E50E7" w:rsidRPr="00B0606D" w:rsidP="00C71D9E" w14:paraId="2026D67C" w14:textId="77777777">
            <w:pPr>
              <w:pStyle w:val="Normal6"/>
              <w:rPr>
                <w:szCs w:val="24"/>
              </w:rPr>
            </w:pPr>
            <w:r w:rsidRPr="00B0606D">
              <w:rPr>
                <w:b/>
                <w:i/>
              </w:rPr>
              <w:t>7a.</w:t>
            </w:r>
            <w:r w:rsidRPr="00B0606D">
              <w:rPr>
                <w:b/>
                <w:i/>
              </w:rPr>
              <w:tab/>
              <w:t>W odniesieniu do planów, w przypadku których Komisja stwierdzi, że opinia z audytu nie jest wiarygodna, Komisja przeprowadza własne audyty kamieni milowych, wartości docelowych, produktów i kosztów bazowych operacji na podstawie metod doboru próby statystycznej we współpracy z instytucją audytową.</w:t>
            </w:r>
          </w:p>
        </w:tc>
      </w:tr>
    </w:tbl>
    <w:p w:rsidR="008E50E7" w:rsidRPr="00B0606D" w:rsidP="008E50E7" w14:paraId="317E73C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B2BD688" w14:textId="77777777">
      <w:r w:rsidRPr="00B0606D">
        <w:rPr>
          <w:rStyle w:val="HideTWBExt"/>
        </w:rPr>
        <w:t>&lt;/Amend&gt;</w:t>
      </w:r>
    </w:p>
    <w:p w:rsidR="008E50E7" w:rsidRPr="00B0606D" w:rsidP="008E50E7" w14:paraId="1F9645F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5660</w:t>
      </w:r>
      <w:r w:rsidRPr="00B0606D">
        <w:rPr>
          <w:rStyle w:val="HideTWBExt"/>
          <w:b w:val="0"/>
        </w:rPr>
        <w:t>&lt;/NumAm&gt;</w:t>
      </w:r>
    </w:p>
    <w:p w:rsidR="008E50E7" w:rsidRPr="00B0606D" w:rsidP="008E50E7" w14:paraId="6306345F" w14:textId="77777777">
      <w:pPr>
        <w:pStyle w:val="NormalBold"/>
      </w:pPr>
      <w:r w:rsidRPr="00B0606D">
        <w:rPr>
          <w:rStyle w:val="HideTWBExt"/>
          <w:b w:val="0"/>
        </w:rPr>
        <w:t>&lt;RepeatBlock-By&gt;&lt;Members&gt;</w:t>
      </w:r>
      <w:r w:rsidRPr="00B0606D">
        <w:t>Jan Farský</w:t>
      </w:r>
      <w:r w:rsidRPr="00B0606D">
        <w:rPr>
          <w:rStyle w:val="HideTWBExt"/>
          <w:b w:val="0"/>
        </w:rPr>
        <w:t>&lt;/Members&gt;</w:t>
      </w:r>
    </w:p>
    <w:p w:rsidR="008E50E7" w:rsidRPr="00B0606D" w:rsidP="008E50E7" w14:paraId="00140A17" w14:textId="77777777">
      <w:r w:rsidRPr="00B0606D">
        <w:rPr>
          <w:rStyle w:val="HideTWBExt"/>
        </w:rPr>
        <w:t>&lt;/RepeatBlock-By&gt;</w:t>
      </w:r>
    </w:p>
    <w:p w:rsidR="008E50E7" w:rsidRPr="00B0606D" w:rsidP="008E50E7" w14:paraId="1BD3C53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6416C95" w14:textId="77777777">
      <w:pPr>
        <w:pStyle w:val="NormalBold"/>
      </w:pPr>
      <w:r w:rsidRPr="00B0606D">
        <w:rPr>
          <w:rStyle w:val="HideTWBExt"/>
          <w:b w:val="0"/>
        </w:rPr>
        <w:t>&lt;Article&gt;</w:t>
      </w:r>
      <w:r w:rsidRPr="00B0606D">
        <w:t>Artykuł 62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99BC2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6EF4794" w14:textId="77777777">
            <w:pPr>
              <w:keepNext/>
            </w:pPr>
          </w:p>
        </w:tc>
      </w:tr>
      <w:tr w14:paraId="660A73C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D2FCC7" w14:textId="77777777">
            <w:pPr>
              <w:pStyle w:val="ColumnHeading"/>
              <w:keepNext/>
            </w:pPr>
            <w:r w:rsidRPr="00B0606D">
              <w:t>Tekst proponowany przez Komisję</w:t>
            </w:r>
          </w:p>
        </w:tc>
        <w:tc>
          <w:tcPr>
            <w:tcW w:w="4876" w:type="dxa"/>
          </w:tcPr>
          <w:p w:rsidR="008E50E7" w:rsidRPr="00B0606D" w:rsidP="00C71D9E" w14:paraId="01384061" w14:textId="77777777">
            <w:pPr>
              <w:pStyle w:val="ColumnHeading"/>
              <w:keepNext/>
            </w:pPr>
            <w:r w:rsidRPr="00B0606D">
              <w:t>Poprawka</w:t>
            </w:r>
          </w:p>
        </w:tc>
      </w:tr>
      <w:tr w14:paraId="5DE4274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A09398B" w14:textId="77777777">
            <w:pPr>
              <w:pStyle w:val="Normal6"/>
            </w:pPr>
            <w:r w:rsidRPr="00B0606D">
              <w:rPr>
                <w:b/>
                <w:i/>
              </w:rPr>
              <w:t>an</w:t>
            </w:r>
          </w:p>
        </w:tc>
        <w:tc>
          <w:tcPr>
            <w:tcW w:w="4876" w:type="dxa"/>
          </w:tcPr>
          <w:p w:rsidR="008E50E7" w:rsidRPr="00B0606D" w:rsidP="00C71D9E" w14:paraId="0EF16609" w14:textId="77777777">
            <w:pPr>
              <w:pStyle w:val="Normal6"/>
              <w:rPr>
                <w:szCs w:val="24"/>
              </w:rPr>
            </w:pPr>
            <w:r w:rsidRPr="00B0606D">
              <w:rPr>
                <w:b/>
                <w:i/>
              </w:rPr>
              <w:t>skreśla się</w:t>
            </w:r>
          </w:p>
        </w:tc>
      </w:tr>
      <w:tr w14:paraId="06BC4B3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4C2ED77" w14:textId="77777777">
            <w:pPr>
              <w:pStyle w:val="Normal6"/>
            </w:pPr>
            <w:r w:rsidRPr="00B0606D">
              <w:rPr>
                <w:b/>
                <w:i/>
              </w:rPr>
              <w:t>class="highlight-diff"&gt;[...]</w:t>
            </w:r>
          </w:p>
        </w:tc>
        <w:tc>
          <w:tcPr>
            <w:tcW w:w="4876" w:type="dxa"/>
          </w:tcPr>
          <w:p w:rsidR="008E50E7" w:rsidRPr="00B0606D" w:rsidP="00C71D9E" w14:paraId="151CA395" w14:textId="77777777">
            <w:pPr>
              <w:pStyle w:val="Normal6"/>
              <w:rPr>
                <w:szCs w:val="24"/>
              </w:rPr>
            </w:pPr>
          </w:p>
        </w:tc>
      </w:tr>
    </w:tbl>
    <w:p w:rsidR="008E50E7" w:rsidRPr="00B0606D" w:rsidP="008E50E7" w14:paraId="009D7C4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4B4A135"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10992EB2" w14:textId="77777777">
      <w:pPr>
        <w:pStyle w:val="Normal12Italic"/>
        <w:rPr>
          <w:noProof w:val="0"/>
        </w:rPr>
      </w:pPr>
      <w:r w:rsidRPr="00B0606D">
        <w:t>Przeniesienia przepisów z rozporządzenia w sprawie planów partnerstwa krajowego i regionalnego (PKR) do rozporządzenia w sprawie wspólnej polityki rolnej (WPR) oraz rozporządzenia w sprawie wspólnej organizacji rynków (WOR), na podstawie pisma przewodniczącej Komisji von der Leyen z dnia 9 listopada 2025 r.</w:t>
      </w:r>
    </w:p>
    <w:p w:rsidR="008E50E7" w:rsidRPr="00B0606D" w:rsidP="008E50E7" w14:paraId="5FA129BB" w14:textId="77777777">
      <w:r w:rsidRPr="00B0606D">
        <w:rPr>
          <w:rStyle w:val="HideTWBExt"/>
        </w:rPr>
        <w:t>&lt;/Amend&gt;</w:t>
      </w:r>
    </w:p>
    <w:p w:rsidR="008E50E7" w:rsidRPr="00B0606D" w:rsidP="008E50E7" w14:paraId="4E5F903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5661</w:t>
      </w:r>
      <w:r w:rsidRPr="00B0606D">
        <w:rPr>
          <w:rStyle w:val="HideTWBExt"/>
          <w:b w:val="0"/>
        </w:rPr>
        <w:t>&lt;/NumAm&gt;</w:t>
      </w:r>
    </w:p>
    <w:p w:rsidR="008E50E7" w:rsidRPr="00B0606D" w:rsidP="008E50E7" w14:paraId="432C7A8D" w14:textId="77777777">
      <w:pPr>
        <w:pStyle w:val="NormalBold"/>
      </w:pPr>
      <w:r w:rsidRPr="00B0606D">
        <w:rPr>
          <w:rStyle w:val="HideTWBExt"/>
          <w:b w:val="0"/>
        </w:rPr>
        <w:t>&lt;RepeatBlock-By&gt;&lt;Members&gt;</w:t>
      </w:r>
      <w:r w:rsidRPr="00B0606D">
        <w:t>Luke Ming Flanagan, Arash Saeidi, Konstantinos Arvanitis</w:t>
      </w:r>
      <w:r w:rsidRPr="00B0606D">
        <w:rPr>
          <w:rStyle w:val="HideTWBExt"/>
          <w:b w:val="0"/>
        </w:rPr>
        <w:t>&lt;/Members&gt;</w:t>
      </w:r>
    </w:p>
    <w:p w:rsidR="008E50E7" w:rsidRPr="00B0606D" w:rsidP="008E50E7" w14:paraId="1C6654A2"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1CC9836D" w14:textId="77777777">
      <w:r w:rsidRPr="00B0606D">
        <w:rPr>
          <w:rStyle w:val="HideTWBExt"/>
        </w:rPr>
        <w:t>&lt;/RepeatBlock-By&gt;</w:t>
      </w:r>
    </w:p>
    <w:p w:rsidR="008E50E7" w:rsidRPr="00B0606D" w:rsidP="008E50E7" w14:paraId="79C3A56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1ACE164" w14:textId="77777777">
      <w:pPr>
        <w:pStyle w:val="NormalBold"/>
      </w:pPr>
      <w:r w:rsidRPr="00B0606D">
        <w:rPr>
          <w:rStyle w:val="HideTWBExt"/>
          <w:b w:val="0"/>
        </w:rPr>
        <w:t>&lt;Article&gt;</w:t>
      </w:r>
      <w:r w:rsidRPr="00B0606D">
        <w:t>Artykuł 62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E4523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04FA11B" w14:textId="77777777">
            <w:pPr>
              <w:keepNext/>
            </w:pPr>
          </w:p>
        </w:tc>
      </w:tr>
      <w:tr w14:paraId="793E3C6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33C84C" w14:textId="77777777">
            <w:pPr>
              <w:pStyle w:val="ColumnHeading"/>
              <w:keepNext/>
            </w:pPr>
            <w:r w:rsidRPr="00B0606D">
              <w:t>Tekst proponowany przez Komisję</w:t>
            </w:r>
          </w:p>
        </w:tc>
        <w:tc>
          <w:tcPr>
            <w:tcW w:w="4876" w:type="dxa"/>
          </w:tcPr>
          <w:p w:rsidR="008E50E7" w:rsidRPr="00B0606D" w:rsidP="00C71D9E" w14:paraId="7897F927" w14:textId="77777777">
            <w:pPr>
              <w:pStyle w:val="ColumnHeading"/>
              <w:keepNext/>
            </w:pPr>
            <w:r w:rsidRPr="00B0606D">
              <w:t>Poprawka</w:t>
            </w:r>
          </w:p>
        </w:tc>
      </w:tr>
      <w:tr w14:paraId="1F0E726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3A1647C" w14:textId="77777777">
            <w:pPr>
              <w:pStyle w:val="Normal6"/>
            </w:pPr>
            <w:r w:rsidRPr="00B0606D">
              <w:rPr>
                <w:b/>
                <w:i/>
              </w:rPr>
              <w:t>an</w:t>
            </w:r>
          </w:p>
        </w:tc>
        <w:tc>
          <w:tcPr>
            <w:tcW w:w="4876" w:type="dxa"/>
          </w:tcPr>
          <w:p w:rsidR="008E50E7" w:rsidRPr="00B0606D" w:rsidP="00C71D9E" w14:paraId="4198D41F" w14:textId="77777777">
            <w:pPr>
              <w:pStyle w:val="Normal6"/>
              <w:rPr>
                <w:szCs w:val="24"/>
              </w:rPr>
            </w:pPr>
            <w:r w:rsidRPr="00B0606D">
              <w:rPr>
                <w:b/>
                <w:i/>
              </w:rPr>
              <w:t>skreśla się</w:t>
            </w:r>
          </w:p>
        </w:tc>
      </w:tr>
      <w:tr w14:paraId="2ED63DE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8474AF6" w14:textId="77777777">
            <w:pPr>
              <w:pStyle w:val="Normal6"/>
            </w:pPr>
            <w:r w:rsidRPr="00B0606D">
              <w:rPr>
                <w:b/>
                <w:i/>
              </w:rPr>
              <w:t>class="highlight-diff"&gt;[...]</w:t>
            </w:r>
          </w:p>
        </w:tc>
        <w:tc>
          <w:tcPr>
            <w:tcW w:w="4876" w:type="dxa"/>
          </w:tcPr>
          <w:p w:rsidR="008E50E7" w:rsidRPr="00B0606D" w:rsidP="00C71D9E" w14:paraId="321370AC" w14:textId="77777777">
            <w:pPr>
              <w:pStyle w:val="Normal6"/>
              <w:rPr>
                <w:szCs w:val="24"/>
              </w:rPr>
            </w:pPr>
          </w:p>
        </w:tc>
      </w:tr>
    </w:tbl>
    <w:p w:rsidR="008E50E7" w:rsidRPr="00B0606D" w:rsidP="008E50E7" w14:paraId="6C1131A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AAA23F0"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1C31936B"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34F1328F" w14:textId="77777777">
      <w:r w:rsidRPr="00B0606D">
        <w:rPr>
          <w:rStyle w:val="HideTWBExt"/>
        </w:rPr>
        <w:t>&lt;/Amend&gt;</w:t>
      </w:r>
    </w:p>
    <w:p w:rsidR="008E50E7" w:rsidRPr="00B0606D" w:rsidP="008E50E7" w14:paraId="6BFD19A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5662</w:t>
      </w:r>
      <w:r w:rsidRPr="00B0606D">
        <w:rPr>
          <w:rStyle w:val="HideTWBExt"/>
          <w:b w:val="0"/>
        </w:rPr>
        <w:t>&lt;/NumAm&gt;</w:t>
      </w:r>
    </w:p>
    <w:p w:rsidR="008E50E7" w:rsidRPr="00B0606D" w:rsidP="008E50E7" w14:paraId="67CF0E1C"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0D5D4994" w14:textId="77777777">
      <w:r w:rsidRPr="00B0606D">
        <w:rPr>
          <w:rStyle w:val="HideTWBExt"/>
        </w:rPr>
        <w:t>&lt;/RepeatBlock-By&gt;</w:t>
      </w:r>
    </w:p>
    <w:p w:rsidR="008E50E7" w:rsidRPr="00B0606D" w:rsidP="008E50E7" w14:paraId="4EDC5A7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687DE7F" w14:textId="77777777">
      <w:pPr>
        <w:pStyle w:val="NormalBold"/>
      </w:pPr>
      <w:r w:rsidRPr="00B0606D">
        <w:rPr>
          <w:rStyle w:val="HideTWBExt"/>
          <w:b w:val="0"/>
        </w:rPr>
        <w:t>&lt;Article&gt;</w:t>
      </w:r>
      <w:r w:rsidRPr="00B0606D">
        <w:t>Artykuł 62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A87AF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56FA8B8" w14:textId="77777777">
            <w:pPr>
              <w:keepNext/>
            </w:pPr>
          </w:p>
        </w:tc>
      </w:tr>
      <w:tr w14:paraId="7CE78C0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582A462" w14:textId="77777777">
            <w:pPr>
              <w:pStyle w:val="ColumnHeading"/>
              <w:keepNext/>
            </w:pPr>
            <w:r w:rsidRPr="00B0606D">
              <w:t>Tekst proponowany przez Komisję</w:t>
            </w:r>
          </w:p>
        </w:tc>
        <w:tc>
          <w:tcPr>
            <w:tcW w:w="4876" w:type="dxa"/>
          </w:tcPr>
          <w:p w:rsidR="008E50E7" w:rsidRPr="00B0606D" w:rsidP="00C71D9E" w14:paraId="0FE91C18" w14:textId="77777777">
            <w:pPr>
              <w:pStyle w:val="ColumnHeading"/>
              <w:keepNext/>
            </w:pPr>
            <w:r w:rsidRPr="00B0606D">
              <w:t>Poprawka</w:t>
            </w:r>
          </w:p>
        </w:tc>
      </w:tr>
      <w:tr w14:paraId="6FD18A2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9F4A590" w14:textId="77777777">
            <w:pPr>
              <w:pStyle w:val="Normal6"/>
            </w:pPr>
            <w:r w:rsidRPr="00B0606D">
              <w:rPr>
                <w:b/>
                <w:i/>
              </w:rPr>
              <w:t>an</w:t>
            </w:r>
          </w:p>
        </w:tc>
        <w:tc>
          <w:tcPr>
            <w:tcW w:w="4876" w:type="dxa"/>
          </w:tcPr>
          <w:p w:rsidR="008E50E7" w:rsidRPr="00B0606D" w:rsidP="00C71D9E" w14:paraId="1980733C" w14:textId="77777777">
            <w:pPr>
              <w:pStyle w:val="Normal6"/>
              <w:rPr>
                <w:szCs w:val="24"/>
              </w:rPr>
            </w:pPr>
            <w:r w:rsidRPr="00B0606D">
              <w:rPr>
                <w:b/>
                <w:i/>
              </w:rPr>
              <w:t>skreśla się</w:t>
            </w:r>
          </w:p>
        </w:tc>
      </w:tr>
      <w:tr w14:paraId="292F054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4AEE831" w14:textId="77777777">
            <w:pPr>
              <w:pStyle w:val="Normal6"/>
            </w:pPr>
            <w:r w:rsidRPr="00B0606D">
              <w:rPr>
                <w:b/>
                <w:i/>
              </w:rPr>
              <w:t>class="highlight-diff"&gt;[...]</w:t>
            </w:r>
          </w:p>
        </w:tc>
        <w:tc>
          <w:tcPr>
            <w:tcW w:w="4876" w:type="dxa"/>
          </w:tcPr>
          <w:p w:rsidR="008E50E7" w:rsidRPr="00B0606D" w:rsidP="00C71D9E" w14:paraId="550E85C7" w14:textId="77777777">
            <w:pPr>
              <w:pStyle w:val="Normal6"/>
              <w:rPr>
                <w:szCs w:val="24"/>
              </w:rPr>
            </w:pPr>
          </w:p>
        </w:tc>
      </w:tr>
    </w:tbl>
    <w:p w:rsidR="008E50E7" w:rsidRPr="00B0606D" w:rsidP="008E50E7" w14:paraId="0BEB24E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6F47CA6"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7C5EE35D" w14:textId="77777777">
      <w:pPr>
        <w:pStyle w:val="Normal12Italic"/>
        <w:rPr>
          <w:noProof w:val="0"/>
        </w:rPr>
      </w:pPr>
      <w:r w:rsidRPr="00B0606D">
        <w:t>Przepisy dotyczące WPR należy przenieść do rozporządzenia (UE) 202/XXXX [rozporządzenie w sprawie WPR].</w:t>
      </w:r>
    </w:p>
    <w:p w:rsidR="008E50E7" w:rsidRPr="00B0606D" w:rsidP="008E50E7" w14:paraId="5F4558AD" w14:textId="77777777">
      <w:r w:rsidRPr="00B0606D">
        <w:rPr>
          <w:rStyle w:val="HideTWBExt"/>
        </w:rPr>
        <w:t>&lt;/Amend&gt;</w:t>
      </w:r>
    </w:p>
    <w:p w:rsidR="008E50E7" w:rsidRPr="00B0606D" w:rsidP="008E50E7" w14:paraId="7ECACF0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5663</w:t>
      </w:r>
      <w:r w:rsidRPr="00B0606D">
        <w:rPr>
          <w:rStyle w:val="HideTWBExt"/>
          <w:b w:val="0"/>
        </w:rPr>
        <w:t>&lt;/NumAm&gt;</w:t>
      </w:r>
    </w:p>
    <w:p w:rsidR="008E50E7" w:rsidRPr="00B0606D" w:rsidP="008E50E7" w14:paraId="457600E9" w14:textId="77777777">
      <w:pPr>
        <w:pStyle w:val="NormalBold"/>
      </w:pPr>
      <w:r w:rsidRPr="00B0606D">
        <w:rPr>
          <w:rStyle w:val="HideTWBExt"/>
          <w:b w:val="0"/>
        </w:rPr>
        <w:t>&lt;RepeatBlock-By&gt;&lt;Members&gt;</w:t>
      </w:r>
      <w:r w:rsidRPr="00B0606D">
        <w:t>Valérie Deloge, Gilles Pennelle, André Rougé, Rody Tolassy, Julien Sanchez, Angéline Furet</w:t>
      </w:r>
      <w:r w:rsidRPr="00B0606D">
        <w:rPr>
          <w:rStyle w:val="HideTWBExt"/>
          <w:b w:val="0"/>
        </w:rPr>
        <w:t>&lt;/Members&gt;</w:t>
      </w:r>
    </w:p>
    <w:p w:rsidR="008E50E7" w:rsidRPr="00B0606D" w:rsidP="008E50E7" w14:paraId="5B0DC6BB" w14:textId="77777777">
      <w:r w:rsidRPr="00B0606D">
        <w:rPr>
          <w:rStyle w:val="HideTWBExt"/>
        </w:rPr>
        <w:t>&lt;/RepeatBlock-By&gt;</w:t>
      </w:r>
    </w:p>
    <w:p w:rsidR="008E50E7" w:rsidRPr="00B0606D" w:rsidP="008E50E7" w14:paraId="3A8DD6D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E77C6F3" w14:textId="77777777">
      <w:pPr>
        <w:pStyle w:val="NormalBold"/>
      </w:pPr>
      <w:r w:rsidRPr="00B0606D">
        <w:rPr>
          <w:rStyle w:val="HideTWBExt"/>
          <w:b w:val="0"/>
        </w:rPr>
        <w:t>&lt;Article&gt;</w:t>
      </w:r>
      <w:r w:rsidRPr="00B0606D">
        <w:t>Artykuł 62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F8D92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418581C" w14:textId="77777777">
            <w:pPr>
              <w:keepNext/>
            </w:pPr>
          </w:p>
        </w:tc>
      </w:tr>
      <w:tr w14:paraId="7E2273A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9AF82BC" w14:textId="77777777">
            <w:pPr>
              <w:pStyle w:val="ColumnHeading"/>
              <w:keepNext/>
            </w:pPr>
            <w:r w:rsidRPr="00B0606D">
              <w:t>Tekst proponowany przez Komisję</w:t>
            </w:r>
          </w:p>
        </w:tc>
        <w:tc>
          <w:tcPr>
            <w:tcW w:w="4876" w:type="dxa"/>
          </w:tcPr>
          <w:p w:rsidR="008E50E7" w:rsidRPr="00B0606D" w:rsidP="00C71D9E" w14:paraId="6D3750C4" w14:textId="77777777">
            <w:pPr>
              <w:pStyle w:val="ColumnHeading"/>
              <w:keepNext/>
            </w:pPr>
            <w:r w:rsidRPr="00B0606D">
              <w:t>Poprawka</w:t>
            </w:r>
          </w:p>
        </w:tc>
      </w:tr>
      <w:tr w14:paraId="229B641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BC9316" w14:textId="77777777">
            <w:pPr>
              <w:pStyle w:val="Normal6"/>
            </w:pPr>
            <w:r w:rsidRPr="00B0606D">
              <w:rPr>
                <w:b/>
                <w:i/>
              </w:rPr>
              <w:t>an</w:t>
            </w:r>
          </w:p>
        </w:tc>
        <w:tc>
          <w:tcPr>
            <w:tcW w:w="4876" w:type="dxa"/>
          </w:tcPr>
          <w:p w:rsidR="008E50E7" w:rsidRPr="00B0606D" w:rsidP="00C71D9E" w14:paraId="7F63615F" w14:textId="77777777">
            <w:pPr>
              <w:pStyle w:val="Normal6"/>
              <w:rPr>
                <w:szCs w:val="24"/>
              </w:rPr>
            </w:pPr>
            <w:r w:rsidRPr="00B0606D">
              <w:rPr>
                <w:b/>
                <w:i/>
              </w:rPr>
              <w:t>skreśla się</w:t>
            </w:r>
          </w:p>
        </w:tc>
      </w:tr>
      <w:tr w14:paraId="0388DD5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5A78AE" w14:textId="77777777">
            <w:pPr>
              <w:pStyle w:val="Normal6"/>
            </w:pPr>
            <w:r w:rsidRPr="00B0606D">
              <w:rPr>
                <w:b/>
                <w:i/>
              </w:rPr>
              <w:t>class="highlight-diff"&gt;[...]</w:t>
            </w:r>
          </w:p>
        </w:tc>
        <w:tc>
          <w:tcPr>
            <w:tcW w:w="4876" w:type="dxa"/>
          </w:tcPr>
          <w:p w:rsidR="008E50E7" w:rsidRPr="00B0606D" w:rsidP="00C71D9E" w14:paraId="2FD46DE6" w14:textId="77777777">
            <w:pPr>
              <w:pStyle w:val="Normal6"/>
              <w:rPr>
                <w:szCs w:val="24"/>
              </w:rPr>
            </w:pPr>
          </w:p>
        </w:tc>
      </w:tr>
    </w:tbl>
    <w:p w:rsidR="008E50E7" w:rsidRPr="00B0606D" w:rsidP="008E50E7" w14:paraId="34A0CCDE"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17E02E34" w14:textId="77777777">
      <w:r w:rsidRPr="00B0606D">
        <w:rPr>
          <w:rStyle w:val="HideTWBExt"/>
        </w:rPr>
        <w:t>&lt;/Amend&gt;</w:t>
      </w:r>
    </w:p>
    <w:p w:rsidR="008E50E7" w:rsidRPr="00B0606D" w:rsidP="008E50E7" w14:paraId="0AD0A57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5664</w:t>
      </w:r>
      <w:r w:rsidRPr="00B0606D">
        <w:rPr>
          <w:rStyle w:val="HideTWBExt"/>
          <w:b w:val="0"/>
        </w:rPr>
        <w:t>&lt;/NumAm&gt;</w:t>
      </w:r>
    </w:p>
    <w:p w:rsidR="008E50E7" w:rsidRPr="00B0606D" w:rsidP="008E50E7" w14:paraId="01686F85" w14:textId="77777777">
      <w:pPr>
        <w:pStyle w:val="NormalBold"/>
      </w:pPr>
      <w:r w:rsidRPr="00B0606D">
        <w:rPr>
          <w:rStyle w:val="HideTWBExt"/>
          <w:b w:val="0"/>
        </w:rPr>
        <w:t>&lt;RepeatBlock-By&gt;&lt;Members&gt;</w:t>
      </w:r>
      <w:r w:rsidRPr="00B0606D">
        <w:t>Marta Wcisło</w:t>
      </w:r>
      <w:r w:rsidRPr="00B0606D">
        <w:rPr>
          <w:rStyle w:val="HideTWBExt"/>
          <w:b w:val="0"/>
        </w:rPr>
        <w:t>&lt;/Members&gt;</w:t>
      </w:r>
    </w:p>
    <w:p w:rsidR="008E50E7" w:rsidRPr="00B0606D" w:rsidP="008E50E7" w14:paraId="1E8AF804" w14:textId="77777777">
      <w:r w:rsidRPr="00B0606D">
        <w:rPr>
          <w:rStyle w:val="HideTWBExt"/>
        </w:rPr>
        <w:t>&lt;/RepeatBlock-By&gt;</w:t>
      </w:r>
    </w:p>
    <w:p w:rsidR="008E50E7" w:rsidRPr="00B0606D" w:rsidP="008E50E7" w14:paraId="54597BD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7F17410" w14:textId="77777777">
      <w:pPr>
        <w:pStyle w:val="NormalBold"/>
      </w:pPr>
      <w:r w:rsidRPr="00B0606D">
        <w:rPr>
          <w:rStyle w:val="HideTWBExt"/>
          <w:b w:val="0"/>
        </w:rPr>
        <w:t>&lt;Article&gt;</w:t>
      </w:r>
      <w:r w:rsidRPr="00B0606D">
        <w:t>Artykuł 62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5F109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4FE5065" w14:textId="77777777">
            <w:pPr>
              <w:keepNext/>
            </w:pPr>
          </w:p>
        </w:tc>
      </w:tr>
      <w:tr w14:paraId="2703A53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90BC818" w14:textId="77777777">
            <w:pPr>
              <w:pStyle w:val="ColumnHeading"/>
              <w:keepNext/>
            </w:pPr>
            <w:r w:rsidRPr="00B0606D">
              <w:t>Tekst proponowany przez Komisję</w:t>
            </w:r>
          </w:p>
        </w:tc>
        <w:tc>
          <w:tcPr>
            <w:tcW w:w="4876" w:type="dxa"/>
          </w:tcPr>
          <w:p w:rsidR="008E50E7" w:rsidRPr="00B0606D" w:rsidP="00C71D9E" w14:paraId="640821C0" w14:textId="77777777">
            <w:pPr>
              <w:pStyle w:val="ColumnHeading"/>
              <w:keepNext/>
            </w:pPr>
            <w:r w:rsidRPr="00B0606D">
              <w:t>Poprawka</w:t>
            </w:r>
          </w:p>
        </w:tc>
      </w:tr>
      <w:tr w14:paraId="0B5249D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E5AFA7" w14:textId="77777777">
            <w:pPr>
              <w:pStyle w:val="Normal6"/>
            </w:pPr>
            <w:r w:rsidRPr="00B0606D">
              <w:rPr>
                <w:b/>
                <w:i/>
              </w:rPr>
              <w:t>[...]</w:t>
            </w:r>
          </w:p>
        </w:tc>
        <w:tc>
          <w:tcPr>
            <w:tcW w:w="4876" w:type="dxa"/>
          </w:tcPr>
          <w:p w:rsidR="008E50E7" w:rsidRPr="00B0606D" w:rsidP="00C71D9E" w14:paraId="73908BDB" w14:textId="77777777">
            <w:pPr>
              <w:pStyle w:val="Normal6"/>
              <w:rPr>
                <w:szCs w:val="24"/>
              </w:rPr>
            </w:pPr>
            <w:r w:rsidRPr="00B0606D">
              <w:rPr>
                <w:b/>
                <w:i/>
              </w:rPr>
              <w:t>skreśla się</w:t>
            </w:r>
          </w:p>
        </w:tc>
      </w:tr>
    </w:tbl>
    <w:p w:rsidR="008E50E7" w:rsidRPr="00B0606D" w:rsidP="008E50E7" w14:paraId="6EE8A67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E47BEE8" w14:textId="77777777">
      <w:r w:rsidRPr="00B0606D">
        <w:rPr>
          <w:rStyle w:val="HideTWBExt"/>
        </w:rPr>
        <w:t>&lt;/Amend&gt;</w:t>
      </w:r>
    </w:p>
    <w:p w:rsidR="008E50E7" w:rsidRPr="00B0606D" w:rsidP="008E50E7" w14:paraId="6493930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5665</w:t>
      </w:r>
      <w:r w:rsidRPr="00B0606D">
        <w:rPr>
          <w:rStyle w:val="HideTWBExt"/>
          <w:b w:val="0"/>
        </w:rPr>
        <w:t>&lt;/NumAm&gt;</w:t>
      </w:r>
    </w:p>
    <w:p w:rsidR="008E50E7" w:rsidRPr="00B0606D" w:rsidP="008E50E7" w14:paraId="0C7C946B" w14:textId="77777777">
      <w:pPr>
        <w:pStyle w:val="NormalBold"/>
      </w:pPr>
      <w:r w:rsidRPr="00B0606D">
        <w:rPr>
          <w:rStyle w:val="HideTWBExt"/>
          <w:b w:val="0"/>
        </w:rPr>
        <w:t>&lt;RepeatBlock-By&gt;&lt;Members&gt;</w:t>
      </w:r>
      <w:r w:rsidRPr="00B0606D">
        <w:t>Ivan David</w:t>
      </w:r>
      <w:r w:rsidRPr="00B0606D">
        <w:rPr>
          <w:rStyle w:val="HideTWBExt"/>
          <w:b w:val="0"/>
        </w:rPr>
        <w:t>&lt;/Members&gt;</w:t>
      </w:r>
    </w:p>
    <w:p w:rsidR="008E50E7" w:rsidRPr="00B0606D" w:rsidP="008E50E7" w14:paraId="22567FAD" w14:textId="77777777">
      <w:r w:rsidRPr="00B0606D">
        <w:rPr>
          <w:rStyle w:val="HideTWBExt"/>
        </w:rPr>
        <w:t>&lt;/RepeatBlock-By&gt;</w:t>
      </w:r>
    </w:p>
    <w:p w:rsidR="008E50E7" w:rsidRPr="00B0606D" w:rsidP="008E50E7" w14:paraId="6B6CC92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76E4EBD" w14:textId="77777777">
      <w:pPr>
        <w:pStyle w:val="NormalBold"/>
      </w:pPr>
      <w:r w:rsidRPr="00B0606D">
        <w:rPr>
          <w:rStyle w:val="HideTWBExt"/>
          <w:b w:val="0"/>
        </w:rPr>
        <w:t>&lt;Article&gt;</w:t>
      </w:r>
      <w:r w:rsidRPr="00B0606D">
        <w:t>Artykuł 62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8F540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DCF7383" w14:textId="77777777">
            <w:pPr>
              <w:keepNext/>
            </w:pPr>
          </w:p>
        </w:tc>
      </w:tr>
      <w:tr w14:paraId="0323EB5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797C963" w14:textId="77777777">
            <w:pPr>
              <w:pStyle w:val="ColumnHeading"/>
              <w:keepNext/>
            </w:pPr>
            <w:r w:rsidRPr="00B0606D">
              <w:t>Tekst proponowany przez Komisję</w:t>
            </w:r>
          </w:p>
        </w:tc>
        <w:tc>
          <w:tcPr>
            <w:tcW w:w="4876" w:type="dxa"/>
          </w:tcPr>
          <w:p w:rsidR="008E50E7" w:rsidRPr="00B0606D" w:rsidP="00C71D9E" w14:paraId="1515DF4B" w14:textId="77777777">
            <w:pPr>
              <w:pStyle w:val="ColumnHeading"/>
              <w:keepNext/>
            </w:pPr>
            <w:r w:rsidRPr="00B0606D">
              <w:t>Poprawka</w:t>
            </w:r>
          </w:p>
        </w:tc>
      </w:tr>
      <w:tr w14:paraId="1861868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407E05E" w14:textId="77777777">
            <w:pPr>
              <w:pStyle w:val="Normal6"/>
            </w:pPr>
            <w:r w:rsidRPr="00B0606D">
              <w:rPr>
                <w:b/>
                <w:i/>
              </w:rPr>
              <w:t>[...]</w:t>
            </w:r>
          </w:p>
        </w:tc>
        <w:tc>
          <w:tcPr>
            <w:tcW w:w="4876" w:type="dxa"/>
          </w:tcPr>
          <w:p w:rsidR="008E50E7" w:rsidRPr="00B0606D" w:rsidP="00C71D9E" w14:paraId="0D372A61" w14:textId="77777777">
            <w:pPr>
              <w:pStyle w:val="Normal6"/>
              <w:rPr>
                <w:szCs w:val="24"/>
              </w:rPr>
            </w:pPr>
            <w:r w:rsidRPr="00B0606D">
              <w:rPr>
                <w:b/>
                <w:i/>
              </w:rPr>
              <w:t>skreśla się</w:t>
            </w:r>
          </w:p>
        </w:tc>
      </w:tr>
    </w:tbl>
    <w:p w:rsidR="008E50E7" w:rsidRPr="00B0606D" w:rsidP="008E50E7" w14:paraId="7071F6B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F122A2F"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56E94256"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4DA2C159" w14:textId="77777777">
      <w:r w:rsidRPr="00B0606D">
        <w:rPr>
          <w:rStyle w:val="HideTWBExt"/>
        </w:rPr>
        <w:t>&lt;/Amend&gt;</w:t>
      </w:r>
    </w:p>
    <w:p w:rsidR="008E50E7" w:rsidRPr="00B0606D" w:rsidP="008E50E7" w14:paraId="484A294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5666</w:t>
      </w:r>
      <w:r w:rsidRPr="00B0606D">
        <w:rPr>
          <w:rStyle w:val="HideTWBExt"/>
          <w:b w:val="0"/>
        </w:rPr>
        <w:t>&lt;/NumAm&gt;</w:t>
      </w:r>
    </w:p>
    <w:p w:rsidR="008E50E7" w:rsidRPr="00B0606D" w:rsidP="008E50E7" w14:paraId="601E8732" w14:textId="77777777">
      <w:pPr>
        <w:pStyle w:val="NormalBold"/>
      </w:pPr>
      <w:r w:rsidRPr="00B0606D">
        <w:rPr>
          <w:rStyle w:val="HideTWBExt"/>
          <w:b w:val="0"/>
        </w:rPr>
        <w:t>&lt;RepeatBlock-By&gt;&lt;Members&gt;</w:t>
      </w:r>
      <w:r w:rsidRPr="00B0606D">
        <w:t>Mireia Borrás Pabón, Raffaele Stancanelli, Gilles Pennelle, Valérie Deloge, Csaba Dömötör, Tomáš Kubín, Marie Dauchy</w:t>
      </w:r>
      <w:r w:rsidRPr="00B0606D">
        <w:rPr>
          <w:rStyle w:val="HideTWBExt"/>
          <w:b w:val="0"/>
        </w:rPr>
        <w:t>&lt;/Members&gt;</w:t>
      </w:r>
    </w:p>
    <w:p w:rsidR="008E50E7" w:rsidRPr="00B0606D" w:rsidP="008E50E7" w14:paraId="0E35736A" w14:textId="77777777">
      <w:r w:rsidRPr="00B0606D">
        <w:rPr>
          <w:rStyle w:val="HideTWBExt"/>
        </w:rPr>
        <w:t>&lt;/RepeatBlock-By&gt;</w:t>
      </w:r>
    </w:p>
    <w:p w:rsidR="008E50E7" w:rsidRPr="00B0606D" w:rsidP="008E50E7" w14:paraId="339972B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0D29BB7" w14:textId="77777777">
      <w:pPr>
        <w:pStyle w:val="NormalBold"/>
      </w:pPr>
      <w:r w:rsidRPr="00B0606D">
        <w:rPr>
          <w:rStyle w:val="HideTWBExt"/>
          <w:b w:val="0"/>
        </w:rPr>
        <w:t>&lt;Article&gt;</w:t>
      </w:r>
      <w:r w:rsidRPr="00B0606D">
        <w:t>Artykuł 62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F7C75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AAC8F06" w14:textId="77777777">
            <w:pPr>
              <w:keepNext/>
            </w:pPr>
          </w:p>
        </w:tc>
      </w:tr>
      <w:tr w14:paraId="5DC789A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A69571" w14:textId="77777777">
            <w:pPr>
              <w:pStyle w:val="ColumnHeading"/>
              <w:keepNext/>
            </w:pPr>
            <w:r w:rsidRPr="00B0606D">
              <w:t>Tekst proponowany przez Komisję</w:t>
            </w:r>
          </w:p>
        </w:tc>
        <w:tc>
          <w:tcPr>
            <w:tcW w:w="4876" w:type="dxa"/>
          </w:tcPr>
          <w:p w:rsidR="008E50E7" w:rsidRPr="00B0606D" w:rsidP="00C71D9E" w14:paraId="75BFE52B" w14:textId="77777777">
            <w:pPr>
              <w:pStyle w:val="ColumnHeading"/>
              <w:keepNext/>
            </w:pPr>
            <w:r w:rsidRPr="00B0606D">
              <w:t>Poprawka</w:t>
            </w:r>
          </w:p>
        </w:tc>
      </w:tr>
      <w:tr w14:paraId="544E677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AF875DA" w14:textId="77777777">
            <w:pPr>
              <w:pStyle w:val="Normal6"/>
            </w:pPr>
            <w:r w:rsidRPr="00B0606D">
              <w:rPr>
                <w:b/>
                <w:i/>
              </w:rPr>
              <w:t>1.</w:t>
            </w:r>
            <w:r w:rsidRPr="00B0606D">
              <w:rPr>
                <w:b/>
                <w:i/>
              </w:rPr>
              <w:tab/>
              <w:t>W ramach kontroli, o których mowa w art. 58 [Obowiązki państw członkowskich], państwa członkowskie weryfikują zgodność beneficjentów z wymogami dotyczącymi odpowiedzialnego prowadzenia gospodarstwa, o których mowa w art. 3 rozporządzenia (UE) 202X/XXXX [rozporządzenie w sprawie WPR], oraz z art. XX ust. XX rozporządzenia (UE) 202X/XXXX [rozporządzenie w sprawie WPRyb].</w:t>
            </w:r>
          </w:p>
        </w:tc>
        <w:tc>
          <w:tcPr>
            <w:tcW w:w="4876" w:type="dxa"/>
          </w:tcPr>
          <w:p w:rsidR="008E50E7" w:rsidRPr="00B0606D" w:rsidP="00C71D9E" w14:paraId="38CE1027" w14:textId="77777777">
            <w:pPr>
              <w:pStyle w:val="Normal6"/>
              <w:rPr>
                <w:szCs w:val="24"/>
              </w:rPr>
            </w:pPr>
            <w:r w:rsidRPr="00B0606D">
              <w:rPr>
                <w:b/>
                <w:i/>
              </w:rPr>
              <w:t>skreśla się</w:t>
            </w:r>
          </w:p>
        </w:tc>
      </w:tr>
      <w:tr w14:paraId="01666DD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E4C62E" w14:textId="77777777">
            <w:pPr>
              <w:pStyle w:val="Normal6"/>
            </w:pPr>
            <w:r w:rsidRPr="00B0606D">
              <w:rPr>
                <w:b/>
                <w:i/>
              </w:rPr>
              <w:t xml:space="preserve">W przypadku gdy obszar kwalifikujący się do wsparcia, o którym mowa w akapicie pierwszym, zgłoszony we wniosku geoprzestrzennym, o którym mowa w art. 70 [ZSZiK], nie przekracza 10 hektarów, </w:t>
            </w:r>
            <w:r w:rsidRPr="00B0606D">
              <w:rPr>
                <w:b/>
                <w:i/>
              </w:rPr>
              <w:t>beneficjenci są zwolnieni z kontroli i kar przewidzianych w niniejszym artykule.</w:t>
            </w:r>
          </w:p>
        </w:tc>
        <w:tc>
          <w:tcPr>
            <w:tcW w:w="4876" w:type="dxa"/>
          </w:tcPr>
          <w:p w:rsidR="008E50E7" w:rsidRPr="00B0606D" w:rsidP="00C71D9E" w14:paraId="0993AD27" w14:textId="77777777">
            <w:pPr>
              <w:pStyle w:val="Normal6"/>
              <w:rPr>
                <w:szCs w:val="24"/>
              </w:rPr>
            </w:pPr>
          </w:p>
        </w:tc>
      </w:tr>
      <w:tr w14:paraId="2177AF3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916FB5" w14:textId="77777777">
            <w:pPr>
              <w:pStyle w:val="Normal6"/>
            </w:pPr>
            <w:r w:rsidRPr="00B0606D">
              <w:rPr>
                <w:b/>
                <w:i/>
              </w:rPr>
              <w:t>W przypadku gdy beneficjent został wybrany do kontroli na miejscu dotyczącej wniosku o przyznanie pomocy lub wniosku o płatność, państwa członkowskie, w miarę możliwości i z uwzględnieniem powiązanego ryzyka, nie wybierają tego beneficjenta do kolejnej kontroli ani próby kontrolnej za ten rok, z wyjątkiem sytuacji, gdy okoliczności wymagają przeprowadzenia więcej niż jednej kontroli na miejscu w celu zapewnienia skutecznej ochrony interesów finansowych Unii. Przepis ten nie zmniejsza poziomu kontroli.</w:t>
            </w:r>
          </w:p>
        </w:tc>
        <w:tc>
          <w:tcPr>
            <w:tcW w:w="4876" w:type="dxa"/>
          </w:tcPr>
          <w:p w:rsidR="008E50E7" w:rsidRPr="00B0606D" w:rsidP="00C71D9E" w14:paraId="537743FA" w14:textId="77777777">
            <w:pPr>
              <w:pStyle w:val="Normal6"/>
              <w:rPr>
                <w:szCs w:val="24"/>
              </w:rPr>
            </w:pPr>
          </w:p>
        </w:tc>
      </w:tr>
    </w:tbl>
    <w:p w:rsidR="008E50E7" w:rsidRPr="00B0606D" w:rsidP="008E50E7" w14:paraId="078A230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96DBC85"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61E62E61"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568E26F0" w14:textId="77777777">
      <w:r w:rsidRPr="00B0606D">
        <w:rPr>
          <w:rStyle w:val="HideTWBExt"/>
        </w:rPr>
        <w:t>&lt;/Amend&gt;</w:t>
      </w:r>
    </w:p>
    <w:p w:rsidR="008E50E7" w:rsidRPr="00B0606D" w:rsidP="008E50E7" w14:paraId="3E3CE41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5667</w:t>
      </w:r>
      <w:r w:rsidRPr="00B0606D">
        <w:rPr>
          <w:rStyle w:val="HideTWBExt"/>
          <w:b w:val="0"/>
        </w:rPr>
        <w:t>&lt;/NumAm&gt;</w:t>
      </w:r>
    </w:p>
    <w:p w:rsidR="008E50E7" w:rsidRPr="00B0606D" w:rsidP="008E50E7" w14:paraId="41070765"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45B37AA5" w14:textId="77777777">
      <w:r w:rsidRPr="00B0606D">
        <w:rPr>
          <w:rStyle w:val="HideTWBExt"/>
        </w:rPr>
        <w:t>&lt;/RepeatBlock-By&gt;</w:t>
      </w:r>
    </w:p>
    <w:p w:rsidR="008E50E7" w:rsidRPr="00B0606D" w:rsidP="008E50E7" w14:paraId="1174D45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A023976" w14:textId="77777777">
      <w:pPr>
        <w:pStyle w:val="NormalBold"/>
      </w:pPr>
      <w:r w:rsidRPr="00B0606D">
        <w:rPr>
          <w:rStyle w:val="HideTWBExt"/>
          <w:b w:val="0"/>
        </w:rPr>
        <w:t>&lt;Article&gt;</w:t>
      </w:r>
      <w:r w:rsidRPr="00B0606D">
        <w:t>Artykuł 62 – ustęp 1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5CF94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2633E61" w14:textId="77777777">
            <w:pPr>
              <w:keepNext/>
            </w:pPr>
          </w:p>
        </w:tc>
      </w:tr>
      <w:tr w14:paraId="15F514C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DD35A01" w14:textId="77777777">
            <w:pPr>
              <w:pStyle w:val="ColumnHeading"/>
              <w:keepNext/>
            </w:pPr>
            <w:r w:rsidRPr="00B0606D">
              <w:t>Tekst proponowany przez Komisję</w:t>
            </w:r>
          </w:p>
        </w:tc>
        <w:tc>
          <w:tcPr>
            <w:tcW w:w="4876" w:type="dxa"/>
          </w:tcPr>
          <w:p w:rsidR="008E50E7" w:rsidRPr="00B0606D" w:rsidP="00C71D9E" w14:paraId="7030A9F5" w14:textId="77777777">
            <w:pPr>
              <w:pStyle w:val="ColumnHeading"/>
              <w:keepNext/>
            </w:pPr>
            <w:r w:rsidRPr="00B0606D">
              <w:t>Poprawka</w:t>
            </w:r>
          </w:p>
        </w:tc>
      </w:tr>
      <w:tr w14:paraId="372C2CB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2B5BBA" w14:textId="77777777">
            <w:pPr>
              <w:pStyle w:val="Normal6"/>
            </w:pPr>
            <w:r w:rsidRPr="00B0606D">
              <w:t xml:space="preserve">W ramach kontroli, o których mowa w art. 58 [Obowiązki państw członkowskich], państwa członkowskie weryfikują zgodność beneficjentów z wymogami dotyczącymi odpowiedzialnego prowadzenia gospodarstwa, o których mowa w art. 3 rozporządzenia (UE) 202X/XXXX [rozporządzenie w sprawie WPR], oraz z art. XX ust. XX rozporządzenia (UE) 202X/XXXX </w:t>
            </w:r>
            <w:r w:rsidRPr="00B0606D">
              <w:t>[rozporządzenie w sprawie WPRyb].</w:t>
            </w:r>
          </w:p>
        </w:tc>
        <w:tc>
          <w:tcPr>
            <w:tcW w:w="4876" w:type="dxa"/>
          </w:tcPr>
          <w:p w:rsidR="008E50E7" w:rsidRPr="00B0606D" w:rsidP="00C71D9E" w14:paraId="786AE04F" w14:textId="77777777">
            <w:pPr>
              <w:pStyle w:val="Normal6"/>
              <w:rPr>
                <w:szCs w:val="24"/>
              </w:rPr>
            </w:pPr>
            <w:r w:rsidRPr="00B0606D">
              <w:t xml:space="preserve">W ramach kontroli, o których mowa w art. 58 [Obowiązki państw członkowskich], państwa członkowskie weryfikują zgodność beneficjentów z wymogami dotyczącymi odpowiedzialnego prowadzenia gospodarstwa, o których mowa w art. 3 rozporządzenia (UE) 202X/XXXX [rozporządzenie w sprawie WPR], oraz z art. XX ust. XX rozporządzenia (UE) 202X/XXXX </w:t>
            </w:r>
            <w:r w:rsidRPr="00B0606D">
              <w:t xml:space="preserve">[rozporządzenie w sprawie WPRyb]. </w:t>
            </w:r>
            <w:r w:rsidRPr="00B0606D">
              <w:rPr>
                <w:b/>
                <w:i/>
              </w:rPr>
              <w:t>Przepisy dotyczące kontroli przestrzegania art. 3 rozporządzenia (UE) 202X/XXXX [rozporządzenie w sprawie WPR] określone w tym [rozporządzeniu w sprawie WPR].</w:t>
            </w:r>
          </w:p>
        </w:tc>
      </w:tr>
    </w:tbl>
    <w:p w:rsidR="008E50E7" w:rsidRPr="00B0606D" w:rsidP="008E50E7" w14:paraId="34BC1F41"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3007D1FD" w14:textId="77777777">
      <w:r w:rsidRPr="00B0606D">
        <w:rPr>
          <w:rStyle w:val="HideTWBExt"/>
        </w:rPr>
        <w:t>&lt;/Amend&gt;</w:t>
      </w:r>
    </w:p>
    <w:p w:rsidR="008E50E7" w:rsidRPr="00B0606D" w:rsidP="008E50E7" w14:paraId="56F1257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5668</w:t>
      </w:r>
      <w:r w:rsidRPr="00B0606D">
        <w:rPr>
          <w:rStyle w:val="HideTWBExt"/>
          <w:b w:val="0"/>
        </w:rPr>
        <w:t>&lt;/NumAm&gt;</w:t>
      </w:r>
    </w:p>
    <w:p w:rsidR="008E50E7" w:rsidRPr="00B0606D" w:rsidP="008E50E7" w14:paraId="7C36B6B8" w14:textId="77777777">
      <w:pPr>
        <w:pStyle w:val="NormalBold"/>
      </w:pPr>
      <w:r w:rsidRPr="00B0606D">
        <w:rPr>
          <w:rStyle w:val="HideTWBExt"/>
          <w:b w:val="0"/>
        </w:rPr>
        <w:t>&lt;RepeatBlock-By&gt;&lt;Members&gt;</w:t>
      </w:r>
      <w:r w:rsidRPr="00B0606D">
        <w:t>Luis-Vicențiu Lazarus</w:t>
      </w:r>
      <w:r w:rsidRPr="00B0606D">
        <w:rPr>
          <w:rStyle w:val="HideTWBExt"/>
          <w:b w:val="0"/>
        </w:rPr>
        <w:t>&lt;/Members&gt;</w:t>
      </w:r>
    </w:p>
    <w:p w:rsidR="008E50E7" w:rsidRPr="00B0606D" w:rsidP="008E50E7" w14:paraId="5A0C9A0B" w14:textId="77777777">
      <w:r w:rsidRPr="00B0606D">
        <w:rPr>
          <w:rStyle w:val="HideTWBExt"/>
        </w:rPr>
        <w:t>&lt;/RepeatBlock-By&gt;</w:t>
      </w:r>
    </w:p>
    <w:p w:rsidR="008E50E7" w:rsidRPr="00B0606D" w:rsidP="008E50E7" w14:paraId="307E72B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E046EDC" w14:textId="77777777">
      <w:pPr>
        <w:pStyle w:val="NormalBold"/>
      </w:pPr>
      <w:r w:rsidRPr="00B0606D">
        <w:rPr>
          <w:rStyle w:val="HideTWBExt"/>
          <w:b w:val="0"/>
        </w:rPr>
        <w:t>&lt;Article&gt;</w:t>
      </w:r>
      <w:r w:rsidRPr="00B0606D">
        <w:t>Artykuł 62 – ustęp 1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8A674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B1DE297" w14:textId="77777777">
            <w:pPr>
              <w:keepNext/>
            </w:pPr>
          </w:p>
        </w:tc>
      </w:tr>
      <w:tr w14:paraId="191D583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A950B6" w14:textId="77777777">
            <w:pPr>
              <w:pStyle w:val="ColumnHeading"/>
              <w:keepNext/>
            </w:pPr>
            <w:r w:rsidRPr="00B0606D">
              <w:t>Tekst proponowany przez Komisję</w:t>
            </w:r>
          </w:p>
        </w:tc>
        <w:tc>
          <w:tcPr>
            <w:tcW w:w="4876" w:type="dxa"/>
          </w:tcPr>
          <w:p w:rsidR="008E50E7" w:rsidRPr="00B0606D" w:rsidP="00C71D9E" w14:paraId="268A0CE4" w14:textId="77777777">
            <w:pPr>
              <w:pStyle w:val="ColumnHeading"/>
              <w:keepNext/>
            </w:pPr>
            <w:r w:rsidRPr="00B0606D">
              <w:t>Poprawka</w:t>
            </w:r>
          </w:p>
        </w:tc>
      </w:tr>
      <w:tr w14:paraId="0387500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CD8069" w14:textId="77777777">
            <w:pPr>
              <w:pStyle w:val="Normal6"/>
            </w:pPr>
            <w:r w:rsidRPr="00B0606D">
              <w:t>W ramach kontroli</w:t>
            </w:r>
            <w:r w:rsidRPr="00B0606D">
              <w:rPr>
                <w:b/>
                <w:bCs/>
                <w:i/>
                <w:iCs/>
              </w:rPr>
              <w:t>, o których mowa w art. 58 [Obowiązki państw członkowskich], państwa członkowskie</w:t>
            </w:r>
            <w:r w:rsidRPr="00B0606D">
              <w:t xml:space="preserve"> weryfikują zgodność beneficjentów z wymogami dotyczącymi odpowiedzialnego prowadzenia gospodarstwa, o których mowa w art. 3 rozporządzenia (UE) 202X/XXXX [rozporządzenie w sprawie WPR]</w:t>
            </w:r>
            <w:r w:rsidRPr="00B0606D">
              <w:rPr>
                <w:b/>
                <w:bCs/>
                <w:i/>
                <w:iCs/>
              </w:rPr>
              <w:t>, oraz z art. XX ust. XX rozporządzenia (UE) 202X/XXXX [rozporządzenie w sprawie WPRyb]</w:t>
            </w:r>
            <w:r w:rsidRPr="00B0606D">
              <w:t>.</w:t>
            </w:r>
          </w:p>
        </w:tc>
        <w:tc>
          <w:tcPr>
            <w:tcW w:w="4876" w:type="dxa"/>
          </w:tcPr>
          <w:p w:rsidR="008E50E7" w:rsidRPr="00B0606D" w:rsidP="00C71D9E" w14:paraId="07C3F47F" w14:textId="77777777">
            <w:pPr>
              <w:pStyle w:val="Normal6"/>
              <w:rPr>
                <w:szCs w:val="24"/>
              </w:rPr>
            </w:pPr>
            <w:r w:rsidRPr="00B0606D">
              <w:t>W ramach kontroli weryfikują zgodność beneficjentów z wymogami dotyczącymi odpowiedzialnego prowadzenia gospodarstwa, o których mowa w art. 3 rozporządzenia (UE) 202X/XXXX [rozporządzenie w sprawie WPR].</w:t>
            </w:r>
            <w:r w:rsidRPr="00B0606D">
              <w:rPr>
                <w:b/>
                <w:i/>
              </w:rPr>
              <w:t xml:space="preserve"> </w:t>
            </w:r>
            <w:r w:rsidRPr="00B0606D">
              <w:rPr>
                <w:b/>
                <w:bCs/>
                <w:i/>
                <w:iCs/>
              </w:rPr>
              <w:t>Państwa członkowskie wykorzystują swój istniejący system kontroli w zakresie warunkowości do sprawdzania zgodności z wymogami odpowiedzialnego prowadzenia gospodarstwa</w:t>
            </w:r>
            <w:r w:rsidRPr="00B0606D">
              <w:t>.</w:t>
            </w:r>
          </w:p>
        </w:tc>
      </w:tr>
    </w:tbl>
    <w:p w:rsidR="008E50E7" w:rsidRPr="00B0606D" w:rsidP="008E50E7" w14:paraId="7915F69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AA27EE2" w14:textId="77777777">
      <w:r w:rsidRPr="00B0606D">
        <w:rPr>
          <w:rStyle w:val="HideTWBExt"/>
        </w:rPr>
        <w:t>&lt;/Amend&gt;</w:t>
      </w:r>
    </w:p>
    <w:p w:rsidR="008E50E7" w:rsidRPr="00B0606D" w:rsidP="008E50E7" w14:paraId="6EB1BFD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5669</w:t>
      </w:r>
      <w:r w:rsidRPr="00B0606D">
        <w:rPr>
          <w:rStyle w:val="HideTWBExt"/>
          <w:b w:val="0"/>
        </w:rPr>
        <w:t>&lt;/NumAm&gt;</w:t>
      </w:r>
    </w:p>
    <w:p w:rsidR="008E50E7" w:rsidRPr="00B0606D" w:rsidP="008E50E7" w14:paraId="34195CF8"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4C10630B" w14:textId="77777777">
      <w:r w:rsidRPr="00B0606D">
        <w:rPr>
          <w:rStyle w:val="HideTWBExt"/>
        </w:rPr>
        <w:t>&lt;/RepeatBlock-By&gt;</w:t>
      </w:r>
    </w:p>
    <w:p w:rsidR="008E50E7" w:rsidRPr="00B0606D" w:rsidP="008E50E7" w14:paraId="2BB48BB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861BD55" w14:textId="77777777">
      <w:pPr>
        <w:pStyle w:val="NormalBold"/>
      </w:pPr>
      <w:r w:rsidRPr="00B0606D">
        <w:rPr>
          <w:rStyle w:val="HideTWBExt"/>
          <w:b w:val="0"/>
        </w:rPr>
        <w:t>&lt;Article&gt;</w:t>
      </w:r>
      <w:r w:rsidRPr="00B0606D">
        <w:t>Artykuł 62 – ustęp 1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18265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8A94064" w14:textId="77777777">
            <w:pPr>
              <w:keepNext/>
            </w:pPr>
          </w:p>
        </w:tc>
      </w:tr>
      <w:tr w14:paraId="79CBEE4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84255B" w14:textId="77777777">
            <w:pPr>
              <w:pStyle w:val="ColumnHeading"/>
              <w:keepNext/>
            </w:pPr>
            <w:r w:rsidRPr="00B0606D">
              <w:t>Tekst proponowany przez Komisję</w:t>
            </w:r>
          </w:p>
        </w:tc>
        <w:tc>
          <w:tcPr>
            <w:tcW w:w="4876" w:type="dxa"/>
          </w:tcPr>
          <w:p w:rsidR="008E50E7" w:rsidRPr="00B0606D" w:rsidP="00C71D9E" w14:paraId="5D9A0C04" w14:textId="77777777">
            <w:pPr>
              <w:pStyle w:val="ColumnHeading"/>
              <w:keepNext/>
            </w:pPr>
            <w:r w:rsidRPr="00B0606D">
              <w:t>Poprawka</w:t>
            </w:r>
          </w:p>
        </w:tc>
      </w:tr>
      <w:tr w14:paraId="2555940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F824C61" w14:textId="77777777">
            <w:pPr>
              <w:pStyle w:val="Normal6"/>
            </w:pPr>
            <w:r w:rsidRPr="00B0606D">
              <w:rPr>
                <w:b/>
                <w:i/>
              </w:rPr>
              <w:t xml:space="preserve">W przypadku gdy obszar kwalifikujący się do wsparcia, o którym mowa w akapicie pierwszym, zgłoszony we wniosku geoprzestrzennym, o którym mowa w art. 70 [ZSZiK], nie przekracza 10 hektarów, </w:t>
            </w:r>
            <w:r w:rsidRPr="00B0606D">
              <w:rPr>
                <w:b/>
                <w:i/>
              </w:rPr>
              <w:t>beneficjenci są zwolnieni z kontroli i kar przewidzianych w niniejszym artykule.</w:t>
            </w:r>
          </w:p>
        </w:tc>
        <w:tc>
          <w:tcPr>
            <w:tcW w:w="4876" w:type="dxa"/>
          </w:tcPr>
          <w:p w:rsidR="008E50E7" w:rsidRPr="00B0606D" w:rsidP="00C71D9E" w14:paraId="64B8EC7E" w14:textId="77777777">
            <w:pPr>
              <w:pStyle w:val="Normal6"/>
              <w:rPr>
                <w:szCs w:val="24"/>
              </w:rPr>
            </w:pPr>
            <w:r w:rsidRPr="00B0606D">
              <w:rPr>
                <w:b/>
                <w:i/>
              </w:rPr>
              <w:t>skreśla się</w:t>
            </w:r>
          </w:p>
        </w:tc>
      </w:tr>
    </w:tbl>
    <w:p w:rsidR="008E50E7" w:rsidRPr="00B0606D" w:rsidP="008E50E7" w14:paraId="5F1C02B1"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50A024B4" w14:textId="77777777">
      <w:r w:rsidRPr="00B0606D">
        <w:rPr>
          <w:rStyle w:val="HideTWBExt"/>
        </w:rPr>
        <w:t>&lt;/Amend&gt;</w:t>
      </w:r>
    </w:p>
    <w:p w:rsidR="008E50E7" w:rsidRPr="00B0606D" w:rsidP="008E50E7" w14:paraId="7F6E49A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5670</w:t>
      </w:r>
      <w:r w:rsidRPr="00B0606D">
        <w:rPr>
          <w:rStyle w:val="HideTWBExt"/>
          <w:b w:val="0"/>
        </w:rPr>
        <w:t>&lt;/NumAm&gt;</w:t>
      </w:r>
    </w:p>
    <w:p w:rsidR="008E50E7" w:rsidRPr="00B0606D" w:rsidP="008E50E7" w14:paraId="450C576C"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0582964A" w14:textId="77777777">
      <w:r w:rsidRPr="00B0606D">
        <w:rPr>
          <w:rStyle w:val="HideTWBExt"/>
        </w:rPr>
        <w:t>&lt;/RepeatBlock-By&gt;</w:t>
      </w:r>
    </w:p>
    <w:p w:rsidR="008E50E7" w:rsidRPr="00B0606D" w:rsidP="008E50E7" w14:paraId="7DCC565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31A4AE9" w14:textId="77777777">
      <w:pPr>
        <w:pStyle w:val="NormalBold"/>
      </w:pPr>
      <w:r w:rsidRPr="00B0606D">
        <w:rPr>
          <w:rStyle w:val="HideTWBExt"/>
          <w:b w:val="0"/>
        </w:rPr>
        <w:t>&lt;Article&gt;</w:t>
      </w:r>
      <w:r w:rsidRPr="00B0606D">
        <w:t>Artykuł 62 – ustęp 1 – akapit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47FB2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2B8A2BD" w14:textId="77777777">
            <w:pPr>
              <w:keepNext/>
            </w:pPr>
          </w:p>
        </w:tc>
      </w:tr>
      <w:tr w14:paraId="46260D7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47C21B4" w14:textId="77777777">
            <w:pPr>
              <w:pStyle w:val="ColumnHeading"/>
              <w:keepNext/>
            </w:pPr>
            <w:r w:rsidRPr="00B0606D">
              <w:t>Tekst proponowany przez Komisję</w:t>
            </w:r>
          </w:p>
        </w:tc>
        <w:tc>
          <w:tcPr>
            <w:tcW w:w="4876" w:type="dxa"/>
          </w:tcPr>
          <w:p w:rsidR="008E50E7" w:rsidRPr="00B0606D" w:rsidP="00C71D9E" w14:paraId="4925B1E2" w14:textId="77777777">
            <w:pPr>
              <w:pStyle w:val="ColumnHeading"/>
              <w:keepNext/>
            </w:pPr>
            <w:r w:rsidRPr="00B0606D">
              <w:t>Poprawka</w:t>
            </w:r>
          </w:p>
        </w:tc>
      </w:tr>
      <w:tr w14:paraId="3F66536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E0147B" w14:textId="77777777">
            <w:pPr>
              <w:pStyle w:val="Normal6"/>
            </w:pPr>
            <w:r w:rsidRPr="00B0606D">
              <w:rPr>
                <w:b/>
                <w:i/>
              </w:rPr>
              <w:t>W przypadku gdy beneficjent został wybrany do kontroli na miejscu dotyczącej wniosku o przyznanie pomocy lub wniosku o płatność, państwa członkowskie, w miarę możliwości i z uwzględnieniem powiązanego ryzyka, nie wybierają tego beneficjenta do kolejnej kontroli ani próby kontrolnej za ten rok, z wyjątkiem sytuacji, gdy okoliczności wymagają przeprowadzenia więcej niż jednej kontroli na miejscu w celu zapewnienia skutecznej ochrony interesów finansowych Unii. Przepis ten nie zmniejsza poziomu kontroli.</w:t>
            </w:r>
          </w:p>
        </w:tc>
        <w:tc>
          <w:tcPr>
            <w:tcW w:w="4876" w:type="dxa"/>
          </w:tcPr>
          <w:p w:rsidR="008E50E7" w:rsidRPr="00B0606D" w:rsidP="00C71D9E" w14:paraId="7B7E82A1" w14:textId="77777777">
            <w:pPr>
              <w:pStyle w:val="Normal6"/>
              <w:rPr>
                <w:szCs w:val="24"/>
              </w:rPr>
            </w:pPr>
            <w:r w:rsidRPr="00B0606D">
              <w:rPr>
                <w:b/>
                <w:i/>
              </w:rPr>
              <w:t>skreśla się</w:t>
            </w:r>
          </w:p>
        </w:tc>
      </w:tr>
    </w:tbl>
    <w:p w:rsidR="008E50E7" w:rsidRPr="00B0606D" w:rsidP="008E50E7" w14:paraId="539B36AB"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048D0F33" w14:textId="77777777">
      <w:r w:rsidRPr="00B0606D">
        <w:rPr>
          <w:rStyle w:val="HideTWBExt"/>
        </w:rPr>
        <w:t>&lt;/Amend&gt;</w:t>
      </w:r>
    </w:p>
    <w:p w:rsidR="008E50E7" w:rsidRPr="00B0606D" w:rsidP="008E50E7" w14:paraId="7B00B0A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5671</w:t>
      </w:r>
      <w:r w:rsidRPr="00B0606D">
        <w:rPr>
          <w:rStyle w:val="HideTWBExt"/>
          <w:b w:val="0"/>
        </w:rPr>
        <w:t>&lt;/NumAm&gt;</w:t>
      </w:r>
    </w:p>
    <w:p w:rsidR="008E50E7" w:rsidRPr="00B0606D" w:rsidP="008E50E7" w14:paraId="6486B569" w14:textId="77777777">
      <w:pPr>
        <w:pStyle w:val="NormalBold"/>
      </w:pPr>
      <w:r w:rsidRPr="00B0606D">
        <w:rPr>
          <w:rStyle w:val="HideTWBExt"/>
          <w:b w:val="0"/>
        </w:rPr>
        <w:t>&lt;RepeatBlock-By&gt;&lt;Members&gt;</w:t>
      </w:r>
      <w:r w:rsidRPr="00B0606D">
        <w:t>Waldemar Buda, Bogdan Rzońca</w:t>
      </w:r>
      <w:r w:rsidRPr="00B0606D">
        <w:rPr>
          <w:rStyle w:val="HideTWBExt"/>
          <w:b w:val="0"/>
        </w:rPr>
        <w:t>&lt;/Members&gt;</w:t>
      </w:r>
    </w:p>
    <w:p w:rsidR="008E50E7" w:rsidRPr="00B0606D" w:rsidP="008E50E7" w14:paraId="1EEA71F6" w14:textId="77777777">
      <w:r w:rsidRPr="00B0606D">
        <w:rPr>
          <w:rStyle w:val="HideTWBExt"/>
        </w:rPr>
        <w:t>&lt;/RepeatBlock-By&gt;</w:t>
      </w:r>
    </w:p>
    <w:p w:rsidR="008E50E7" w:rsidRPr="00B0606D" w:rsidP="008E50E7" w14:paraId="2322A4A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313CD60" w14:textId="77777777">
      <w:pPr>
        <w:pStyle w:val="NormalBold"/>
      </w:pPr>
      <w:r w:rsidRPr="00B0606D">
        <w:rPr>
          <w:rStyle w:val="HideTWBExt"/>
          <w:b w:val="0"/>
        </w:rPr>
        <w:t>&lt;Article&gt;</w:t>
      </w:r>
      <w:r w:rsidRPr="00B0606D">
        <w:t>Artykuł 62 – ustęp 1 – akapit 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53934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9BA9785" w14:textId="77777777">
            <w:pPr>
              <w:keepNext/>
            </w:pPr>
          </w:p>
        </w:tc>
      </w:tr>
      <w:tr w14:paraId="5A801CC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45B99F" w14:textId="77777777">
            <w:pPr>
              <w:pStyle w:val="ColumnHeading"/>
              <w:keepNext/>
            </w:pPr>
            <w:r w:rsidRPr="00B0606D">
              <w:t>Tekst proponowany przez Komisję</w:t>
            </w:r>
          </w:p>
        </w:tc>
        <w:tc>
          <w:tcPr>
            <w:tcW w:w="4876" w:type="dxa"/>
          </w:tcPr>
          <w:p w:rsidR="008E50E7" w:rsidRPr="00B0606D" w:rsidP="00C71D9E" w14:paraId="30EEF6D5" w14:textId="77777777">
            <w:pPr>
              <w:pStyle w:val="ColumnHeading"/>
              <w:keepNext/>
            </w:pPr>
            <w:r w:rsidRPr="00B0606D">
              <w:t>Poprawka</w:t>
            </w:r>
          </w:p>
        </w:tc>
      </w:tr>
      <w:tr w14:paraId="41B6BA5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DCB822" w14:textId="77777777">
            <w:pPr>
              <w:pStyle w:val="Normal6"/>
            </w:pPr>
          </w:p>
        </w:tc>
        <w:tc>
          <w:tcPr>
            <w:tcW w:w="4876" w:type="dxa"/>
          </w:tcPr>
          <w:p w:rsidR="008E50E7" w:rsidRPr="00B0606D" w:rsidP="00C71D9E" w14:paraId="5190F93F" w14:textId="77777777">
            <w:pPr>
              <w:pStyle w:val="Normal6"/>
              <w:rPr>
                <w:szCs w:val="24"/>
              </w:rPr>
            </w:pPr>
            <w:r w:rsidRPr="00B0606D">
              <w:rPr>
                <w:b/>
                <w:i/>
              </w:rPr>
              <w:t xml:space="preserve">Co do zasady beneficjent jest poddawany nie więcej niż jednej kontroli na miejscu w ciągu roku kalendarzowego w odniesieniu do zobowiązań finansowanych na mocy niniejszego rozporządzenia. Właściwe organy koordynują działania kontrolne w </w:t>
            </w:r>
            <w:r w:rsidRPr="00B0606D">
              <w:rPr>
                <w:b/>
                <w:i/>
              </w:rPr>
              <w:t>celu uniknięcia powielania działań i niepotrzebnych obciążeń administracyjnych.</w:t>
            </w:r>
          </w:p>
        </w:tc>
      </w:tr>
    </w:tbl>
    <w:p w:rsidR="008E50E7" w:rsidRPr="00B0606D" w:rsidP="008E50E7" w14:paraId="1A171D8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3D59FCA" w14:textId="77777777">
      <w:r w:rsidRPr="00B0606D">
        <w:rPr>
          <w:rStyle w:val="HideTWBExt"/>
        </w:rPr>
        <w:t>&lt;/Amend&gt;</w:t>
      </w:r>
    </w:p>
    <w:p w:rsidR="008E50E7" w:rsidRPr="00B0606D" w:rsidP="008E50E7" w14:paraId="367ADCB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5672</w:t>
      </w:r>
      <w:r w:rsidRPr="00B0606D">
        <w:rPr>
          <w:rStyle w:val="HideTWBExt"/>
          <w:b w:val="0"/>
        </w:rPr>
        <w:t>&lt;/NumAm&gt;</w:t>
      </w:r>
    </w:p>
    <w:p w:rsidR="008E50E7" w:rsidRPr="00B0606D" w:rsidP="008E50E7" w14:paraId="22715D9A" w14:textId="77777777">
      <w:pPr>
        <w:pStyle w:val="NormalBold"/>
      </w:pPr>
      <w:r w:rsidRPr="00B0606D">
        <w:rPr>
          <w:rStyle w:val="HideTWBExt"/>
          <w:b w:val="0"/>
        </w:rPr>
        <w:t>&lt;RepeatBlock-By&gt;&lt;Members&gt;</w:t>
      </w:r>
      <w:r w:rsidRPr="00B0606D">
        <w:t>Luis-Vicențiu Lazarus</w:t>
      </w:r>
      <w:r w:rsidRPr="00B0606D">
        <w:rPr>
          <w:rStyle w:val="HideTWBExt"/>
          <w:b w:val="0"/>
        </w:rPr>
        <w:t>&lt;/Members&gt;</w:t>
      </w:r>
    </w:p>
    <w:p w:rsidR="008E50E7" w:rsidRPr="00B0606D" w:rsidP="008E50E7" w14:paraId="7220949D" w14:textId="77777777">
      <w:r w:rsidRPr="00B0606D">
        <w:rPr>
          <w:rStyle w:val="HideTWBExt"/>
        </w:rPr>
        <w:t>&lt;/RepeatBlock-By&gt;</w:t>
      </w:r>
    </w:p>
    <w:p w:rsidR="008E50E7" w:rsidRPr="00B0606D" w:rsidP="008E50E7" w14:paraId="66F249A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800D7B2" w14:textId="77777777">
      <w:pPr>
        <w:pStyle w:val="NormalBold"/>
      </w:pPr>
      <w:r w:rsidRPr="00B0606D">
        <w:rPr>
          <w:rStyle w:val="HideTWBExt"/>
          <w:b w:val="0"/>
        </w:rPr>
        <w:t>&lt;Article&gt;</w:t>
      </w:r>
      <w:r w:rsidRPr="00B0606D">
        <w:t>Artykuł 62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419B7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35FB8CE" w14:textId="77777777">
            <w:pPr>
              <w:keepNext/>
            </w:pPr>
          </w:p>
        </w:tc>
      </w:tr>
      <w:tr w14:paraId="4800542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1F5FBE5" w14:textId="77777777">
            <w:pPr>
              <w:pStyle w:val="ColumnHeading"/>
              <w:keepNext/>
            </w:pPr>
            <w:r w:rsidRPr="00B0606D">
              <w:t>Tekst proponowany przez Komisję</w:t>
            </w:r>
          </w:p>
        </w:tc>
        <w:tc>
          <w:tcPr>
            <w:tcW w:w="4876" w:type="dxa"/>
          </w:tcPr>
          <w:p w:rsidR="008E50E7" w:rsidRPr="00B0606D" w:rsidP="00C71D9E" w14:paraId="34CD6DF6" w14:textId="77777777">
            <w:pPr>
              <w:pStyle w:val="ColumnHeading"/>
              <w:keepNext/>
            </w:pPr>
            <w:r w:rsidRPr="00B0606D">
              <w:t>Poprawka</w:t>
            </w:r>
          </w:p>
        </w:tc>
      </w:tr>
      <w:tr w14:paraId="4353CF6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FAA2C12" w14:textId="77777777">
            <w:pPr>
              <w:pStyle w:val="Normal6"/>
            </w:pPr>
            <w:r w:rsidRPr="00B0606D">
              <w:rPr>
                <w:b/>
                <w:i/>
              </w:rPr>
              <w:t>2.</w:t>
            </w:r>
            <w:r w:rsidRPr="00B0606D">
              <w:rPr>
                <w:b/>
                <w:i/>
              </w:rPr>
              <w:tab/>
              <w:t>Państwa członkowskie wykorzystują swoje systemy kontroli i egzekwowania prawodawstwa w dziedzinach klimatu i środowiska, zdrowia publicznego, zdrowia roślin i dobrostanu zwierząt, prawodawstwa w dziedzinie polityki społecznej i zatrudnienia, mających zastosowanie norm pracy, rybołówstwa i akwakultury w celu zapewnienia, aby beneficjenci wsparcia spełniali wymogi określone w ust. 1.</w:t>
            </w:r>
          </w:p>
        </w:tc>
        <w:tc>
          <w:tcPr>
            <w:tcW w:w="4876" w:type="dxa"/>
          </w:tcPr>
          <w:p w:rsidR="008E50E7" w:rsidRPr="00B0606D" w:rsidP="00C71D9E" w14:paraId="4E6993B1" w14:textId="77777777">
            <w:pPr>
              <w:pStyle w:val="Normal6"/>
              <w:rPr>
                <w:szCs w:val="24"/>
              </w:rPr>
            </w:pPr>
            <w:r w:rsidRPr="00B0606D">
              <w:rPr>
                <w:b/>
                <w:i/>
              </w:rPr>
              <w:t>skreśla się</w:t>
            </w:r>
          </w:p>
        </w:tc>
      </w:tr>
    </w:tbl>
    <w:p w:rsidR="008E50E7" w:rsidRPr="00B0606D" w:rsidP="008E50E7" w14:paraId="0147B38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6BEFC1D"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57DAB59C" w14:textId="77777777">
      <w:pPr>
        <w:pStyle w:val="Normal12Italic"/>
        <w:rPr>
          <w:noProof w:val="0"/>
        </w:rPr>
      </w:pPr>
      <w:r w:rsidRPr="00B0606D">
        <w:t>Szczerze mówiąc, NIE USUWAŁBYM TEGO!!! Przepis ten powoduje powielanie kontroli i nadmierną biurokrację. Zgodność z przepisami dotyczącymi ochrony środowiska, zdrowia, spraw społecznych i prawa pracy jest już weryfikowana przez właściwe organy. Usunięcie tego ustępu nie znosi istniejących zobowiązań prawnych, ale pozwala uniknąć podwójnego nakładania sankcji i sprawia, że polityka rolna pozostaje skoncentrowana na swoich głównych celach.</w:t>
      </w:r>
    </w:p>
    <w:p w:rsidR="008E50E7" w:rsidRPr="00B0606D" w:rsidP="008E50E7" w14:paraId="7C75F523" w14:textId="77777777">
      <w:r w:rsidRPr="00B0606D">
        <w:rPr>
          <w:rStyle w:val="HideTWBExt"/>
        </w:rPr>
        <w:t>&lt;/Amend&gt;</w:t>
      </w:r>
    </w:p>
    <w:p w:rsidR="008E50E7" w:rsidRPr="00B0606D" w:rsidP="008E50E7" w14:paraId="4EB119B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5673</w:t>
      </w:r>
      <w:r w:rsidRPr="00B0606D">
        <w:rPr>
          <w:rStyle w:val="HideTWBExt"/>
          <w:b w:val="0"/>
        </w:rPr>
        <w:t>&lt;/NumAm&gt;</w:t>
      </w:r>
    </w:p>
    <w:p w:rsidR="008E50E7" w:rsidRPr="00B0606D" w:rsidP="008E50E7" w14:paraId="7B34E303" w14:textId="77777777">
      <w:pPr>
        <w:pStyle w:val="NormalBold"/>
      </w:pPr>
      <w:r w:rsidRPr="00B0606D">
        <w:rPr>
          <w:rStyle w:val="HideTWBExt"/>
          <w:b w:val="0"/>
        </w:rPr>
        <w:t>&lt;RepeatBlock-By&gt;&lt;Members&gt;</w:t>
      </w:r>
      <w:r w:rsidRPr="00B0606D">
        <w:t>Mireia Borrás Pabón, Raffaele Stancanelli, Gilles Pennelle, Valérie Deloge, Csaba Dömötör, Tomáš Kubín, Marie Dauchy</w:t>
      </w:r>
      <w:r w:rsidRPr="00B0606D">
        <w:rPr>
          <w:rStyle w:val="HideTWBExt"/>
          <w:b w:val="0"/>
        </w:rPr>
        <w:t>&lt;/Members&gt;</w:t>
      </w:r>
    </w:p>
    <w:p w:rsidR="008E50E7" w:rsidRPr="00B0606D" w:rsidP="008E50E7" w14:paraId="36F5E041" w14:textId="77777777">
      <w:r w:rsidRPr="00B0606D">
        <w:rPr>
          <w:rStyle w:val="HideTWBExt"/>
        </w:rPr>
        <w:t>&lt;/RepeatBlock-By&gt;</w:t>
      </w:r>
    </w:p>
    <w:p w:rsidR="008E50E7" w:rsidRPr="00B0606D" w:rsidP="008E50E7" w14:paraId="11A8E25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6FF5349" w14:textId="77777777">
      <w:pPr>
        <w:pStyle w:val="NormalBold"/>
      </w:pPr>
      <w:r w:rsidRPr="00B0606D">
        <w:rPr>
          <w:rStyle w:val="HideTWBExt"/>
          <w:b w:val="0"/>
        </w:rPr>
        <w:t>&lt;Article&gt;</w:t>
      </w:r>
      <w:r w:rsidRPr="00B0606D">
        <w:t>Artykuł 62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5857A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C2AD5C9" w14:textId="77777777">
            <w:pPr>
              <w:keepNext/>
            </w:pPr>
          </w:p>
        </w:tc>
      </w:tr>
      <w:tr w14:paraId="18CCA6E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28C258" w14:textId="77777777">
            <w:pPr>
              <w:pStyle w:val="ColumnHeading"/>
              <w:keepNext/>
            </w:pPr>
            <w:r w:rsidRPr="00B0606D">
              <w:t>Tekst proponowany przez Komisję</w:t>
            </w:r>
          </w:p>
        </w:tc>
        <w:tc>
          <w:tcPr>
            <w:tcW w:w="4876" w:type="dxa"/>
          </w:tcPr>
          <w:p w:rsidR="008E50E7" w:rsidRPr="00B0606D" w:rsidP="00C71D9E" w14:paraId="30B487DB" w14:textId="77777777">
            <w:pPr>
              <w:pStyle w:val="ColumnHeading"/>
              <w:keepNext/>
            </w:pPr>
            <w:r w:rsidRPr="00B0606D">
              <w:t>Poprawka</w:t>
            </w:r>
          </w:p>
        </w:tc>
      </w:tr>
      <w:tr w14:paraId="3409A1C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2B337E" w14:textId="77777777">
            <w:pPr>
              <w:pStyle w:val="Normal6"/>
            </w:pPr>
            <w:r w:rsidRPr="00B0606D">
              <w:rPr>
                <w:b/>
                <w:i/>
              </w:rPr>
              <w:t>2.</w:t>
            </w:r>
            <w:r w:rsidRPr="00B0606D">
              <w:rPr>
                <w:b/>
                <w:i/>
              </w:rPr>
              <w:tab/>
              <w:t>Państwa członkowskie wykorzystują swoje systemy kontroli i egzekwowania prawodawstwa w dziedzinach klimatu i środowiska, zdrowia publicznego, zdrowia roślin i dobrostanu zwierząt, prawodawstwa w dziedzinie polityki społecznej i zatrudnienia, mających zastosowanie norm pracy, rybołówstwa i akwakultury w celu zapewnienia, aby beneficjenci wsparcia spełniali wymogi określone w ust. 1.</w:t>
            </w:r>
          </w:p>
        </w:tc>
        <w:tc>
          <w:tcPr>
            <w:tcW w:w="4876" w:type="dxa"/>
          </w:tcPr>
          <w:p w:rsidR="008E50E7" w:rsidRPr="00B0606D" w:rsidP="00C71D9E" w14:paraId="5A637197" w14:textId="77777777">
            <w:pPr>
              <w:pStyle w:val="Normal6"/>
              <w:rPr>
                <w:szCs w:val="24"/>
              </w:rPr>
            </w:pPr>
            <w:r w:rsidRPr="00B0606D">
              <w:rPr>
                <w:b/>
                <w:i/>
              </w:rPr>
              <w:t>skreśla się</w:t>
            </w:r>
          </w:p>
        </w:tc>
      </w:tr>
    </w:tbl>
    <w:p w:rsidR="008E50E7" w:rsidRPr="00B0606D" w:rsidP="008E50E7" w14:paraId="708FDC54"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A047395"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77D2F8B6"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739C594C" w14:textId="77777777">
      <w:r w:rsidRPr="00B0606D">
        <w:rPr>
          <w:rStyle w:val="HideTWBExt"/>
        </w:rPr>
        <w:t>&lt;/Amend&gt;</w:t>
      </w:r>
    </w:p>
    <w:p w:rsidR="008E50E7" w:rsidRPr="00B0606D" w:rsidP="008E50E7" w14:paraId="3974790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5674</w:t>
      </w:r>
      <w:r w:rsidRPr="00B0606D">
        <w:rPr>
          <w:rStyle w:val="HideTWBExt"/>
          <w:b w:val="0"/>
        </w:rPr>
        <w:t>&lt;/NumAm&gt;</w:t>
      </w:r>
    </w:p>
    <w:p w:rsidR="008E50E7" w:rsidRPr="00B0606D" w:rsidP="008E50E7" w14:paraId="4452B6F0" w14:textId="77777777">
      <w:pPr>
        <w:pStyle w:val="NormalBold"/>
      </w:pPr>
      <w:r w:rsidRPr="00B0606D">
        <w:rPr>
          <w:rStyle w:val="HideTWBExt"/>
          <w:b w:val="0"/>
        </w:rPr>
        <w:t>&lt;RepeatBlock-By&gt;&lt;Members&gt;</w:t>
      </w:r>
      <w:r w:rsidRPr="00B0606D">
        <w:t>Mireia Borrás Pabón, Raffaele Stancanelli, Gilles Pennelle, Valérie Deloge, Csaba Dömötör, Tomáš Kubín, Marie Dauchy</w:t>
      </w:r>
      <w:r w:rsidRPr="00B0606D">
        <w:rPr>
          <w:rStyle w:val="HideTWBExt"/>
          <w:b w:val="0"/>
        </w:rPr>
        <w:t>&lt;/Members&gt;</w:t>
      </w:r>
    </w:p>
    <w:p w:rsidR="008E50E7" w:rsidRPr="00B0606D" w:rsidP="008E50E7" w14:paraId="3440E909" w14:textId="77777777">
      <w:r w:rsidRPr="00B0606D">
        <w:rPr>
          <w:rStyle w:val="HideTWBExt"/>
        </w:rPr>
        <w:t>&lt;/RepeatBlock-By&gt;</w:t>
      </w:r>
    </w:p>
    <w:p w:rsidR="008E50E7" w:rsidRPr="00B0606D" w:rsidP="008E50E7" w14:paraId="3938BB9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0804D1E" w14:textId="77777777">
      <w:pPr>
        <w:pStyle w:val="NormalBold"/>
      </w:pPr>
      <w:r w:rsidRPr="00B0606D">
        <w:rPr>
          <w:rStyle w:val="HideTWBExt"/>
          <w:b w:val="0"/>
        </w:rPr>
        <w:t>&lt;Article&gt;</w:t>
      </w:r>
      <w:r w:rsidRPr="00B0606D">
        <w:t>Artykuł 62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9FF6E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51B4E83" w14:textId="77777777">
            <w:pPr>
              <w:keepNext/>
            </w:pPr>
          </w:p>
        </w:tc>
      </w:tr>
      <w:tr w14:paraId="5AA0E82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CF79F9" w14:textId="77777777">
            <w:pPr>
              <w:pStyle w:val="ColumnHeading"/>
              <w:keepNext/>
            </w:pPr>
            <w:r w:rsidRPr="00B0606D">
              <w:t>Tekst proponowany przez Komisję</w:t>
            </w:r>
          </w:p>
        </w:tc>
        <w:tc>
          <w:tcPr>
            <w:tcW w:w="4876" w:type="dxa"/>
          </w:tcPr>
          <w:p w:rsidR="008E50E7" w:rsidRPr="00B0606D" w:rsidP="00C71D9E" w14:paraId="54870392" w14:textId="77777777">
            <w:pPr>
              <w:pStyle w:val="ColumnHeading"/>
              <w:keepNext/>
            </w:pPr>
            <w:r w:rsidRPr="00B0606D">
              <w:t>Poprawka</w:t>
            </w:r>
          </w:p>
        </w:tc>
      </w:tr>
      <w:tr w14:paraId="1B45293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F63000" w14:textId="77777777">
            <w:pPr>
              <w:pStyle w:val="Normal6"/>
            </w:pPr>
            <w:r w:rsidRPr="00B0606D">
              <w:rPr>
                <w:b/>
                <w:i/>
              </w:rPr>
              <w:t>3.</w:t>
            </w:r>
            <w:r w:rsidRPr="00B0606D">
              <w:rPr>
                <w:b/>
                <w:i/>
              </w:rPr>
              <w:tab/>
              <w:t>Instytucja zarządzająca lub agencja płatnicza są powiadamiane, w stosownych przypadkach, co najmniej raz w roku o przypadkach niezgodności, jeżeli w ramach mających zastosowanie systemów kontroli i egzekwowania prawodawstwa, o których mowa w ust. 2, podjęto wykonalne decyzje w tym zakresie. Powiadomienie to obejmuje ocenę i gradację wagi, skali, trwałości lub powtarzalności i umyślności danej niezgodności.</w:t>
            </w:r>
          </w:p>
        </w:tc>
        <w:tc>
          <w:tcPr>
            <w:tcW w:w="4876" w:type="dxa"/>
          </w:tcPr>
          <w:p w:rsidR="008E50E7" w:rsidRPr="00B0606D" w:rsidP="00C71D9E" w14:paraId="249C4D10" w14:textId="77777777">
            <w:pPr>
              <w:pStyle w:val="Normal6"/>
              <w:rPr>
                <w:szCs w:val="24"/>
              </w:rPr>
            </w:pPr>
            <w:r w:rsidRPr="00B0606D">
              <w:rPr>
                <w:b/>
                <w:i/>
              </w:rPr>
              <w:t>skreśla się</w:t>
            </w:r>
          </w:p>
        </w:tc>
      </w:tr>
    </w:tbl>
    <w:p w:rsidR="008E50E7" w:rsidRPr="00B0606D" w:rsidP="008E50E7" w14:paraId="474B0AF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4F11D85"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51064517"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78957205" w14:textId="77777777">
      <w:r w:rsidRPr="00B0606D">
        <w:rPr>
          <w:rStyle w:val="HideTWBExt"/>
        </w:rPr>
        <w:t>&lt;/Amend&gt;</w:t>
      </w:r>
    </w:p>
    <w:p w:rsidR="008E50E7" w:rsidRPr="00B0606D" w:rsidP="008E50E7" w14:paraId="341652C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5675</w:t>
      </w:r>
      <w:r w:rsidRPr="00B0606D">
        <w:rPr>
          <w:rStyle w:val="HideTWBExt"/>
          <w:b w:val="0"/>
        </w:rPr>
        <w:t>&lt;/NumAm&gt;</w:t>
      </w:r>
    </w:p>
    <w:p w:rsidR="008E50E7" w:rsidRPr="00B0606D" w:rsidP="008E50E7" w14:paraId="5771CA18" w14:textId="77777777">
      <w:pPr>
        <w:pStyle w:val="NormalBold"/>
      </w:pPr>
      <w:r w:rsidRPr="00B0606D">
        <w:rPr>
          <w:rStyle w:val="HideTWBExt"/>
          <w:b w:val="0"/>
        </w:rPr>
        <w:t>&lt;RepeatBlock-By&gt;&lt;Members&gt;</w:t>
      </w:r>
      <w:r w:rsidRPr="00B0606D">
        <w:t>Waldemar Buda, Bogdan Rzońca</w:t>
      </w:r>
      <w:r w:rsidRPr="00B0606D">
        <w:rPr>
          <w:rStyle w:val="HideTWBExt"/>
          <w:b w:val="0"/>
        </w:rPr>
        <w:t>&lt;/Members&gt;</w:t>
      </w:r>
    </w:p>
    <w:p w:rsidR="008E50E7" w:rsidRPr="00B0606D" w:rsidP="008E50E7" w14:paraId="4362F0F5" w14:textId="77777777">
      <w:r w:rsidRPr="00B0606D">
        <w:rPr>
          <w:rStyle w:val="HideTWBExt"/>
        </w:rPr>
        <w:t>&lt;/RepeatBlock-By&gt;</w:t>
      </w:r>
    </w:p>
    <w:p w:rsidR="008E50E7" w:rsidRPr="00B0606D" w:rsidP="008E50E7" w14:paraId="45C2B29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94AC8B6" w14:textId="77777777">
      <w:pPr>
        <w:pStyle w:val="NormalBold"/>
      </w:pPr>
      <w:r w:rsidRPr="00B0606D">
        <w:rPr>
          <w:rStyle w:val="HideTWBExt"/>
          <w:b w:val="0"/>
        </w:rPr>
        <w:t>&lt;Article&gt;</w:t>
      </w:r>
      <w:r w:rsidRPr="00B0606D">
        <w:t>Artykuł 62 – ustęp 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08394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502D73E" w14:textId="77777777">
            <w:pPr>
              <w:keepNext/>
            </w:pPr>
          </w:p>
        </w:tc>
      </w:tr>
      <w:tr w14:paraId="2F5B9FD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B8ACEEF" w14:textId="77777777">
            <w:pPr>
              <w:pStyle w:val="ColumnHeading"/>
              <w:keepNext/>
            </w:pPr>
            <w:r w:rsidRPr="00B0606D">
              <w:t>Tekst proponowany przez Komisję</w:t>
            </w:r>
          </w:p>
        </w:tc>
        <w:tc>
          <w:tcPr>
            <w:tcW w:w="4876" w:type="dxa"/>
          </w:tcPr>
          <w:p w:rsidR="008E50E7" w:rsidRPr="00B0606D" w:rsidP="00C71D9E" w14:paraId="273174D4" w14:textId="77777777">
            <w:pPr>
              <w:pStyle w:val="ColumnHeading"/>
              <w:keepNext/>
            </w:pPr>
            <w:r w:rsidRPr="00B0606D">
              <w:t>Poprawka</w:t>
            </w:r>
          </w:p>
        </w:tc>
      </w:tr>
      <w:tr w14:paraId="4D7DD32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10B9A0" w14:textId="77777777">
            <w:pPr>
              <w:pStyle w:val="Normal6"/>
            </w:pPr>
          </w:p>
        </w:tc>
        <w:tc>
          <w:tcPr>
            <w:tcW w:w="4876" w:type="dxa"/>
          </w:tcPr>
          <w:p w:rsidR="008E50E7" w:rsidRPr="00B0606D" w:rsidP="00C71D9E" w14:paraId="41AE0EE2" w14:textId="77777777">
            <w:pPr>
              <w:pStyle w:val="Normal6"/>
              <w:rPr>
                <w:szCs w:val="24"/>
              </w:rPr>
            </w:pPr>
            <w:r w:rsidRPr="00B0606D">
              <w:rPr>
                <w:b/>
                <w:i/>
              </w:rPr>
              <w:t>3a.</w:t>
            </w:r>
            <w:r w:rsidRPr="00B0606D">
              <w:rPr>
                <w:b/>
                <w:i/>
              </w:rPr>
              <w:tab/>
              <w:t>Beneficjenci mają prawo do skorygowania oświadczeń, wniosków i informacji uzupełniających w rozsądnym terminie po otrzymaniu powiadomienia o nieprawidłowości, bez ponoszenia kary administracyjnej, jeżeli nieprawidłowość wynika z oczywistego lub niezamierzonego błędu i nie wiąże się z oszustwem.</w:t>
            </w:r>
          </w:p>
        </w:tc>
      </w:tr>
    </w:tbl>
    <w:p w:rsidR="008E50E7" w:rsidRPr="00B0606D" w:rsidP="008E50E7" w14:paraId="6F1B9F2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1B62072" w14:textId="77777777">
      <w:r w:rsidRPr="00B0606D">
        <w:rPr>
          <w:rStyle w:val="HideTWBExt"/>
        </w:rPr>
        <w:t>&lt;/Amend&gt;</w:t>
      </w:r>
    </w:p>
    <w:p w:rsidR="008E50E7" w:rsidRPr="00B0606D" w:rsidP="008E50E7" w14:paraId="742805E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5676</w:t>
      </w:r>
      <w:r w:rsidRPr="00B0606D">
        <w:rPr>
          <w:rStyle w:val="HideTWBExt"/>
          <w:b w:val="0"/>
        </w:rPr>
        <w:t>&lt;/NumAm&gt;</w:t>
      </w:r>
    </w:p>
    <w:p w:rsidR="008E50E7" w:rsidRPr="00B0606D" w:rsidP="008E50E7" w14:paraId="3E76B2E7"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6ABA0EDF" w14:textId="77777777">
      <w:r w:rsidRPr="00B0606D">
        <w:rPr>
          <w:rStyle w:val="HideTWBExt"/>
        </w:rPr>
        <w:t>&lt;/RepeatBlock-By&gt;</w:t>
      </w:r>
    </w:p>
    <w:p w:rsidR="008E50E7" w:rsidRPr="00B0606D" w:rsidP="008E50E7" w14:paraId="7ED981B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9530BBE" w14:textId="77777777">
      <w:pPr>
        <w:pStyle w:val="NormalBold"/>
      </w:pPr>
      <w:r w:rsidRPr="00B0606D">
        <w:rPr>
          <w:rStyle w:val="HideTWBExt"/>
          <w:b w:val="0"/>
        </w:rPr>
        <w:t>&lt;Article&gt;</w:t>
      </w:r>
      <w:r w:rsidRPr="00B0606D">
        <w:t>Artykuł 62 – ustęp 4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CDCB0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1F6815F" w14:textId="77777777">
            <w:pPr>
              <w:keepNext/>
            </w:pPr>
          </w:p>
        </w:tc>
      </w:tr>
      <w:tr w14:paraId="2891379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9F31AF3" w14:textId="77777777">
            <w:pPr>
              <w:pStyle w:val="ColumnHeading"/>
              <w:keepNext/>
            </w:pPr>
            <w:r w:rsidRPr="00B0606D">
              <w:t>Tekst proponowany przez Komisję</w:t>
            </w:r>
          </w:p>
        </w:tc>
        <w:tc>
          <w:tcPr>
            <w:tcW w:w="4876" w:type="dxa"/>
          </w:tcPr>
          <w:p w:rsidR="008E50E7" w:rsidRPr="00B0606D" w:rsidP="00C71D9E" w14:paraId="3E5D9E5D" w14:textId="77777777">
            <w:pPr>
              <w:pStyle w:val="ColumnHeading"/>
              <w:keepNext/>
            </w:pPr>
            <w:r w:rsidRPr="00B0606D">
              <w:t>Poprawka</w:t>
            </w:r>
          </w:p>
        </w:tc>
      </w:tr>
      <w:tr w14:paraId="2CB15F3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60D9116" w14:textId="77777777">
            <w:pPr>
              <w:pStyle w:val="Normal6"/>
            </w:pPr>
            <w:r w:rsidRPr="00B0606D">
              <w:rPr>
                <w:b/>
                <w:i/>
              </w:rPr>
              <w:t xml:space="preserve">Kary administracyjne, o których mowa w ust. 5, mają zastosowanie wyłącznie w przypadku niezgodności z wymogami dotyczącymi odpowiedzialnego prowadzenia gospodarstwa, o których mowa w art. 3 rozporządzenia XX [WPR, odpowiedzialne prowadzenie </w:t>
            </w:r>
            <w:r w:rsidRPr="00B0606D">
              <w:rPr>
                <w:b/>
                <w:i/>
              </w:rPr>
              <w:t>gospodarstwa], w przypadku gdy niezgodność ta jest wynikiem działania lub zaniechania, które można bezpośrednio przypisać danemu beneficjentowi, oraz w przypadku gdy spełniony jest co najmniej jeden z następujących warunków:</w:t>
            </w:r>
          </w:p>
        </w:tc>
        <w:tc>
          <w:tcPr>
            <w:tcW w:w="4876" w:type="dxa"/>
          </w:tcPr>
          <w:p w:rsidR="008E50E7" w:rsidRPr="00B0606D" w:rsidP="00C71D9E" w14:paraId="3183E9E9" w14:textId="77777777">
            <w:pPr>
              <w:pStyle w:val="Normal6"/>
              <w:rPr>
                <w:szCs w:val="24"/>
              </w:rPr>
            </w:pPr>
            <w:r w:rsidRPr="00B0606D">
              <w:rPr>
                <w:b/>
                <w:i/>
              </w:rPr>
              <w:t>skreśla się</w:t>
            </w:r>
          </w:p>
        </w:tc>
      </w:tr>
      <w:tr w14:paraId="4D6A3F3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B9EBD70" w14:textId="77777777">
            <w:pPr>
              <w:pStyle w:val="Normal6"/>
            </w:pPr>
            <w:r w:rsidRPr="00B0606D">
              <w:rPr>
                <w:b/>
                <w:i/>
              </w:rPr>
              <w:t>a)</w:t>
            </w:r>
            <w:r w:rsidRPr="00B0606D">
              <w:rPr>
                <w:b/>
                <w:i/>
              </w:rPr>
              <w:tab/>
              <w:t>niezgodność związana jest z działalnością rolniczą beneficjenta określoną przez państwa członkowskie w ich planach PKR zgodnie z art. 4 pkt 21 lit. a) [ramowa definicja działalności rolniczej];</w:t>
            </w:r>
          </w:p>
        </w:tc>
        <w:tc>
          <w:tcPr>
            <w:tcW w:w="4876" w:type="dxa"/>
          </w:tcPr>
          <w:p w:rsidR="008E50E7" w:rsidRPr="00B0606D" w:rsidP="00C71D9E" w14:paraId="03D64037" w14:textId="77777777">
            <w:pPr>
              <w:pStyle w:val="Normal6"/>
              <w:rPr>
                <w:szCs w:val="24"/>
              </w:rPr>
            </w:pPr>
          </w:p>
        </w:tc>
      </w:tr>
      <w:tr w14:paraId="6E2C403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090F62" w14:textId="77777777">
            <w:pPr>
              <w:pStyle w:val="Normal6"/>
            </w:pPr>
            <w:r w:rsidRPr="00B0606D">
              <w:rPr>
                <w:b/>
                <w:i/>
              </w:rPr>
              <w:t>b)</w:t>
            </w:r>
            <w:r w:rsidRPr="00B0606D">
              <w:rPr>
                <w:b/>
                <w:i/>
              </w:rPr>
              <w:tab/>
              <w:t>niezgodność dotyczy gospodarstwa w rozumieniu art. 4 pkt 15 [definicja gospodarstwa] lub innych zarządzanych przez danego beneficjenta obszarów znajdujących się na terytorium tego samego państwa członkowskiego.</w:t>
            </w:r>
          </w:p>
        </w:tc>
        <w:tc>
          <w:tcPr>
            <w:tcW w:w="4876" w:type="dxa"/>
          </w:tcPr>
          <w:p w:rsidR="008E50E7" w:rsidRPr="00B0606D" w:rsidP="00C71D9E" w14:paraId="769FDE9E" w14:textId="77777777">
            <w:pPr>
              <w:pStyle w:val="Normal6"/>
              <w:rPr>
                <w:szCs w:val="24"/>
              </w:rPr>
            </w:pPr>
          </w:p>
        </w:tc>
      </w:tr>
    </w:tbl>
    <w:p w:rsidR="008E50E7" w:rsidRPr="00B0606D" w:rsidP="008E50E7" w14:paraId="32A79BE7"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6314A962" w14:textId="77777777">
      <w:r w:rsidRPr="00B0606D">
        <w:rPr>
          <w:rStyle w:val="HideTWBExt"/>
        </w:rPr>
        <w:t>&lt;/Amend&gt;</w:t>
      </w:r>
    </w:p>
    <w:p w:rsidR="008E50E7" w:rsidRPr="00B0606D" w:rsidP="008E50E7" w14:paraId="414EF95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5677</w:t>
      </w:r>
      <w:r w:rsidRPr="00B0606D">
        <w:rPr>
          <w:rStyle w:val="HideTWBExt"/>
          <w:b w:val="0"/>
        </w:rPr>
        <w:t>&lt;/NumAm&gt;</w:t>
      </w:r>
    </w:p>
    <w:p w:rsidR="008E50E7" w:rsidRPr="00B0606D" w:rsidP="008E50E7" w14:paraId="0DBF8F0A" w14:textId="77777777">
      <w:pPr>
        <w:pStyle w:val="NormalBold"/>
      </w:pPr>
      <w:r w:rsidRPr="00B0606D">
        <w:rPr>
          <w:rStyle w:val="HideTWBExt"/>
          <w:b w:val="0"/>
        </w:rPr>
        <w:t>&lt;RepeatBlock-By&gt;&lt;Members&gt;</w:t>
      </w:r>
      <w:r w:rsidRPr="00B0606D">
        <w:t>Willemien Koning</w:t>
      </w:r>
      <w:r w:rsidRPr="00B0606D">
        <w:rPr>
          <w:rStyle w:val="HideTWBExt"/>
          <w:b w:val="0"/>
        </w:rPr>
        <w:t>&lt;/Members&gt;</w:t>
      </w:r>
    </w:p>
    <w:p w:rsidR="008E50E7" w:rsidRPr="00B0606D" w:rsidP="008E50E7" w14:paraId="08DF3AB8" w14:textId="77777777">
      <w:r w:rsidRPr="00B0606D">
        <w:rPr>
          <w:rStyle w:val="HideTWBExt"/>
        </w:rPr>
        <w:t>&lt;/RepeatBlock-By&gt;</w:t>
      </w:r>
    </w:p>
    <w:p w:rsidR="008E50E7" w:rsidRPr="00B0606D" w:rsidP="008E50E7" w14:paraId="76DC4E4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CB3E4CA" w14:textId="77777777">
      <w:pPr>
        <w:pStyle w:val="NormalBold"/>
      </w:pPr>
      <w:r w:rsidRPr="00B0606D">
        <w:rPr>
          <w:rStyle w:val="HideTWBExt"/>
          <w:b w:val="0"/>
        </w:rPr>
        <w:t>&lt;Article&gt;</w:t>
      </w:r>
      <w:r w:rsidRPr="00B0606D">
        <w:t>Artykuł 62 – ustęp 4 – akapit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1F0A1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C5D01E9" w14:textId="77777777">
            <w:pPr>
              <w:keepNext/>
            </w:pPr>
          </w:p>
        </w:tc>
      </w:tr>
      <w:tr w14:paraId="202403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D38C12" w14:textId="77777777">
            <w:pPr>
              <w:pStyle w:val="ColumnHeading"/>
              <w:keepNext/>
            </w:pPr>
            <w:r w:rsidRPr="00B0606D">
              <w:t>Tekst proponowany przez Komisję</w:t>
            </w:r>
          </w:p>
        </w:tc>
        <w:tc>
          <w:tcPr>
            <w:tcW w:w="4876" w:type="dxa"/>
          </w:tcPr>
          <w:p w:rsidR="008E50E7" w:rsidRPr="00B0606D" w:rsidP="00C71D9E" w14:paraId="1AB15559" w14:textId="77777777">
            <w:pPr>
              <w:pStyle w:val="ColumnHeading"/>
              <w:keepNext/>
            </w:pPr>
            <w:r w:rsidRPr="00B0606D">
              <w:t>Poprawka</w:t>
            </w:r>
          </w:p>
        </w:tc>
      </w:tr>
      <w:tr w14:paraId="0D33DD2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0B10DCF" w14:textId="77777777">
            <w:pPr>
              <w:pStyle w:val="Normal6"/>
            </w:pPr>
            <w:r w:rsidRPr="00B0606D">
              <w:t>Kary administracyjne, o których mowa w ust. 5, mają zastosowanie wyłącznie w przypadku niezgodności z wymogami dotyczącymi odpowiedzialnego prowadzenia gospodarstwa, o których mowa w art. 3 rozporządzenia XX [WPR, odpowiedzialne prowadzenie gospodarstwa], w przypadku gdy niezgodność ta jest wynikiem działania lub zaniechania, które można bezpośrednio przypisać danemu beneficjentowi, oraz w przypadku gdy spełniony jest co najmniej jeden z następujących warunków:</w:t>
            </w:r>
          </w:p>
        </w:tc>
        <w:tc>
          <w:tcPr>
            <w:tcW w:w="4876" w:type="dxa"/>
          </w:tcPr>
          <w:p w:rsidR="008E50E7" w:rsidRPr="00B0606D" w:rsidP="00C71D9E" w14:paraId="436B79FE" w14:textId="77777777">
            <w:pPr>
              <w:pStyle w:val="Normal6"/>
              <w:rPr>
                <w:szCs w:val="24"/>
              </w:rPr>
            </w:pPr>
            <w:r w:rsidRPr="00B0606D">
              <w:t xml:space="preserve">Kary administracyjne, o których mowa w ust. 5, mają zastosowanie wyłącznie w przypadku </w:t>
            </w:r>
            <w:r w:rsidRPr="00B0606D">
              <w:rPr>
                <w:b/>
                <w:bCs/>
                <w:i/>
                <w:iCs/>
              </w:rPr>
              <w:t xml:space="preserve">popełnionej w sposób zawiniony </w:t>
            </w:r>
            <w:r w:rsidRPr="00B0606D">
              <w:t>niezgodności</w:t>
            </w:r>
            <w:r w:rsidRPr="00B0606D">
              <w:rPr>
                <w:b/>
                <w:bCs/>
                <w:i/>
                <w:iCs/>
              </w:rPr>
              <w:t>, która wynika albo z niedbalstwa albo z winy umyślnej,</w:t>
            </w:r>
            <w:r w:rsidRPr="00B0606D">
              <w:t xml:space="preserve"> z wymogami dotyczącymi odpowiedzialnego prowadzenia gospodarstwa, o których mowa w art. 3 rozporządzenia XX [WPR, odpowiedzialne prowadzenie gospodarstwa], w przypadku gdy niezgodność ta jest wynikiem działania lub zaniechania, które można bezpośrednio przypisać danemu beneficjentowi, oraz w przypadku gdy spełniony jest co najmniej jeden z następujących warunków:</w:t>
            </w:r>
          </w:p>
        </w:tc>
      </w:tr>
    </w:tbl>
    <w:p w:rsidR="008E50E7" w:rsidRPr="00B0606D" w:rsidP="008E50E7" w14:paraId="19B8709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3C3627C"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09A619E6" w14:textId="77777777">
      <w:pPr>
        <w:pStyle w:val="Normal12Italic"/>
        <w:rPr>
          <w:noProof w:val="0"/>
        </w:rPr>
      </w:pPr>
      <w:r w:rsidRPr="00B0606D">
        <w:t>System obniżek płatności powinien pozostać proporcjonalny i jasny pod względem prawnym oraz powinien uwzględniać charakter i wagę naruszenia. Kary powinny mieć zastosowanie wyłącznie w przypadku, gdy naruszenie można rzeczywiście przypisać beneficjentowi, niezależnie od tego, czy zostało popełnione z niedbalstwa, czy z winy umyślnej. W przypadku nałożenia kary jej wysokość powinna zostać ustalona w sposób proporcjonalny zgodnie z ust. 5.</w:t>
      </w:r>
    </w:p>
    <w:p w:rsidR="008E50E7" w:rsidRPr="00B0606D" w:rsidP="008E50E7" w14:paraId="443C40C8" w14:textId="77777777">
      <w:r w:rsidRPr="00B0606D">
        <w:rPr>
          <w:rStyle w:val="HideTWBExt"/>
        </w:rPr>
        <w:t>&lt;/Amend&gt;</w:t>
      </w:r>
    </w:p>
    <w:p w:rsidR="008E50E7" w:rsidRPr="00B0606D" w:rsidP="008E50E7" w14:paraId="191A077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5678</w:t>
      </w:r>
      <w:r w:rsidRPr="00B0606D">
        <w:rPr>
          <w:rStyle w:val="HideTWBExt"/>
          <w:b w:val="0"/>
        </w:rPr>
        <w:t>&lt;/NumAm&gt;</w:t>
      </w:r>
    </w:p>
    <w:p w:rsidR="008E50E7" w:rsidRPr="00B0606D" w:rsidP="008E50E7" w14:paraId="169E3408" w14:textId="77777777">
      <w:pPr>
        <w:pStyle w:val="NormalBold"/>
      </w:pPr>
      <w:r w:rsidRPr="00B0606D">
        <w:rPr>
          <w:rStyle w:val="HideTWBExt"/>
          <w:b w:val="0"/>
        </w:rPr>
        <w:t>&lt;RepeatBlock-By&gt;&lt;Members&gt;</w:t>
      </w:r>
      <w:r w:rsidRPr="00B0606D">
        <w:t>Luis-Vicențiu Lazarus</w:t>
      </w:r>
      <w:r w:rsidRPr="00B0606D">
        <w:rPr>
          <w:rStyle w:val="HideTWBExt"/>
          <w:b w:val="0"/>
        </w:rPr>
        <w:t>&lt;/Members&gt;</w:t>
      </w:r>
    </w:p>
    <w:p w:rsidR="008E50E7" w:rsidRPr="00B0606D" w:rsidP="008E50E7" w14:paraId="4E3EE6C7" w14:textId="77777777">
      <w:r w:rsidRPr="00B0606D">
        <w:rPr>
          <w:rStyle w:val="HideTWBExt"/>
        </w:rPr>
        <w:t>&lt;/RepeatBlock-By&gt;</w:t>
      </w:r>
    </w:p>
    <w:p w:rsidR="008E50E7" w:rsidRPr="00B0606D" w:rsidP="008E50E7" w14:paraId="5E28524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BE89261" w14:textId="77777777">
      <w:pPr>
        <w:pStyle w:val="NormalBold"/>
      </w:pPr>
      <w:r w:rsidRPr="00B0606D">
        <w:rPr>
          <w:rStyle w:val="HideTWBExt"/>
          <w:b w:val="0"/>
        </w:rPr>
        <w:t>&lt;Article&gt;</w:t>
      </w:r>
      <w:r w:rsidRPr="00B0606D">
        <w:t>Artykuł 62 – ustęp 4 – akapit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63CF8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4447C5D" w14:textId="77777777">
            <w:pPr>
              <w:keepNext/>
            </w:pPr>
          </w:p>
        </w:tc>
      </w:tr>
      <w:tr w14:paraId="28C0074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1E5747" w14:textId="77777777">
            <w:pPr>
              <w:pStyle w:val="ColumnHeading"/>
              <w:keepNext/>
            </w:pPr>
            <w:r w:rsidRPr="00B0606D">
              <w:t>Tekst proponowany przez Komisję</w:t>
            </w:r>
          </w:p>
        </w:tc>
        <w:tc>
          <w:tcPr>
            <w:tcW w:w="4876" w:type="dxa"/>
          </w:tcPr>
          <w:p w:rsidR="008E50E7" w:rsidRPr="00B0606D" w:rsidP="00C71D9E" w14:paraId="4906E65B" w14:textId="77777777">
            <w:pPr>
              <w:pStyle w:val="ColumnHeading"/>
              <w:keepNext/>
            </w:pPr>
            <w:r w:rsidRPr="00B0606D">
              <w:t>Poprawka</w:t>
            </w:r>
          </w:p>
        </w:tc>
      </w:tr>
      <w:tr w14:paraId="4FB4185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E4F16F" w14:textId="77777777">
            <w:pPr>
              <w:pStyle w:val="Normal6"/>
            </w:pPr>
            <w:r w:rsidRPr="00B0606D">
              <w:t>Kary administracyjne, o których mowa w ust. 5, mają zastosowanie wyłącznie w przypadku niezgodności z wymogami dotyczącymi odpowiedzialnego prowadzenia gospodarstwa, o których mowa w art. 3 rozporządzenia XX [WPR, odpowiedzialne prowadzenie gospodarstwa], w przypadku gdy niezgodność ta jest wynikiem działania lub zaniechania, które można bezpośrednio przypisać danemu beneficjentowi, oraz w przypadku gdy spełniony jest co najmniej jeden z następujących warunków:</w:t>
            </w:r>
          </w:p>
        </w:tc>
        <w:tc>
          <w:tcPr>
            <w:tcW w:w="4876" w:type="dxa"/>
          </w:tcPr>
          <w:p w:rsidR="008E50E7" w:rsidRPr="00B0606D" w:rsidP="00C71D9E" w14:paraId="0F0F0EB6" w14:textId="77777777">
            <w:pPr>
              <w:pStyle w:val="Normal6"/>
              <w:rPr>
                <w:szCs w:val="24"/>
              </w:rPr>
            </w:pPr>
            <w:r w:rsidRPr="00B0606D">
              <w:t xml:space="preserve">Kary administracyjne, o których mowa w ust. 5, mają zastosowanie wyłącznie w przypadku </w:t>
            </w:r>
            <w:r w:rsidRPr="00B0606D">
              <w:rPr>
                <w:b/>
                <w:bCs/>
                <w:i/>
                <w:iCs/>
              </w:rPr>
              <w:t xml:space="preserve">popełnionej w sposób zawiniony </w:t>
            </w:r>
            <w:r w:rsidRPr="00B0606D">
              <w:t>niezgodności</w:t>
            </w:r>
            <w:r w:rsidRPr="00B0606D">
              <w:rPr>
                <w:b/>
                <w:bCs/>
                <w:i/>
                <w:iCs/>
              </w:rPr>
              <w:t>, która wynika albo z niedbalstwa albo z winy umyślnej,</w:t>
            </w:r>
            <w:r w:rsidRPr="00B0606D">
              <w:t xml:space="preserve"> z wymogami dotyczącymi odpowiedzialnego prowadzenia gospodarstwa, o których mowa w art. 3 rozporządzenia XX [WPR, odpowiedzialne prowadzenie gospodarstwa], w przypadku gdy niezgodność ta jest wynikiem działania lub zaniechania, które można bezpośrednio przypisać danemu beneficjentowi, oraz w przypadku gdy spełniony jest co najmniej jeden z następujących warunków:</w:t>
            </w:r>
          </w:p>
        </w:tc>
      </w:tr>
    </w:tbl>
    <w:p w:rsidR="008E50E7" w:rsidRPr="00B0606D" w:rsidP="008E50E7" w14:paraId="4B175CC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A4E686D" w14:textId="77777777">
      <w:r w:rsidRPr="00B0606D">
        <w:rPr>
          <w:rStyle w:val="HideTWBExt"/>
        </w:rPr>
        <w:t>&lt;/Amend&gt;</w:t>
      </w:r>
    </w:p>
    <w:p w:rsidR="008E50E7" w:rsidRPr="00B0606D" w:rsidP="008E50E7" w14:paraId="4099CC0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5679</w:t>
      </w:r>
      <w:r w:rsidRPr="00B0606D">
        <w:rPr>
          <w:rStyle w:val="HideTWBExt"/>
          <w:b w:val="0"/>
        </w:rPr>
        <w:t>&lt;/NumAm&gt;</w:t>
      </w:r>
    </w:p>
    <w:p w:rsidR="008E50E7" w:rsidRPr="00B0606D" w:rsidP="008E50E7" w14:paraId="67347B36"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6367A493" w14:textId="77777777">
      <w:r w:rsidRPr="00B0606D">
        <w:rPr>
          <w:rStyle w:val="HideTWBExt"/>
        </w:rPr>
        <w:t>&lt;/RepeatBlock-By&gt;</w:t>
      </w:r>
    </w:p>
    <w:p w:rsidR="008E50E7" w:rsidRPr="00B0606D" w:rsidP="008E50E7" w14:paraId="1A21931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513A9BA" w14:textId="77777777">
      <w:pPr>
        <w:pStyle w:val="NormalBold"/>
      </w:pPr>
      <w:r w:rsidRPr="00B0606D">
        <w:rPr>
          <w:rStyle w:val="HideTWBExt"/>
          <w:b w:val="0"/>
        </w:rPr>
        <w:t>&lt;Article&gt;</w:t>
      </w:r>
      <w:r w:rsidRPr="00B0606D">
        <w:t>Artykuł 62 – ustęp 4 – akapit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2BA68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E63010A" w14:textId="77777777">
            <w:pPr>
              <w:keepNext/>
            </w:pPr>
          </w:p>
        </w:tc>
      </w:tr>
      <w:tr w14:paraId="13D298C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09FCD2D" w14:textId="77777777">
            <w:pPr>
              <w:pStyle w:val="ColumnHeading"/>
              <w:keepNext/>
            </w:pPr>
            <w:r w:rsidRPr="00B0606D">
              <w:t>Tekst proponowany przez Komisję</w:t>
            </w:r>
          </w:p>
        </w:tc>
        <w:tc>
          <w:tcPr>
            <w:tcW w:w="4876" w:type="dxa"/>
          </w:tcPr>
          <w:p w:rsidR="008E50E7" w:rsidRPr="00B0606D" w:rsidP="00C71D9E" w14:paraId="1D8F0C2B" w14:textId="77777777">
            <w:pPr>
              <w:pStyle w:val="ColumnHeading"/>
              <w:keepNext/>
            </w:pPr>
            <w:r w:rsidRPr="00B0606D">
              <w:t>Poprawka</w:t>
            </w:r>
          </w:p>
        </w:tc>
      </w:tr>
      <w:tr w14:paraId="53F3492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13BC4E4" w14:textId="77777777">
            <w:pPr>
              <w:pStyle w:val="Normal6"/>
            </w:pPr>
            <w:r w:rsidRPr="00B0606D">
              <w:t>Kary administracyjne, o których mowa w ust. 5, mają zastosowanie wyłącznie w przypadku niezgodności z wymogami dotyczącymi odpowiedzialnego prowadzenia gospodarstwa, o których mowa w art. 3 rozporządzenia XX [WPR, odpowiedzialne prowadzenie gospodarstwa], w przypadku gdy niezgodność ta jest wynikiem działania lub zaniechania, które można bezpośrednio przypisać danemu beneficjentowi, oraz w przypadku gdy spełniony jest co najmniej jeden z następujących warunków:</w:t>
            </w:r>
          </w:p>
        </w:tc>
        <w:tc>
          <w:tcPr>
            <w:tcW w:w="4876" w:type="dxa"/>
          </w:tcPr>
          <w:p w:rsidR="008E50E7" w:rsidRPr="00B0606D" w:rsidP="00C71D9E" w14:paraId="3CFD13F4" w14:textId="77777777">
            <w:pPr>
              <w:pStyle w:val="Normal6"/>
              <w:rPr>
                <w:szCs w:val="24"/>
              </w:rPr>
            </w:pPr>
            <w:r w:rsidRPr="00B0606D">
              <w:t xml:space="preserve">Kary administracyjne, o których mowa w ust. 5, mają zastosowanie wyłącznie w przypadku </w:t>
            </w:r>
            <w:r w:rsidRPr="00B0606D">
              <w:rPr>
                <w:b/>
                <w:bCs/>
                <w:i/>
                <w:iCs/>
              </w:rPr>
              <w:t xml:space="preserve">popełnionej w sposób zawiniony </w:t>
            </w:r>
            <w:r w:rsidRPr="00B0606D">
              <w:t>niezgodności</w:t>
            </w:r>
            <w:r w:rsidRPr="00B0606D">
              <w:rPr>
                <w:b/>
                <w:bCs/>
                <w:i/>
                <w:iCs/>
              </w:rPr>
              <w:t>, która wynika albo z niedbalstwa albo z winy umyślnej,</w:t>
            </w:r>
            <w:r w:rsidRPr="00B0606D">
              <w:t xml:space="preserve"> z wymogami dotyczącymi odpowiedzialnego prowadzenia gospodarstwa, o których mowa w art. 3 rozporządzenia XX [WPR, odpowiedzialne prowadzenie gospodarstwa], w przypadku gdy niezgodność ta jest wynikiem działania lub zaniechania, które można bezpośrednio przypisać danemu beneficjentowi, oraz w przypadku gdy spełniony jest co najmniej jeden z następujących warunków:</w:t>
            </w:r>
          </w:p>
        </w:tc>
      </w:tr>
    </w:tbl>
    <w:p w:rsidR="008E50E7" w:rsidRPr="00B0606D" w:rsidP="008E50E7" w14:paraId="374A9BB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4446B96" w14:textId="77777777">
      <w:r w:rsidRPr="00B0606D">
        <w:rPr>
          <w:rStyle w:val="HideTWBExt"/>
        </w:rPr>
        <w:t>&lt;/Amend&gt;</w:t>
      </w:r>
    </w:p>
    <w:p w:rsidR="008E50E7" w:rsidRPr="00B0606D" w:rsidP="008E50E7" w14:paraId="542E209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5680</w:t>
      </w:r>
      <w:r w:rsidRPr="00B0606D">
        <w:rPr>
          <w:rStyle w:val="HideTWBExt"/>
          <w:b w:val="0"/>
        </w:rPr>
        <w:t>&lt;/NumAm&gt;</w:t>
      </w:r>
    </w:p>
    <w:p w:rsidR="008E50E7" w:rsidRPr="00B0606D" w:rsidP="008E50E7" w14:paraId="08A62AEA"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69C8FA7E" w14:textId="77777777">
      <w:r w:rsidRPr="00B0606D">
        <w:rPr>
          <w:rStyle w:val="HideTWBExt"/>
        </w:rPr>
        <w:t>&lt;/RepeatBlock-By&gt;</w:t>
      </w:r>
    </w:p>
    <w:p w:rsidR="008E50E7" w:rsidRPr="00B0606D" w:rsidP="008E50E7" w14:paraId="5E3EA96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4F601BB" w14:textId="77777777">
      <w:pPr>
        <w:pStyle w:val="NormalBold"/>
      </w:pPr>
      <w:r w:rsidRPr="00B0606D">
        <w:rPr>
          <w:rStyle w:val="HideTWBExt"/>
          <w:b w:val="0"/>
        </w:rPr>
        <w:t>&lt;Article&gt;</w:t>
      </w:r>
      <w:r w:rsidRPr="00B0606D">
        <w:t>Artykuł 62 – ustęp 4 – akapit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07E2E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CAD1B95" w14:textId="77777777">
            <w:pPr>
              <w:keepNext/>
            </w:pPr>
          </w:p>
        </w:tc>
      </w:tr>
      <w:tr w14:paraId="40A1E5E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19834C6" w14:textId="77777777">
            <w:pPr>
              <w:pStyle w:val="ColumnHeading"/>
              <w:keepNext/>
            </w:pPr>
            <w:r w:rsidRPr="00B0606D">
              <w:t>Tekst proponowany przez Komisję</w:t>
            </w:r>
          </w:p>
        </w:tc>
        <w:tc>
          <w:tcPr>
            <w:tcW w:w="4876" w:type="dxa"/>
          </w:tcPr>
          <w:p w:rsidR="008E50E7" w:rsidRPr="00B0606D" w:rsidP="00C71D9E" w14:paraId="172D51A5" w14:textId="77777777">
            <w:pPr>
              <w:pStyle w:val="ColumnHeading"/>
              <w:keepNext/>
            </w:pPr>
            <w:r w:rsidRPr="00B0606D">
              <w:t>Poprawka</w:t>
            </w:r>
          </w:p>
        </w:tc>
      </w:tr>
      <w:tr w14:paraId="0EC706B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DFCD8C2" w14:textId="77777777">
            <w:pPr>
              <w:pStyle w:val="Normal6"/>
            </w:pPr>
            <w:r w:rsidRPr="00B0606D">
              <w:t>Kary administracyjne, o których mowa w ust. 5, mają zastosowanie wyłącznie w przypadku niezgodności z wymogami dotyczącymi odpowiedzialnego prowadzenia gospodarstwa, o których mowa w art. 3 rozporządzenia XX [WPR, odpowiedzialne prowadzenie gospodarstwa], w przypadku gdy niezgodność ta jest wynikiem działania lub zaniechania, które można bezpośrednio przypisać danemu beneficjentowi, oraz w przypadku gdy spełniony jest co najmniej jeden z następujących warunków:</w:t>
            </w:r>
          </w:p>
        </w:tc>
        <w:tc>
          <w:tcPr>
            <w:tcW w:w="4876" w:type="dxa"/>
          </w:tcPr>
          <w:p w:rsidR="008E50E7" w:rsidRPr="00B0606D" w:rsidP="00C71D9E" w14:paraId="08145329" w14:textId="77777777">
            <w:pPr>
              <w:pStyle w:val="Normal6"/>
              <w:rPr>
                <w:szCs w:val="24"/>
              </w:rPr>
            </w:pPr>
            <w:r w:rsidRPr="00B0606D">
              <w:t xml:space="preserve">Kary administracyjne, o których mowa w ust. 5, mają zastosowanie wyłącznie w przypadku </w:t>
            </w:r>
            <w:r w:rsidRPr="00B0606D">
              <w:rPr>
                <w:b/>
                <w:i/>
              </w:rPr>
              <w:t>zawinionych</w:t>
            </w:r>
            <w:r w:rsidRPr="00B0606D">
              <w:t xml:space="preserve"> niezgodności z wymogami dotyczącymi odpowiedzialnego prowadzenia gospodarstwa, o których mowa w art. 3 rozporządzenia XX [WPR, odpowiedzialne prowadzenie gospodarstwa], w przypadku gdy niezgodność ta jest wynikiem </w:t>
            </w:r>
            <w:r w:rsidRPr="00B0606D">
              <w:rPr>
                <w:b/>
                <w:i/>
              </w:rPr>
              <w:t>zamierzonego</w:t>
            </w:r>
            <w:r w:rsidRPr="00B0606D">
              <w:t xml:space="preserve"> działania lub zaniechania </w:t>
            </w:r>
            <w:r w:rsidRPr="00B0606D">
              <w:rPr>
                <w:b/>
                <w:i/>
              </w:rPr>
              <w:t>lub niedbalstwa</w:t>
            </w:r>
            <w:r w:rsidRPr="00B0606D">
              <w:t>, które można bezpośrednio przypisać danemu beneficjentowi, oraz w przypadku gdy spełniony jest co najmniej jeden z następujących warunków:</w:t>
            </w:r>
          </w:p>
        </w:tc>
      </w:tr>
    </w:tbl>
    <w:p w:rsidR="008E50E7" w:rsidRPr="00B0606D" w:rsidP="008E50E7" w14:paraId="04596483" w14:textId="77777777">
      <w:pPr>
        <w:pStyle w:val="Olang"/>
      </w:pPr>
      <w:r w:rsidRPr="00B0606D">
        <w:t xml:space="preserve">Or. </w:t>
      </w:r>
      <w:r w:rsidRPr="00B0606D">
        <w:rPr>
          <w:rStyle w:val="HideTWBExt"/>
        </w:rPr>
        <w:t>&lt;Original&gt;</w:t>
      </w:r>
      <w:r w:rsidRPr="00B0606D">
        <w:rPr>
          <w:rStyle w:val="HideTWBInt"/>
        </w:rPr>
        <w:t>{PL}</w:t>
      </w:r>
      <w:r w:rsidRPr="00B0606D">
        <w:t>pl</w:t>
      </w:r>
      <w:r w:rsidRPr="00B0606D">
        <w:rPr>
          <w:rStyle w:val="HideTWBExt"/>
        </w:rPr>
        <w:t>&lt;/Original&gt;</w:t>
      </w:r>
    </w:p>
    <w:p w:rsidR="008E50E7" w:rsidRPr="00B0606D" w:rsidP="008E50E7" w14:paraId="7471BABF" w14:textId="77777777">
      <w:r w:rsidRPr="00B0606D">
        <w:rPr>
          <w:rStyle w:val="HideTWBExt"/>
        </w:rPr>
        <w:t>&lt;/Amend&gt;</w:t>
      </w:r>
    </w:p>
    <w:p w:rsidR="008E50E7" w:rsidRPr="00B0606D" w:rsidP="008E50E7" w14:paraId="1EFC41D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5681</w:t>
      </w:r>
      <w:r w:rsidRPr="00B0606D">
        <w:rPr>
          <w:rStyle w:val="HideTWBExt"/>
          <w:b w:val="0"/>
        </w:rPr>
        <w:t>&lt;/NumAm&gt;</w:t>
      </w:r>
    </w:p>
    <w:p w:rsidR="008E50E7" w:rsidRPr="00B0606D" w:rsidP="008E50E7" w14:paraId="4E75E84F"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1C5E026E" w14:textId="77777777">
      <w:r w:rsidRPr="00B0606D">
        <w:rPr>
          <w:rStyle w:val="HideTWBExt"/>
        </w:rPr>
        <w:t>&lt;/RepeatBlock-By&gt;</w:t>
      </w:r>
    </w:p>
    <w:p w:rsidR="008E50E7" w:rsidRPr="00B0606D" w:rsidP="008E50E7" w14:paraId="5D9006B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95F2CCA" w14:textId="77777777">
      <w:pPr>
        <w:pStyle w:val="NormalBold"/>
      </w:pPr>
      <w:r w:rsidRPr="00B0606D">
        <w:rPr>
          <w:rStyle w:val="HideTWBExt"/>
          <w:b w:val="0"/>
        </w:rPr>
        <w:t>&lt;Article&gt;</w:t>
      </w:r>
      <w:r w:rsidRPr="00B0606D">
        <w:t>Artykuł 62 – ustęp 4 – akapit 1 – litera 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3ACA1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346410F" w14:textId="77777777">
            <w:pPr>
              <w:keepNext/>
            </w:pPr>
          </w:p>
        </w:tc>
      </w:tr>
      <w:tr w14:paraId="406D50A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F66E469" w14:textId="77777777">
            <w:pPr>
              <w:pStyle w:val="ColumnHeading"/>
              <w:keepNext/>
            </w:pPr>
            <w:r w:rsidRPr="00B0606D">
              <w:t>Tekst proponowany przez Komisję</w:t>
            </w:r>
          </w:p>
        </w:tc>
        <w:tc>
          <w:tcPr>
            <w:tcW w:w="4876" w:type="dxa"/>
          </w:tcPr>
          <w:p w:rsidR="008E50E7" w:rsidRPr="00B0606D" w:rsidP="00C71D9E" w14:paraId="5955821C" w14:textId="77777777">
            <w:pPr>
              <w:pStyle w:val="ColumnHeading"/>
              <w:keepNext/>
            </w:pPr>
            <w:r w:rsidRPr="00B0606D">
              <w:t>Poprawka</w:t>
            </w:r>
          </w:p>
        </w:tc>
      </w:tr>
      <w:tr w14:paraId="23CF6E7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BBE066" w14:textId="77777777">
            <w:pPr>
              <w:pStyle w:val="Normal6"/>
            </w:pPr>
            <w:r w:rsidRPr="00B0606D">
              <w:rPr>
                <w:b/>
                <w:i/>
              </w:rPr>
              <w:t>a)</w:t>
            </w:r>
            <w:r w:rsidRPr="00B0606D">
              <w:rPr>
                <w:b/>
                <w:i/>
              </w:rPr>
              <w:tab/>
              <w:t>niezgodność związana jest z działalnością rolniczą beneficjenta określoną przez państwa członkowskie w ich planach PKR zgodnie z art. 4 pkt 21 lit. a) [ramowa definicja działalności rolniczej];</w:t>
            </w:r>
          </w:p>
        </w:tc>
        <w:tc>
          <w:tcPr>
            <w:tcW w:w="4876" w:type="dxa"/>
          </w:tcPr>
          <w:p w:rsidR="008E50E7" w:rsidRPr="00B0606D" w:rsidP="00C71D9E" w14:paraId="0E9C78B5" w14:textId="77777777">
            <w:pPr>
              <w:pStyle w:val="Normal6"/>
              <w:rPr>
                <w:szCs w:val="24"/>
              </w:rPr>
            </w:pPr>
            <w:r w:rsidRPr="00B0606D">
              <w:rPr>
                <w:b/>
                <w:i/>
              </w:rPr>
              <w:t>skreśla się</w:t>
            </w:r>
          </w:p>
        </w:tc>
      </w:tr>
    </w:tbl>
    <w:p w:rsidR="008E50E7" w:rsidRPr="00B0606D" w:rsidP="008E50E7" w14:paraId="67CD228B"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43B3167F" w14:textId="77777777">
      <w:r w:rsidRPr="00B0606D">
        <w:rPr>
          <w:rStyle w:val="HideTWBExt"/>
        </w:rPr>
        <w:t>&lt;/Amend&gt;</w:t>
      </w:r>
    </w:p>
    <w:p w:rsidR="008E50E7" w:rsidRPr="00B0606D" w:rsidP="008E50E7" w14:paraId="1F2C605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5682</w:t>
      </w:r>
      <w:r w:rsidRPr="00B0606D">
        <w:rPr>
          <w:rStyle w:val="HideTWBExt"/>
          <w:b w:val="0"/>
        </w:rPr>
        <w:t>&lt;/NumAm&gt;</w:t>
      </w:r>
    </w:p>
    <w:p w:rsidR="008E50E7" w:rsidRPr="00B0606D" w:rsidP="008E50E7" w14:paraId="0478BF8D"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275944D0" w14:textId="77777777">
      <w:r w:rsidRPr="00B0606D">
        <w:rPr>
          <w:rStyle w:val="HideTWBExt"/>
        </w:rPr>
        <w:t>&lt;/RepeatBlock-By&gt;</w:t>
      </w:r>
    </w:p>
    <w:p w:rsidR="008E50E7" w:rsidRPr="00B0606D" w:rsidP="008E50E7" w14:paraId="26B1A91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8AFD249" w14:textId="77777777">
      <w:pPr>
        <w:pStyle w:val="NormalBold"/>
      </w:pPr>
      <w:r w:rsidRPr="00B0606D">
        <w:rPr>
          <w:rStyle w:val="HideTWBExt"/>
          <w:b w:val="0"/>
        </w:rPr>
        <w:t>&lt;Article&gt;</w:t>
      </w:r>
      <w:r w:rsidRPr="00B0606D">
        <w:t>Artykuł 62 – ustęp 4 – akapit 1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67066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C22FD94" w14:textId="77777777">
            <w:pPr>
              <w:keepNext/>
            </w:pPr>
          </w:p>
        </w:tc>
      </w:tr>
      <w:tr w14:paraId="70A931A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6DB659" w14:textId="77777777">
            <w:pPr>
              <w:pStyle w:val="ColumnHeading"/>
              <w:keepNext/>
            </w:pPr>
            <w:r w:rsidRPr="00B0606D">
              <w:t>Tekst proponowany przez Komisję</w:t>
            </w:r>
          </w:p>
        </w:tc>
        <w:tc>
          <w:tcPr>
            <w:tcW w:w="4876" w:type="dxa"/>
          </w:tcPr>
          <w:p w:rsidR="008E50E7" w:rsidRPr="00B0606D" w:rsidP="00C71D9E" w14:paraId="37F943C2" w14:textId="77777777">
            <w:pPr>
              <w:pStyle w:val="ColumnHeading"/>
              <w:keepNext/>
            </w:pPr>
            <w:r w:rsidRPr="00B0606D">
              <w:t>Poprawka</w:t>
            </w:r>
          </w:p>
        </w:tc>
      </w:tr>
      <w:tr w14:paraId="0381A41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E1EA9F" w14:textId="77777777">
            <w:pPr>
              <w:pStyle w:val="Normal6"/>
            </w:pPr>
            <w:r w:rsidRPr="00B0606D">
              <w:rPr>
                <w:b/>
                <w:i/>
              </w:rPr>
              <w:t>b)</w:t>
            </w:r>
            <w:r w:rsidRPr="00B0606D">
              <w:rPr>
                <w:b/>
                <w:i/>
              </w:rPr>
              <w:tab/>
              <w:t>niezgodność dotyczy gospodarstwa w rozumieniu art. 4 pkt 15 [definicja gospodarstwa] lub innych zarządzanych przez danego beneficjenta obszarów znajdujących się na terytorium tego samego państwa członkowskiego.</w:t>
            </w:r>
          </w:p>
        </w:tc>
        <w:tc>
          <w:tcPr>
            <w:tcW w:w="4876" w:type="dxa"/>
          </w:tcPr>
          <w:p w:rsidR="008E50E7" w:rsidRPr="00B0606D" w:rsidP="00C71D9E" w14:paraId="66F2966C" w14:textId="77777777">
            <w:pPr>
              <w:pStyle w:val="Normal6"/>
              <w:rPr>
                <w:szCs w:val="24"/>
              </w:rPr>
            </w:pPr>
            <w:r w:rsidRPr="00B0606D">
              <w:rPr>
                <w:b/>
                <w:i/>
              </w:rPr>
              <w:t>skreśla się</w:t>
            </w:r>
          </w:p>
        </w:tc>
      </w:tr>
    </w:tbl>
    <w:p w:rsidR="008E50E7" w:rsidRPr="00B0606D" w:rsidP="008E50E7" w14:paraId="1F802387"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11DFB57B" w14:textId="77777777">
      <w:r w:rsidRPr="00B0606D">
        <w:rPr>
          <w:rStyle w:val="HideTWBExt"/>
        </w:rPr>
        <w:t>&lt;/Amend&gt;</w:t>
      </w:r>
    </w:p>
    <w:p w:rsidR="008E50E7" w:rsidRPr="00B0606D" w:rsidP="008E50E7" w14:paraId="47114CC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5683</w:t>
      </w:r>
      <w:r w:rsidRPr="00B0606D">
        <w:rPr>
          <w:rStyle w:val="HideTWBExt"/>
          <w:b w:val="0"/>
        </w:rPr>
        <w:t>&lt;/NumAm&gt;</w:t>
      </w:r>
    </w:p>
    <w:p w:rsidR="008E50E7" w:rsidRPr="00B0606D" w:rsidP="008E50E7" w14:paraId="7DBAED2A"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07296F07" w14:textId="77777777">
      <w:r w:rsidRPr="00B0606D">
        <w:rPr>
          <w:rStyle w:val="HideTWBExt"/>
        </w:rPr>
        <w:t>&lt;/RepeatBlock-By&gt;</w:t>
      </w:r>
    </w:p>
    <w:p w:rsidR="008E50E7" w:rsidRPr="00B0606D" w:rsidP="008E50E7" w14:paraId="5B95224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351DE1C" w14:textId="77777777">
      <w:pPr>
        <w:pStyle w:val="NormalBold"/>
      </w:pPr>
      <w:r w:rsidRPr="00B0606D">
        <w:rPr>
          <w:rStyle w:val="HideTWBExt"/>
          <w:b w:val="0"/>
        </w:rPr>
        <w:t>&lt;Article&gt;</w:t>
      </w:r>
      <w:r w:rsidRPr="00B0606D">
        <w:t>Artykuł 62 – ustęp 4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E16C1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6C28E7E" w14:textId="77777777">
            <w:pPr>
              <w:keepNext/>
            </w:pPr>
          </w:p>
        </w:tc>
      </w:tr>
      <w:tr w14:paraId="5BAF799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2FB8F23" w14:textId="77777777">
            <w:pPr>
              <w:pStyle w:val="ColumnHeading"/>
              <w:keepNext/>
            </w:pPr>
            <w:r w:rsidRPr="00B0606D">
              <w:t>Tekst proponowany przez Komisję</w:t>
            </w:r>
          </w:p>
        </w:tc>
        <w:tc>
          <w:tcPr>
            <w:tcW w:w="4876" w:type="dxa"/>
          </w:tcPr>
          <w:p w:rsidR="008E50E7" w:rsidRPr="00B0606D" w:rsidP="00C71D9E" w14:paraId="07AEE5B8" w14:textId="77777777">
            <w:pPr>
              <w:pStyle w:val="ColumnHeading"/>
              <w:keepNext/>
            </w:pPr>
            <w:r w:rsidRPr="00B0606D">
              <w:t>Poprawka</w:t>
            </w:r>
          </w:p>
        </w:tc>
      </w:tr>
      <w:tr w14:paraId="7A0121A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5D7A992" w14:textId="77777777">
            <w:pPr>
              <w:pStyle w:val="Normal6"/>
            </w:pPr>
            <w:r w:rsidRPr="00B0606D">
              <w:rPr>
                <w:b/>
                <w:i/>
              </w:rPr>
              <w:t>Jeżeli jednak niezgodność dotyczy obszarów leśnych, nie stosuje się kar, o których mowa w ust. 5, w przypadku gdy w odniesieniu do danego obszaru nie wystąpiono o wsparcie.</w:t>
            </w:r>
          </w:p>
        </w:tc>
        <w:tc>
          <w:tcPr>
            <w:tcW w:w="4876" w:type="dxa"/>
          </w:tcPr>
          <w:p w:rsidR="008E50E7" w:rsidRPr="00B0606D" w:rsidP="00C71D9E" w14:paraId="6D914B42" w14:textId="77777777">
            <w:pPr>
              <w:pStyle w:val="Normal6"/>
              <w:rPr>
                <w:szCs w:val="24"/>
              </w:rPr>
            </w:pPr>
            <w:r w:rsidRPr="00B0606D">
              <w:rPr>
                <w:b/>
                <w:i/>
              </w:rPr>
              <w:t>skreśla się</w:t>
            </w:r>
          </w:p>
        </w:tc>
      </w:tr>
    </w:tbl>
    <w:p w:rsidR="008E50E7" w:rsidRPr="00B0606D" w:rsidP="008E50E7" w14:paraId="1875F00C"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7F86BC1F" w14:textId="77777777">
      <w:r w:rsidRPr="00B0606D">
        <w:rPr>
          <w:rStyle w:val="HideTWBExt"/>
        </w:rPr>
        <w:t>&lt;/Amend&gt;</w:t>
      </w:r>
    </w:p>
    <w:p w:rsidR="008E50E7" w:rsidRPr="00B0606D" w:rsidP="008E50E7" w14:paraId="63A27F9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5684</w:t>
      </w:r>
      <w:r w:rsidRPr="00B0606D">
        <w:rPr>
          <w:rStyle w:val="HideTWBExt"/>
          <w:b w:val="0"/>
        </w:rPr>
        <w:t>&lt;/NumAm&gt;</w:t>
      </w:r>
    </w:p>
    <w:p w:rsidR="008E50E7" w:rsidRPr="00B0606D" w:rsidP="008E50E7" w14:paraId="6C0648C1"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48220016" w14:textId="77777777">
      <w:r w:rsidRPr="00B0606D">
        <w:rPr>
          <w:rStyle w:val="HideTWBExt"/>
        </w:rPr>
        <w:t>&lt;/RepeatBlock-By&gt;</w:t>
      </w:r>
    </w:p>
    <w:p w:rsidR="008E50E7" w:rsidRPr="00B0606D" w:rsidP="008E50E7" w14:paraId="5B6A1C1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0C47EDE" w14:textId="77777777">
      <w:pPr>
        <w:pStyle w:val="NormalBold"/>
      </w:pPr>
      <w:r w:rsidRPr="00B0606D">
        <w:rPr>
          <w:rStyle w:val="HideTWBExt"/>
          <w:b w:val="0"/>
        </w:rPr>
        <w:t>&lt;Article&gt;</w:t>
      </w:r>
      <w:r w:rsidRPr="00B0606D">
        <w:t>Artykuł 62 – ustęp 5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9CA66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D43BC53" w14:textId="77777777">
            <w:pPr>
              <w:keepNext/>
            </w:pPr>
          </w:p>
        </w:tc>
      </w:tr>
      <w:tr w14:paraId="3B0D35F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6A886A0" w14:textId="77777777">
            <w:pPr>
              <w:pStyle w:val="ColumnHeading"/>
              <w:keepNext/>
            </w:pPr>
            <w:r w:rsidRPr="00B0606D">
              <w:t>Tekst proponowany przez Komisję</w:t>
            </w:r>
          </w:p>
        </w:tc>
        <w:tc>
          <w:tcPr>
            <w:tcW w:w="4876" w:type="dxa"/>
          </w:tcPr>
          <w:p w:rsidR="008E50E7" w:rsidRPr="00B0606D" w:rsidP="00C71D9E" w14:paraId="7A416D5B" w14:textId="77777777">
            <w:pPr>
              <w:pStyle w:val="ColumnHeading"/>
              <w:keepNext/>
            </w:pPr>
            <w:r w:rsidRPr="00B0606D">
              <w:t>Poprawka</w:t>
            </w:r>
          </w:p>
        </w:tc>
      </w:tr>
      <w:tr w14:paraId="7CF8D9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4DC32F4" w14:textId="77777777">
            <w:pPr>
              <w:pStyle w:val="Normal6"/>
            </w:pPr>
            <w:r w:rsidRPr="00B0606D">
              <w:rPr>
                <w:b/>
                <w:i/>
              </w:rPr>
              <w:t>Państwa członkowskie ustanawiają system kar administracyjnych mających zastosowanie do beneficjentów, o których mowa w ust. 4, którzy nie przestrzegają w dowolnym momencie w danym roku kalendarzowym wymogów dotyczących odpowiedzialnego prowadzenia gospodarstwa.</w:t>
            </w:r>
          </w:p>
        </w:tc>
        <w:tc>
          <w:tcPr>
            <w:tcW w:w="4876" w:type="dxa"/>
          </w:tcPr>
          <w:p w:rsidR="008E50E7" w:rsidRPr="00B0606D" w:rsidP="00C71D9E" w14:paraId="0E9B758A" w14:textId="77777777">
            <w:pPr>
              <w:pStyle w:val="Normal6"/>
              <w:rPr>
                <w:szCs w:val="24"/>
              </w:rPr>
            </w:pPr>
            <w:r w:rsidRPr="00B0606D">
              <w:rPr>
                <w:b/>
                <w:i/>
              </w:rPr>
              <w:t>skreśla się</w:t>
            </w:r>
          </w:p>
        </w:tc>
      </w:tr>
    </w:tbl>
    <w:p w:rsidR="008E50E7" w:rsidRPr="00B0606D" w:rsidP="008E50E7" w14:paraId="71C71B9A"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7E7AD642" w14:textId="77777777">
      <w:r w:rsidRPr="00B0606D">
        <w:rPr>
          <w:rStyle w:val="HideTWBExt"/>
        </w:rPr>
        <w:t>&lt;/Amend&gt;</w:t>
      </w:r>
    </w:p>
    <w:p w:rsidR="008E50E7" w:rsidRPr="00B0606D" w:rsidP="008E50E7" w14:paraId="0419731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5685</w:t>
      </w:r>
      <w:r w:rsidRPr="00B0606D">
        <w:rPr>
          <w:rStyle w:val="HideTWBExt"/>
          <w:b w:val="0"/>
        </w:rPr>
        <w:t>&lt;/NumAm&gt;</w:t>
      </w:r>
    </w:p>
    <w:p w:rsidR="008E50E7" w:rsidRPr="00B0606D" w:rsidP="008E50E7" w14:paraId="5F60A63F"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19D6B2E1" w14:textId="77777777">
      <w:r w:rsidRPr="00B0606D">
        <w:rPr>
          <w:rStyle w:val="HideTWBExt"/>
        </w:rPr>
        <w:t>&lt;/RepeatBlock-By&gt;</w:t>
      </w:r>
    </w:p>
    <w:p w:rsidR="008E50E7" w:rsidRPr="00B0606D" w:rsidP="008E50E7" w14:paraId="5C991C1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8D824C0" w14:textId="77777777">
      <w:pPr>
        <w:pStyle w:val="NormalBold"/>
      </w:pPr>
      <w:r w:rsidRPr="00B0606D">
        <w:rPr>
          <w:rStyle w:val="HideTWBExt"/>
          <w:b w:val="0"/>
        </w:rPr>
        <w:t>&lt;Article&gt;</w:t>
      </w:r>
      <w:r w:rsidRPr="00B0606D">
        <w:t>Artykuł 62 – ustęp 5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7F706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706DE00" w14:textId="77777777">
            <w:pPr>
              <w:keepNext/>
            </w:pPr>
          </w:p>
        </w:tc>
      </w:tr>
      <w:tr w14:paraId="3057290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D08076C" w14:textId="77777777">
            <w:pPr>
              <w:pStyle w:val="ColumnHeading"/>
              <w:keepNext/>
            </w:pPr>
            <w:r w:rsidRPr="00B0606D">
              <w:t>Tekst proponowany przez Komisję</w:t>
            </w:r>
          </w:p>
        </w:tc>
        <w:tc>
          <w:tcPr>
            <w:tcW w:w="4876" w:type="dxa"/>
          </w:tcPr>
          <w:p w:rsidR="008E50E7" w:rsidRPr="00B0606D" w:rsidP="00C71D9E" w14:paraId="58117234" w14:textId="77777777">
            <w:pPr>
              <w:pStyle w:val="ColumnHeading"/>
              <w:keepNext/>
            </w:pPr>
            <w:r w:rsidRPr="00B0606D">
              <w:t>Poprawka</w:t>
            </w:r>
          </w:p>
        </w:tc>
      </w:tr>
      <w:tr w14:paraId="3925946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ACDE037" w14:textId="77777777">
            <w:pPr>
              <w:pStyle w:val="Normal6"/>
            </w:pPr>
            <w:r w:rsidRPr="00B0606D">
              <w:rPr>
                <w:b/>
                <w:i/>
              </w:rPr>
              <w:t xml:space="preserve">Kary polegają na zmniejszeniu lub wyłączeniu z całkowitej kwoty płatności w ramach środków wymienionych w art. 35 ust. 1 lit. a)–f) oraz o) i p) rozporządzenia (UE) 202X/XXXX [rozporządzenie w </w:t>
            </w:r>
            <w:r w:rsidRPr="00B0606D">
              <w:rPr>
                <w:b/>
                <w:i/>
              </w:rPr>
              <w:t>sprawie WPR] w zakresie, w jakim dotyczą one wsparcia na rzecz lokalnych produktów rolnych, które to płatności zostały lub mają zostać przyznane danemu beneficjentowi w odniesieniu do wniosków o przyznanie pomocy, które ten beneficjent złożył lub złoży w roku kalendarzowym, w którym stwierdzono niezgodność. Kary oblicza się na podstawie płatności, które zostały lub mają zostać przyznane w roku kalendarzowym, w którym wystąpiła niezgodność. Niemniej jednak, gdy niemożliwe jest określenie roku kalendarzowego, w którym wystąpiła niezgodność, zmniejszenia lub wyłączenia są obliczane na podstawie płatności, które zostały lub mają zostać przyznane w roku kalendarzowym, w którym niezgodność stwierdzono.</w:t>
            </w:r>
          </w:p>
        </w:tc>
        <w:tc>
          <w:tcPr>
            <w:tcW w:w="4876" w:type="dxa"/>
          </w:tcPr>
          <w:p w:rsidR="008E50E7" w:rsidRPr="00B0606D" w:rsidP="00C71D9E" w14:paraId="671F5C52" w14:textId="77777777">
            <w:pPr>
              <w:pStyle w:val="Normal6"/>
              <w:rPr>
                <w:szCs w:val="24"/>
              </w:rPr>
            </w:pPr>
            <w:r w:rsidRPr="00B0606D">
              <w:rPr>
                <w:b/>
                <w:i/>
              </w:rPr>
              <w:t>skreśla się</w:t>
            </w:r>
          </w:p>
        </w:tc>
      </w:tr>
    </w:tbl>
    <w:p w:rsidR="008E50E7" w:rsidRPr="00B0606D" w:rsidP="008E50E7" w14:paraId="71BBDCE1"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4F15A849" w14:textId="77777777">
      <w:r w:rsidRPr="00B0606D">
        <w:rPr>
          <w:rStyle w:val="HideTWBExt"/>
        </w:rPr>
        <w:t>&lt;/Amend&gt;</w:t>
      </w:r>
    </w:p>
    <w:p w:rsidR="008E50E7" w:rsidRPr="00B0606D" w:rsidP="008E50E7" w14:paraId="0CD01D5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5686</w:t>
      </w:r>
      <w:r w:rsidRPr="00B0606D">
        <w:rPr>
          <w:rStyle w:val="HideTWBExt"/>
          <w:b w:val="0"/>
        </w:rPr>
        <w:t>&lt;/NumAm&gt;</w:t>
      </w:r>
    </w:p>
    <w:p w:rsidR="008E50E7" w:rsidRPr="00B0606D" w:rsidP="008E50E7" w14:paraId="27022ACF"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19311461" w14:textId="77777777">
      <w:r w:rsidRPr="00B0606D">
        <w:rPr>
          <w:rStyle w:val="HideTWBExt"/>
        </w:rPr>
        <w:t>&lt;/RepeatBlock-By&gt;</w:t>
      </w:r>
    </w:p>
    <w:p w:rsidR="008E50E7" w:rsidRPr="00B0606D" w:rsidP="008E50E7" w14:paraId="0AE7842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EC5F833" w14:textId="77777777">
      <w:pPr>
        <w:pStyle w:val="NormalBold"/>
      </w:pPr>
      <w:r w:rsidRPr="00B0606D">
        <w:rPr>
          <w:rStyle w:val="HideTWBExt"/>
          <w:b w:val="0"/>
        </w:rPr>
        <w:t>&lt;Article&gt;</w:t>
      </w:r>
      <w:r w:rsidRPr="00B0606D">
        <w:t>Artykuł 62 – ustęp 5 – akapit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CD209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BCFBE87" w14:textId="77777777">
            <w:pPr>
              <w:keepNext/>
            </w:pPr>
          </w:p>
        </w:tc>
      </w:tr>
      <w:tr w14:paraId="291D218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76797F1" w14:textId="77777777">
            <w:pPr>
              <w:pStyle w:val="ColumnHeading"/>
              <w:keepNext/>
            </w:pPr>
            <w:r w:rsidRPr="00B0606D">
              <w:t>Tekst proponowany przez Komisję</w:t>
            </w:r>
          </w:p>
        </w:tc>
        <w:tc>
          <w:tcPr>
            <w:tcW w:w="4876" w:type="dxa"/>
          </w:tcPr>
          <w:p w:rsidR="008E50E7" w:rsidRPr="00B0606D" w:rsidP="00C71D9E" w14:paraId="5C3CF202" w14:textId="77777777">
            <w:pPr>
              <w:pStyle w:val="ColumnHeading"/>
              <w:keepNext/>
            </w:pPr>
            <w:r w:rsidRPr="00B0606D">
              <w:t>Poprawka</w:t>
            </w:r>
          </w:p>
        </w:tc>
      </w:tr>
      <w:tr w14:paraId="3591A44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D9AFF1E" w14:textId="77777777">
            <w:pPr>
              <w:pStyle w:val="Normal6"/>
            </w:pPr>
            <w:r w:rsidRPr="00B0606D">
              <w:rPr>
                <w:b/>
                <w:i/>
              </w:rPr>
              <w:t>W celu obliczenia tych kar uwzględnia się wagę, skalę, trwały charakter lub powtarzalność stwierdzonej niezgodności oraz czy miała ona charakter umyślny, zgodnie z oceną, o której mowa w ust. 3. Przy obliczaniu kar, o których mowa w akapicie pierwszym, uwzględnia się karę nałożoną zgodnie z przepisami krajowymi wdrażającymi akty prawne wymienione w częściach A i B załącznika I do rozporządzenia XX [WPR] za to samo działanie lub zaniechanie ze strony rolnika lub innego beneficjenta.</w:t>
            </w:r>
          </w:p>
        </w:tc>
        <w:tc>
          <w:tcPr>
            <w:tcW w:w="4876" w:type="dxa"/>
          </w:tcPr>
          <w:p w:rsidR="008E50E7" w:rsidRPr="00B0606D" w:rsidP="00C71D9E" w14:paraId="1E3A1704" w14:textId="77777777">
            <w:pPr>
              <w:pStyle w:val="Normal6"/>
              <w:rPr>
                <w:szCs w:val="24"/>
              </w:rPr>
            </w:pPr>
            <w:r w:rsidRPr="00B0606D">
              <w:rPr>
                <w:b/>
                <w:i/>
              </w:rPr>
              <w:t>skreśla się</w:t>
            </w:r>
          </w:p>
        </w:tc>
      </w:tr>
    </w:tbl>
    <w:p w:rsidR="008E50E7" w:rsidRPr="00B0606D" w:rsidP="008E50E7" w14:paraId="2F574D79"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4343D819" w14:textId="77777777">
      <w:r w:rsidRPr="00B0606D">
        <w:rPr>
          <w:rStyle w:val="HideTWBExt"/>
        </w:rPr>
        <w:t>&lt;/Amend&gt;</w:t>
      </w:r>
    </w:p>
    <w:p w:rsidR="008E50E7" w:rsidRPr="00B0606D" w:rsidP="008E50E7" w14:paraId="786F758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5687</w:t>
      </w:r>
      <w:r w:rsidRPr="00B0606D">
        <w:rPr>
          <w:rStyle w:val="HideTWBExt"/>
          <w:b w:val="0"/>
        </w:rPr>
        <w:t>&lt;/NumAm&gt;</w:t>
      </w:r>
    </w:p>
    <w:p w:rsidR="008E50E7" w:rsidRPr="00B0606D" w:rsidP="008E50E7" w14:paraId="66FD5552"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1FBF267F" w14:textId="77777777">
      <w:r w:rsidRPr="00B0606D">
        <w:rPr>
          <w:rStyle w:val="HideTWBExt"/>
        </w:rPr>
        <w:t>&lt;/RepeatBlock-By&gt;</w:t>
      </w:r>
    </w:p>
    <w:p w:rsidR="008E50E7" w:rsidRPr="00B0606D" w:rsidP="008E50E7" w14:paraId="0334ABB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6AC02DE" w14:textId="77777777">
      <w:pPr>
        <w:pStyle w:val="NormalBold"/>
      </w:pPr>
      <w:r w:rsidRPr="00B0606D">
        <w:rPr>
          <w:rStyle w:val="HideTWBExt"/>
          <w:b w:val="0"/>
        </w:rPr>
        <w:t>&lt;Article&gt;</w:t>
      </w:r>
      <w:r w:rsidRPr="00B0606D">
        <w:t>Artykuł 62 – ustęp 5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C036E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FF6B665" w14:textId="77777777">
            <w:pPr>
              <w:keepNext/>
            </w:pPr>
          </w:p>
        </w:tc>
      </w:tr>
      <w:tr w14:paraId="7CBABD1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7081410" w14:textId="77777777">
            <w:pPr>
              <w:pStyle w:val="ColumnHeading"/>
              <w:keepNext/>
            </w:pPr>
            <w:r w:rsidRPr="00B0606D">
              <w:t>Tekst proponowany przez Komisję</w:t>
            </w:r>
          </w:p>
        </w:tc>
        <w:tc>
          <w:tcPr>
            <w:tcW w:w="4876" w:type="dxa"/>
          </w:tcPr>
          <w:p w:rsidR="008E50E7" w:rsidRPr="00B0606D" w:rsidP="00C71D9E" w14:paraId="3BF68E38" w14:textId="77777777">
            <w:pPr>
              <w:pStyle w:val="ColumnHeading"/>
              <w:keepNext/>
            </w:pPr>
            <w:r w:rsidRPr="00B0606D">
              <w:t>Poprawka</w:t>
            </w:r>
          </w:p>
        </w:tc>
      </w:tr>
      <w:tr w14:paraId="5A8A59C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F58895" w14:textId="77777777">
            <w:pPr>
              <w:pStyle w:val="Normal6"/>
            </w:pPr>
            <w:r w:rsidRPr="00B0606D">
              <w:rPr>
                <w:b/>
                <w:i/>
              </w:rPr>
              <w:t>Wydatki, które zostały zmniejszone w wyniku zastosowania kary, uznaje się za zgodne z prawem i prawidłowe. Zmniejszenie wynosi co do zasady 3 % całkowitej kwoty płatności. W przypadku umyślnej niezgodności zmniejszenie wynosi co najmniej 15 % kwoty tych płatności.</w:t>
            </w:r>
          </w:p>
        </w:tc>
        <w:tc>
          <w:tcPr>
            <w:tcW w:w="4876" w:type="dxa"/>
          </w:tcPr>
          <w:p w:rsidR="008E50E7" w:rsidRPr="00B0606D" w:rsidP="00C71D9E" w14:paraId="4085729A" w14:textId="77777777">
            <w:pPr>
              <w:pStyle w:val="Normal6"/>
              <w:rPr>
                <w:szCs w:val="24"/>
              </w:rPr>
            </w:pPr>
            <w:r w:rsidRPr="00B0606D">
              <w:rPr>
                <w:b/>
                <w:i/>
              </w:rPr>
              <w:t>skreśla się</w:t>
            </w:r>
          </w:p>
        </w:tc>
      </w:tr>
    </w:tbl>
    <w:p w:rsidR="008E50E7" w:rsidRPr="00B0606D" w:rsidP="008E50E7" w14:paraId="08A42834"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1CA709BE" w14:textId="77777777">
      <w:r w:rsidRPr="00B0606D">
        <w:rPr>
          <w:rStyle w:val="HideTWBExt"/>
        </w:rPr>
        <w:t>&lt;/Amend&gt;</w:t>
      </w:r>
    </w:p>
    <w:p w:rsidR="008E50E7" w:rsidRPr="00B0606D" w:rsidP="008E50E7" w14:paraId="0E77AAD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5688</w:t>
      </w:r>
      <w:r w:rsidRPr="00B0606D">
        <w:rPr>
          <w:rStyle w:val="HideTWBExt"/>
          <w:b w:val="0"/>
        </w:rPr>
        <w:t>&lt;/NumAm&gt;</w:t>
      </w:r>
    </w:p>
    <w:p w:rsidR="008E50E7" w:rsidRPr="00B0606D" w:rsidP="008E50E7" w14:paraId="1FE1D05A" w14:textId="77777777">
      <w:pPr>
        <w:pStyle w:val="NormalBold"/>
      </w:pPr>
      <w:r w:rsidRPr="00B0606D">
        <w:rPr>
          <w:rStyle w:val="HideTWBExt"/>
          <w:b w:val="0"/>
        </w:rPr>
        <w:t>&lt;RepeatBlock-By&gt;&lt;Members&gt;</w:t>
      </w:r>
      <w:r w:rsidRPr="00B0606D">
        <w:t>Willemien Koning</w:t>
      </w:r>
      <w:r w:rsidRPr="00B0606D">
        <w:rPr>
          <w:rStyle w:val="HideTWBExt"/>
          <w:b w:val="0"/>
        </w:rPr>
        <w:t>&lt;/Members&gt;</w:t>
      </w:r>
    </w:p>
    <w:p w:rsidR="008E50E7" w:rsidRPr="00B0606D" w:rsidP="008E50E7" w14:paraId="3502C2CB" w14:textId="77777777">
      <w:r w:rsidRPr="00B0606D">
        <w:rPr>
          <w:rStyle w:val="HideTWBExt"/>
        </w:rPr>
        <w:t>&lt;/RepeatBlock-By&gt;</w:t>
      </w:r>
    </w:p>
    <w:p w:rsidR="008E50E7" w:rsidRPr="00B0606D" w:rsidP="008E50E7" w14:paraId="45F7C52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D526598" w14:textId="77777777">
      <w:pPr>
        <w:pStyle w:val="NormalBold"/>
      </w:pPr>
      <w:r w:rsidRPr="00B0606D">
        <w:rPr>
          <w:rStyle w:val="HideTWBExt"/>
          <w:b w:val="0"/>
        </w:rPr>
        <w:t>&lt;Article&gt;</w:t>
      </w:r>
      <w:r w:rsidRPr="00B0606D">
        <w:t>Artykuł 62 – ustęp 5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62588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D10538E" w14:textId="77777777">
            <w:pPr>
              <w:keepNext/>
            </w:pPr>
          </w:p>
        </w:tc>
      </w:tr>
      <w:tr w14:paraId="4E28FD1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EB539E" w14:textId="77777777">
            <w:pPr>
              <w:pStyle w:val="ColumnHeading"/>
              <w:keepNext/>
            </w:pPr>
            <w:r w:rsidRPr="00B0606D">
              <w:t>Tekst proponowany przez Komisję</w:t>
            </w:r>
          </w:p>
        </w:tc>
        <w:tc>
          <w:tcPr>
            <w:tcW w:w="4876" w:type="dxa"/>
          </w:tcPr>
          <w:p w:rsidR="008E50E7" w:rsidRPr="00B0606D" w:rsidP="00C71D9E" w14:paraId="4FF391B0" w14:textId="77777777">
            <w:pPr>
              <w:pStyle w:val="ColumnHeading"/>
              <w:keepNext/>
            </w:pPr>
            <w:r w:rsidRPr="00B0606D">
              <w:t>Poprawka</w:t>
            </w:r>
          </w:p>
        </w:tc>
      </w:tr>
      <w:tr w14:paraId="321F91E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82CB6E" w14:textId="77777777">
            <w:pPr>
              <w:pStyle w:val="Normal6"/>
            </w:pPr>
            <w:r w:rsidRPr="00B0606D">
              <w:t xml:space="preserve">Wydatki, które zostały zmniejszone w wyniku zastosowania kary, uznaje się za zgodne z prawem i prawidłowe. Zmniejszenie wynosi co do zasady 3 % całkowitej kwoty płatności. W przypadku umyślnej niezgodności zmniejszenie </w:t>
            </w:r>
            <w:r w:rsidRPr="00B0606D">
              <w:rPr>
                <w:b/>
                <w:bCs/>
                <w:i/>
                <w:iCs/>
              </w:rPr>
              <w:t>wynosi co najmniej 15 %</w:t>
            </w:r>
            <w:r w:rsidRPr="00B0606D">
              <w:t xml:space="preserve"> kwoty tych płatności.</w:t>
            </w:r>
          </w:p>
        </w:tc>
        <w:tc>
          <w:tcPr>
            <w:tcW w:w="4876" w:type="dxa"/>
          </w:tcPr>
          <w:p w:rsidR="008E50E7" w:rsidRPr="00B0606D" w:rsidP="00C71D9E" w14:paraId="55C2ED89" w14:textId="77777777">
            <w:pPr>
              <w:pStyle w:val="Normal6"/>
              <w:rPr>
                <w:szCs w:val="24"/>
              </w:rPr>
            </w:pPr>
            <w:r w:rsidRPr="00B0606D">
              <w:t xml:space="preserve">Wydatki, które zostały zmniejszone w wyniku zastosowania kary, uznaje się za zgodne z prawem i prawidłowe. Zmniejszenie wynosi co do zasady 3 % całkowitej kwoty płatności. W przypadku </w:t>
            </w:r>
            <w:r w:rsidRPr="00B0606D">
              <w:rPr>
                <w:b/>
                <w:bCs/>
                <w:i/>
                <w:iCs/>
              </w:rPr>
              <w:t>popełnionej z niedbalstwa lub</w:t>
            </w:r>
            <w:r w:rsidRPr="00B0606D">
              <w:t xml:space="preserve"> umyślnej niezgodności zmniejszenie </w:t>
            </w:r>
            <w:r w:rsidRPr="00B0606D">
              <w:rPr>
                <w:b/>
                <w:bCs/>
                <w:i/>
                <w:iCs/>
              </w:rPr>
              <w:t>nie może przekroczyć 5 %</w:t>
            </w:r>
            <w:r w:rsidRPr="00B0606D">
              <w:t xml:space="preserve"> kwoty tych płatności </w:t>
            </w:r>
            <w:r w:rsidRPr="00B0606D">
              <w:rPr>
                <w:b/>
                <w:bCs/>
                <w:i/>
                <w:iCs/>
              </w:rPr>
              <w:t>i musi być proporcjonalne do wagi niezgodności</w:t>
            </w:r>
            <w:r w:rsidRPr="00B0606D">
              <w:t xml:space="preserve">. </w:t>
            </w:r>
            <w:r w:rsidRPr="00B0606D">
              <w:rPr>
                <w:b/>
                <w:i/>
              </w:rPr>
              <w:t>W przypadku nieznacznej niezgodności nie stosuje się żadnej kary administracyjnej.</w:t>
            </w:r>
          </w:p>
        </w:tc>
      </w:tr>
    </w:tbl>
    <w:p w:rsidR="008E50E7" w:rsidRPr="00B0606D" w:rsidP="008E50E7" w14:paraId="002D7C2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BFFA15A"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48DDEFB5" w14:textId="77777777">
      <w:pPr>
        <w:pStyle w:val="Normal12Italic"/>
        <w:rPr>
          <w:noProof w:val="0"/>
        </w:rPr>
      </w:pPr>
      <w:r w:rsidRPr="00B0606D">
        <w:t>System zmniejszania płatności musi opierać się na zasadzie proporcjonalności i absolutnej pewności prawa. Biorąc pod uwagę, że nowoczesny monitoring satelitarny sprawia, iż umyślna niezgodność praktycznie nie może pozostać niewykryte, kary muszą ściśle odzwierciedlać rzeczywisty charakter i wagę naruszenia. Aby zapewnić beneficjentom niezbędną przewidywalność prawa, należy ustanowić jasny pułap kar, a w przypadkach nieznacznych, drobnych naruszeń nie należy stosować żadnych sankcji.</w:t>
      </w:r>
    </w:p>
    <w:p w:rsidR="008E50E7" w:rsidRPr="00B0606D" w:rsidP="008E50E7" w14:paraId="0541DE48" w14:textId="77777777">
      <w:r w:rsidRPr="00B0606D">
        <w:rPr>
          <w:rStyle w:val="HideTWBExt"/>
        </w:rPr>
        <w:t>&lt;/Amend&gt;</w:t>
      </w:r>
    </w:p>
    <w:p w:rsidR="008E50E7" w:rsidRPr="00B0606D" w:rsidP="008E50E7" w14:paraId="4C70A4A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5689</w:t>
      </w:r>
      <w:r w:rsidRPr="00B0606D">
        <w:rPr>
          <w:rStyle w:val="HideTWBExt"/>
          <w:b w:val="0"/>
        </w:rPr>
        <w:t>&lt;/NumAm&gt;</w:t>
      </w:r>
    </w:p>
    <w:p w:rsidR="008E50E7" w:rsidRPr="00B0606D" w:rsidP="008E50E7" w14:paraId="186A7F8E" w14:textId="77777777">
      <w:pPr>
        <w:pStyle w:val="NormalBold"/>
      </w:pPr>
      <w:r w:rsidRPr="00B0606D">
        <w:rPr>
          <w:rStyle w:val="HideTWBExt"/>
          <w:b w:val="0"/>
        </w:rPr>
        <w:t>&lt;RepeatBlock-By&gt;&lt;Members&gt;</w:t>
      </w:r>
      <w:r w:rsidRPr="00B0606D">
        <w:t>Luis-Vicențiu Lazarus</w:t>
      </w:r>
      <w:r w:rsidRPr="00B0606D">
        <w:rPr>
          <w:rStyle w:val="HideTWBExt"/>
          <w:b w:val="0"/>
        </w:rPr>
        <w:t>&lt;/Members&gt;</w:t>
      </w:r>
    </w:p>
    <w:p w:rsidR="008E50E7" w:rsidRPr="00B0606D" w:rsidP="008E50E7" w14:paraId="48AC23FB" w14:textId="77777777">
      <w:r w:rsidRPr="00B0606D">
        <w:rPr>
          <w:rStyle w:val="HideTWBExt"/>
        </w:rPr>
        <w:t>&lt;/RepeatBlock-By&gt;</w:t>
      </w:r>
    </w:p>
    <w:p w:rsidR="008E50E7" w:rsidRPr="00B0606D" w:rsidP="008E50E7" w14:paraId="0EED334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CD4A4CD" w14:textId="77777777">
      <w:pPr>
        <w:pStyle w:val="NormalBold"/>
      </w:pPr>
      <w:r w:rsidRPr="00B0606D">
        <w:rPr>
          <w:rStyle w:val="HideTWBExt"/>
          <w:b w:val="0"/>
        </w:rPr>
        <w:t>&lt;Article&gt;</w:t>
      </w:r>
      <w:r w:rsidRPr="00B0606D">
        <w:t>Artykuł 62 – ustęp 5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93BFE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4C311EE" w14:textId="77777777">
            <w:pPr>
              <w:keepNext/>
            </w:pPr>
          </w:p>
        </w:tc>
      </w:tr>
      <w:tr w14:paraId="2F2BF1A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1362F6D" w14:textId="77777777">
            <w:pPr>
              <w:pStyle w:val="ColumnHeading"/>
              <w:keepNext/>
            </w:pPr>
            <w:r w:rsidRPr="00B0606D">
              <w:t>Tekst proponowany przez Komisję</w:t>
            </w:r>
          </w:p>
        </w:tc>
        <w:tc>
          <w:tcPr>
            <w:tcW w:w="4876" w:type="dxa"/>
          </w:tcPr>
          <w:p w:rsidR="008E50E7" w:rsidRPr="00B0606D" w:rsidP="00C71D9E" w14:paraId="76C64402" w14:textId="77777777">
            <w:pPr>
              <w:pStyle w:val="ColumnHeading"/>
              <w:keepNext/>
            </w:pPr>
            <w:r w:rsidRPr="00B0606D">
              <w:t>Poprawka</w:t>
            </w:r>
          </w:p>
        </w:tc>
      </w:tr>
      <w:tr w14:paraId="5C63B0C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E21697" w14:textId="77777777">
            <w:pPr>
              <w:pStyle w:val="Normal6"/>
            </w:pPr>
            <w:r w:rsidRPr="00B0606D">
              <w:t xml:space="preserve">Wydatki, które zostały zmniejszone w wyniku zastosowania kary, uznaje się za zgodne z prawem i prawidłowe. Zmniejszenie wynosi co do zasady 3 % całkowitej kwoty płatności. W przypadku umyślnej niezgodności zmniejszenie </w:t>
            </w:r>
            <w:r w:rsidRPr="00B0606D">
              <w:rPr>
                <w:b/>
                <w:bCs/>
                <w:i/>
                <w:iCs/>
              </w:rPr>
              <w:t>wynosi co najmniej 15 %</w:t>
            </w:r>
            <w:r w:rsidRPr="00B0606D">
              <w:t xml:space="preserve"> kwoty tych płatności.</w:t>
            </w:r>
          </w:p>
        </w:tc>
        <w:tc>
          <w:tcPr>
            <w:tcW w:w="4876" w:type="dxa"/>
          </w:tcPr>
          <w:p w:rsidR="008E50E7" w:rsidRPr="00B0606D" w:rsidP="00C71D9E" w14:paraId="53897BEA" w14:textId="77777777">
            <w:pPr>
              <w:pStyle w:val="Normal6"/>
              <w:rPr>
                <w:szCs w:val="24"/>
              </w:rPr>
            </w:pPr>
            <w:r w:rsidRPr="00B0606D">
              <w:t xml:space="preserve">Wydatki, które zostały zmniejszone w wyniku zastosowania kary, uznaje się za zgodne z prawem i prawidłowe. Zmniejszenie wynosi co do zasady 3 % całkowitej kwoty płatności. W przypadku </w:t>
            </w:r>
            <w:r w:rsidRPr="00B0606D">
              <w:rPr>
                <w:b/>
                <w:bCs/>
                <w:i/>
                <w:iCs/>
              </w:rPr>
              <w:t>popełnionej z niedbalstwa lub</w:t>
            </w:r>
            <w:r w:rsidRPr="00B0606D">
              <w:t xml:space="preserve"> umyślnej niezgodności zmniejszenie </w:t>
            </w:r>
            <w:r w:rsidRPr="00B0606D">
              <w:rPr>
                <w:b/>
                <w:bCs/>
                <w:i/>
                <w:iCs/>
              </w:rPr>
              <w:t>może zostać zwiększone do 5 %</w:t>
            </w:r>
            <w:r w:rsidRPr="00B0606D">
              <w:t xml:space="preserve"> kwoty tych płatności. </w:t>
            </w:r>
            <w:r w:rsidRPr="00B0606D">
              <w:rPr>
                <w:b/>
                <w:i/>
              </w:rPr>
              <w:t>W przypadku nieznacznej niezgodności nie stosuje się żadnej kary administracyjnej.</w:t>
            </w:r>
          </w:p>
        </w:tc>
      </w:tr>
    </w:tbl>
    <w:p w:rsidR="008E50E7" w:rsidRPr="00B0606D" w:rsidP="008E50E7" w14:paraId="778183E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EAF1FCC" w14:textId="77777777">
      <w:r w:rsidRPr="00B0606D">
        <w:rPr>
          <w:rStyle w:val="HideTWBExt"/>
        </w:rPr>
        <w:t>&lt;/Amend&gt;</w:t>
      </w:r>
    </w:p>
    <w:p w:rsidR="008E50E7" w:rsidRPr="00B0606D" w:rsidP="008E50E7" w14:paraId="1B240F2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5690</w:t>
      </w:r>
      <w:r w:rsidRPr="00B0606D">
        <w:rPr>
          <w:rStyle w:val="HideTWBExt"/>
          <w:b w:val="0"/>
        </w:rPr>
        <w:t>&lt;/NumAm&gt;</w:t>
      </w:r>
    </w:p>
    <w:p w:rsidR="008E50E7" w:rsidRPr="00B0606D" w:rsidP="008E50E7" w14:paraId="51667F25"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642893D1" w14:textId="77777777">
      <w:r w:rsidRPr="00B0606D">
        <w:rPr>
          <w:rStyle w:val="HideTWBExt"/>
        </w:rPr>
        <w:t>&lt;/RepeatBlock-By&gt;</w:t>
      </w:r>
    </w:p>
    <w:p w:rsidR="008E50E7" w:rsidRPr="00B0606D" w:rsidP="008E50E7" w14:paraId="03BBAFE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2586891" w14:textId="77777777">
      <w:pPr>
        <w:pStyle w:val="NormalBold"/>
      </w:pPr>
      <w:r w:rsidRPr="00B0606D">
        <w:rPr>
          <w:rStyle w:val="HideTWBExt"/>
          <w:b w:val="0"/>
        </w:rPr>
        <w:t>&lt;Article&gt;</w:t>
      </w:r>
      <w:r w:rsidRPr="00B0606D">
        <w:t>Artykuł 62 – ustęp 5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02184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4B0643C" w14:textId="77777777">
            <w:pPr>
              <w:keepNext/>
            </w:pPr>
          </w:p>
        </w:tc>
      </w:tr>
      <w:tr w14:paraId="66BF997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6B3F41" w14:textId="77777777">
            <w:pPr>
              <w:pStyle w:val="ColumnHeading"/>
              <w:keepNext/>
            </w:pPr>
            <w:r w:rsidRPr="00B0606D">
              <w:t>Tekst proponowany przez Komisję</w:t>
            </w:r>
          </w:p>
        </w:tc>
        <w:tc>
          <w:tcPr>
            <w:tcW w:w="4876" w:type="dxa"/>
          </w:tcPr>
          <w:p w:rsidR="008E50E7" w:rsidRPr="00B0606D" w:rsidP="00C71D9E" w14:paraId="1A666F11" w14:textId="77777777">
            <w:pPr>
              <w:pStyle w:val="ColumnHeading"/>
              <w:keepNext/>
            </w:pPr>
            <w:r w:rsidRPr="00B0606D">
              <w:t>Poprawka</w:t>
            </w:r>
          </w:p>
        </w:tc>
      </w:tr>
      <w:tr w14:paraId="6243135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F6F7692" w14:textId="77777777">
            <w:pPr>
              <w:pStyle w:val="Normal6"/>
            </w:pPr>
            <w:r w:rsidRPr="00B0606D">
              <w:t xml:space="preserve">Wydatki, które zostały zmniejszone w wyniku zastosowania kary, uznaje się za zgodne z prawem i prawidłowe. Zmniejszenie wynosi co do zasady 3 % całkowitej kwoty płatności. W przypadku </w:t>
            </w:r>
            <w:r w:rsidRPr="00B0606D">
              <w:t xml:space="preserve">umyślnej niezgodności zmniejszenie </w:t>
            </w:r>
            <w:r w:rsidRPr="00B0606D">
              <w:rPr>
                <w:b/>
                <w:bCs/>
                <w:i/>
                <w:iCs/>
              </w:rPr>
              <w:t>wynosi co najmniej 15 %</w:t>
            </w:r>
            <w:r w:rsidRPr="00B0606D">
              <w:t xml:space="preserve"> kwoty tych płatności.</w:t>
            </w:r>
          </w:p>
        </w:tc>
        <w:tc>
          <w:tcPr>
            <w:tcW w:w="4876" w:type="dxa"/>
          </w:tcPr>
          <w:p w:rsidR="008E50E7" w:rsidRPr="00B0606D" w:rsidP="00C71D9E" w14:paraId="5224A10B" w14:textId="77777777">
            <w:pPr>
              <w:pStyle w:val="Normal6"/>
              <w:rPr>
                <w:szCs w:val="24"/>
              </w:rPr>
            </w:pPr>
            <w:r w:rsidRPr="00B0606D">
              <w:t xml:space="preserve">Wydatki, które zostały zmniejszone w wyniku zastosowania kary, uznaje się za zgodne z prawem i prawidłowe. Zmniejszenie wynosi co do zasady 3 % całkowitej kwoty płatności. W przypadku </w:t>
            </w:r>
            <w:r w:rsidRPr="00B0606D">
              <w:rPr>
                <w:b/>
                <w:bCs/>
                <w:i/>
                <w:iCs/>
              </w:rPr>
              <w:t>popełnionej z niedbalstwa lub</w:t>
            </w:r>
            <w:r w:rsidRPr="00B0606D">
              <w:t xml:space="preserve"> umyślnej niezgodności zmniejszenie </w:t>
            </w:r>
            <w:r w:rsidRPr="00B0606D">
              <w:rPr>
                <w:b/>
                <w:bCs/>
                <w:i/>
                <w:iCs/>
              </w:rPr>
              <w:t>może zostać zwiększone do 5 %</w:t>
            </w:r>
            <w:r w:rsidRPr="00B0606D">
              <w:t xml:space="preserve"> kwoty tych płatności. </w:t>
            </w:r>
            <w:r w:rsidRPr="00B0606D">
              <w:rPr>
                <w:b/>
                <w:i/>
              </w:rPr>
              <w:t>W przypadku nieznacznej niezgodności nie stosuje się żadnej kary administracyjnej.</w:t>
            </w:r>
          </w:p>
        </w:tc>
      </w:tr>
    </w:tbl>
    <w:p w:rsidR="008E50E7" w:rsidRPr="00B0606D" w:rsidP="008E50E7" w14:paraId="4248C89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D452618" w14:textId="77777777">
      <w:r w:rsidRPr="00B0606D">
        <w:rPr>
          <w:rStyle w:val="HideTWBExt"/>
        </w:rPr>
        <w:t>&lt;/Amend&gt;</w:t>
      </w:r>
    </w:p>
    <w:p w:rsidR="008E50E7" w:rsidRPr="00B0606D" w:rsidP="008E50E7" w14:paraId="61E0E46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5691</w:t>
      </w:r>
      <w:r w:rsidRPr="00B0606D">
        <w:rPr>
          <w:rStyle w:val="HideTWBExt"/>
          <w:b w:val="0"/>
        </w:rPr>
        <w:t>&lt;/NumAm&gt;</w:t>
      </w:r>
    </w:p>
    <w:p w:rsidR="008E50E7" w:rsidRPr="00B0606D" w:rsidP="008E50E7" w14:paraId="0BA71445"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23C14E2B" w14:textId="77777777">
      <w:r w:rsidRPr="00B0606D">
        <w:rPr>
          <w:rStyle w:val="HideTWBExt"/>
        </w:rPr>
        <w:t>&lt;/RepeatBlock-By&gt;</w:t>
      </w:r>
    </w:p>
    <w:p w:rsidR="008E50E7" w:rsidRPr="00B0606D" w:rsidP="008E50E7" w14:paraId="49E09CD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8ECC58F" w14:textId="77777777">
      <w:pPr>
        <w:pStyle w:val="NormalBold"/>
      </w:pPr>
      <w:r w:rsidRPr="00B0606D">
        <w:rPr>
          <w:rStyle w:val="HideTWBExt"/>
          <w:b w:val="0"/>
        </w:rPr>
        <w:t>&lt;Article&gt;</w:t>
      </w:r>
      <w:r w:rsidRPr="00B0606D">
        <w:t>Artykuł 62 – ustęp 5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7B265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E63CB4D" w14:textId="77777777">
            <w:pPr>
              <w:keepNext/>
            </w:pPr>
          </w:p>
        </w:tc>
      </w:tr>
      <w:tr w14:paraId="013A233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7A7128" w14:textId="77777777">
            <w:pPr>
              <w:pStyle w:val="ColumnHeading"/>
              <w:keepNext/>
            </w:pPr>
            <w:r w:rsidRPr="00B0606D">
              <w:t>Tekst proponowany przez Komisję</w:t>
            </w:r>
          </w:p>
        </w:tc>
        <w:tc>
          <w:tcPr>
            <w:tcW w:w="4876" w:type="dxa"/>
          </w:tcPr>
          <w:p w:rsidR="008E50E7" w:rsidRPr="00B0606D" w:rsidP="00C71D9E" w14:paraId="6453E30C" w14:textId="77777777">
            <w:pPr>
              <w:pStyle w:val="ColumnHeading"/>
              <w:keepNext/>
            </w:pPr>
            <w:r w:rsidRPr="00B0606D">
              <w:t>Poprawka</w:t>
            </w:r>
          </w:p>
        </w:tc>
      </w:tr>
      <w:tr w14:paraId="4001C15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E64F4DB" w14:textId="77777777">
            <w:pPr>
              <w:pStyle w:val="Normal6"/>
            </w:pPr>
            <w:r w:rsidRPr="00B0606D">
              <w:t xml:space="preserve">Wydatki, które zostały zmniejszone w wyniku zastosowania kary, uznaje się za zgodne z prawem i prawidłowe. Zmniejszenie wynosi co do zasady 3 % całkowitej kwoty płatności. W przypadku umyślnej niezgodności zmniejszenie wynosi co najmniej </w:t>
            </w:r>
            <w:r w:rsidRPr="00B0606D">
              <w:rPr>
                <w:b/>
                <w:i/>
              </w:rPr>
              <w:t>15</w:t>
            </w:r>
            <w:r w:rsidRPr="00B0606D">
              <w:t xml:space="preserve"> % kwoty tych płatności.</w:t>
            </w:r>
          </w:p>
        </w:tc>
        <w:tc>
          <w:tcPr>
            <w:tcW w:w="4876" w:type="dxa"/>
          </w:tcPr>
          <w:p w:rsidR="008E50E7" w:rsidRPr="00B0606D" w:rsidP="00C71D9E" w14:paraId="7212382B" w14:textId="77777777">
            <w:pPr>
              <w:pStyle w:val="Normal6"/>
              <w:rPr>
                <w:szCs w:val="24"/>
              </w:rPr>
            </w:pPr>
            <w:r w:rsidRPr="00B0606D">
              <w:t xml:space="preserve">Wydatki, które zostały zmniejszone w wyniku zastosowania kary, uznaje się za zgodne z prawem i prawidłowe. Zmniejszenie wynosi co do zasady 3 % całkowitej kwoty płatności. W przypadku umyślnej niezgodności zmniejszenie wynosi co najmniej </w:t>
            </w:r>
            <w:r w:rsidRPr="00B0606D">
              <w:rPr>
                <w:b/>
                <w:i/>
              </w:rPr>
              <w:t>5</w:t>
            </w:r>
            <w:r w:rsidRPr="00B0606D">
              <w:t xml:space="preserve"> % kwoty tych płatności. </w:t>
            </w:r>
            <w:r w:rsidRPr="00B0606D">
              <w:rPr>
                <w:b/>
                <w:i/>
              </w:rPr>
              <w:t>Przy niezgodności niezawinionej nie stosuje się kary.</w:t>
            </w:r>
          </w:p>
        </w:tc>
      </w:tr>
    </w:tbl>
    <w:p w:rsidR="008E50E7" w:rsidRPr="00B0606D" w:rsidP="008E50E7" w14:paraId="1E62340B" w14:textId="77777777">
      <w:pPr>
        <w:pStyle w:val="Olang"/>
      </w:pPr>
      <w:r w:rsidRPr="00B0606D">
        <w:t xml:space="preserve">Or. </w:t>
      </w:r>
      <w:r w:rsidRPr="00B0606D">
        <w:rPr>
          <w:rStyle w:val="HideTWBExt"/>
        </w:rPr>
        <w:t>&lt;Original&gt;</w:t>
      </w:r>
      <w:r w:rsidRPr="00B0606D">
        <w:rPr>
          <w:rStyle w:val="HideTWBInt"/>
        </w:rPr>
        <w:t>{PL}</w:t>
      </w:r>
      <w:r w:rsidRPr="00B0606D">
        <w:t>pl</w:t>
      </w:r>
      <w:r w:rsidRPr="00B0606D">
        <w:rPr>
          <w:rStyle w:val="HideTWBExt"/>
        </w:rPr>
        <w:t>&lt;/Original&gt;</w:t>
      </w:r>
    </w:p>
    <w:p w:rsidR="008E50E7" w:rsidRPr="00B0606D" w:rsidP="008E50E7" w14:paraId="387347E3" w14:textId="77777777">
      <w:r w:rsidRPr="00B0606D">
        <w:rPr>
          <w:rStyle w:val="HideTWBExt"/>
        </w:rPr>
        <w:t>&lt;/Amend&gt;</w:t>
      </w:r>
    </w:p>
    <w:p w:rsidR="008E50E7" w:rsidRPr="00B0606D" w:rsidP="008E50E7" w14:paraId="422E8F8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5692</w:t>
      </w:r>
      <w:r w:rsidRPr="00B0606D">
        <w:rPr>
          <w:rStyle w:val="HideTWBExt"/>
          <w:b w:val="0"/>
        </w:rPr>
        <w:t>&lt;/NumAm&gt;</w:t>
      </w:r>
    </w:p>
    <w:p w:rsidR="008E50E7" w:rsidRPr="00B0606D" w:rsidP="008E50E7" w14:paraId="0F44A86D" w14:textId="77777777">
      <w:pPr>
        <w:pStyle w:val="NormalBold"/>
      </w:pPr>
      <w:r w:rsidRPr="00B0606D">
        <w:rPr>
          <w:rStyle w:val="HideTWBExt"/>
          <w:b w:val="0"/>
        </w:rPr>
        <w:t>&lt;RepeatBlock-By&gt;&lt;Members&gt;</w:t>
      </w:r>
      <w:r w:rsidRPr="00B0606D">
        <w:t>Mireia Borrás Pabón, Raffaele Stancanelli, Tomáš Kubín</w:t>
      </w:r>
      <w:r w:rsidRPr="00B0606D">
        <w:rPr>
          <w:rStyle w:val="HideTWBExt"/>
          <w:b w:val="0"/>
        </w:rPr>
        <w:t>&lt;/Members&gt;</w:t>
      </w:r>
    </w:p>
    <w:p w:rsidR="008E50E7" w:rsidRPr="00B0606D" w:rsidP="008E50E7" w14:paraId="57FE1F89" w14:textId="77777777">
      <w:r w:rsidRPr="00B0606D">
        <w:rPr>
          <w:rStyle w:val="HideTWBExt"/>
        </w:rPr>
        <w:t>&lt;/RepeatBlock-By&gt;</w:t>
      </w:r>
    </w:p>
    <w:p w:rsidR="008E50E7" w:rsidRPr="00B0606D" w:rsidP="008E50E7" w14:paraId="4B0C9E9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E2DD0B1" w14:textId="77777777">
      <w:pPr>
        <w:pStyle w:val="NormalBold"/>
      </w:pPr>
      <w:r w:rsidRPr="00B0606D">
        <w:rPr>
          <w:rStyle w:val="HideTWBExt"/>
          <w:b w:val="0"/>
        </w:rPr>
        <w:t>&lt;Article&gt;</w:t>
      </w:r>
      <w:r w:rsidRPr="00B0606D">
        <w:t>Artykuł 62 – ustęp 5 – akapit 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C1426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EABE01A" w14:textId="77777777">
            <w:pPr>
              <w:keepNext/>
            </w:pPr>
          </w:p>
        </w:tc>
      </w:tr>
      <w:tr w14:paraId="245DCF4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B1E2889" w14:textId="77777777">
            <w:pPr>
              <w:pStyle w:val="ColumnHeading"/>
              <w:keepNext/>
            </w:pPr>
            <w:r w:rsidRPr="00B0606D">
              <w:t>Tekst proponowany przez Komisję</w:t>
            </w:r>
          </w:p>
        </w:tc>
        <w:tc>
          <w:tcPr>
            <w:tcW w:w="4876" w:type="dxa"/>
          </w:tcPr>
          <w:p w:rsidR="008E50E7" w:rsidRPr="00B0606D" w:rsidP="00C71D9E" w14:paraId="7F0600E8" w14:textId="77777777">
            <w:pPr>
              <w:pStyle w:val="ColumnHeading"/>
              <w:keepNext/>
            </w:pPr>
            <w:r w:rsidRPr="00B0606D">
              <w:t>Poprawka</w:t>
            </w:r>
          </w:p>
        </w:tc>
      </w:tr>
      <w:tr w14:paraId="58EA791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DE5882C" w14:textId="77777777">
            <w:pPr>
              <w:pStyle w:val="Normal6"/>
            </w:pPr>
          </w:p>
        </w:tc>
        <w:tc>
          <w:tcPr>
            <w:tcW w:w="4876" w:type="dxa"/>
          </w:tcPr>
          <w:p w:rsidR="008E50E7" w:rsidRPr="00B0606D" w:rsidP="00C71D9E" w14:paraId="29A5CE5C" w14:textId="77777777">
            <w:pPr>
              <w:pStyle w:val="Normal6"/>
              <w:rPr>
                <w:szCs w:val="24"/>
              </w:rPr>
            </w:pPr>
            <w:r w:rsidRPr="00B0606D">
              <w:rPr>
                <w:b/>
                <w:i/>
              </w:rPr>
              <w:t>Na zasadzie odstępstwa można rozważyć zastosowanie stałej kwoty kary.</w:t>
            </w:r>
          </w:p>
        </w:tc>
      </w:tr>
    </w:tbl>
    <w:p w:rsidR="008E50E7" w:rsidRPr="00B0606D" w:rsidP="008E50E7" w14:paraId="3635114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CE465B3" w14:textId="77777777">
      <w:r w:rsidRPr="00B0606D">
        <w:rPr>
          <w:rStyle w:val="HideTWBExt"/>
        </w:rPr>
        <w:t>&lt;/Amend&gt;</w:t>
      </w:r>
    </w:p>
    <w:p w:rsidR="008E50E7" w:rsidRPr="00B0606D" w:rsidP="008E50E7" w14:paraId="1F7CD0D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5693</w:t>
      </w:r>
      <w:r w:rsidRPr="00B0606D">
        <w:rPr>
          <w:rStyle w:val="HideTWBExt"/>
          <w:b w:val="0"/>
        </w:rPr>
        <w:t>&lt;/NumAm&gt;</w:t>
      </w:r>
    </w:p>
    <w:p w:rsidR="008E50E7" w:rsidRPr="00B0606D" w:rsidP="008E50E7" w14:paraId="12645AEA"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2F008D30" w14:textId="77777777">
      <w:r w:rsidRPr="00B0606D">
        <w:rPr>
          <w:rStyle w:val="HideTWBExt"/>
        </w:rPr>
        <w:t>&lt;/RepeatBlock-By&gt;</w:t>
      </w:r>
    </w:p>
    <w:p w:rsidR="008E50E7" w:rsidRPr="00B0606D" w:rsidP="008E50E7" w14:paraId="43353D8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C86751A" w14:textId="77777777">
      <w:pPr>
        <w:pStyle w:val="NormalBold"/>
      </w:pPr>
      <w:r w:rsidRPr="00B0606D">
        <w:rPr>
          <w:rStyle w:val="HideTWBExt"/>
          <w:b w:val="0"/>
        </w:rPr>
        <w:t>&lt;Article&gt;</w:t>
      </w:r>
      <w:r w:rsidRPr="00B0606D">
        <w:t>Artykuł 62 – ustęp 5 – akapit 4 b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3FD6D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D475975" w14:textId="77777777">
            <w:pPr>
              <w:keepNext/>
            </w:pPr>
          </w:p>
        </w:tc>
      </w:tr>
      <w:tr w14:paraId="3CAA8F8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D20C665" w14:textId="77777777">
            <w:pPr>
              <w:pStyle w:val="ColumnHeading"/>
              <w:keepNext/>
            </w:pPr>
            <w:r w:rsidRPr="00B0606D">
              <w:t>Tekst proponowany przez Komisję</w:t>
            </w:r>
          </w:p>
        </w:tc>
        <w:tc>
          <w:tcPr>
            <w:tcW w:w="4876" w:type="dxa"/>
          </w:tcPr>
          <w:p w:rsidR="008E50E7" w:rsidRPr="00B0606D" w:rsidP="00C71D9E" w14:paraId="1D6812EB" w14:textId="77777777">
            <w:pPr>
              <w:pStyle w:val="ColumnHeading"/>
              <w:keepNext/>
            </w:pPr>
            <w:r w:rsidRPr="00B0606D">
              <w:t>Poprawka</w:t>
            </w:r>
          </w:p>
        </w:tc>
      </w:tr>
      <w:tr w14:paraId="41C5941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50CC76" w14:textId="77777777">
            <w:pPr>
              <w:pStyle w:val="Normal6"/>
            </w:pPr>
          </w:p>
        </w:tc>
        <w:tc>
          <w:tcPr>
            <w:tcW w:w="4876" w:type="dxa"/>
          </w:tcPr>
          <w:p w:rsidR="008E50E7" w:rsidRPr="00B0606D" w:rsidP="00C71D9E" w14:paraId="14C0C155" w14:textId="77777777">
            <w:pPr>
              <w:pStyle w:val="Normal6"/>
              <w:rPr>
                <w:szCs w:val="24"/>
              </w:rPr>
            </w:pPr>
            <w:r w:rsidRPr="00B0606D">
              <w:rPr>
                <w:b/>
                <w:i/>
              </w:rPr>
              <w:t>Na zasadzie odstępstwa, w przypadku kontroli przeprowadzanych za pośrednictwem systemu monitorowania obszarów, każda niezgodność powinna skutkować korektą stosowanego obszaru, a nie nałożeniem kary.</w:t>
            </w:r>
          </w:p>
        </w:tc>
      </w:tr>
    </w:tbl>
    <w:p w:rsidR="008E50E7" w:rsidRPr="00B0606D" w:rsidP="008E50E7" w14:paraId="53CF621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5F2F27B" w14:textId="77777777">
      <w:r w:rsidRPr="00B0606D">
        <w:rPr>
          <w:rStyle w:val="HideTWBExt"/>
        </w:rPr>
        <w:t>&lt;/Amend&gt;</w:t>
      </w:r>
    </w:p>
    <w:p w:rsidR="008E50E7" w:rsidRPr="00B0606D" w:rsidP="008E50E7" w14:paraId="5CAE825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5694</w:t>
      </w:r>
      <w:r w:rsidRPr="00B0606D">
        <w:rPr>
          <w:rStyle w:val="HideTWBExt"/>
          <w:b w:val="0"/>
        </w:rPr>
        <w:t>&lt;/NumAm&gt;</w:t>
      </w:r>
    </w:p>
    <w:p w:rsidR="008E50E7" w:rsidRPr="00B0606D" w:rsidP="008E50E7" w14:paraId="2DCA3C96"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42831431" w14:textId="77777777">
      <w:r w:rsidRPr="00B0606D">
        <w:rPr>
          <w:rStyle w:val="HideTWBExt"/>
        </w:rPr>
        <w:t>&lt;/RepeatBlock-By&gt;</w:t>
      </w:r>
    </w:p>
    <w:p w:rsidR="008E50E7" w:rsidRPr="00B0606D" w:rsidP="008E50E7" w14:paraId="39AA838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D83AE53" w14:textId="77777777">
      <w:pPr>
        <w:pStyle w:val="NormalBold"/>
      </w:pPr>
      <w:r w:rsidRPr="00B0606D">
        <w:rPr>
          <w:rStyle w:val="HideTWBExt"/>
          <w:b w:val="0"/>
        </w:rPr>
        <w:t>&lt;Article&gt;</w:t>
      </w:r>
      <w:r w:rsidRPr="00B0606D">
        <w:t>Artykuł 62 – ustęp 5 – akapit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BB9D5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FC3846A" w14:textId="77777777">
            <w:pPr>
              <w:keepNext/>
            </w:pPr>
          </w:p>
        </w:tc>
      </w:tr>
      <w:tr w14:paraId="0D40A1E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A8EF8D9" w14:textId="77777777">
            <w:pPr>
              <w:pStyle w:val="ColumnHeading"/>
              <w:keepNext/>
            </w:pPr>
            <w:r w:rsidRPr="00B0606D">
              <w:t>Tekst proponowany przez Komisję</w:t>
            </w:r>
          </w:p>
        </w:tc>
        <w:tc>
          <w:tcPr>
            <w:tcW w:w="4876" w:type="dxa"/>
          </w:tcPr>
          <w:p w:rsidR="008E50E7" w:rsidRPr="00B0606D" w:rsidP="00C71D9E" w14:paraId="59EDA786" w14:textId="77777777">
            <w:pPr>
              <w:pStyle w:val="ColumnHeading"/>
              <w:keepNext/>
            </w:pPr>
            <w:r w:rsidRPr="00B0606D">
              <w:t>Poprawka</w:t>
            </w:r>
          </w:p>
        </w:tc>
      </w:tr>
      <w:tr w14:paraId="466239E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3904682" w14:textId="77777777">
            <w:pPr>
              <w:pStyle w:val="Normal6"/>
            </w:pPr>
            <w:r w:rsidRPr="00B0606D">
              <w:rPr>
                <w:b/>
                <w:i/>
              </w:rPr>
              <w:t>Państwa członkowskie przewidują, że kary administracyjnej nie nakłada się w przypadkach gdy:</w:t>
            </w:r>
          </w:p>
        </w:tc>
        <w:tc>
          <w:tcPr>
            <w:tcW w:w="4876" w:type="dxa"/>
          </w:tcPr>
          <w:p w:rsidR="008E50E7" w:rsidRPr="00B0606D" w:rsidP="00C71D9E" w14:paraId="50ED9B0E" w14:textId="77777777">
            <w:pPr>
              <w:pStyle w:val="Normal6"/>
              <w:rPr>
                <w:szCs w:val="24"/>
              </w:rPr>
            </w:pPr>
            <w:r w:rsidRPr="00B0606D">
              <w:rPr>
                <w:b/>
                <w:i/>
              </w:rPr>
              <w:t>skreśla się</w:t>
            </w:r>
          </w:p>
        </w:tc>
      </w:tr>
      <w:tr w14:paraId="0B0B278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154609C" w14:textId="77777777">
            <w:pPr>
              <w:pStyle w:val="Normal6"/>
            </w:pPr>
            <w:r w:rsidRPr="00B0606D">
              <w:rPr>
                <w:b/>
                <w:i/>
              </w:rPr>
              <w:t>a)</w:t>
            </w:r>
            <w:r w:rsidRPr="00B0606D">
              <w:rPr>
                <w:b/>
                <w:i/>
              </w:rPr>
              <w:tab/>
              <w:t>niezgodność jest wynikiem działania siły wyższej lub nadzwyczajnych okoliczności;</w:t>
            </w:r>
          </w:p>
        </w:tc>
        <w:tc>
          <w:tcPr>
            <w:tcW w:w="4876" w:type="dxa"/>
          </w:tcPr>
          <w:p w:rsidR="008E50E7" w:rsidRPr="00B0606D" w:rsidP="00C71D9E" w14:paraId="5D0B06A7" w14:textId="77777777">
            <w:pPr>
              <w:pStyle w:val="Normal6"/>
              <w:rPr>
                <w:szCs w:val="24"/>
              </w:rPr>
            </w:pPr>
          </w:p>
        </w:tc>
      </w:tr>
      <w:tr w14:paraId="0B70B7D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5F877B4" w14:textId="77777777">
            <w:pPr>
              <w:pStyle w:val="Normal6"/>
            </w:pPr>
            <w:r w:rsidRPr="00B0606D">
              <w:rPr>
                <w:b/>
                <w:i/>
              </w:rPr>
              <w:t>b)</w:t>
            </w:r>
            <w:r w:rsidRPr="00B0606D">
              <w:rPr>
                <w:b/>
                <w:i/>
              </w:rPr>
              <w:tab/>
              <w:t>niezgodność jest wynikiem nakazu wydanego przez organ publiczny.</w:t>
            </w:r>
          </w:p>
        </w:tc>
        <w:tc>
          <w:tcPr>
            <w:tcW w:w="4876" w:type="dxa"/>
          </w:tcPr>
          <w:p w:rsidR="008E50E7" w:rsidRPr="00B0606D" w:rsidP="00C71D9E" w14:paraId="6815126C" w14:textId="77777777">
            <w:pPr>
              <w:pStyle w:val="Normal6"/>
              <w:rPr>
                <w:szCs w:val="24"/>
              </w:rPr>
            </w:pPr>
          </w:p>
        </w:tc>
      </w:tr>
    </w:tbl>
    <w:p w:rsidR="008E50E7" w:rsidRPr="00B0606D" w:rsidP="008E50E7" w14:paraId="7E4A7212"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0907261C" w14:textId="77777777">
      <w:r w:rsidRPr="00B0606D">
        <w:rPr>
          <w:rStyle w:val="HideTWBExt"/>
        </w:rPr>
        <w:t>&lt;/Amend&gt;</w:t>
      </w:r>
    </w:p>
    <w:p w:rsidR="008E50E7" w:rsidRPr="00B0606D" w:rsidP="008E50E7" w14:paraId="7BF3B95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5695</w:t>
      </w:r>
      <w:r w:rsidRPr="00B0606D">
        <w:rPr>
          <w:rStyle w:val="HideTWBExt"/>
          <w:b w:val="0"/>
        </w:rPr>
        <w:t>&lt;/NumAm&gt;</w:t>
      </w:r>
    </w:p>
    <w:p w:rsidR="008E50E7" w:rsidRPr="00B0606D" w:rsidP="008E50E7" w14:paraId="501B6CC5"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472893C3" w14:textId="77777777">
      <w:r w:rsidRPr="00B0606D">
        <w:rPr>
          <w:rStyle w:val="HideTWBExt"/>
        </w:rPr>
        <w:t>&lt;/RepeatBlock-By&gt;</w:t>
      </w:r>
    </w:p>
    <w:p w:rsidR="008E50E7" w:rsidRPr="00B0606D" w:rsidP="008E50E7" w14:paraId="7AB983A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9FC28AF" w14:textId="77777777">
      <w:pPr>
        <w:pStyle w:val="NormalBold"/>
      </w:pPr>
      <w:r w:rsidRPr="00B0606D">
        <w:rPr>
          <w:rStyle w:val="HideTWBExt"/>
          <w:b w:val="0"/>
        </w:rPr>
        <w:t>&lt;Article&gt;</w:t>
      </w:r>
      <w:r w:rsidRPr="00B0606D">
        <w:t>Artykuł 62 – ustęp 5 – akapit 5 – litera b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EF16D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9B19007" w14:textId="77777777">
            <w:pPr>
              <w:keepNext/>
            </w:pPr>
          </w:p>
        </w:tc>
      </w:tr>
      <w:tr w14:paraId="329BF62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E4BF5B9" w14:textId="77777777">
            <w:pPr>
              <w:pStyle w:val="ColumnHeading"/>
              <w:keepNext/>
            </w:pPr>
            <w:r w:rsidRPr="00B0606D">
              <w:t>Tekst proponowany przez Komisję</w:t>
            </w:r>
          </w:p>
        </w:tc>
        <w:tc>
          <w:tcPr>
            <w:tcW w:w="4876" w:type="dxa"/>
          </w:tcPr>
          <w:p w:rsidR="008E50E7" w:rsidRPr="00B0606D" w:rsidP="00C71D9E" w14:paraId="331E75DA" w14:textId="77777777">
            <w:pPr>
              <w:pStyle w:val="ColumnHeading"/>
              <w:keepNext/>
            </w:pPr>
            <w:r w:rsidRPr="00B0606D">
              <w:t>Poprawka</w:t>
            </w:r>
          </w:p>
        </w:tc>
      </w:tr>
      <w:tr w14:paraId="6228F6C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43EF45C" w14:textId="77777777">
            <w:pPr>
              <w:pStyle w:val="Normal6"/>
            </w:pPr>
          </w:p>
        </w:tc>
        <w:tc>
          <w:tcPr>
            <w:tcW w:w="4876" w:type="dxa"/>
          </w:tcPr>
          <w:p w:rsidR="008E50E7" w:rsidRPr="00B0606D" w:rsidP="00C71D9E" w14:paraId="1E313E1F" w14:textId="77777777">
            <w:pPr>
              <w:pStyle w:val="Normal6"/>
              <w:rPr>
                <w:szCs w:val="24"/>
              </w:rPr>
            </w:pPr>
            <w:r w:rsidRPr="00B0606D">
              <w:rPr>
                <w:b/>
                <w:i/>
              </w:rPr>
              <w:t>ba)</w:t>
            </w:r>
            <w:r w:rsidRPr="00B0606D">
              <w:rPr>
                <w:b/>
                <w:i/>
              </w:rPr>
              <w:tab/>
              <w:t>niezgodność jest niezawiniona.</w:t>
            </w:r>
          </w:p>
        </w:tc>
      </w:tr>
    </w:tbl>
    <w:p w:rsidR="008E50E7" w:rsidRPr="00B0606D" w:rsidP="008E50E7" w14:paraId="589080D1" w14:textId="77777777">
      <w:pPr>
        <w:pStyle w:val="Olang"/>
      </w:pPr>
      <w:r w:rsidRPr="00B0606D">
        <w:t xml:space="preserve">Or. </w:t>
      </w:r>
      <w:r w:rsidRPr="00B0606D">
        <w:rPr>
          <w:rStyle w:val="HideTWBExt"/>
        </w:rPr>
        <w:t>&lt;Original&gt;</w:t>
      </w:r>
      <w:r w:rsidRPr="00B0606D">
        <w:rPr>
          <w:rStyle w:val="HideTWBInt"/>
        </w:rPr>
        <w:t>{PL}</w:t>
      </w:r>
      <w:r w:rsidRPr="00B0606D">
        <w:t>pl</w:t>
      </w:r>
      <w:r w:rsidRPr="00B0606D">
        <w:rPr>
          <w:rStyle w:val="HideTWBExt"/>
        </w:rPr>
        <w:t>&lt;/Original&gt;</w:t>
      </w:r>
    </w:p>
    <w:p w:rsidR="008E50E7" w:rsidRPr="00B0606D" w:rsidP="008E50E7" w14:paraId="3AAABF2C" w14:textId="77777777">
      <w:r w:rsidRPr="00B0606D">
        <w:rPr>
          <w:rStyle w:val="HideTWBExt"/>
        </w:rPr>
        <w:t>&lt;/Amend&gt;</w:t>
      </w:r>
    </w:p>
    <w:p w:rsidR="008E50E7" w:rsidRPr="00B0606D" w:rsidP="008E50E7" w14:paraId="45E29AB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5696</w:t>
      </w:r>
      <w:r w:rsidRPr="00B0606D">
        <w:rPr>
          <w:rStyle w:val="HideTWBExt"/>
          <w:b w:val="0"/>
        </w:rPr>
        <w:t>&lt;/NumAm&gt;</w:t>
      </w:r>
    </w:p>
    <w:p w:rsidR="008E50E7" w:rsidRPr="00B0606D" w:rsidP="008E50E7" w14:paraId="2156CE07"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1A2AB112" w14:textId="77777777">
      <w:r w:rsidRPr="00B0606D">
        <w:rPr>
          <w:rStyle w:val="HideTWBExt"/>
        </w:rPr>
        <w:t>&lt;/RepeatBlock-By&gt;</w:t>
      </w:r>
    </w:p>
    <w:p w:rsidR="008E50E7" w:rsidRPr="00B0606D" w:rsidP="008E50E7" w14:paraId="72D7C0C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A0C5A54" w14:textId="77777777">
      <w:pPr>
        <w:pStyle w:val="NormalBold"/>
      </w:pPr>
      <w:r w:rsidRPr="00B0606D">
        <w:rPr>
          <w:rStyle w:val="HideTWBExt"/>
          <w:b w:val="0"/>
        </w:rPr>
        <w:t>&lt;Article&gt;</w:t>
      </w:r>
      <w:r w:rsidRPr="00B0606D">
        <w:t>Artykuł 62 – ustęp 5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6A3FB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6F22B0C" w14:textId="77777777">
            <w:pPr>
              <w:keepNext/>
            </w:pPr>
          </w:p>
        </w:tc>
      </w:tr>
      <w:tr w14:paraId="59968EC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1BB0A5" w14:textId="77777777">
            <w:pPr>
              <w:pStyle w:val="ColumnHeading"/>
              <w:keepNext/>
            </w:pPr>
            <w:r w:rsidRPr="00B0606D">
              <w:t>Tekst proponowany przez Komisję</w:t>
            </w:r>
          </w:p>
        </w:tc>
        <w:tc>
          <w:tcPr>
            <w:tcW w:w="4876" w:type="dxa"/>
          </w:tcPr>
          <w:p w:rsidR="008E50E7" w:rsidRPr="00B0606D" w:rsidP="00C71D9E" w14:paraId="575456E6" w14:textId="77777777">
            <w:pPr>
              <w:pStyle w:val="ColumnHeading"/>
              <w:keepNext/>
            </w:pPr>
            <w:r w:rsidRPr="00B0606D">
              <w:t>Poprawka</w:t>
            </w:r>
          </w:p>
        </w:tc>
      </w:tr>
      <w:tr w14:paraId="08016F0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F0E865" w14:textId="77777777">
            <w:pPr>
              <w:pStyle w:val="Normal6"/>
            </w:pPr>
          </w:p>
        </w:tc>
        <w:tc>
          <w:tcPr>
            <w:tcW w:w="4876" w:type="dxa"/>
          </w:tcPr>
          <w:p w:rsidR="008E50E7" w:rsidRPr="00B0606D" w:rsidP="00C71D9E" w14:paraId="5810650C" w14:textId="77777777">
            <w:pPr>
              <w:pStyle w:val="Normal6"/>
              <w:rPr>
                <w:szCs w:val="24"/>
              </w:rPr>
            </w:pPr>
            <w:r w:rsidRPr="00B0606D">
              <w:rPr>
                <w:b/>
                <w:i/>
              </w:rPr>
              <w:t>5a.</w:t>
            </w:r>
            <w:r w:rsidRPr="00B0606D">
              <w:rPr>
                <w:b/>
                <w:i/>
              </w:rPr>
              <w:tab/>
              <w:t>W swoich systemach zarządzania i kontroli państwa członkowskie powinny przewidzieć możliwość korekty wniosków o przyznanie pomocy i wniosków o płatność po ich złożeniu bez wpływu na prawo do otrzymania pomocy, pod warunkiem że właściwy organ uzna, że korygowane elementy lub pominięcia zostały dokonane w dobrej wierze, oraz że korekta została dokonana zanim wnioskodawcę poinformowano o wytypowaniu go do kontroli na miejscu i zanim właściwy organ podjął decyzję w sprawie danego wniosku.</w:t>
            </w:r>
          </w:p>
        </w:tc>
      </w:tr>
    </w:tbl>
    <w:p w:rsidR="008E50E7" w:rsidRPr="00B0606D" w:rsidP="008E50E7" w14:paraId="3A0D281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5C73426" w14:textId="77777777">
      <w:r w:rsidRPr="00B0606D">
        <w:rPr>
          <w:rStyle w:val="HideTWBExt"/>
        </w:rPr>
        <w:t>&lt;/Amend&gt;</w:t>
      </w:r>
    </w:p>
    <w:p w:rsidR="008E50E7" w:rsidRPr="00B0606D" w:rsidP="008E50E7" w14:paraId="16A1A14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5697</w:t>
      </w:r>
      <w:r w:rsidRPr="00B0606D">
        <w:rPr>
          <w:rStyle w:val="HideTWBExt"/>
          <w:b w:val="0"/>
        </w:rPr>
        <w:t>&lt;/NumAm&gt;</w:t>
      </w:r>
    </w:p>
    <w:p w:rsidR="008E50E7" w:rsidRPr="00B0606D" w:rsidP="008E50E7" w14:paraId="51B54842" w14:textId="77777777">
      <w:pPr>
        <w:pStyle w:val="NormalBold"/>
      </w:pPr>
      <w:r w:rsidRPr="00B0606D">
        <w:rPr>
          <w:rStyle w:val="HideTWBExt"/>
          <w:b w:val="0"/>
        </w:rPr>
        <w:t>&lt;RepeatBlock-By&gt;&lt;Members&gt;</w:t>
      </w:r>
      <w:r w:rsidRPr="00B0606D">
        <w:t>Willemien Koning</w:t>
      </w:r>
      <w:r w:rsidRPr="00B0606D">
        <w:rPr>
          <w:rStyle w:val="HideTWBExt"/>
          <w:b w:val="0"/>
        </w:rPr>
        <w:t>&lt;/Members&gt;</w:t>
      </w:r>
    </w:p>
    <w:p w:rsidR="008E50E7" w:rsidRPr="00B0606D" w:rsidP="008E50E7" w14:paraId="32A1E48B" w14:textId="77777777">
      <w:r w:rsidRPr="00B0606D">
        <w:rPr>
          <w:rStyle w:val="HideTWBExt"/>
        </w:rPr>
        <w:t>&lt;/RepeatBlock-By&gt;</w:t>
      </w:r>
    </w:p>
    <w:p w:rsidR="008E50E7" w:rsidRPr="00B0606D" w:rsidP="008E50E7" w14:paraId="07C976C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6DF42D4" w14:textId="77777777">
      <w:pPr>
        <w:pStyle w:val="NormalBold"/>
      </w:pPr>
      <w:r w:rsidRPr="00B0606D">
        <w:rPr>
          <w:rStyle w:val="HideTWBExt"/>
          <w:b w:val="0"/>
        </w:rPr>
        <w:t>&lt;Article&gt;</w:t>
      </w:r>
      <w:r w:rsidRPr="00B0606D">
        <w:t>Artykuł 62 – ustęp 5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E9B80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E13AD3C" w14:textId="77777777">
            <w:pPr>
              <w:keepNext/>
            </w:pPr>
          </w:p>
        </w:tc>
      </w:tr>
      <w:tr w14:paraId="5C990AD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846C216" w14:textId="77777777">
            <w:pPr>
              <w:pStyle w:val="ColumnHeading"/>
              <w:keepNext/>
            </w:pPr>
            <w:r w:rsidRPr="00B0606D">
              <w:t>Tekst proponowany przez Komisję</w:t>
            </w:r>
          </w:p>
        </w:tc>
        <w:tc>
          <w:tcPr>
            <w:tcW w:w="4876" w:type="dxa"/>
          </w:tcPr>
          <w:p w:rsidR="008E50E7" w:rsidRPr="00B0606D" w:rsidP="00C71D9E" w14:paraId="6D908707" w14:textId="77777777">
            <w:pPr>
              <w:pStyle w:val="ColumnHeading"/>
              <w:keepNext/>
            </w:pPr>
            <w:r w:rsidRPr="00B0606D">
              <w:t>Poprawka</w:t>
            </w:r>
          </w:p>
        </w:tc>
      </w:tr>
      <w:tr w14:paraId="7D25717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426260" w14:textId="77777777">
            <w:pPr>
              <w:pStyle w:val="Normal6"/>
            </w:pPr>
          </w:p>
        </w:tc>
        <w:tc>
          <w:tcPr>
            <w:tcW w:w="4876" w:type="dxa"/>
          </w:tcPr>
          <w:p w:rsidR="008E50E7" w:rsidRPr="00B0606D" w:rsidP="00C71D9E" w14:paraId="6BC4EF83" w14:textId="77777777">
            <w:pPr>
              <w:pStyle w:val="Normal6"/>
              <w:rPr>
                <w:szCs w:val="24"/>
              </w:rPr>
            </w:pPr>
            <w:r w:rsidRPr="00B0606D">
              <w:rPr>
                <w:b/>
                <w:i/>
              </w:rPr>
              <w:t>5a.</w:t>
            </w:r>
            <w:r w:rsidRPr="00B0606D">
              <w:rPr>
                <w:b/>
                <w:i/>
              </w:rPr>
              <w:tab/>
              <w:t xml:space="preserve">Państwa członkowskie ustanawiają proporcjonalny mechanizm wczesnego ostrzegania w odniesieniu do poszczególnych przypadków niezgodności. </w:t>
            </w:r>
            <w:r w:rsidRPr="00B0606D">
              <w:rPr>
                <w:b/>
                <w:i/>
              </w:rPr>
              <w:t>Mechanizm ten zapewnia, że beneficjenci zostaną powiadomieni o drobnych lub niezamierzonych przypadkach niezgodności i otrzymają możliwość podjęcia działań naprawczych, zanim zostaną nałożone jakiekolwiek kary administracyjne lub zastosowane zostanie zmniejszenie płatności.</w:t>
            </w:r>
          </w:p>
        </w:tc>
      </w:tr>
    </w:tbl>
    <w:p w:rsidR="008E50E7" w:rsidRPr="00B0606D" w:rsidP="008E50E7" w14:paraId="207FE72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5D4CC04"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2FA39C68" w14:textId="77777777">
      <w:pPr>
        <w:pStyle w:val="Normal12Italic"/>
        <w:rPr>
          <w:noProof w:val="0"/>
        </w:rPr>
      </w:pPr>
      <w:r w:rsidRPr="00B0606D">
        <w:t>Mechanizm o zasięgu ogólnounijnym, zapewniający rzeczywiste „prawo do popełnienia błędu”, ma zasadnicze znaczenie dla zachowania ludzkiego wymiaru w ramach WPR. Rolnictwo w coraz większym stopniu opiera się na danych i staje się coraz bardziej skomplikowane pod względem administracyjnym. W związku z tym wnioskodawcy muszą mieć możliwość korygowania niezamierzonych błędów w swoich wnioskach bez narażania się na natychmiastowe kary o charakterze represyjnym. Wprowadzenie systemu wczesnego ostrzegania przenosi nacisk z bezkrytycznego karania na konstruktywne przestrzeganie przepisów, zapewniając prawdziwie sprawiedliwy i proporcjonalny system sankcji we wszystkich państwach członkowskich.</w:t>
      </w:r>
    </w:p>
    <w:p w:rsidR="008E50E7" w:rsidRPr="00B0606D" w:rsidP="008E50E7" w14:paraId="32B40B49" w14:textId="77777777">
      <w:r w:rsidRPr="00B0606D">
        <w:rPr>
          <w:rStyle w:val="HideTWBExt"/>
        </w:rPr>
        <w:t>&lt;/Amend&gt;</w:t>
      </w:r>
    </w:p>
    <w:p w:rsidR="008E50E7" w:rsidRPr="00B0606D" w:rsidP="008E50E7" w14:paraId="7991CAF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5698</w:t>
      </w:r>
      <w:r w:rsidRPr="00B0606D">
        <w:rPr>
          <w:rStyle w:val="HideTWBExt"/>
          <w:b w:val="0"/>
        </w:rPr>
        <w:t>&lt;/NumAm&gt;</w:t>
      </w:r>
    </w:p>
    <w:p w:rsidR="008E50E7" w:rsidRPr="00B0606D" w:rsidP="008E50E7" w14:paraId="6924482F"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2FF226FD" w14:textId="77777777">
      <w:r w:rsidRPr="00B0606D">
        <w:rPr>
          <w:rStyle w:val="HideTWBExt"/>
        </w:rPr>
        <w:t>&lt;/RepeatBlock-By&gt;</w:t>
      </w:r>
    </w:p>
    <w:p w:rsidR="008E50E7" w:rsidRPr="00B0606D" w:rsidP="008E50E7" w14:paraId="77CE91A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AB7648D" w14:textId="77777777">
      <w:pPr>
        <w:pStyle w:val="NormalBold"/>
      </w:pPr>
      <w:r w:rsidRPr="00B0606D">
        <w:rPr>
          <w:rStyle w:val="HideTWBExt"/>
          <w:b w:val="0"/>
        </w:rPr>
        <w:t>&lt;Article&gt;</w:t>
      </w:r>
      <w:r w:rsidRPr="00B0606D">
        <w:t>Artykuł 62 – ustęp 5 b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0AA40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89952CE" w14:textId="77777777">
            <w:pPr>
              <w:keepNext/>
            </w:pPr>
          </w:p>
        </w:tc>
      </w:tr>
      <w:tr w14:paraId="79B75B3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C431EF9" w14:textId="77777777">
            <w:pPr>
              <w:pStyle w:val="ColumnHeading"/>
              <w:keepNext/>
            </w:pPr>
            <w:r w:rsidRPr="00B0606D">
              <w:t>Tekst proponowany przez Komisję</w:t>
            </w:r>
          </w:p>
        </w:tc>
        <w:tc>
          <w:tcPr>
            <w:tcW w:w="4876" w:type="dxa"/>
          </w:tcPr>
          <w:p w:rsidR="008E50E7" w:rsidRPr="00B0606D" w:rsidP="00C71D9E" w14:paraId="0607F10E" w14:textId="77777777">
            <w:pPr>
              <w:pStyle w:val="ColumnHeading"/>
              <w:keepNext/>
            </w:pPr>
            <w:r w:rsidRPr="00B0606D">
              <w:t>Poprawka</w:t>
            </w:r>
          </w:p>
        </w:tc>
      </w:tr>
      <w:tr w14:paraId="4EF95FD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32F825" w14:textId="77777777">
            <w:pPr>
              <w:pStyle w:val="Normal6"/>
            </w:pPr>
          </w:p>
        </w:tc>
        <w:tc>
          <w:tcPr>
            <w:tcW w:w="4876" w:type="dxa"/>
          </w:tcPr>
          <w:p w:rsidR="008E50E7" w:rsidRPr="00B0606D" w:rsidP="00C71D9E" w14:paraId="60664887" w14:textId="77777777">
            <w:pPr>
              <w:pStyle w:val="Normal6"/>
              <w:rPr>
                <w:szCs w:val="24"/>
              </w:rPr>
            </w:pPr>
            <w:r w:rsidRPr="00B0606D">
              <w:rPr>
                <w:b/>
                <w:i/>
              </w:rPr>
              <w:t>5b.</w:t>
            </w:r>
            <w:r w:rsidRPr="00B0606D">
              <w:rPr>
                <w:b/>
                <w:i/>
              </w:rPr>
              <w:tab/>
              <w:t>Państwa członkowskie ustanawiają mechanizm wczesnego ostrzegania w odniesieniu do poszczególnych przypadków niezgodności.</w:t>
            </w:r>
          </w:p>
        </w:tc>
      </w:tr>
    </w:tbl>
    <w:p w:rsidR="008E50E7" w:rsidRPr="00B0606D" w:rsidP="008E50E7" w14:paraId="4FDFDF6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A895F42" w14:textId="77777777">
      <w:r w:rsidRPr="00B0606D">
        <w:rPr>
          <w:rStyle w:val="HideTWBExt"/>
        </w:rPr>
        <w:t>&lt;/Amend&gt;</w:t>
      </w:r>
    </w:p>
    <w:p w:rsidR="008E50E7" w:rsidRPr="00B0606D" w:rsidP="008E50E7" w14:paraId="541FBDD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5699</w:t>
      </w:r>
      <w:r w:rsidRPr="00B0606D">
        <w:rPr>
          <w:rStyle w:val="HideTWBExt"/>
          <w:b w:val="0"/>
        </w:rPr>
        <w:t>&lt;/NumAm&gt;</w:t>
      </w:r>
    </w:p>
    <w:p w:rsidR="008E50E7" w:rsidRPr="00B0606D" w:rsidP="008E50E7" w14:paraId="60C36EC5" w14:textId="77777777">
      <w:pPr>
        <w:pStyle w:val="NormalBold"/>
      </w:pPr>
      <w:r w:rsidRPr="00B0606D">
        <w:rPr>
          <w:rStyle w:val="HideTWBExt"/>
          <w:b w:val="0"/>
        </w:rPr>
        <w:t>&lt;RepeatBlock-By&gt;&lt;Members&gt;</w:t>
      </w:r>
      <w:r w:rsidRPr="00B0606D">
        <w:t>Mireia Borrás Pabón, Raffaele Stancanelli, Gilles Pennelle, Valérie Deloge, Csaba Dömötör, Tomáš Kubín, Marie Dauchy</w:t>
      </w:r>
      <w:r w:rsidRPr="00B0606D">
        <w:rPr>
          <w:rStyle w:val="HideTWBExt"/>
          <w:b w:val="0"/>
        </w:rPr>
        <w:t>&lt;/Members&gt;</w:t>
      </w:r>
    </w:p>
    <w:p w:rsidR="008E50E7" w:rsidRPr="00B0606D" w:rsidP="008E50E7" w14:paraId="447D7134" w14:textId="77777777">
      <w:r w:rsidRPr="00B0606D">
        <w:rPr>
          <w:rStyle w:val="HideTWBExt"/>
        </w:rPr>
        <w:t>&lt;/RepeatBlock-By&gt;</w:t>
      </w:r>
    </w:p>
    <w:p w:rsidR="008E50E7" w:rsidRPr="00B0606D" w:rsidP="008E50E7" w14:paraId="1B6CB87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4EDD8F8" w14:textId="77777777">
      <w:pPr>
        <w:pStyle w:val="NormalBold"/>
      </w:pPr>
      <w:r w:rsidRPr="00B0606D">
        <w:rPr>
          <w:rStyle w:val="HideTWBExt"/>
          <w:b w:val="0"/>
        </w:rPr>
        <w:t>&lt;Article&gt;</w:t>
      </w:r>
      <w:r w:rsidRPr="00B0606D">
        <w:t>Artykuł 62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1BFE8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3A961DC" w14:textId="77777777">
            <w:pPr>
              <w:keepNext/>
            </w:pPr>
          </w:p>
        </w:tc>
      </w:tr>
      <w:tr w14:paraId="494AE16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FF5C94" w14:textId="77777777">
            <w:pPr>
              <w:pStyle w:val="ColumnHeading"/>
              <w:keepNext/>
            </w:pPr>
            <w:r w:rsidRPr="00B0606D">
              <w:t>Tekst proponowany przez Komisję</w:t>
            </w:r>
          </w:p>
        </w:tc>
        <w:tc>
          <w:tcPr>
            <w:tcW w:w="4876" w:type="dxa"/>
          </w:tcPr>
          <w:p w:rsidR="008E50E7" w:rsidRPr="00B0606D" w:rsidP="00C71D9E" w14:paraId="4F8F58B4" w14:textId="77777777">
            <w:pPr>
              <w:pStyle w:val="ColumnHeading"/>
              <w:keepNext/>
            </w:pPr>
            <w:r w:rsidRPr="00B0606D">
              <w:t>Poprawka</w:t>
            </w:r>
          </w:p>
        </w:tc>
      </w:tr>
      <w:tr w14:paraId="494707C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B641D3" w14:textId="77777777">
            <w:pPr>
              <w:pStyle w:val="Normal6"/>
            </w:pPr>
            <w:r w:rsidRPr="00B0606D">
              <w:rPr>
                <w:b/>
                <w:i/>
              </w:rPr>
              <w:t>6.</w:t>
            </w:r>
            <w:r w:rsidRPr="00B0606D">
              <w:rPr>
                <w:b/>
                <w:i/>
              </w:rPr>
              <w:tab/>
              <w:t>W przypadku niezgodności z art. XX rozporządzenia (UE) XX [wspólna polityka rybołówstwa] wsparcie wypłacone beneficjentowi podlega odzyskaniu, a wniosek o wsparcie złożony przez beneficjenta jest niedopuszczalny przez określony okres ustalony na podstawie ust. 8 niniejszego artykułu, jeżeli właściwy organ stwierdził w drodze ostatecznej decyzji, że beneficjent ten dopuścił się nadużycia finansowego.</w:t>
            </w:r>
          </w:p>
        </w:tc>
        <w:tc>
          <w:tcPr>
            <w:tcW w:w="4876" w:type="dxa"/>
          </w:tcPr>
          <w:p w:rsidR="008E50E7" w:rsidRPr="00B0606D" w:rsidP="00C71D9E" w14:paraId="63081CD5" w14:textId="77777777">
            <w:pPr>
              <w:pStyle w:val="Normal6"/>
              <w:rPr>
                <w:szCs w:val="24"/>
              </w:rPr>
            </w:pPr>
            <w:r w:rsidRPr="00B0606D">
              <w:rPr>
                <w:b/>
                <w:i/>
              </w:rPr>
              <w:t>skreśla się</w:t>
            </w:r>
          </w:p>
        </w:tc>
      </w:tr>
    </w:tbl>
    <w:p w:rsidR="008E50E7" w:rsidRPr="00B0606D" w:rsidP="008E50E7" w14:paraId="4501FC1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830CAEE"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02E5FEBB"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4C69FF8F" w14:textId="77777777">
      <w:r w:rsidRPr="00B0606D">
        <w:rPr>
          <w:rStyle w:val="HideTWBExt"/>
        </w:rPr>
        <w:t>&lt;/Amend&gt;</w:t>
      </w:r>
    </w:p>
    <w:p w:rsidR="008E50E7" w:rsidRPr="00B0606D" w:rsidP="008E50E7" w14:paraId="474C40D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5700</w:t>
      </w:r>
      <w:r w:rsidRPr="00B0606D">
        <w:rPr>
          <w:rStyle w:val="HideTWBExt"/>
          <w:b w:val="0"/>
        </w:rPr>
        <w:t>&lt;/NumAm&gt;</w:t>
      </w:r>
    </w:p>
    <w:p w:rsidR="008E50E7" w:rsidRPr="00B0606D" w:rsidP="008E50E7" w14:paraId="535FDCE8" w14:textId="77777777">
      <w:pPr>
        <w:pStyle w:val="NormalBold"/>
      </w:pPr>
      <w:r w:rsidRPr="00B0606D">
        <w:rPr>
          <w:rStyle w:val="HideTWBExt"/>
          <w:b w:val="0"/>
        </w:rPr>
        <w:t>&lt;RepeatBlock-By&gt;&lt;Members&gt;</w:t>
      </w:r>
      <w:r w:rsidRPr="00B0606D">
        <w:t>Mireia Borrás Pabón, Raffaele Stancanelli, Gilles Pennelle, Valérie Deloge, Csaba Dömötör, Tomáš Kubín, Marie Dauchy</w:t>
      </w:r>
      <w:r w:rsidRPr="00B0606D">
        <w:rPr>
          <w:rStyle w:val="HideTWBExt"/>
          <w:b w:val="0"/>
        </w:rPr>
        <w:t>&lt;/Members&gt;</w:t>
      </w:r>
    </w:p>
    <w:p w:rsidR="008E50E7" w:rsidRPr="00B0606D" w:rsidP="008E50E7" w14:paraId="1FAA8C98" w14:textId="77777777">
      <w:r w:rsidRPr="00B0606D">
        <w:rPr>
          <w:rStyle w:val="HideTWBExt"/>
        </w:rPr>
        <w:t>&lt;/RepeatBlock-By&gt;</w:t>
      </w:r>
    </w:p>
    <w:p w:rsidR="008E50E7" w:rsidRPr="00B0606D" w:rsidP="008E50E7" w14:paraId="6CE074A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9E8889A" w14:textId="77777777">
      <w:pPr>
        <w:pStyle w:val="NormalBold"/>
      </w:pPr>
      <w:r w:rsidRPr="00B0606D">
        <w:rPr>
          <w:rStyle w:val="HideTWBExt"/>
          <w:b w:val="0"/>
        </w:rPr>
        <w:t>&lt;Article&gt;</w:t>
      </w:r>
      <w:r w:rsidRPr="00B0606D">
        <w:t>Artykuł 62 – ustęp 7</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430E0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8CD7D0B" w14:textId="77777777">
            <w:pPr>
              <w:keepNext/>
            </w:pPr>
          </w:p>
        </w:tc>
      </w:tr>
      <w:tr w14:paraId="57A05C5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D7CEB44" w14:textId="77777777">
            <w:pPr>
              <w:pStyle w:val="ColumnHeading"/>
              <w:keepNext/>
            </w:pPr>
            <w:r w:rsidRPr="00B0606D">
              <w:t>Tekst proponowany przez Komisję</w:t>
            </w:r>
          </w:p>
        </w:tc>
        <w:tc>
          <w:tcPr>
            <w:tcW w:w="4876" w:type="dxa"/>
          </w:tcPr>
          <w:p w:rsidR="008E50E7" w:rsidRPr="00B0606D" w:rsidP="00C71D9E" w14:paraId="1C5A84AB" w14:textId="77777777">
            <w:pPr>
              <w:pStyle w:val="ColumnHeading"/>
              <w:keepNext/>
            </w:pPr>
            <w:r w:rsidRPr="00B0606D">
              <w:t>Poprawka</w:t>
            </w:r>
          </w:p>
        </w:tc>
      </w:tr>
      <w:tr w14:paraId="04EBF1C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03C66E" w14:textId="77777777">
            <w:pPr>
              <w:pStyle w:val="Normal6"/>
            </w:pPr>
            <w:r w:rsidRPr="00B0606D">
              <w:rPr>
                <w:b/>
                <w:i/>
              </w:rPr>
              <w:t>7.</w:t>
            </w:r>
            <w:r w:rsidRPr="00B0606D">
              <w:rPr>
                <w:b/>
                <w:i/>
              </w:rPr>
              <w:tab/>
              <w:t xml:space="preserve">Jeżeli w okresie od złożenia wniosku do momentu upływu pięciu lat od ostatniej płatności wystąpi przypadek, o którym mowa w art. XX rozporządzenia (UE) XX [wspólna polityka rybołówstwa], wsparcie wypłacone beneficjentowi podlega odzyskaniu. Odzyskanie jest proporcjonalne do charakteru, wagi, czasu trwania i powtarzalności poważnych naruszeń lub przestępstw popełnionych przez danego beneficjenta oraz do znaczenia wsparcia dla działalności </w:t>
            </w:r>
            <w:r w:rsidRPr="00B0606D">
              <w:rPr>
                <w:b/>
                <w:i/>
              </w:rPr>
              <w:t>gospodarczej tego beneficjenta.</w:t>
            </w:r>
          </w:p>
        </w:tc>
        <w:tc>
          <w:tcPr>
            <w:tcW w:w="4876" w:type="dxa"/>
          </w:tcPr>
          <w:p w:rsidR="008E50E7" w:rsidRPr="00B0606D" w:rsidP="00C71D9E" w14:paraId="31E04CB8" w14:textId="77777777">
            <w:pPr>
              <w:pStyle w:val="Normal6"/>
              <w:rPr>
                <w:szCs w:val="24"/>
              </w:rPr>
            </w:pPr>
            <w:r w:rsidRPr="00B0606D">
              <w:rPr>
                <w:b/>
                <w:i/>
              </w:rPr>
              <w:t>skreśla się</w:t>
            </w:r>
          </w:p>
        </w:tc>
      </w:tr>
    </w:tbl>
    <w:p w:rsidR="008E50E7" w:rsidRPr="00B0606D" w:rsidP="008E50E7" w14:paraId="6AA65AD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AF6FEBD"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409740F9"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05A45FA9" w14:textId="77777777">
      <w:r w:rsidRPr="00B0606D">
        <w:rPr>
          <w:rStyle w:val="HideTWBExt"/>
        </w:rPr>
        <w:t>&lt;/Amend&gt;</w:t>
      </w:r>
    </w:p>
    <w:p w:rsidR="008E50E7" w:rsidRPr="00B0606D" w:rsidP="008E50E7" w14:paraId="75FF138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5701</w:t>
      </w:r>
      <w:r w:rsidRPr="00B0606D">
        <w:rPr>
          <w:rStyle w:val="HideTWBExt"/>
          <w:b w:val="0"/>
        </w:rPr>
        <w:t>&lt;/NumAm&gt;</w:t>
      </w:r>
    </w:p>
    <w:p w:rsidR="008E50E7" w:rsidRPr="00B0606D" w:rsidP="008E50E7" w14:paraId="559D6B73" w14:textId="77777777">
      <w:pPr>
        <w:pStyle w:val="NormalBold"/>
      </w:pPr>
      <w:r w:rsidRPr="00B0606D">
        <w:rPr>
          <w:rStyle w:val="HideTWBExt"/>
          <w:b w:val="0"/>
        </w:rPr>
        <w:t>&lt;RepeatBlock-By&gt;&lt;Members&gt;</w:t>
      </w:r>
      <w:r w:rsidRPr="00B0606D">
        <w:t>Mireia Borrás Pabón, Raffaele Stancanelli, Gilles Pennelle, Valérie Deloge, Csaba Dömötör, Tomáš Kubín, Marie Dauchy</w:t>
      </w:r>
      <w:r w:rsidRPr="00B0606D">
        <w:rPr>
          <w:rStyle w:val="HideTWBExt"/>
          <w:b w:val="0"/>
        </w:rPr>
        <w:t>&lt;/Members&gt;</w:t>
      </w:r>
    </w:p>
    <w:p w:rsidR="008E50E7" w:rsidRPr="00B0606D" w:rsidP="008E50E7" w14:paraId="132FFE36" w14:textId="77777777">
      <w:r w:rsidRPr="00B0606D">
        <w:rPr>
          <w:rStyle w:val="HideTWBExt"/>
        </w:rPr>
        <w:t>&lt;/RepeatBlock-By&gt;</w:t>
      </w:r>
    </w:p>
    <w:p w:rsidR="008E50E7" w:rsidRPr="00B0606D" w:rsidP="008E50E7" w14:paraId="3338128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92B34F0" w14:textId="77777777">
      <w:pPr>
        <w:pStyle w:val="NormalBold"/>
      </w:pPr>
      <w:r w:rsidRPr="00B0606D">
        <w:rPr>
          <w:rStyle w:val="HideTWBExt"/>
          <w:b w:val="0"/>
        </w:rPr>
        <w:t>&lt;Article&gt;</w:t>
      </w:r>
      <w:r w:rsidRPr="00B0606D">
        <w:t>Artykuł 62 – ustęp 8</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1244E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99A8CA4" w14:textId="77777777">
            <w:pPr>
              <w:keepNext/>
            </w:pPr>
          </w:p>
        </w:tc>
      </w:tr>
      <w:tr w14:paraId="5E32769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EAE74D" w14:textId="77777777">
            <w:pPr>
              <w:pStyle w:val="ColumnHeading"/>
              <w:keepNext/>
            </w:pPr>
            <w:r w:rsidRPr="00B0606D">
              <w:t>Tekst proponowany przez Komisję</w:t>
            </w:r>
          </w:p>
        </w:tc>
        <w:tc>
          <w:tcPr>
            <w:tcW w:w="4876" w:type="dxa"/>
          </w:tcPr>
          <w:p w:rsidR="008E50E7" w:rsidRPr="00B0606D" w:rsidP="00C71D9E" w14:paraId="0AB85F73" w14:textId="77777777">
            <w:pPr>
              <w:pStyle w:val="ColumnHeading"/>
              <w:keepNext/>
            </w:pPr>
            <w:r w:rsidRPr="00B0606D">
              <w:t>Poprawka</w:t>
            </w:r>
          </w:p>
        </w:tc>
      </w:tr>
      <w:tr w14:paraId="0D496AA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0FCB1C9" w14:textId="77777777">
            <w:pPr>
              <w:pStyle w:val="Normal6"/>
            </w:pPr>
            <w:r w:rsidRPr="00B0606D">
              <w:rPr>
                <w:b/>
                <w:i/>
              </w:rPr>
              <w:t>8.</w:t>
            </w:r>
            <w:r w:rsidRPr="00B0606D">
              <w:rPr>
                <w:b/>
                <w:i/>
              </w:rPr>
              <w:tab/>
              <w:t>W celu zapewnienia równych warunków działania w państwach członkowskich oraz skuteczności, proporcjonalności i odstraszającego efektu kar, o których mowa w ust. 5, oraz odzyskiwania środków i niedopuszczalności, o których mowa w art. XX rozporządzenia (UE) XX [w sprawie wspólnej polityki rybołówstwa] oraz w ust. 6 i 7 niniejszego artykułu, Komisja jest uprawniona do przyjmowania zgodnie z art. 86 aktów delegowanych uzupełniających niniejsze rozporządzenie o:</w:t>
            </w:r>
          </w:p>
        </w:tc>
        <w:tc>
          <w:tcPr>
            <w:tcW w:w="4876" w:type="dxa"/>
          </w:tcPr>
          <w:p w:rsidR="008E50E7" w:rsidRPr="00B0606D" w:rsidP="00C71D9E" w14:paraId="093D3C92" w14:textId="77777777">
            <w:pPr>
              <w:pStyle w:val="Normal6"/>
              <w:rPr>
                <w:szCs w:val="24"/>
              </w:rPr>
            </w:pPr>
            <w:r w:rsidRPr="00B0606D">
              <w:rPr>
                <w:b/>
                <w:i/>
              </w:rPr>
              <w:t>skreśla się</w:t>
            </w:r>
          </w:p>
        </w:tc>
      </w:tr>
      <w:tr w14:paraId="660D898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48C882A" w14:textId="77777777">
            <w:pPr>
              <w:pStyle w:val="Normal6"/>
            </w:pPr>
            <w:r w:rsidRPr="00B0606D">
              <w:rPr>
                <w:b/>
                <w:i/>
              </w:rPr>
              <w:t>a)</w:t>
            </w:r>
            <w:r w:rsidRPr="00B0606D">
              <w:rPr>
                <w:b/>
                <w:i/>
              </w:rPr>
              <w:tab/>
              <w:t>szczegółowe przepisy dotyczące stosowania i obliczania kar;</w:t>
            </w:r>
          </w:p>
        </w:tc>
        <w:tc>
          <w:tcPr>
            <w:tcW w:w="4876" w:type="dxa"/>
          </w:tcPr>
          <w:p w:rsidR="008E50E7" w:rsidRPr="00B0606D" w:rsidP="00C71D9E" w14:paraId="2E509FC1" w14:textId="77777777">
            <w:pPr>
              <w:pStyle w:val="Normal6"/>
              <w:rPr>
                <w:szCs w:val="24"/>
              </w:rPr>
            </w:pPr>
          </w:p>
        </w:tc>
      </w:tr>
      <w:tr w14:paraId="52EE09F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62C947" w14:textId="77777777">
            <w:pPr>
              <w:pStyle w:val="Normal6"/>
            </w:pPr>
            <w:r w:rsidRPr="00B0606D">
              <w:rPr>
                <w:b/>
                <w:i/>
              </w:rPr>
              <w:t>b)</w:t>
            </w:r>
            <w:r w:rsidRPr="00B0606D">
              <w:rPr>
                <w:b/>
                <w:i/>
              </w:rPr>
              <w:tab/>
              <w:t>określenie progu determinującego niedopuszczalność oraz okresu niedopuszczalności, a także zasad odzyskiwania przyznanego wsparcia, w tym progów uruchomienia odzyskania.</w:t>
            </w:r>
          </w:p>
        </w:tc>
        <w:tc>
          <w:tcPr>
            <w:tcW w:w="4876" w:type="dxa"/>
          </w:tcPr>
          <w:p w:rsidR="008E50E7" w:rsidRPr="00B0606D" w:rsidP="00C71D9E" w14:paraId="58D08793" w14:textId="77777777">
            <w:pPr>
              <w:pStyle w:val="Normal6"/>
              <w:rPr>
                <w:szCs w:val="24"/>
              </w:rPr>
            </w:pPr>
          </w:p>
        </w:tc>
      </w:tr>
    </w:tbl>
    <w:p w:rsidR="008E50E7" w:rsidRPr="00B0606D" w:rsidP="008E50E7" w14:paraId="110204D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5810626"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11D5A950" w14:textId="77777777">
      <w:pPr>
        <w:pStyle w:val="Normal12Italic"/>
        <w:rPr>
          <w:noProof w:val="0"/>
        </w:rPr>
      </w:pPr>
      <w:r w:rsidRPr="00B0606D">
        <w:t>W wyniku zatwierdzenia przez COP w dniu 23 kwietnia 2026 r. przeniesienia niektórych przepisów z rozporządzenia w sprawie planów partnerstwa krajowego i regionalnego (planów PKR) do rozporządzenia w sprawie wspólnej polityki rolnej (WPR), rozporządzenia w sprawie wspólnej organizacji rynków (WOR) oraz rozporządzenia w sprawie wspólnej polityki rybołówstwa (WPRyb).</w:t>
      </w:r>
    </w:p>
    <w:p w:rsidR="008E50E7" w:rsidRPr="00B0606D" w:rsidP="008E50E7" w14:paraId="4CCD1CCE" w14:textId="77777777">
      <w:r w:rsidRPr="00B0606D">
        <w:rPr>
          <w:rStyle w:val="HideTWBExt"/>
        </w:rPr>
        <w:t>&lt;/Amend&gt;</w:t>
      </w:r>
    </w:p>
    <w:p w:rsidR="008E50E7" w:rsidRPr="00B0606D" w:rsidP="008E50E7" w14:paraId="32CBF2C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5702</w:t>
      </w:r>
      <w:r w:rsidRPr="00B0606D">
        <w:rPr>
          <w:rStyle w:val="HideTWBExt"/>
          <w:b w:val="0"/>
        </w:rPr>
        <w:t>&lt;/NumAm&gt;</w:t>
      </w:r>
    </w:p>
    <w:p w:rsidR="008E50E7" w:rsidRPr="00B0606D" w:rsidP="008E50E7" w14:paraId="552DCEDA" w14:textId="77777777">
      <w:pPr>
        <w:pStyle w:val="NormalBold"/>
      </w:pPr>
      <w:r w:rsidRPr="00B0606D">
        <w:rPr>
          <w:rStyle w:val="HideTWBExt"/>
          <w:b w:val="0"/>
        </w:rPr>
        <w:t>&lt;RepeatBlock-By&gt;&lt;Members&gt;</w:t>
      </w:r>
      <w:r w:rsidRPr="00B0606D">
        <w:t>Daniel Buda</w:t>
      </w:r>
      <w:r w:rsidRPr="00B0606D">
        <w:rPr>
          <w:rStyle w:val="HideTWBExt"/>
          <w:b w:val="0"/>
        </w:rPr>
        <w:t>&lt;/Members&gt;</w:t>
      </w:r>
    </w:p>
    <w:p w:rsidR="008E50E7" w:rsidRPr="00B0606D" w:rsidP="008E50E7" w14:paraId="5965661F" w14:textId="77777777">
      <w:r w:rsidRPr="00B0606D">
        <w:rPr>
          <w:rStyle w:val="HideTWBExt"/>
        </w:rPr>
        <w:t>&lt;/RepeatBlock-By&gt;</w:t>
      </w:r>
    </w:p>
    <w:p w:rsidR="008E50E7" w:rsidRPr="00B0606D" w:rsidP="008E50E7" w14:paraId="220BA6C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40AE3C2" w14:textId="77777777">
      <w:pPr>
        <w:pStyle w:val="NormalBold"/>
      </w:pPr>
      <w:r w:rsidRPr="00B0606D">
        <w:rPr>
          <w:rStyle w:val="HideTWBExt"/>
          <w:b w:val="0"/>
        </w:rPr>
        <w:t>&lt;Article&gt;</w:t>
      </w:r>
      <w:r w:rsidRPr="00B0606D">
        <w:t>Artykuł 62 – ustęp 8 a (nowy)</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7650C2A7"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20D068CA" w14:textId="77777777">
            <w:pPr>
              <w:keepNext/>
            </w:pPr>
          </w:p>
        </w:tc>
      </w:tr>
      <w:tr w14:paraId="50EE2481"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1348867E" w14:textId="77777777">
            <w:pPr>
              <w:pStyle w:val="ColumnHeading"/>
              <w:keepNext/>
            </w:pPr>
            <w:r w:rsidRPr="00B0606D">
              <w:t>Tekst proponowany przez Komisję</w:t>
            </w:r>
          </w:p>
        </w:tc>
        <w:tc>
          <w:tcPr>
            <w:tcW w:w="4876" w:type="dxa"/>
          </w:tcPr>
          <w:p w:rsidR="008E50E7" w:rsidRPr="00B0606D" w:rsidP="00C71D9E" w14:paraId="605C5322" w14:textId="77777777">
            <w:pPr>
              <w:pStyle w:val="ColumnHeading"/>
              <w:keepNext/>
            </w:pPr>
            <w:r w:rsidRPr="00B0606D">
              <w:t>Poprawka</w:t>
            </w:r>
          </w:p>
        </w:tc>
      </w:tr>
      <w:tr w14:paraId="6FE8502C"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5AFB4AF1" w14:textId="77777777">
            <w:pPr>
              <w:pStyle w:val="Normal6"/>
            </w:pPr>
          </w:p>
        </w:tc>
        <w:tc>
          <w:tcPr>
            <w:tcW w:w="4876" w:type="dxa"/>
          </w:tcPr>
          <w:p w:rsidR="008E50E7" w:rsidRPr="00B0606D" w:rsidP="00C71D9E" w14:paraId="7576F6D5" w14:textId="77777777">
            <w:pPr>
              <w:pStyle w:val="Normal6"/>
              <w:rPr>
                <w:szCs w:val="24"/>
              </w:rPr>
            </w:pPr>
            <w:r w:rsidRPr="00B0606D">
              <w:rPr>
                <w:b/>
                <w:i/>
              </w:rPr>
              <w:t>8a.</w:t>
            </w:r>
            <w:r w:rsidRPr="00B0606D">
              <w:rPr>
                <w:b/>
                <w:i/>
              </w:rPr>
              <w:tab/>
              <w:t>Kwoty przydzielone na rolnictwo i rozwój obszarów wiejskich w ramach planów partnerstwa krajowego i regionalnego są zarezerwowane wyłącznie na cele finansowania, interwencje i inwestycje w dziedzinie rolnictwa i rozwoju obszarów wiejskich i nie mogą być przenoszone, ponownie przydzielane ani wykorzystywane do finansowania innych celów polityki, priorytetów lub sektorów określonych w planie. Wszelkie zmiany planu, które prowadzą do zmniejszenia środków przydzielonych na rolnictwo i rozwój obszarów wiejskich, wymagają szczególnego uzasadnienia i uprzedniej zgody Komisji Europejskiej, wraz z dowodami na to, że nie mają one wpływu na cele wspólnej polityki rolnej.</w:t>
            </w:r>
          </w:p>
        </w:tc>
      </w:tr>
    </w:tbl>
    <w:p w:rsidR="008E50E7" w:rsidRPr="00B0606D" w:rsidP="008E50E7" w14:paraId="3E589F7F"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68EB9A2F" w14:textId="77777777">
      <w:r w:rsidRPr="00B0606D">
        <w:rPr>
          <w:rStyle w:val="HideTWBExt"/>
        </w:rPr>
        <w:t>&lt;/Amend&gt;</w:t>
      </w:r>
    </w:p>
    <w:p w:rsidR="008E50E7" w:rsidRPr="00B0606D" w:rsidP="008E50E7" w14:paraId="7068EC0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5703</w:t>
      </w:r>
      <w:r w:rsidRPr="00B0606D">
        <w:rPr>
          <w:rStyle w:val="HideTWBExt"/>
          <w:b w:val="0"/>
        </w:rPr>
        <w:t>&lt;/NumAm&gt;</w:t>
      </w:r>
    </w:p>
    <w:p w:rsidR="008E50E7" w:rsidRPr="00B0606D" w:rsidP="008E50E7" w14:paraId="0432E977" w14:textId="77777777">
      <w:pPr>
        <w:pStyle w:val="NormalBold"/>
      </w:pPr>
      <w:r w:rsidRPr="00B0606D">
        <w:rPr>
          <w:rStyle w:val="HideTWBExt"/>
          <w:b w:val="0"/>
        </w:rPr>
        <w:t>&lt;RepeatBlock-By&gt;&lt;Members&gt;</w:t>
      </w:r>
      <w:r w:rsidRPr="00B0606D">
        <w:t>Dario Nardella, Camilla Laureti, Stefano Bonaccini</w:t>
      </w:r>
      <w:r w:rsidRPr="00B0606D">
        <w:rPr>
          <w:rStyle w:val="HideTWBExt"/>
          <w:b w:val="0"/>
        </w:rPr>
        <w:t>&lt;/Members&gt;</w:t>
      </w:r>
    </w:p>
    <w:p w:rsidR="008E50E7" w:rsidRPr="00B0606D" w:rsidP="008E50E7" w14:paraId="30331A87" w14:textId="77777777">
      <w:r w:rsidRPr="00B0606D">
        <w:rPr>
          <w:rStyle w:val="HideTWBExt"/>
        </w:rPr>
        <w:t>&lt;/RepeatBlock-By&gt;</w:t>
      </w:r>
    </w:p>
    <w:p w:rsidR="008E50E7" w:rsidRPr="00B0606D" w:rsidP="008E50E7" w14:paraId="338D6B8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3632CFA" w14:textId="77777777">
      <w:pPr>
        <w:pStyle w:val="NormalBold"/>
      </w:pPr>
      <w:r w:rsidRPr="00B0606D">
        <w:rPr>
          <w:rStyle w:val="HideTWBExt"/>
          <w:b w:val="0"/>
        </w:rPr>
        <w:t>&lt;Article&gt;</w:t>
      </w:r>
      <w:r w:rsidRPr="00B0606D">
        <w:t>Artykuł 63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C9140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EC1543B" w14:textId="77777777">
            <w:pPr>
              <w:keepNext/>
            </w:pPr>
          </w:p>
        </w:tc>
      </w:tr>
      <w:tr w14:paraId="61169BA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2114986" w14:textId="77777777">
            <w:pPr>
              <w:pStyle w:val="ColumnHeading"/>
              <w:keepNext/>
            </w:pPr>
            <w:r w:rsidRPr="00B0606D">
              <w:t>Tekst proponowany przez Komisję</w:t>
            </w:r>
          </w:p>
        </w:tc>
        <w:tc>
          <w:tcPr>
            <w:tcW w:w="4876" w:type="dxa"/>
          </w:tcPr>
          <w:p w:rsidR="008E50E7" w:rsidRPr="00B0606D" w:rsidP="00C71D9E" w14:paraId="5C3E6787" w14:textId="77777777">
            <w:pPr>
              <w:pStyle w:val="ColumnHeading"/>
              <w:keepNext/>
            </w:pPr>
            <w:r w:rsidRPr="00B0606D">
              <w:t>Poprawka</w:t>
            </w:r>
          </w:p>
        </w:tc>
      </w:tr>
      <w:tr w14:paraId="1664863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B5F42CB" w14:textId="77777777">
            <w:pPr>
              <w:pStyle w:val="Normal6"/>
            </w:pPr>
            <w:r w:rsidRPr="00B0606D">
              <w:t>1.</w:t>
            </w:r>
            <w:r w:rsidRPr="00B0606D">
              <w:tab/>
              <w:t>Do celów audytu i kontroli, przejrzystości oraz monitorowania i oceny wyników państwa członkowskie gromadzą, rejestrują i przechowują w formie elektronicznej informacje, o których mowa w lit. a)–g), zapewniając jednocześnie bezpieczeństwo, integralność i poufność danych oraz uwierzytelnianie użytkowników, a także umożliwiając automatyczną wymianę danych z systemem elektronicznym określonym przez Komisję:</w:t>
            </w:r>
          </w:p>
        </w:tc>
        <w:tc>
          <w:tcPr>
            <w:tcW w:w="4876" w:type="dxa"/>
          </w:tcPr>
          <w:p w:rsidR="008E50E7" w:rsidRPr="00B0606D" w:rsidP="00C71D9E" w14:paraId="509244C1" w14:textId="77777777">
            <w:pPr>
              <w:pStyle w:val="Normal6"/>
              <w:rPr>
                <w:szCs w:val="24"/>
              </w:rPr>
            </w:pPr>
            <w:r w:rsidRPr="00B0606D">
              <w:t>1.</w:t>
            </w:r>
            <w:r w:rsidRPr="00B0606D">
              <w:tab/>
              <w:t>Do celów audytu i kontroli, przejrzystości oraz monitorowania i oceny wyników państwa członkowskie gromadzą, rejestrują i przechowują w formie elektronicznej informacje, o których mowa w lit. a)–g)</w:t>
            </w:r>
            <w:r w:rsidRPr="00B0606D">
              <w:rPr>
                <w:b/>
                <w:bCs/>
                <w:i/>
                <w:iCs/>
              </w:rPr>
              <w:t>, minimalizując obciążenia administracyjne dla beneficjentów</w:t>
            </w:r>
            <w:r w:rsidRPr="00B0606D">
              <w:t>, zapewniając jednocześnie bezpieczeństwo, integralność</w:t>
            </w:r>
            <w:r w:rsidRPr="00B0606D">
              <w:rPr>
                <w:b/>
                <w:bCs/>
                <w:i/>
                <w:iCs/>
              </w:rPr>
              <w:t>, anonimizację</w:t>
            </w:r>
            <w:r w:rsidRPr="00B0606D">
              <w:t xml:space="preserve"> i poufność danych oraz uwierzytelnianie użytkowników, a także umożliwiając automatyczną wymianę danych </w:t>
            </w:r>
            <w:r w:rsidRPr="00B0606D">
              <w:rPr>
                <w:b/>
                <w:bCs/>
                <w:i/>
                <w:iCs/>
              </w:rPr>
              <w:t>w formie zagregowanej</w:t>
            </w:r>
            <w:r w:rsidRPr="00B0606D">
              <w:t xml:space="preserve"> z systemem elektronicznym określonym przez Komisję:</w:t>
            </w:r>
          </w:p>
        </w:tc>
      </w:tr>
    </w:tbl>
    <w:p w:rsidR="008E50E7" w:rsidRPr="00B0606D" w:rsidP="008E50E7" w14:paraId="297EC21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EE94784"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56699E9E" w14:textId="77777777">
      <w:pPr>
        <w:pStyle w:val="Normal12Italic"/>
        <w:rPr>
          <w:noProof w:val="0"/>
        </w:rPr>
      </w:pPr>
      <w:r w:rsidRPr="00B0606D">
        <w:t>W odniesieniu do obowiązku przekazywania przez państwa członkowskie Komisji Europejskiej danych dotyczących WPR konieczne jest doprecyzowanie, że państwa członkowskie przekazują wyłącznie dane zagregowane i zanonimizowane. Ma to na celu zapewnienie ochrony danych osobowych i poufności informacji handlowych, a także zagwarantowanie, że dane rolników są wykorzystywane wyłącznie do celów, dla których zostały pierwotnie zebrane.</w:t>
      </w:r>
    </w:p>
    <w:p w:rsidR="008E50E7" w:rsidRPr="00B0606D" w:rsidP="008E50E7" w14:paraId="2CF7036B" w14:textId="77777777">
      <w:r w:rsidRPr="00B0606D">
        <w:rPr>
          <w:rStyle w:val="HideTWBExt"/>
        </w:rPr>
        <w:t>&lt;/Amend&gt;</w:t>
      </w:r>
    </w:p>
    <w:p w:rsidR="008E50E7" w:rsidRPr="00B0606D" w:rsidP="008E50E7" w14:paraId="504AF6C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5704</w:t>
      </w:r>
      <w:r w:rsidRPr="00B0606D">
        <w:rPr>
          <w:rStyle w:val="HideTWBExt"/>
          <w:b w:val="0"/>
        </w:rPr>
        <w:t>&lt;/NumAm&gt;</w:t>
      </w:r>
    </w:p>
    <w:p w:rsidR="008E50E7" w:rsidRPr="00B0606D" w:rsidP="008E50E7" w14:paraId="66E8FC17" w14:textId="77777777">
      <w:pPr>
        <w:pStyle w:val="NormalBold"/>
      </w:pPr>
      <w:r w:rsidRPr="00B0606D">
        <w:rPr>
          <w:rStyle w:val="HideTWBExt"/>
          <w:b w:val="0"/>
        </w:rPr>
        <w:t>&lt;RepeatBlock-By&gt;&lt;Members&gt;</w:t>
      </w:r>
      <w:r w:rsidRPr="00B0606D">
        <w:t>Barry Cowen</w:t>
      </w:r>
      <w:r w:rsidRPr="00B0606D">
        <w:rPr>
          <w:rStyle w:val="HideTWBExt"/>
          <w:b w:val="0"/>
        </w:rPr>
        <w:t>&lt;/Members&gt;</w:t>
      </w:r>
    </w:p>
    <w:p w:rsidR="008E50E7" w:rsidRPr="00B0606D" w:rsidP="008E50E7" w14:paraId="131BDE1E" w14:textId="77777777">
      <w:r w:rsidRPr="00B0606D">
        <w:rPr>
          <w:rStyle w:val="HideTWBExt"/>
        </w:rPr>
        <w:t>&lt;/RepeatBlock-By&gt;</w:t>
      </w:r>
    </w:p>
    <w:p w:rsidR="008E50E7" w:rsidRPr="00B0606D" w:rsidP="008E50E7" w14:paraId="2F24DD9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456E37F" w14:textId="77777777">
      <w:pPr>
        <w:pStyle w:val="NormalBold"/>
      </w:pPr>
      <w:r w:rsidRPr="00B0606D">
        <w:rPr>
          <w:rStyle w:val="HideTWBExt"/>
          <w:b w:val="0"/>
        </w:rPr>
        <w:t>&lt;Article&gt;</w:t>
      </w:r>
      <w:r w:rsidRPr="00B0606D">
        <w:t>Artykuł 63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EE63A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4624499" w14:textId="77777777">
            <w:pPr>
              <w:keepNext/>
            </w:pPr>
          </w:p>
        </w:tc>
      </w:tr>
      <w:tr w14:paraId="47C6B46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7278E6" w14:textId="77777777">
            <w:pPr>
              <w:pStyle w:val="ColumnHeading"/>
              <w:keepNext/>
            </w:pPr>
            <w:r w:rsidRPr="00B0606D">
              <w:t>Tekst proponowany przez Komisję</w:t>
            </w:r>
          </w:p>
        </w:tc>
        <w:tc>
          <w:tcPr>
            <w:tcW w:w="4876" w:type="dxa"/>
          </w:tcPr>
          <w:p w:rsidR="008E50E7" w:rsidRPr="00B0606D" w:rsidP="00C71D9E" w14:paraId="4E951154" w14:textId="77777777">
            <w:pPr>
              <w:pStyle w:val="ColumnHeading"/>
              <w:keepNext/>
            </w:pPr>
            <w:r w:rsidRPr="00B0606D">
              <w:t>Poprawka</w:t>
            </w:r>
          </w:p>
        </w:tc>
      </w:tr>
      <w:tr w14:paraId="55CEE4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D04D5E6" w14:textId="77777777">
            <w:pPr>
              <w:pStyle w:val="Normal6"/>
            </w:pPr>
            <w:r w:rsidRPr="00B0606D">
              <w:t>1.</w:t>
            </w:r>
            <w:r w:rsidRPr="00B0606D">
              <w:tab/>
              <w:t xml:space="preserve">Do celów audytu i kontroli, przejrzystości oraz monitorowania i oceny wyników państwa członkowskie gromadzą, rejestrują i przechowują w formie elektronicznej informacje, o których mowa w lit. a)–g), zapewniając </w:t>
            </w:r>
            <w:r w:rsidRPr="00B0606D">
              <w:rPr>
                <w:b/>
                <w:bCs/>
                <w:i/>
                <w:iCs/>
              </w:rPr>
              <w:t>jednocześnie</w:t>
            </w:r>
            <w:r w:rsidRPr="00B0606D">
              <w:t xml:space="preserve"> bezpieczeństwo, integralność i poufność danych oraz uwierzytelnianie użytkowników, a także umożliwiając automatyczną wymianę danych z </w:t>
            </w:r>
            <w:r w:rsidRPr="00B0606D">
              <w:t>systemem elektronicznym określonym przez Komisję:</w:t>
            </w:r>
          </w:p>
        </w:tc>
        <w:tc>
          <w:tcPr>
            <w:tcW w:w="4876" w:type="dxa"/>
          </w:tcPr>
          <w:p w:rsidR="008E50E7" w:rsidRPr="00B0606D" w:rsidP="00C71D9E" w14:paraId="2D8EAEA6" w14:textId="77777777">
            <w:pPr>
              <w:pStyle w:val="Normal6"/>
              <w:rPr>
                <w:szCs w:val="24"/>
              </w:rPr>
            </w:pPr>
            <w:r w:rsidRPr="00B0606D">
              <w:t>1.</w:t>
            </w:r>
            <w:r w:rsidRPr="00B0606D">
              <w:tab/>
              <w:t xml:space="preserve">Do celów audytu i kontroli, przejrzystości oraz monitorowania i oceny wyników państwa członkowskie gromadzą, rejestrują i przechowują w formie elektronicznej informacje, o których mowa w lit. a)–g), </w:t>
            </w:r>
            <w:r w:rsidRPr="00B0606D">
              <w:rPr>
                <w:b/>
                <w:bCs/>
                <w:i/>
                <w:iCs/>
              </w:rPr>
              <w:t>minimalizując jednocześni obciążenia administracyjne i</w:t>
            </w:r>
            <w:r w:rsidRPr="00B0606D">
              <w:t xml:space="preserve"> zapewniając bezpieczeństwo, integralność</w:t>
            </w:r>
            <w:r w:rsidRPr="00B0606D">
              <w:rPr>
                <w:b/>
                <w:bCs/>
                <w:i/>
                <w:iCs/>
              </w:rPr>
              <w:t>, anonimizację</w:t>
            </w:r>
            <w:r w:rsidRPr="00B0606D">
              <w:t xml:space="preserve"> i poufność danych </w:t>
            </w:r>
            <w:r w:rsidRPr="00B0606D">
              <w:rPr>
                <w:b/>
                <w:bCs/>
                <w:i/>
                <w:iCs/>
              </w:rPr>
              <w:t>indywidualnych</w:t>
            </w:r>
            <w:r w:rsidRPr="00B0606D">
              <w:t xml:space="preserve"> oraz uwierzytelnianie </w:t>
            </w:r>
            <w:r w:rsidRPr="00B0606D">
              <w:t xml:space="preserve">użytkowników, a także umożliwiając automatyczną wymianę danych </w:t>
            </w:r>
            <w:r w:rsidRPr="00B0606D">
              <w:rPr>
                <w:b/>
                <w:bCs/>
                <w:i/>
                <w:iCs/>
              </w:rPr>
              <w:t>zagregowanych</w:t>
            </w:r>
            <w:r w:rsidRPr="00B0606D">
              <w:t xml:space="preserve"> z systemem elektronicznym określonym przez Komisję:</w:t>
            </w:r>
          </w:p>
        </w:tc>
      </w:tr>
    </w:tbl>
    <w:p w:rsidR="008E50E7" w:rsidRPr="00B0606D" w:rsidP="008E50E7" w14:paraId="7D2D80A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5ACF56F" w14:textId="77777777">
      <w:r w:rsidRPr="00B0606D">
        <w:rPr>
          <w:rStyle w:val="HideTWBExt"/>
        </w:rPr>
        <w:t>&lt;/Amend&gt;</w:t>
      </w:r>
    </w:p>
    <w:p w:rsidR="008E50E7" w:rsidRPr="00B0606D" w:rsidP="008E50E7" w14:paraId="79FC502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5705</w:t>
      </w:r>
      <w:r w:rsidRPr="00B0606D">
        <w:rPr>
          <w:rStyle w:val="HideTWBExt"/>
          <w:b w:val="0"/>
        </w:rPr>
        <w:t>&lt;/NumAm&gt;</w:t>
      </w:r>
    </w:p>
    <w:p w:rsidR="008E50E7" w:rsidRPr="00B0606D" w:rsidP="008E50E7" w14:paraId="5F9BFCAD"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7E395348" w14:textId="77777777">
      <w:r w:rsidRPr="00B0606D">
        <w:rPr>
          <w:rStyle w:val="HideTWBExt"/>
        </w:rPr>
        <w:t>&lt;/RepeatBlock-By&gt;</w:t>
      </w:r>
    </w:p>
    <w:p w:rsidR="008E50E7" w:rsidRPr="00B0606D" w:rsidP="008E50E7" w14:paraId="783CFA9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665B856" w14:textId="77777777">
      <w:pPr>
        <w:pStyle w:val="NormalBold"/>
      </w:pPr>
      <w:r w:rsidRPr="00B0606D">
        <w:rPr>
          <w:rStyle w:val="HideTWBExt"/>
          <w:b w:val="0"/>
        </w:rPr>
        <w:t>&lt;Article&gt;</w:t>
      </w:r>
      <w:r w:rsidRPr="00B0606D">
        <w:t>Artykuł 63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FC0EF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75D9A7B" w14:textId="77777777">
            <w:pPr>
              <w:keepNext/>
            </w:pPr>
          </w:p>
        </w:tc>
      </w:tr>
      <w:tr w14:paraId="5D15EA5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D7E37D" w14:textId="77777777">
            <w:pPr>
              <w:pStyle w:val="ColumnHeading"/>
              <w:keepNext/>
            </w:pPr>
            <w:r w:rsidRPr="00B0606D">
              <w:t>Tekst proponowany przez Komisję</w:t>
            </w:r>
          </w:p>
        </w:tc>
        <w:tc>
          <w:tcPr>
            <w:tcW w:w="4876" w:type="dxa"/>
          </w:tcPr>
          <w:p w:rsidR="008E50E7" w:rsidRPr="00B0606D" w:rsidP="00C71D9E" w14:paraId="313F1BB0" w14:textId="77777777">
            <w:pPr>
              <w:pStyle w:val="ColumnHeading"/>
              <w:keepNext/>
            </w:pPr>
            <w:r w:rsidRPr="00B0606D">
              <w:t>Poprawka</w:t>
            </w:r>
          </w:p>
        </w:tc>
      </w:tr>
      <w:tr w14:paraId="3374AD2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CCC8079" w14:textId="77777777">
            <w:pPr>
              <w:pStyle w:val="Normal6"/>
            </w:pPr>
            <w:r w:rsidRPr="00B0606D">
              <w:t>1.</w:t>
            </w:r>
            <w:r w:rsidRPr="00B0606D">
              <w:tab/>
              <w:t>Do celów audytu i kontroli, przejrzystości oraz monitorowania i oceny wyników państwa członkowskie gromadzą, rejestrują i przechowują w formie elektronicznej informacje, o których mowa w lit. a)–g), zapewniając jednocześnie bezpieczeństwo, integralność i poufność danych oraz uwierzytelnianie użytkowników, a także umożliwiając automatyczną wymianę danych z systemem elektronicznym określonym przez Komisję:</w:t>
            </w:r>
          </w:p>
        </w:tc>
        <w:tc>
          <w:tcPr>
            <w:tcW w:w="4876" w:type="dxa"/>
          </w:tcPr>
          <w:p w:rsidR="008E50E7" w:rsidRPr="00B0606D" w:rsidP="00C71D9E" w14:paraId="3C696C83" w14:textId="77777777">
            <w:pPr>
              <w:pStyle w:val="Normal6"/>
              <w:rPr>
                <w:szCs w:val="24"/>
              </w:rPr>
            </w:pPr>
            <w:r w:rsidRPr="00B0606D">
              <w:t>1.</w:t>
            </w:r>
            <w:r w:rsidRPr="00B0606D">
              <w:tab/>
              <w:t xml:space="preserve">Do celów audytu i kontroli, przejrzystości oraz monitorowania i oceny wyników państwa członkowskie gromadzą, rejestrują i przechowują w formie elektronicznej informacje, o których mowa w lit. a)–g), </w:t>
            </w:r>
            <w:r w:rsidRPr="00B0606D">
              <w:rPr>
                <w:b/>
                <w:bCs/>
                <w:i/>
                <w:iCs/>
              </w:rPr>
              <w:t>minimalizując jednocześni obciążenia administracyjne i</w:t>
            </w:r>
            <w:r w:rsidRPr="00B0606D">
              <w:t xml:space="preserve"> zapewniając bezpieczeństwo, integralność</w:t>
            </w:r>
            <w:r w:rsidRPr="00B0606D">
              <w:rPr>
                <w:b/>
                <w:bCs/>
                <w:i/>
                <w:iCs/>
              </w:rPr>
              <w:t>, anonimizację</w:t>
            </w:r>
            <w:r w:rsidRPr="00B0606D">
              <w:t xml:space="preserve"> i poufność danych </w:t>
            </w:r>
            <w:r w:rsidRPr="00B0606D">
              <w:rPr>
                <w:b/>
                <w:bCs/>
                <w:i/>
                <w:iCs/>
              </w:rPr>
              <w:t>indywidualnych</w:t>
            </w:r>
            <w:r w:rsidRPr="00B0606D">
              <w:t xml:space="preserve"> oraz uwierzytelnianie użytkowników, a także umożliwiając automatyczną wymianę danych </w:t>
            </w:r>
            <w:r w:rsidRPr="00B0606D">
              <w:rPr>
                <w:b/>
                <w:bCs/>
                <w:i/>
                <w:iCs/>
              </w:rPr>
              <w:t>zagregowanych</w:t>
            </w:r>
            <w:r w:rsidRPr="00B0606D">
              <w:t xml:space="preserve"> z systemem elektronicznym określonym przez Komisję:</w:t>
            </w:r>
          </w:p>
        </w:tc>
      </w:tr>
    </w:tbl>
    <w:p w:rsidR="008E50E7" w:rsidRPr="00B0606D" w:rsidP="008E50E7" w14:paraId="1E23FA5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5481D38" w14:textId="77777777">
      <w:r w:rsidRPr="00B0606D">
        <w:rPr>
          <w:rStyle w:val="HideTWBExt"/>
        </w:rPr>
        <w:t>&lt;/Amend&gt;</w:t>
      </w:r>
    </w:p>
    <w:p w:rsidR="008E50E7" w:rsidRPr="00B0606D" w:rsidP="008E50E7" w14:paraId="6694478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5706</w:t>
      </w:r>
      <w:r w:rsidRPr="00B0606D">
        <w:rPr>
          <w:rStyle w:val="HideTWBExt"/>
          <w:b w:val="0"/>
        </w:rPr>
        <w:t>&lt;/NumAm&gt;</w:t>
      </w:r>
    </w:p>
    <w:p w:rsidR="008E50E7" w:rsidRPr="00B0606D" w:rsidP="008E50E7" w14:paraId="61883AD0" w14:textId="77777777">
      <w:pPr>
        <w:pStyle w:val="NormalBold"/>
      </w:pPr>
      <w:r w:rsidRPr="00B0606D">
        <w:rPr>
          <w:rStyle w:val="HideTWBExt"/>
          <w:b w:val="0"/>
        </w:rPr>
        <w:t>&lt;RepeatBlock-By&gt;&lt;Members&gt;</w:t>
      </w:r>
      <w:r w:rsidRPr="00B0606D">
        <w:t>Monika Hohlmeier</w:t>
      </w:r>
      <w:r w:rsidRPr="00B0606D">
        <w:rPr>
          <w:rStyle w:val="HideTWBExt"/>
          <w:b w:val="0"/>
        </w:rPr>
        <w:t>&lt;/Members&gt;</w:t>
      </w:r>
    </w:p>
    <w:p w:rsidR="008E50E7" w:rsidRPr="00B0606D" w:rsidP="008E50E7" w14:paraId="42452FAE" w14:textId="77777777">
      <w:r w:rsidRPr="00B0606D">
        <w:rPr>
          <w:rStyle w:val="HideTWBExt"/>
        </w:rPr>
        <w:t>&lt;/RepeatBlock-By&gt;</w:t>
      </w:r>
    </w:p>
    <w:p w:rsidR="008E50E7" w:rsidRPr="00B0606D" w:rsidP="008E50E7" w14:paraId="7342F22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A51FC51" w14:textId="77777777">
      <w:pPr>
        <w:pStyle w:val="NormalBold"/>
      </w:pPr>
      <w:r w:rsidRPr="00B0606D">
        <w:rPr>
          <w:rStyle w:val="HideTWBExt"/>
          <w:b w:val="0"/>
        </w:rPr>
        <w:t>&lt;Article&gt;</w:t>
      </w:r>
      <w:r w:rsidRPr="00B0606D">
        <w:t>Artykuł 63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1A4E3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649AA62" w14:textId="77777777">
            <w:pPr>
              <w:keepNext/>
            </w:pPr>
          </w:p>
        </w:tc>
      </w:tr>
      <w:tr w14:paraId="54CB944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375AF1" w14:textId="77777777">
            <w:pPr>
              <w:pStyle w:val="ColumnHeading"/>
              <w:keepNext/>
            </w:pPr>
            <w:r w:rsidRPr="00B0606D">
              <w:t>Tekst proponowany przez Komisję</w:t>
            </w:r>
          </w:p>
        </w:tc>
        <w:tc>
          <w:tcPr>
            <w:tcW w:w="4876" w:type="dxa"/>
          </w:tcPr>
          <w:p w:rsidR="008E50E7" w:rsidRPr="00B0606D" w:rsidP="00C71D9E" w14:paraId="4DA8838D" w14:textId="77777777">
            <w:pPr>
              <w:pStyle w:val="ColumnHeading"/>
              <w:keepNext/>
            </w:pPr>
            <w:r w:rsidRPr="00B0606D">
              <w:t>Poprawka</w:t>
            </w:r>
          </w:p>
        </w:tc>
      </w:tr>
      <w:tr w14:paraId="0E64FC0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057D9B" w14:textId="77777777">
            <w:pPr>
              <w:pStyle w:val="Normal6"/>
            </w:pPr>
            <w:r w:rsidRPr="00B0606D">
              <w:t>1.</w:t>
            </w:r>
            <w:r w:rsidRPr="00B0606D">
              <w:tab/>
              <w:t xml:space="preserve">Do celów audytu i kontroli, przejrzystości oraz monitorowania i oceny </w:t>
            </w:r>
            <w:r w:rsidRPr="00B0606D">
              <w:t>wyników państwa członkowskie gromadzą, rejestrują i przechowują w formie elektronicznej informacje, o których mowa w lit. a)–g), zapewniając jednocześnie bezpieczeństwo, integralność i poufność danych oraz uwierzytelnianie użytkowników, a także umożliwiając automatyczną wymianę danych z systemem elektronicznym określonym przez Komisję:</w:t>
            </w:r>
          </w:p>
        </w:tc>
        <w:tc>
          <w:tcPr>
            <w:tcW w:w="4876" w:type="dxa"/>
          </w:tcPr>
          <w:p w:rsidR="008E50E7" w:rsidRPr="00B0606D" w:rsidP="00C71D9E" w14:paraId="6AB07427" w14:textId="77777777">
            <w:pPr>
              <w:pStyle w:val="Normal6"/>
              <w:rPr>
                <w:szCs w:val="24"/>
              </w:rPr>
            </w:pPr>
            <w:r w:rsidRPr="00B0606D">
              <w:t>1.</w:t>
            </w:r>
            <w:r w:rsidRPr="00B0606D">
              <w:tab/>
              <w:t xml:space="preserve">Do celów audytu i kontroli, przejrzystości oraz monitorowania i oceny </w:t>
            </w:r>
            <w:r w:rsidRPr="00B0606D">
              <w:t>wyników</w:t>
            </w:r>
            <w:r w:rsidRPr="00B0606D">
              <w:rPr>
                <w:b/>
                <w:bCs/>
                <w:i/>
                <w:iCs/>
              </w:rPr>
              <w:t>, a także aby umożliwić Parlamentowi Europejskiemu sprawowanie kontroli demokratycznej,</w:t>
            </w:r>
            <w:r w:rsidRPr="00B0606D">
              <w:t xml:space="preserve"> państwa członkowskie gromadzą, rejestrują i przechowują w formie elektronicznej informacje, o których mowa w lit. a)–g), zapewniając jednocześnie bezpieczeństwo, integralność i poufność danych oraz uwierzytelnianie użytkowników, a także umożliwiając automatyczną wymianę danych z systemem elektronicznym określonym przez Komisję:</w:t>
            </w:r>
          </w:p>
        </w:tc>
      </w:tr>
    </w:tbl>
    <w:p w:rsidR="008E50E7" w:rsidRPr="00B0606D" w:rsidP="008E50E7" w14:paraId="53243AD4"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FF1C503" w14:textId="77777777">
      <w:r w:rsidRPr="00B0606D">
        <w:rPr>
          <w:rStyle w:val="HideTWBExt"/>
        </w:rPr>
        <w:t>&lt;/Amend&gt;</w:t>
      </w:r>
    </w:p>
    <w:p w:rsidR="008E50E7" w:rsidRPr="00B0606D" w:rsidP="008E50E7" w14:paraId="04CFD02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5707</w:t>
      </w:r>
      <w:r w:rsidRPr="00B0606D">
        <w:rPr>
          <w:rStyle w:val="HideTWBExt"/>
          <w:b w:val="0"/>
        </w:rPr>
        <w:t>&lt;/NumAm&gt;</w:t>
      </w:r>
    </w:p>
    <w:p w:rsidR="008E50E7" w:rsidRPr="00B0606D" w:rsidP="008E50E7" w14:paraId="337096F2"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015B9FA7"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33088610" w14:textId="77777777">
      <w:r w:rsidRPr="00B0606D">
        <w:rPr>
          <w:rStyle w:val="HideTWBExt"/>
        </w:rPr>
        <w:t>&lt;/RepeatBlock-By&gt;</w:t>
      </w:r>
    </w:p>
    <w:p w:rsidR="008E50E7" w:rsidRPr="00B0606D" w:rsidP="008E50E7" w14:paraId="690BD6B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639646B" w14:textId="77777777">
      <w:pPr>
        <w:pStyle w:val="NormalBold"/>
      </w:pPr>
      <w:r w:rsidRPr="00B0606D">
        <w:rPr>
          <w:rStyle w:val="HideTWBExt"/>
          <w:b w:val="0"/>
        </w:rPr>
        <w:t>&lt;Article&gt;</w:t>
      </w:r>
      <w:r w:rsidRPr="00B0606D">
        <w:t>Artykuł 63 – ustęp 1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B7881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2CE1990" w14:textId="77777777">
            <w:pPr>
              <w:keepNext/>
            </w:pPr>
          </w:p>
        </w:tc>
      </w:tr>
      <w:tr w14:paraId="720AF0D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ECF84D" w14:textId="77777777">
            <w:pPr>
              <w:pStyle w:val="ColumnHeading"/>
              <w:keepNext/>
            </w:pPr>
            <w:r w:rsidRPr="00B0606D">
              <w:t>Tekst proponowany przez Komisję</w:t>
            </w:r>
          </w:p>
        </w:tc>
        <w:tc>
          <w:tcPr>
            <w:tcW w:w="4876" w:type="dxa"/>
          </w:tcPr>
          <w:p w:rsidR="008E50E7" w:rsidRPr="00B0606D" w:rsidP="00C71D9E" w14:paraId="7BFE9E46" w14:textId="77777777">
            <w:pPr>
              <w:pStyle w:val="ColumnHeading"/>
              <w:keepNext/>
            </w:pPr>
            <w:r w:rsidRPr="00B0606D">
              <w:t>Poprawka</w:t>
            </w:r>
          </w:p>
        </w:tc>
      </w:tr>
      <w:tr w14:paraId="7B80AB3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8C578D7" w14:textId="77777777">
            <w:pPr>
              <w:pStyle w:val="Normal6"/>
            </w:pPr>
            <w:r w:rsidRPr="00B0606D">
              <w:t>1.</w:t>
            </w:r>
            <w:r w:rsidRPr="00B0606D">
              <w:tab/>
              <w:t>Do celów audytu i kontroli, przejrzystości oraz monitorowania i oceny wyników państwa członkowskie</w:t>
            </w:r>
            <w:r w:rsidRPr="00B0606D">
              <w:rPr>
                <w:b/>
                <w:bCs/>
                <w:i/>
                <w:iCs/>
              </w:rPr>
              <w:t xml:space="preserve"> gromadzą, rejestrują i przechowują</w:t>
            </w:r>
            <w:r w:rsidRPr="00B0606D">
              <w:t xml:space="preserve"> w formie elektronicznej </w:t>
            </w:r>
            <w:r w:rsidRPr="00B0606D">
              <w:rPr>
                <w:b/>
                <w:bCs/>
                <w:i/>
                <w:iCs/>
              </w:rPr>
              <w:t>informacje</w:t>
            </w:r>
            <w:r w:rsidRPr="00B0606D">
              <w:t>, o których mowa w lit. a)–g), zapewniając jednocześnie bezpieczeństwo, integralność i poufność danych oraz uwierzytelnianie użytkowników, a także umożliwiając automatyczną wymianę danych z systemem elektronicznym określonym przez Komisję:</w:t>
            </w:r>
          </w:p>
        </w:tc>
        <w:tc>
          <w:tcPr>
            <w:tcW w:w="4876" w:type="dxa"/>
          </w:tcPr>
          <w:p w:rsidR="008E50E7" w:rsidRPr="00B0606D" w:rsidP="00C71D9E" w14:paraId="3AB98DC6" w14:textId="77777777">
            <w:pPr>
              <w:pStyle w:val="Normal6"/>
              <w:rPr>
                <w:szCs w:val="24"/>
              </w:rPr>
            </w:pPr>
            <w:r w:rsidRPr="00B0606D">
              <w:t>1.</w:t>
            </w:r>
            <w:r w:rsidRPr="00B0606D">
              <w:tab/>
              <w:t xml:space="preserve">Do celów audytu i kontroli, przejrzystości oraz monitorowania i oceny wyników państwa członkowskie </w:t>
            </w:r>
            <w:r w:rsidRPr="00B0606D">
              <w:rPr>
                <w:b/>
                <w:bCs/>
                <w:i/>
                <w:iCs/>
              </w:rPr>
              <w:t>wymagają od swoich instytucji zarządzających i agencji płatniczych gromadzenia, rejestrowania i przechowywania</w:t>
            </w:r>
            <w:r w:rsidRPr="00B0606D">
              <w:t xml:space="preserve"> w formie elektronicznej </w:t>
            </w:r>
            <w:r w:rsidRPr="00B0606D">
              <w:rPr>
                <w:b/>
                <w:bCs/>
                <w:i/>
                <w:iCs/>
              </w:rPr>
              <w:t>informacji</w:t>
            </w:r>
            <w:r w:rsidRPr="00B0606D">
              <w:t>, o których mowa w lit. a)–g), zapewniając jednocześnie bezpieczeństwo, integralność i poufność danych oraz uwierzytelnianie użytkowników, a także umożliwiając automatyczną wymianę danych z systemem elektronicznym określonym przez Komisję:</w:t>
            </w:r>
          </w:p>
        </w:tc>
      </w:tr>
    </w:tbl>
    <w:p w:rsidR="008E50E7" w:rsidRPr="00B0606D" w:rsidP="008E50E7" w14:paraId="12351EF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AF2D12A" w14:textId="77777777">
      <w:r w:rsidRPr="00B0606D">
        <w:rPr>
          <w:rStyle w:val="HideTWBExt"/>
        </w:rPr>
        <w:t>&lt;/Amend&gt;</w:t>
      </w:r>
    </w:p>
    <w:p w:rsidR="008E50E7" w:rsidRPr="00B0606D" w:rsidP="008E50E7" w14:paraId="2AE6DCC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5708</w:t>
      </w:r>
      <w:r w:rsidRPr="00B0606D">
        <w:rPr>
          <w:rStyle w:val="HideTWBExt"/>
          <w:b w:val="0"/>
        </w:rPr>
        <w:t>&lt;/NumAm&gt;</w:t>
      </w:r>
    </w:p>
    <w:p w:rsidR="008E50E7" w:rsidRPr="00B0606D" w:rsidP="008E50E7" w14:paraId="75AFFED3" w14:textId="77777777">
      <w:pPr>
        <w:pStyle w:val="NormalBold"/>
      </w:pPr>
      <w:r w:rsidRPr="00B0606D">
        <w:rPr>
          <w:rStyle w:val="HideTWBExt"/>
          <w:b w:val="0"/>
        </w:rPr>
        <w:t>&lt;RepeatBlock-By&gt;&lt;Members&gt;</w:t>
      </w:r>
      <w:r w:rsidRPr="00B0606D">
        <w:t xml:space="preserve">Ruggero Razza, Francesco Ventola, Denis Nesci, Antonella </w:t>
      </w:r>
      <w:r w:rsidRPr="00B0606D">
        <w:t>Sberna, Michele Picaro</w:t>
      </w:r>
      <w:r w:rsidRPr="00B0606D">
        <w:rPr>
          <w:rStyle w:val="HideTWBExt"/>
          <w:b w:val="0"/>
        </w:rPr>
        <w:t>&lt;/Members&gt;</w:t>
      </w:r>
    </w:p>
    <w:p w:rsidR="008E50E7" w:rsidRPr="00B0606D" w:rsidP="008E50E7" w14:paraId="7BCFEA9F" w14:textId="77777777">
      <w:r w:rsidRPr="00B0606D">
        <w:rPr>
          <w:rStyle w:val="HideTWBExt"/>
        </w:rPr>
        <w:t>&lt;/RepeatBlock-By&gt;</w:t>
      </w:r>
    </w:p>
    <w:p w:rsidR="008E50E7" w:rsidRPr="00B0606D" w:rsidP="008E50E7" w14:paraId="7268CD4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997C57B" w14:textId="77777777">
      <w:pPr>
        <w:pStyle w:val="NormalBold"/>
      </w:pPr>
      <w:r w:rsidRPr="00B0606D">
        <w:rPr>
          <w:rStyle w:val="HideTWBExt"/>
          <w:b w:val="0"/>
        </w:rPr>
        <w:t>&lt;Article&gt;</w:t>
      </w:r>
      <w:r w:rsidRPr="00B0606D">
        <w:t>Artykuł 63 – ustęp 1 – litera a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AC53A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E7FCB70" w14:textId="77777777">
            <w:pPr>
              <w:keepNext/>
            </w:pPr>
          </w:p>
        </w:tc>
      </w:tr>
      <w:tr w14:paraId="0CDBA5B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91281A5" w14:textId="77777777">
            <w:pPr>
              <w:pStyle w:val="ColumnHeading"/>
              <w:keepNext/>
            </w:pPr>
            <w:r w:rsidRPr="00B0606D">
              <w:t>Tekst proponowany przez Komisję</w:t>
            </w:r>
          </w:p>
        </w:tc>
        <w:tc>
          <w:tcPr>
            <w:tcW w:w="4876" w:type="dxa"/>
          </w:tcPr>
          <w:p w:rsidR="008E50E7" w:rsidRPr="00B0606D" w:rsidP="00C71D9E" w14:paraId="26044519" w14:textId="77777777">
            <w:pPr>
              <w:pStyle w:val="ColumnHeading"/>
              <w:keepNext/>
            </w:pPr>
            <w:r w:rsidRPr="00B0606D">
              <w:t>Poprawka</w:t>
            </w:r>
          </w:p>
        </w:tc>
      </w:tr>
      <w:tr w14:paraId="180A61D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1719BA6" w14:textId="77777777">
            <w:pPr>
              <w:pStyle w:val="Normal6"/>
            </w:pPr>
            <w:r w:rsidRPr="00B0606D">
              <w:t>a)</w:t>
            </w:r>
            <w:r w:rsidRPr="00B0606D">
              <w:tab/>
              <w:t>na temat beneficjenta:</w:t>
            </w:r>
          </w:p>
        </w:tc>
        <w:tc>
          <w:tcPr>
            <w:tcW w:w="4876" w:type="dxa"/>
          </w:tcPr>
          <w:p w:rsidR="008E50E7" w:rsidRPr="00B0606D" w:rsidP="00C71D9E" w14:paraId="5E6D094B" w14:textId="77777777">
            <w:pPr>
              <w:pStyle w:val="Normal6"/>
              <w:rPr>
                <w:szCs w:val="24"/>
              </w:rPr>
            </w:pPr>
            <w:r w:rsidRPr="00B0606D">
              <w:t>a)</w:t>
            </w:r>
            <w:r w:rsidRPr="00B0606D">
              <w:tab/>
              <w:t>na temat beneficjenta</w:t>
            </w:r>
            <w:r w:rsidRPr="00B0606D">
              <w:rPr>
                <w:b/>
                <w:bCs/>
                <w:i/>
                <w:iCs/>
              </w:rPr>
              <w:t>, jeżeli beneficjenci realizują działanie zgodnie z unijnymi przepisami dotyczącymi zamówień publicznych, po podpisaniu odpowiednich umów</w:t>
            </w:r>
            <w:r w:rsidRPr="00B0606D">
              <w:t>:</w:t>
            </w:r>
          </w:p>
        </w:tc>
      </w:tr>
    </w:tbl>
    <w:p w:rsidR="008E50E7" w:rsidRPr="00B0606D" w:rsidP="008E50E7" w14:paraId="6158DFB4" w14:textId="77777777">
      <w:pPr>
        <w:pStyle w:val="Olang"/>
      </w:pPr>
      <w:r w:rsidRPr="00B0606D">
        <w:t xml:space="preserve">Or. </w:t>
      </w:r>
      <w:r w:rsidRPr="00B0606D">
        <w:rPr>
          <w:rStyle w:val="HideTWBExt"/>
        </w:rPr>
        <w:t>&lt;Original&gt;</w:t>
      </w:r>
      <w:r w:rsidRPr="00B0606D">
        <w:rPr>
          <w:rStyle w:val="HideTWBInt"/>
        </w:rPr>
        <w:t>{IT}</w:t>
      </w:r>
      <w:r w:rsidRPr="00B0606D">
        <w:t>it</w:t>
      </w:r>
      <w:r w:rsidRPr="00B0606D">
        <w:rPr>
          <w:rStyle w:val="HideTWBExt"/>
        </w:rPr>
        <w:t>&lt;/Original&gt;</w:t>
      </w:r>
    </w:p>
    <w:p w:rsidR="008E50E7" w:rsidRPr="00B0606D" w:rsidP="008E50E7" w14:paraId="298AF1BB" w14:textId="77777777">
      <w:r w:rsidRPr="00B0606D">
        <w:rPr>
          <w:rStyle w:val="HideTWBExt"/>
        </w:rPr>
        <w:t>&lt;/Amend&gt;</w:t>
      </w:r>
    </w:p>
    <w:p w:rsidR="008E50E7" w:rsidRPr="00B0606D" w:rsidP="008E50E7" w14:paraId="044955A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5709</w:t>
      </w:r>
      <w:r w:rsidRPr="00B0606D">
        <w:rPr>
          <w:rStyle w:val="HideTWBExt"/>
          <w:b w:val="0"/>
        </w:rPr>
        <w:t>&lt;/NumAm&gt;</w:t>
      </w:r>
    </w:p>
    <w:p w:rsidR="008E50E7" w:rsidRPr="00B0606D" w:rsidP="008E50E7" w14:paraId="0C683041"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140FEAC2"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1ADD058" w14:textId="77777777">
      <w:r w:rsidRPr="00B0606D">
        <w:rPr>
          <w:rStyle w:val="HideTWBExt"/>
        </w:rPr>
        <w:t>&lt;/RepeatBlock-By&gt;</w:t>
      </w:r>
    </w:p>
    <w:p w:rsidR="008E50E7" w:rsidRPr="00B0606D" w:rsidP="008E50E7" w14:paraId="441E9ED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5C00334" w14:textId="77777777">
      <w:pPr>
        <w:pStyle w:val="NormalBold"/>
      </w:pPr>
      <w:r w:rsidRPr="00B0606D">
        <w:rPr>
          <w:rStyle w:val="HideTWBExt"/>
          <w:b w:val="0"/>
        </w:rPr>
        <w:t>&lt;Article&gt;</w:t>
      </w:r>
      <w:r w:rsidRPr="00B0606D">
        <w:t>Artykuł 63 – ustęp 1 – litera a – podpunkt iii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85F23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247DA14" w14:textId="77777777">
            <w:pPr>
              <w:keepNext/>
            </w:pPr>
          </w:p>
        </w:tc>
      </w:tr>
      <w:tr w14:paraId="42C187C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2AA876A" w14:textId="77777777">
            <w:pPr>
              <w:pStyle w:val="ColumnHeading"/>
              <w:keepNext/>
            </w:pPr>
            <w:r w:rsidRPr="00B0606D">
              <w:t>Tekst proponowany przez Komisję</w:t>
            </w:r>
          </w:p>
        </w:tc>
        <w:tc>
          <w:tcPr>
            <w:tcW w:w="4876" w:type="dxa"/>
          </w:tcPr>
          <w:p w:rsidR="008E50E7" w:rsidRPr="00B0606D" w:rsidP="00C71D9E" w14:paraId="7319E05F" w14:textId="77777777">
            <w:pPr>
              <w:pStyle w:val="ColumnHeading"/>
              <w:keepNext/>
            </w:pPr>
            <w:r w:rsidRPr="00B0606D">
              <w:t>Poprawka</w:t>
            </w:r>
          </w:p>
        </w:tc>
      </w:tr>
      <w:tr w14:paraId="0D0DDA9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83EE3D" w14:textId="77777777">
            <w:pPr>
              <w:pStyle w:val="Normal6"/>
            </w:pPr>
            <w:r w:rsidRPr="00B0606D">
              <w:t>(iii)</w:t>
            </w:r>
            <w:r w:rsidRPr="00B0606D">
              <w:tab/>
              <w:t>w przypadku osoby fizycznej – imię i nazwisko, datę urodzenia, miejscowość i krajowy numer identyfikacyjny;</w:t>
            </w:r>
          </w:p>
        </w:tc>
        <w:tc>
          <w:tcPr>
            <w:tcW w:w="4876" w:type="dxa"/>
          </w:tcPr>
          <w:p w:rsidR="008E50E7" w:rsidRPr="00B0606D" w:rsidP="00C71D9E" w14:paraId="01574C11" w14:textId="77777777">
            <w:pPr>
              <w:pStyle w:val="Normal6"/>
              <w:rPr>
                <w:szCs w:val="24"/>
              </w:rPr>
            </w:pPr>
            <w:r w:rsidRPr="00B0606D">
              <w:t>(iii)</w:t>
            </w:r>
            <w:r w:rsidRPr="00B0606D">
              <w:tab/>
              <w:t>w przypadku osoby fizycznej – imię i nazwisko, datę urodzenia</w:t>
            </w:r>
            <w:r w:rsidRPr="00B0606D">
              <w:rPr>
                <w:b/>
                <w:bCs/>
                <w:i/>
                <w:iCs/>
              </w:rPr>
              <w:t>, płeć</w:t>
            </w:r>
            <w:r w:rsidRPr="00B0606D">
              <w:t>, miejscowość i krajowy numer identyfikacyjny;</w:t>
            </w:r>
          </w:p>
        </w:tc>
      </w:tr>
    </w:tbl>
    <w:p w:rsidR="008E50E7" w:rsidRPr="00B0606D" w:rsidP="008E50E7" w14:paraId="6788292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D9F8F06" w14:textId="77777777">
      <w:r w:rsidRPr="00B0606D">
        <w:rPr>
          <w:rStyle w:val="HideTWBExt"/>
        </w:rPr>
        <w:t>&lt;/Amend&gt;</w:t>
      </w:r>
    </w:p>
    <w:p w:rsidR="008E50E7" w:rsidRPr="00B0606D" w:rsidP="008E50E7" w14:paraId="0202823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5710</w:t>
      </w:r>
      <w:r w:rsidRPr="00B0606D">
        <w:rPr>
          <w:rStyle w:val="HideTWBExt"/>
          <w:b w:val="0"/>
        </w:rPr>
        <w:t>&lt;/NumAm&gt;</w:t>
      </w:r>
    </w:p>
    <w:p w:rsidR="008E50E7" w:rsidRPr="00B0606D" w:rsidP="008E50E7" w14:paraId="354AE5E1" w14:textId="77777777">
      <w:pPr>
        <w:pStyle w:val="NormalBold"/>
      </w:pPr>
      <w:r w:rsidRPr="00B0606D">
        <w:rPr>
          <w:rStyle w:val="HideTWBExt"/>
          <w:b w:val="0"/>
        </w:rPr>
        <w:t>&lt;RepeatBlock-By&gt;&lt;Members&gt;</w:t>
      </w:r>
      <w:r w:rsidRPr="00B0606D">
        <w:t>Norbert Lins, Lena Düpont, Marion Walsmann, Stefan Köhler, Oliver Schenk, Andrea Wechsler</w:t>
      </w:r>
      <w:r w:rsidRPr="00B0606D">
        <w:rPr>
          <w:rStyle w:val="HideTWBExt"/>
          <w:b w:val="0"/>
        </w:rPr>
        <w:t>&lt;/Members&gt;</w:t>
      </w:r>
    </w:p>
    <w:p w:rsidR="008E50E7" w:rsidRPr="00B0606D" w:rsidP="008E50E7" w14:paraId="1561B76B" w14:textId="77777777">
      <w:r w:rsidRPr="00B0606D">
        <w:rPr>
          <w:rStyle w:val="HideTWBExt"/>
        </w:rPr>
        <w:t>&lt;/RepeatBlock-By&gt;</w:t>
      </w:r>
    </w:p>
    <w:p w:rsidR="008E50E7" w:rsidRPr="00B0606D" w:rsidP="008E50E7" w14:paraId="60C643B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206DAB" w14:textId="77777777">
      <w:pPr>
        <w:pStyle w:val="NormalBold"/>
      </w:pPr>
      <w:r w:rsidRPr="00B0606D">
        <w:rPr>
          <w:rStyle w:val="HideTWBExt"/>
          <w:b w:val="0"/>
        </w:rPr>
        <w:t>&lt;Article&gt;</w:t>
      </w:r>
      <w:r w:rsidRPr="00B0606D">
        <w:t>Artykuł 63 – ustęp 1 – litera a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D489C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41BF6B6" w14:textId="77777777">
            <w:pPr>
              <w:keepNext/>
            </w:pPr>
          </w:p>
        </w:tc>
      </w:tr>
      <w:tr w14:paraId="2DC3996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7B71D3F" w14:textId="77777777">
            <w:pPr>
              <w:pStyle w:val="ColumnHeading"/>
              <w:keepNext/>
            </w:pPr>
            <w:r w:rsidRPr="00B0606D">
              <w:t>Tekst proponowany przez Komisję</w:t>
            </w:r>
          </w:p>
        </w:tc>
        <w:tc>
          <w:tcPr>
            <w:tcW w:w="4876" w:type="dxa"/>
          </w:tcPr>
          <w:p w:rsidR="008E50E7" w:rsidRPr="00B0606D" w:rsidP="00C71D9E" w14:paraId="66E9ADF6" w14:textId="77777777">
            <w:pPr>
              <w:pStyle w:val="ColumnHeading"/>
              <w:keepNext/>
            </w:pPr>
            <w:r w:rsidRPr="00B0606D">
              <w:t>Poprawka</w:t>
            </w:r>
          </w:p>
        </w:tc>
      </w:tr>
      <w:tr w14:paraId="7101FD9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E1A305" w14:textId="77777777">
            <w:pPr>
              <w:pStyle w:val="Normal6"/>
            </w:pPr>
            <w:r w:rsidRPr="00B0606D">
              <w:t>(IV)</w:t>
            </w:r>
            <w:r w:rsidRPr="00B0606D">
              <w:tab/>
              <w:t xml:space="preserve">informacje na temat wszystkich beneficjentów rzeczywistych beneficjenta, jeżeli istnieją, zgodnie z definicją w art. 4 pkt 6 dyrektywy Parlamentu Europejskiego </w:t>
            </w:r>
            <w:r w:rsidRPr="00B0606D">
              <w:t>i Rady (UE) 2015/849</w:t>
            </w:r>
            <w:r w:rsidRPr="00B0606D">
              <w:rPr>
                <w:vertAlign w:val="superscript"/>
              </w:rPr>
              <w:t>15</w:t>
            </w:r>
            <w:r w:rsidRPr="00B0606D">
              <w:t>, tzn. imię (imiona) i nazwisko(-a), datę(-y) urodzenia oraz numer(-y) rejestracyjny(-e) VAT lub numer(-y) identyfikacji podatkowej, jeśli są dostępne, lub inny niepowtarzalny identyfikator ustanowiony na poziomie krajowym</w:t>
            </w:r>
            <w:r w:rsidRPr="00B0606D">
              <w:rPr>
                <w:b/>
                <w:i/>
              </w:rPr>
              <w:t>;</w:t>
            </w:r>
          </w:p>
        </w:tc>
        <w:tc>
          <w:tcPr>
            <w:tcW w:w="4876" w:type="dxa"/>
          </w:tcPr>
          <w:p w:rsidR="008E50E7" w:rsidRPr="00B0606D" w:rsidP="00C71D9E" w14:paraId="4237C80A" w14:textId="77777777">
            <w:pPr>
              <w:pStyle w:val="Normal6"/>
              <w:rPr>
                <w:szCs w:val="24"/>
              </w:rPr>
            </w:pPr>
            <w:r w:rsidRPr="00B0606D">
              <w:t>(IV)</w:t>
            </w:r>
            <w:r w:rsidRPr="00B0606D">
              <w:tab/>
              <w:t xml:space="preserve">informacje na temat wszystkich beneficjentów rzeczywistych beneficjenta, jeżeli istnieją, zgodnie z definicją w art. 4 pkt 6 dyrektywy Parlamentu Europejskiego </w:t>
            </w:r>
            <w:r w:rsidRPr="00B0606D">
              <w:t>i Rady (UE) 2015/849</w:t>
            </w:r>
            <w:r w:rsidRPr="00B0606D">
              <w:rPr>
                <w:vertAlign w:val="superscript"/>
              </w:rPr>
              <w:t>15</w:t>
            </w:r>
            <w:r w:rsidRPr="00B0606D">
              <w:t>, tzn. imię (imiona) i nazwisko(-a), datę(-y) urodzenia oraz numer(-y) rejestracyjny(-e) VAT lub numer(-y) identyfikacji podatkowej, jeśli są dostępne, lub inny niepowtarzalny identyfikator ustanowiony na poziomie krajowym</w:t>
            </w:r>
            <w:r w:rsidRPr="00B0606D">
              <w:rPr>
                <w:b/>
                <w:i/>
              </w:rPr>
              <w:t>.</w:t>
            </w:r>
          </w:p>
        </w:tc>
      </w:tr>
      <w:tr w14:paraId="539E403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469D75A" w14:textId="77777777">
            <w:pPr>
              <w:pStyle w:val="Normal6"/>
            </w:pPr>
          </w:p>
        </w:tc>
        <w:tc>
          <w:tcPr>
            <w:tcW w:w="4876" w:type="dxa"/>
          </w:tcPr>
          <w:p w:rsidR="008E50E7" w:rsidRPr="00B0606D" w:rsidP="00C71D9E" w14:paraId="1B7787B7" w14:textId="77777777">
            <w:pPr>
              <w:pStyle w:val="Normal6"/>
              <w:rPr>
                <w:szCs w:val="24"/>
              </w:rPr>
            </w:pPr>
            <w:r w:rsidRPr="00B0606D">
              <w:rPr>
                <w:b/>
                <w:i/>
              </w:rPr>
              <w:t>państwa członkowskie mogą spełnić ten wymóg, wykorzystując dane przechowywane w rejestrach, o których mowa w art. 30 dyrektywy (UE) 2015/849;</w:t>
            </w:r>
          </w:p>
        </w:tc>
      </w:tr>
      <w:tr w14:paraId="166B740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1325F2" w14:textId="77777777">
            <w:pPr>
              <w:pStyle w:val="Normal6"/>
            </w:pPr>
            <w:r w:rsidRPr="00B0606D">
              <w:t>__________________</w:t>
            </w:r>
          </w:p>
        </w:tc>
        <w:tc>
          <w:tcPr>
            <w:tcW w:w="4876" w:type="dxa"/>
          </w:tcPr>
          <w:p w:rsidR="008E50E7" w:rsidRPr="00B0606D" w:rsidP="00C71D9E" w14:paraId="6EA3A12F" w14:textId="77777777">
            <w:pPr>
              <w:pStyle w:val="Normal6"/>
              <w:rPr>
                <w:szCs w:val="24"/>
              </w:rPr>
            </w:pPr>
            <w:r w:rsidRPr="00B0606D">
              <w:t>__________________</w:t>
            </w:r>
          </w:p>
        </w:tc>
      </w:tr>
      <w:tr w14:paraId="630D302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34FC075" w14:textId="77777777">
            <w:pPr>
              <w:pStyle w:val="Normal6"/>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c>
          <w:tcPr>
            <w:tcW w:w="4876" w:type="dxa"/>
          </w:tcPr>
          <w:p w:rsidR="008E50E7" w:rsidRPr="00B0606D" w:rsidP="00C71D9E" w14:paraId="15972904" w14:textId="77777777">
            <w:pPr>
              <w:pStyle w:val="Normal6"/>
              <w:rPr>
                <w:szCs w:val="24"/>
              </w:rPr>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r>
    </w:tbl>
    <w:p w:rsidR="008E50E7" w:rsidRPr="00B0606D" w:rsidP="008E50E7" w14:paraId="0BFC4C3D"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6905895D" w14:textId="77777777">
      <w:r w:rsidRPr="00B0606D">
        <w:rPr>
          <w:rStyle w:val="HideTWBExt"/>
        </w:rPr>
        <w:t>&lt;/Amend&gt;</w:t>
      </w:r>
    </w:p>
    <w:p w:rsidR="008E50E7" w:rsidRPr="00B0606D" w:rsidP="008E50E7" w14:paraId="1C7BE44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5711</w:t>
      </w:r>
      <w:r w:rsidRPr="00B0606D">
        <w:rPr>
          <w:rStyle w:val="HideTWBExt"/>
          <w:b w:val="0"/>
        </w:rPr>
        <w:t>&lt;/NumAm&gt;</w:t>
      </w:r>
    </w:p>
    <w:p w:rsidR="008E50E7" w:rsidRPr="00B0606D" w:rsidP="008E50E7" w14:paraId="57F1DBCC"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748A170B" w14:textId="77777777">
      <w:r w:rsidRPr="00B0606D">
        <w:rPr>
          <w:rStyle w:val="HideTWBExt"/>
        </w:rPr>
        <w:t>&lt;/RepeatBlock-By&gt;</w:t>
      </w:r>
    </w:p>
    <w:p w:rsidR="008E50E7" w:rsidRPr="00B0606D" w:rsidP="008E50E7" w14:paraId="70A2FD7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7E219BE" w14:textId="77777777">
      <w:pPr>
        <w:pStyle w:val="NormalBold"/>
      </w:pPr>
      <w:r w:rsidRPr="00B0606D">
        <w:rPr>
          <w:rStyle w:val="HideTWBExt"/>
          <w:b w:val="0"/>
        </w:rPr>
        <w:t>&lt;Article&gt;</w:t>
      </w:r>
      <w:r w:rsidRPr="00B0606D">
        <w:t>Artykuł 63 – ustęp 1 – litera a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B6B93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8025653" w14:textId="77777777">
            <w:pPr>
              <w:keepNext/>
            </w:pPr>
          </w:p>
        </w:tc>
      </w:tr>
      <w:tr w14:paraId="253028C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EC77FA" w14:textId="77777777">
            <w:pPr>
              <w:pStyle w:val="ColumnHeading"/>
              <w:keepNext/>
            </w:pPr>
            <w:r w:rsidRPr="00B0606D">
              <w:t>Tekst proponowany przez Komisję</w:t>
            </w:r>
          </w:p>
        </w:tc>
        <w:tc>
          <w:tcPr>
            <w:tcW w:w="4876" w:type="dxa"/>
          </w:tcPr>
          <w:p w:rsidR="008E50E7" w:rsidRPr="00B0606D" w:rsidP="00C71D9E" w14:paraId="02C39B79" w14:textId="77777777">
            <w:pPr>
              <w:pStyle w:val="ColumnHeading"/>
              <w:keepNext/>
            </w:pPr>
            <w:r w:rsidRPr="00B0606D">
              <w:t>Poprawka</w:t>
            </w:r>
          </w:p>
        </w:tc>
      </w:tr>
      <w:tr w14:paraId="2ACE4D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99407F" w14:textId="77777777">
            <w:pPr>
              <w:pStyle w:val="Normal6"/>
            </w:pPr>
            <w:r w:rsidRPr="00B0606D">
              <w:t>(IV)</w:t>
            </w:r>
            <w:r w:rsidRPr="00B0606D">
              <w:tab/>
              <w:t>informacje na temat wszystkich beneficjentów rzeczywistych beneficjenta, jeżeli istnieją, zgodnie z definicją w art. 4 pkt 6 dyrektywy Parlamentu Europejskiego i Rady (UE) 2015/849</w:t>
            </w:r>
            <w:r w:rsidRPr="00B0606D">
              <w:rPr>
                <w:vertAlign w:val="superscript"/>
              </w:rPr>
              <w:t>15</w:t>
            </w:r>
            <w:r w:rsidRPr="00B0606D">
              <w:t xml:space="preserve">, tzn. imię (imiona) i nazwisko(-a), datę(-y) urodzenia oraz numer(-y) rejestracyjny(-e) VAT lub numer(-y) identyfikacji podatkowej, jeśli są dostępne, lub inny niepowtarzalny </w:t>
            </w:r>
            <w:r w:rsidRPr="00B0606D">
              <w:t>identyfikator ustanowiony na poziomie krajowym;</w:t>
            </w:r>
          </w:p>
        </w:tc>
        <w:tc>
          <w:tcPr>
            <w:tcW w:w="4876" w:type="dxa"/>
          </w:tcPr>
          <w:p w:rsidR="008E50E7" w:rsidRPr="00B0606D" w:rsidP="00C71D9E" w14:paraId="694C2FAF" w14:textId="77777777">
            <w:pPr>
              <w:pStyle w:val="Normal6"/>
              <w:rPr>
                <w:szCs w:val="24"/>
              </w:rPr>
            </w:pPr>
            <w:r w:rsidRPr="00B0606D">
              <w:t>(IV)</w:t>
            </w:r>
            <w:r w:rsidRPr="00B0606D">
              <w:tab/>
              <w:t>informacje na temat wszystkich beneficjentów rzeczywistych beneficjenta, jeżeli istnieją, zgodnie z definicją w art. 4 pkt 6 dyrektywy Parlamentu Europejskiego i Rady (UE) 2015/849</w:t>
            </w:r>
            <w:r w:rsidRPr="00B0606D">
              <w:rPr>
                <w:vertAlign w:val="superscript"/>
              </w:rPr>
              <w:t>15</w:t>
            </w:r>
            <w:r w:rsidRPr="00B0606D">
              <w:t xml:space="preserve">, tzn. imię (imiona) i nazwisko(-a), datę(-y) urodzenia oraz numer(-y) rejestracyjny(-e) VAT lub numer(-y) identyfikacji podatkowej, jeśli są dostępne, lub inny niepowtarzalny </w:t>
            </w:r>
            <w:r w:rsidRPr="00B0606D">
              <w:t>identyfikator ustanowiony na poziomie krajowym;</w:t>
            </w:r>
            <w:r w:rsidRPr="00B0606D">
              <w:rPr>
                <w:b/>
                <w:i/>
              </w:rPr>
              <w:t xml:space="preserve"> państwa członkowskie mogą spełnić ten wymóg, wykorzystując dane przechowywane w rejestrach, o których mowa w art. 30 dyrektywy (UE) 2015/849;</w:t>
            </w:r>
          </w:p>
        </w:tc>
      </w:tr>
      <w:tr w14:paraId="2261965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78C7E27" w14:textId="77777777">
            <w:pPr>
              <w:pStyle w:val="Normal6"/>
            </w:pPr>
            <w:r w:rsidRPr="00B0606D">
              <w:t>__________________</w:t>
            </w:r>
          </w:p>
        </w:tc>
        <w:tc>
          <w:tcPr>
            <w:tcW w:w="4876" w:type="dxa"/>
          </w:tcPr>
          <w:p w:rsidR="008E50E7" w:rsidRPr="00B0606D" w:rsidP="00C71D9E" w14:paraId="73D08A96" w14:textId="77777777">
            <w:pPr>
              <w:pStyle w:val="Normal6"/>
              <w:rPr>
                <w:szCs w:val="24"/>
              </w:rPr>
            </w:pPr>
            <w:r w:rsidRPr="00B0606D">
              <w:t>__________________</w:t>
            </w:r>
          </w:p>
        </w:tc>
      </w:tr>
      <w:tr w14:paraId="076C8DA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4D0D57B" w14:textId="77777777">
            <w:pPr>
              <w:pStyle w:val="Normal6"/>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c>
          <w:tcPr>
            <w:tcW w:w="4876" w:type="dxa"/>
          </w:tcPr>
          <w:p w:rsidR="008E50E7" w:rsidRPr="00B0606D" w:rsidP="00C71D9E" w14:paraId="2A9A95AB" w14:textId="77777777">
            <w:pPr>
              <w:pStyle w:val="Normal6"/>
              <w:rPr>
                <w:szCs w:val="24"/>
              </w:rPr>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r>
    </w:tbl>
    <w:p w:rsidR="008E50E7" w:rsidRPr="00B0606D" w:rsidP="008E50E7" w14:paraId="6A81F80F"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1716357D" w14:textId="77777777">
      <w:r w:rsidRPr="00B0606D">
        <w:rPr>
          <w:rStyle w:val="HideTWBExt"/>
        </w:rPr>
        <w:t>&lt;/Amend&gt;</w:t>
      </w:r>
    </w:p>
    <w:p w:rsidR="008E50E7" w:rsidRPr="00B0606D" w:rsidP="008E50E7" w14:paraId="4A3599E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5712</w:t>
      </w:r>
      <w:r w:rsidRPr="00B0606D">
        <w:rPr>
          <w:rStyle w:val="HideTWBExt"/>
          <w:b w:val="0"/>
        </w:rPr>
        <w:t>&lt;/NumAm&gt;</w:t>
      </w:r>
    </w:p>
    <w:p w:rsidR="008E50E7" w:rsidRPr="00B0606D" w:rsidP="008E50E7" w14:paraId="055D830B" w14:textId="77777777">
      <w:pPr>
        <w:pStyle w:val="NormalBold"/>
      </w:pPr>
      <w:r w:rsidRPr="00B0606D">
        <w:rPr>
          <w:rStyle w:val="HideTWBExt"/>
          <w:b w:val="0"/>
        </w:rPr>
        <w:t>&lt;RepeatBlock-By&gt;&lt;Members&gt;</w:t>
      </w:r>
      <w:r w:rsidRPr="00B0606D">
        <w:t>Ivan David, Volker Schnurrbusch, Stanislav Stoyanov</w:t>
      </w:r>
      <w:r w:rsidRPr="00B0606D">
        <w:rPr>
          <w:rStyle w:val="HideTWBExt"/>
          <w:b w:val="0"/>
        </w:rPr>
        <w:t>&lt;/Members&gt;</w:t>
      </w:r>
    </w:p>
    <w:p w:rsidR="008E50E7" w:rsidRPr="00B0606D" w:rsidP="008E50E7" w14:paraId="6F78EDD9" w14:textId="77777777">
      <w:r w:rsidRPr="00B0606D">
        <w:rPr>
          <w:rStyle w:val="HideTWBExt"/>
        </w:rPr>
        <w:t>&lt;/RepeatBlock-By&gt;</w:t>
      </w:r>
    </w:p>
    <w:p w:rsidR="008E50E7" w:rsidRPr="00B0606D" w:rsidP="008E50E7" w14:paraId="0D49882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8F936C7" w14:textId="77777777">
      <w:pPr>
        <w:pStyle w:val="NormalBold"/>
      </w:pPr>
      <w:r w:rsidRPr="00B0606D">
        <w:rPr>
          <w:rStyle w:val="HideTWBExt"/>
          <w:b w:val="0"/>
        </w:rPr>
        <w:t>&lt;Article&gt;</w:t>
      </w:r>
      <w:r w:rsidRPr="00B0606D">
        <w:t>Artykuł 63 – ustęp 1 – litera a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BA487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BB75EBC" w14:textId="77777777">
            <w:pPr>
              <w:keepNext/>
            </w:pPr>
          </w:p>
        </w:tc>
      </w:tr>
      <w:tr w14:paraId="621C26B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97A9B94" w14:textId="77777777">
            <w:pPr>
              <w:pStyle w:val="ColumnHeading"/>
              <w:keepNext/>
            </w:pPr>
            <w:r w:rsidRPr="00B0606D">
              <w:t>Tekst proponowany przez Komisję</w:t>
            </w:r>
          </w:p>
        </w:tc>
        <w:tc>
          <w:tcPr>
            <w:tcW w:w="4876" w:type="dxa"/>
          </w:tcPr>
          <w:p w:rsidR="008E50E7" w:rsidRPr="00B0606D" w:rsidP="00C71D9E" w14:paraId="5FAF45F8" w14:textId="77777777">
            <w:pPr>
              <w:pStyle w:val="ColumnHeading"/>
              <w:keepNext/>
            </w:pPr>
            <w:r w:rsidRPr="00B0606D">
              <w:t>Poprawka</w:t>
            </w:r>
          </w:p>
        </w:tc>
      </w:tr>
      <w:tr w14:paraId="33B79C7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D0527D8" w14:textId="77777777">
            <w:pPr>
              <w:pStyle w:val="Normal6"/>
            </w:pPr>
            <w:r w:rsidRPr="00B0606D">
              <w:t>(iv)</w:t>
            </w:r>
            <w:r w:rsidRPr="00B0606D">
              <w:tab/>
              <w:t xml:space="preserve">informacje na temat </w:t>
            </w:r>
            <w:r w:rsidRPr="00B0606D">
              <w:rPr>
                <w:b/>
                <w:bCs/>
                <w:i/>
                <w:iCs/>
              </w:rPr>
              <w:t>wszystkich</w:t>
            </w:r>
            <w:r w:rsidRPr="00B0606D">
              <w:t xml:space="preserve"> beneficjentów rzeczywistych </w:t>
            </w:r>
            <w:r w:rsidRPr="00B0606D">
              <w:rPr>
                <w:b/>
                <w:bCs/>
                <w:i/>
                <w:iCs/>
              </w:rPr>
              <w:t>beneficjenta, jeżeli istnieją, zgodnie z definicją w art. 4 pkt 6 dyrektywy Parlamentu Europejskiego i Rady (UE) 2015/849</w:t>
            </w:r>
            <w:r w:rsidRPr="00B0606D">
              <w:rPr>
                <w:b/>
                <w:bCs/>
                <w:i/>
                <w:iCs/>
                <w:vertAlign w:val="superscript"/>
              </w:rPr>
              <w:t>15</w:t>
            </w:r>
            <w:r w:rsidRPr="00B0606D">
              <w:rPr>
                <w:b/>
                <w:bCs/>
                <w:i/>
                <w:iCs/>
              </w:rPr>
              <w:t>, tzn. imię (imiona) i nazwisko(-a), datę(-y) urodzenia oraz numer(-y) rejestracyjny(-e) VAT lub numer(-y) identyfikacji podatkowej, jeśli są dostępne, lub inny niepowtarzalny identyfikator ustanowiony na poziomie krajowym</w:t>
            </w:r>
            <w:r w:rsidRPr="00B0606D">
              <w:t>;</w:t>
            </w:r>
          </w:p>
        </w:tc>
        <w:tc>
          <w:tcPr>
            <w:tcW w:w="4876" w:type="dxa"/>
          </w:tcPr>
          <w:p w:rsidR="008E50E7" w:rsidRPr="00B0606D" w:rsidP="00C71D9E" w14:paraId="79D6779C" w14:textId="77777777">
            <w:pPr>
              <w:pStyle w:val="Normal6"/>
              <w:rPr>
                <w:szCs w:val="24"/>
              </w:rPr>
            </w:pPr>
            <w:r w:rsidRPr="00B0606D">
              <w:t>(iv)</w:t>
            </w:r>
            <w:r w:rsidRPr="00B0606D">
              <w:tab/>
              <w:t>informacje na temat beneficjentów rzeczywistych</w:t>
            </w:r>
            <w:r w:rsidRPr="00B0606D">
              <w:rPr>
                <w:b/>
                <w:bCs/>
                <w:i/>
                <w:iCs/>
              </w:rPr>
              <w:t>, w stosownych przypadkach, zgodnie z prawem unijnym i krajowym oraz w sposób proporcjonalny do celów i sposobów realizacji danej interwencji</w:t>
            </w:r>
            <w:r w:rsidRPr="00B0606D">
              <w:t>;</w:t>
            </w:r>
          </w:p>
        </w:tc>
      </w:tr>
      <w:tr w14:paraId="4CD3327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FAB117" w14:textId="77777777">
            <w:pPr>
              <w:pStyle w:val="Normal6"/>
            </w:pPr>
            <w:r w:rsidRPr="00B0606D">
              <w:t>__________________</w:t>
            </w:r>
          </w:p>
        </w:tc>
        <w:tc>
          <w:tcPr>
            <w:tcW w:w="4876" w:type="dxa"/>
          </w:tcPr>
          <w:p w:rsidR="008E50E7" w:rsidRPr="00B0606D" w:rsidP="00C71D9E" w14:paraId="1D687EBF" w14:textId="77777777">
            <w:pPr>
              <w:pStyle w:val="Normal6"/>
              <w:rPr>
                <w:szCs w:val="24"/>
              </w:rPr>
            </w:pPr>
            <w:r w:rsidRPr="00B0606D">
              <w:t>__________________</w:t>
            </w:r>
          </w:p>
        </w:tc>
      </w:tr>
      <w:tr w14:paraId="03D3854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D44BBBA" w14:textId="77777777">
            <w:pPr>
              <w:pStyle w:val="Normal6"/>
            </w:pPr>
            <w:r w:rsidRPr="00B0606D">
              <w:rPr>
                <w:vertAlign w:val="superscript"/>
              </w:rPr>
              <w:t>15</w:t>
            </w:r>
            <w:r w:rsidRPr="00B0606D">
              <w:t xml:space="preserve"> Dyrektywa Parlamentu Europejskiego </w:t>
            </w:r>
            <w:r w:rsidRPr="00B0606D">
              <w:t>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c>
          <w:tcPr>
            <w:tcW w:w="4876" w:type="dxa"/>
          </w:tcPr>
          <w:p w:rsidR="008E50E7" w:rsidRPr="00B0606D" w:rsidP="00C71D9E" w14:paraId="30E2B200" w14:textId="77777777">
            <w:pPr>
              <w:pStyle w:val="Normal6"/>
              <w:rPr>
                <w:szCs w:val="24"/>
              </w:rPr>
            </w:pPr>
            <w:r w:rsidRPr="00B0606D">
              <w:rPr>
                <w:vertAlign w:val="superscript"/>
              </w:rPr>
              <w:t>15</w:t>
            </w:r>
            <w:r w:rsidRPr="00B0606D">
              <w:t xml:space="preserve"> Dyrektywa Parlamentu Europejskiego </w:t>
            </w:r>
            <w:r w:rsidRPr="00B0606D">
              <w:t>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r>
    </w:tbl>
    <w:p w:rsidR="008E50E7" w:rsidRPr="00B0606D" w:rsidP="008E50E7" w14:paraId="64AC3E5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EDFA79B"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252DBAA7" w14:textId="77777777">
      <w:pPr>
        <w:pStyle w:val="Normal12Italic"/>
        <w:rPr>
          <w:noProof w:val="0"/>
        </w:rPr>
      </w:pPr>
      <w:r w:rsidRPr="00B0606D">
        <w:t>Gromadzenie i przetwarzanie informacji powinno pozostać proporcjonalne do celów i sposobów realizacji danej interwencji, przy pełnym poszanowaniu systemów administracyjnych państw członkowskich oraz unikaniu niepotrzebnych obciążeń administracyjnych dla beneficjentów i organów krajowych.</w:t>
      </w:r>
    </w:p>
    <w:p w:rsidR="008E50E7" w:rsidRPr="00B0606D" w:rsidP="008E50E7" w14:paraId="665E6E3C" w14:textId="77777777">
      <w:r w:rsidRPr="00B0606D">
        <w:rPr>
          <w:rStyle w:val="HideTWBExt"/>
        </w:rPr>
        <w:t>&lt;/Amend&gt;</w:t>
      </w:r>
    </w:p>
    <w:p w:rsidR="008E50E7" w:rsidRPr="00B0606D" w:rsidP="008E50E7" w14:paraId="47AA033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5713</w:t>
      </w:r>
      <w:r w:rsidRPr="00B0606D">
        <w:rPr>
          <w:rStyle w:val="HideTWBExt"/>
          <w:b w:val="0"/>
        </w:rPr>
        <w:t>&lt;/NumAm&gt;</w:t>
      </w:r>
    </w:p>
    <w:p w:rsidR="008E50E7" w:rsidRPr="00B0606D" w:rsidP="008E50E7" w14:paraId="604A7A7F" w14:textId="77777777">
      <w:pPr>
        <w:pStyle w:val="NormalBold"/>
      </w:pPr>
      <w:r w:rsidRPr="00B0606D">
        <w:rPr>
          <w:rStyle w:val="HideTWBExt"/>
          <w:b w:val="0"/>
        </w:rPr>
        <w:t>&lt;RepeatBlock-By&gt;&lt;Members&gt;</w:t>
      </w:r>
      <w:r w:rsidRPr="00B0606D">
        <w:t>Tomáš Kubín</w:t>
      </w:r>
      <w:r w:rsidRPr="00B0606D">
        <w:rPr>
          <w:rStyle w:val="HideTWBExt"/>
          <w:b w:val="0"/>
        </w:rPr>
        <w:t>&lt;/Members&gt;</w:t>
      </w:r>
    </w:p>
    <w:p w:rsidR="008E50E7" w:rsidRPr="00B0606D" w:rsidP="008E50E7" w14:paraId="244A3D58" w14:textId="77777777">
      <w:r w:rsidRPr="00B0606D">
        <w:rPr>
          <w:rStyle w:val="HideTWBExt"/>
        </w:rPr>
        <w:t>&lt;/RepeatBlock-By&gt;</w:t>
      </w:r>
    </w:p>
    <w:p w:rsidR="008E50E7" w:rsidRPr="00B0606D" w:rsidP="008E50E7" w14:paraId="4F201F5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E5EA280" w14:textId="77777777">
      <w:pPr>
        <w:pStyle w:val="NormalBold"/>
      </w:pPr>
      <w:r w:rsidRPr="00B0606D">
        <w:rPr>
          <w:rStyle w:val="HideTWBExt"/>
          <w:b w:val="0"/>
        </w:rPr>
        <w:t>&lt;Article&gt;</w:t>
      </w:r>
      <w:r w:rsidRPr="00B0606D">
        <w:t>Artykuł 63 – ustęp 1 – litera a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9B7CE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F8CB8D5" w14:textId="77777777">
            <w:pPr>
              <w:keepNext/>
            </w:pPr>
          </w:p>
        </w:tc>
      </w:tr>
      <w:tr w14:paraId="67B8064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1456C2" w14:textId="77777777">
            <w:pPr>
              <w:pStyle w:val="ColumnHeading"/>
              <w:keepNext/>
            </w:pPr>
            <w:r w:rsidRPr="00B0606D">
              <w:t>Tekst proponowany przez Komisję</w:t>
            </w:r>
          </w:p>
        </w:tc>
        <w:tc>
          <w:tcPr>
            <w:tcW w:w="4876" w:type="dxa"/>
          </w:tcPr>
          <w:p w:rsidR="008E50E7" w:rsidRPr="00B0606D" w:rsidP="00C71D9E" w14:paraId="53510EF7" w14:textId="77777777">
            <w:pPr>
              <w:pStyle w:val="ColumnHeading"/>
              <w:keepNext/>
            </w:pPr>
            <w:r w:rsidRPr="00B0606D">
              <w:t>Poprawka</w:t>
            </w:r>
          </w:p>
        </w:tc>
      </w:tr>
      <w:tr w14:paraId="64EB602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D69962" w14:textId="77777777">
            <w:pPr>
              <w:pStyle w:val="Normal6"/>
            </w:pPr>
            <w:r w:rsidRPr="00B0606D">
              <w:t>(iv)</w:t>
            </w:r>
            <w:r w:rsidRPr="00B0606D">
              <w:tab/>
              <w:t>informacje na temat wszystkich beneficjentów rzeczywistych beneficjenta, jeżeli istnieją, zgodnie z definicją w art. 4 pkt 6 dyrektywy Parlamentu Europejskiego i Rady (UE) 2015/849</w:t>
            </w:r>
            <w:r w:rsidRPr="00B0606D">
              <w:rPr>
                <w:vertAlign w:val="superscript"/>
              </w:rPr>
              <w:t>15</w:t>
            </w:r>
            <w:r w:rsidRPr="00B0606D">
              <w:rPr>
                <w:b/>
                <w:bCs/>
                <w:i/>
                <w:iCs/>
              </w:rPr>
              <w:t>, tzn. imię (imiona) i nazwisko(-a), datę(-y) urodzenia oraz numer(-y) rejestracyjny(-e) VAT lub numer(-y) identyfikacji podatkowej, jeśli są dostępne, lub inny niepowtarzalny identyfikator ustanowiony na poziomie krajowym</w:t>
            </w:r>
            <w:r w:rsidRPr="00B0606D">
              <w:t>;</w:t>
            </w:r>
          </w:p>
        </w:tc>
        <w:tc>
          <w:tcPr>
            <w:tcW w:w="4876" w:type="dxa"/>
          </w:tcPr>
          <w:p w:rsidR="008E50E7" w:rsidRPr="00B0606D" w:rsidP="00C71D9E" w14:paraId="58C6FD2C" w14:textId="77777777">
            <w:pPr>
              <w:pStyle w:val="Normal6"/>
              <w:rPr>
                <w:szCs w:val="24"/>
              </w:rPr>
            </w:pPr>
            <w:r w:rsidRPr="00B0606D">
              <w:t>(iv)</w:t>
            </w:r>
            <w:r w:rsidRPr="00B0606D">
              <w:tab/>
              <w:t>informacje na temat wszystkich beneficjentów rzeczywistych beneficjenta, jeżeli istnieją, zgodnie z definicją w art. 4 pkt 6 dyrektywy Parlamentu Europejskiego i Rady (UE) 2015/849</w:t>
            </w:r>
            <w:r w:rsidRPr="00B0606D">
              <w:rPr>
                <w:vertAlign w:val="superscript"/>
              </w:rPr>
              <w:t>15</w:t>
            </w:r>
            <w:r w:rsidRPr="00B0606D">
              <w:rPr>
                <w:b/>
                <w:bCs/>
                <w:i/>
                <w:iCs/>
              </w:rPr>
              <w:t>, w sposób proporcjonalny oraz zgodnie z prawem unijnym i krajowym</w:t>
            </w:r>
            <w:r w:rsidRPr="00B0606D">
              <w:t>;</w:t>
            </w:r>
          </w:p>
        </w:tc>
      </w:tr>
      <w:tr w14:paraId="57CE181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D43925" w14:textId="77777777">
            <w:pPr>
              <w:pStyle w:val="Normal6"/>
            </w:pPr>
            <w:r w:rsidRPr="00B0606D">
              <w:t>__________________</w:t>
            </w:r>
          </w:p>
        </w:tc>
        <w:tc>
          <w:tcPr>
            <w:tcW w:w="4876" w:type="dxa"/>
          </w:tcPr>
          <w:p w:rsidR="008E50E7" w:rsidRPr="00B0606D" w:rsidP="00C71D9E" w14:paraId="4CA101C7" w14:textId="77777777">
            <w:pPr>
              <w:pStyle w:val="Normal6"/>
              <w:rPr>
                <w:szCs w:val="24"/>
              </w:rPr>
            </w:pPr>
            <w:r w:rsidRPr="00B0606D">
              <w:t>__________________</w:t>
            </w:r>
          </w:p>
        </w:tc>
      </w:tr>
      <w:tr w14:paraId="36FAA1D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8801529" w14:textId="77777777">
            <w:pPr>
              <w:pStyle w:val="Normal6"/>
            </w:pPr>
            <w:r w:rsidRPr="00B0606D">
              <w:rPr>
                <w:vertAlign w:val="superscript"/>
              </w:rPr>
              <w:t>15</w:t>
            </w:r>
            <w:r w:rsidRPr="00B0606D">
              <w:t xml:space="preserve"> Dyrektywa Parlamentu Europejskiego i Rady (UE) 2015/849 z dnia 20 maja 2015 r. w sprawie zapobiegania wykorzystywaniu systemu finansowego do </w:t>
            </w:r>
            <w:r w:rsidRPr="00B0606D">
              <w:t>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c>
          <w:tcPr>
            <w:tcW w:w="4876" w:type="dxa"/>
          </w:tcPr>
          <w:p w:rsidR="008E50E7" w:rsidRPr="00B0606D" w:rsidP="00C71D9E" w14:paraId="04B88CB5" w14:textId="77777777">
            <w:pPr>
              <w:pStyle w:val="Normal6"/>
              <w:rPr>
                <w:szCs w:val="24"/>
              </w:rPr>
            </w:pPr>
            <w:r w:rsidRPr="00B0606D">
              <w:rPr>
                <w:vertAlign w:val="superscript"/>
              </w:rPr>
              <w:t>15</w:t>
            </w:r>
            <w:r w:rsidRPr="00B0606D">
              <w:t xml:space="preserve"> Dyrektywa Parlamentu Europejskiego i Rady (UE) 2015/849 z dnia 20 maja 2015 r. w sprawie zapobiegania wykorzystywaniu systemu finansowego do </w:t>
            </w:r>
            <w:r w:rsidRPr="00B0606D">
              <w:t>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r>
    </w:tbl>
    <w:p w:rsidR="008E50E7" w:rsidRPr="00B0606D" w:rsidP="008E50E7" w14:paraId="481EB34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CCFA6C5" w14:textId="77777777">
      <w:r w:rsidRPr="00B0606D">
        <w:rPr>
          <w:rStyle w:val="HideTWBExt"/>
        </w:rPr>
        <w:t>&lt;/Amend&gt;</w:t>
      </w:r>
    </w:p>
    <w:p w:rsidR="008E50E7" w:rsidRPr="00B0606D" w:rsidP="008E50E7" w14:paraId="6CF1496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5714</w:t>
      </w:r>
      <w:r w:rsidRPr="00B0606D">
        <w:rPr>
          <w:rStyle w:val="HideTWBExt"/>
          <w:b w:val="0"/>
        </w:rPr>
        <w:t>&lt;/NumAm&gt;</w:t>
      </w:r>
    </w:p>
    <w:p w:rsidR="008E50E7" w:rsidRPr="00B0606D" w:rsidP="008E50E7" w14:paraId="7F9AFAF1" w14:textId="77777777">
      <w:pPr>
        <w:pStyle w:val="NormalBold"/>
      </w:pPr>
      <w:r w:rsidRPr="00B0606D">
        <w:rPr>
          <w:rStyle w:val="HideTWBExt"/>
          <w:b w:val="0"/>
        </w:rPr>
        <w:t>&lt;RepeatBlock-By&gt;&lt;Members&gt;</w:t>
      </w:r>
      <w:r w:rsidRPr="00B0606D">
        <w:t>Katarína Roth Neveďalová, Erik Kaliňák</w:t>
      </w:r>
      <w:r w:rsidRPr="00B0606D">
        <w:rPr>
          <w:rStyle w:val="HideTWBExt"/>
          <w:b w:val="0"/>
        </w:rPr>
        <w:t>&lt;/Members&gt;</w:t>
      </w:r>
    </w:p>
    <w:p w:rsidR="008E50E7" w:rsidRPr="00B0606D" w:rsidP="008E50E7" w14:paraId="7799FBBD" w14:textId="77777777">
      <w:r w:rsidRPr="00B0606D">
        <w:rPr>
          <w:rStyle w:val="HideTWBExt"/>
        </w:rPr>
        <w:t>&lt;/RepeatBlock-By&gt;</w:t>
      </w:r>
    </w:p>
    <w:p w:rsidR="008E50E7" w:rsidRPr="00B0606D" w:rsidP="008E50E7" w14:paraId="695B7C2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5B756DC" w14:textId="77777777">
      <w:pPr>
        <w:pStyle w:val="NormalBold"/>
      </w:pPr>
      <w:r w:rsidRPr="00B0606D">
        <w:rPr>
          <w:rStyle w:val="HideTWBExt"/>
          <w:b w:val="0"/>
        </w:rPr>
        <w:t>&lt;Article&gt;</w:t>
      </w:r>
      <w:r w:rsidRPr="00B0606D">
        <w:t>Artykuł 63 – ustęp 1 – litera a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31078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58C1C94" w14:textId="77777777">
            <w:pPr>
              <w:keepNext/>
            </w:pPr>
          </w:p>
        </w:tc>
      </w:tr>
      <w:tr w14:paraId="27ED1E6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2FB5F06" w14:textId="77777777">
            <w:pPr>
              <w:pStyle w:val="ColumnHeading"/>
              <w:keepNext/>
            </w:pPr>
            <w:r w:rsidRPr="00B0606D">
              <w:t>Tekst proponowany przez Komisję</w:t>
            </w:r>
          </w:p>
        </w:tc>
        <w:tc>
          <w:tcPr>
            <w:tcW w:w="4876" w:type="dxa"/>
          </w:tcPr>
          <w:p w:rsidR="008E50E7" w:rsidRPr="00B0606D" w:rsidP="00C71D9E" w14:paraId="607948DD" w14:textId="77777777">
            <w:pPr>
              <w:pStyle w:val="ColumnHeading"/>
              <w:keepNext/>
            </w:pPr>
            <w:r w:rsidRPr="00B0606D">
              <w:t>Poprawka</w:t>
            </w:r>
          </w:p>
        </w:tc>
      </w:tr>
      <w:tr w14:paraId="0D6CA79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EB42045" w14:textId="77777777">
            <w:pPr>
              <w:pStyle w:val="Normal6"/>
            </w:pPr>
            <w:r w:rsidRPr="00B0606D">
              <w:t>(iv)</w:t>
            </w:r>
            <w:r w:rsidRPr="00B0606D">
              <w:tab/>
              <w:t xml:space="preserve">informacje na temat wszystkich beneficjentów rzeczywistych </w:t>
            </w:r>
            <w:r w:rsidRPr="00B0606D">
              <w:rPr>
                <w:b/>
                <w:bCs/>
                <w:i/>
                <w:iCs/>
              </w:rPr>
              <w:t>beneficjenta, jeżeli istnieją, zgodnie z definicją w art. 4 pkt 6 dyrektywy Parlamentu Europejskiego i Rady (UE) 2015/849</w:t>
            </w:r>
            <w:r w:rsidRPr="00B0606D">
              <w:rPr>
                <w:b/>
                <w:bCs/>
                <w:i/>
                <w:iCs/>
                <w:vertAlign w:val="superscript"/>
              </w:rPr>
              <w:t>15</w:t>
            </w:r>
            <w:r w:rsidRPr="00B0606D">
              <w:rPr>
                <w:b/>
                <w:bCs/>
                <w:i/>
                <w:iCs/>
              </w:rPr>
              <w:t>, tzn. imię (imiona) i nazwisko(-a), datę(-y) urodzenia oraz numer(-y) rejestracyjny(-e) VAT lub numer(-y) identyfikacji podatkowej, jeśli są dostępne, lub inny niepowtarzalny identyfikator ustanowiony na poziomie krajowym</w:t>
            </w:r>
            <w:r w:rsidRPr="00B0606D">
              <w:t>;</w:t>
            </w:r>
          </w:p>
        </w:tc>
        <w:tc>
          <w:tcPr>
            <w:tcW w:w="4876" w:type="dxa"/>
          </w:tcPr>
          <w:p w:rsidR="008E50E7" w:rsidRPr="00B0606D" w:rsidP="00C71D9E" w14:paraId="6F46E283" w14:textId="77777777">
            <w:pPr>
              <w:pStyle w:val="Normal6"/>
              <w:rPr>
                <w:szCs w:val="24"/>
              </w:rPr>
            </w:pPr>
            <w:r w:rsidRPr="00B0606D">
              <w:t>(iv)</w:t>
            </w:r>
            <w:r w:rsidRPr="00B0606D">
              <w:tab/>
              <w:t>informacje na temat wszystkich beneficjentów rzeczywistych</w:t>
            </w:r>
            <w:r w:rsidRPr="00B0606D">
              <w:rPr>
                <w:b/>
                <w:bCs/>
                <w:i/>
                <w:iCs/>
              </w:rPr>
              <w:t>, w stosownych przypadkach, zgodnie z prawem unijnym i krajowym oraz w sposób proporcjonalny do celów i sposobów realizacji danej interwencji</w:t>
            </w:r>
            <w:r w:rsidRPr="00B0606D">
              <w:t>;</w:t>
            </w:r>
          </w:p>
        </w:tc>
      </w:tr>
      <w:tr w14:paraId="4C1E51B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650F6A" w14:textId="77777777">
            <w:pPr>
              <w:pStyle w:val="Normal6"/>
            </w:pPr>
            <w:r w:rsidRPr="00B0606D">
              <w:t>__________________</w:t>
            </w:r>
          </w:p>
        </w:tc>
        <w:tc>
          <w:tcPr>
            <w:tcW w:w="4876" w:type="dxa"/>
          </w:tcPr>
          <w:p w:rsidR="008E50E7" w:rsidRPr="00B0606D" w:rsidP="00C71D9E" w14:paraId="6C0D0FA6" w14:textId="77777777">
            <w:pPr>
              <w:pStyle w:val="Normal6"/>
              <w:rPr>
                <w:szCs w:val="24"/>
              </w:rPr>
            </w:pPr>
            <w:r w:rsidRPr="00B0606D">
              <w:t>__________________</w:t>
            </w:r>
          </w:p>
        </w:tc>
      </w:tr>
      <w:tr w14:paraId="0F47522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317714" w14:textId="77777777">
            <w:pPr>
              <w:pStyle w:val="Normal6"/>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c>
          <w:tcPr>
            <w:tcW w:w="4876" w:type="dxa"/>
          </w:tcPr>
          <w:p w:rsidR="008E50E7" w:rsidRPr="00B0606D" w:rsidP="00C71D9E" w14:paraId="7EB20A6F" w14:textId="77777777">
            <w:pPr>
              <w:pStyle w:val="Normal6"/>
              <w:rPr>
                <w:szCs w:val="24"/>
              </w:rPr>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r>
    </w:tbl>
    <w:p w:rsidR="008E50E7" w:rsidRPr="00B0606D" w:rsidP="008E50E7" w14:paraId="3E27E94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C2C2DD8" w14:textId="77777777">
      <w:r w:rsidRPr="00B0606D">
        <w:rPr>
          <w:rStyle w:val="HideTWBExt"/>
        </w:rPr>
        <w:t>&lt;/Amend&gt;</w:t>
      </w:r>
    </w:p>
    <w:p w:rsidR="008E50E7" w:rsidRPr="00B0606D" w:rsidP="008E50E7" w14:paraId="129D652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5715</w:t>
      </w:r>
      <w:r w:rsidRPr="00B0606D">
        <w:rPr>
          <w:rStyle w:val="HideTWBExt"/>
          <w:b w:val="0"/>
        </w:rPr>
        <w:t>&lt;/NumAm&gt;</w:t>
      </w:r>
    </w:p>
    <w:p w:rsidR="008E50E7" w:rsidRPr="00B0606D" w:rsidP="008E50E7" w14:paraId="3B3E2425"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9FD61E7"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8A1B92D" w14:textId="77777777">
      <w:r w:rsidRPr="00B0606D">
        <w:rPr>
          <w:rStyle w:val="HideTWBExt"/>
        </w:rPr>
        <w:t>&lt;/RepeatBlock-By&gt;</w:t>
      </w:r>
    </w:p>
    <w:p w:rsidR="008E50E7" w:rsidRPr="00B0606D" w:rsidP="008E50E7" w14:paraId="1F49E08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0371ABE" w14:textId="77777777">
      <w:pPr>
        <w:pStyle w:val="NormalBold"/>
      </w:pPr>
      <w:r w:rsidRPr="00B0606D">
        <w:rPr>
          <w:rStyle w:val="HideTWBExt"/>
          <w:b w:val="0"/>
        </w:rPr>
        <w:t>&lt;Article&gt;</w:t>
      </w:r>
      <w:r w:rsidRPr="00B0606D">
        <w:t>Artykuł 63 – ustęp 1 – litera a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6491E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D09CF5B" w14:textId="77777777">
            <w:pPr>
              <w:keepNext/>
            </w:pPr>
          </w:p>
        </w:tc>
      </w:tr>
      <w:tr w14:paraId="18E509F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93F0FF5" w14:textId="77777777">
            <w:pPr>
              <w:pStyle w:val="ColumnHeading"/>
              <w:keepNext/>
            </w:pPr>
            <w:r w:rsidRPr="00B0606D">
              <w:t>Tekst proponowany przez Komisję</w:t>
            </w:r>
          </w:p>
        </w:tc>
        <w:tc>
          <w:tcPr>
            <w:tcW w:w="4876" w:type="dxa"/>
          </w:tcPr>
          <w:p w:rsidR="008E50E7" w:rsidRPr="00B0606D" w:rsidP="00C71D9E" w14:paraId="13540233" w14:textId="77777777">
            <w:pPr>
              <w:pStyle w:val="ColumnHeading"/>
              <w:keepNext/>
            </w:pPr>
            <w:r w:rsidRPr="00B0606D">
              <w:t>Poprawka</w:t>
            </w:r>
          </w:p>
        </w:tc>
      </w:tr>
      <w:tr w14:paraId="4AA4D7E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BCEFE0" w14:textId="77777777">
            <w:pPr>
              <w:pStyle w:val="Normal6"/>
            </w:pPr>
            <w:r w:rsidRPr="00B0606D">
              <w:t>(iv)</w:t>
            </w:r>
            <w:r w:rsidRPr="00B0606D">
              <w:tab/>
              <w:t>informacje na temat wszystkich beneficjentów rzeczywistych beneficjenta, jeżeli istnieją, zgodnie z definicją w art. 4 pkt 6 dyrektywy Parlamentu Europejskiego i Rady (UE) 2015/849</w:t>
            </w:r>
            <w:r w:rsidRPr="00B0606D">
              <w:rPr>
                <w:vertAlign w:val="superscript"/>
              </w:rPr>
              <w:t>15</w:t>
            </w:r>
            <w:r w:rsidRPr="00B0606D">
              <w:t>, tzn. imię (imiona) i nazwisko(-a), datę(-y) urodzenia oraz numer(-y) rejestracyjny(-e) VAT lub numer(-y) identyfikacji podatkowej, jeśli są dostępne, lub inny niepowtarzalny identyfikator ustanowiony na poziomie krajowym;</w:t>
            </w:r>
          </w:p>
        </w:tc>
        <w:tc>
          <w:tcPr>
            <w:tcW w:w="4876" w:type="dxa"/>
          </w:tcPr>
          <w:p w:rsidR="008E50E7" w:rsidRPr="00B0606D" w:rsidP="00C71D9E" w14:paraId="5C4B2A5B" w14:textId="77777777">
            <w:pPr>
              <w:pStyle w:val="Normal6"/>
              <w:rPr>
                <w:szCs w:val="24"/>
              </w:rPr>
            </w:pPr>
            <w:r w:rsidRPr="00B0606D">
              <w:t>(iv)</w:t>
            </w:r>
            <w:r w:rsidRPr="00B0606D">
              <w:tab/>
              <w:t>informacje na temat wszystkich beneficjentów rzeczywistych beneficjenta, jeżeli istnieją, zgodnie z definicją w art. 4 pkt 6 dyrektywy Parlamentu Europejskiego i Rady (UE) 2015/849</w:t>
            </w:r>
            <w:r w:rsidRPr="00B0606D">
              <w:rPr>
                <w:vertAlign w:val="superscript"/>
              </w:rPr>
              <w:t>15</w:t>
            </w:r>
            <w:r w:rsidRPr="00B0606D">
              <w:t>, tzn. imię (imiona) i nazwisko(-a), datę(-y) urodzenia</w:t>
            </w:r>
            <w:r w:rsidRPr="00B0606D">
              <w:rPr>
                <w:b/>
                <w:bCs/>
                <w:i/>
                <w:iCs/>
              </w:rPr>
              <w:t>, płeć</w:t>
            </w:r>
            <w:r w:rsidRPr="00B0606D">
              <w:t xml:space="preserve"> oraz numer(-y) rejestracyjny(-e) VAT lub numer(-y) identyfikacji podatkowej, jeśli są dostępne, lub inny niepowtarzalny identyfikator ustanowiony na poziomie krajowym;</w:t>
            </w:r>
          </w:p>
        </w:tc>
      </w:tr>
      <w:tr w14:paraId="6DAB49D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FC6408" w14:textId="77777777">
            <w:pPr>
              <w:pStyle w:val="Normal6"/>
            </w:pPr>
            <w:r w:rsidRPr="00B0606D">
              <w:t>__________________</w:t>
            </w:r>
          </w:p>
        </w:tc>
        <w:tc>
          <w:tcPr>
            <w:tcW w:w="4876" w:type="dxa"/>
          </w:tcPr>
          <w:p w:rsidR="008E50E7" w:rsidRPr="00B0606D" w:rsidP="00C71D9E" w14:paraId="5D9664F1" w14:textId="77777777">
            <w:pPr>
              <w:pStyle w:val="Normal6"/>
              <w:rPr>
                <w:szCs w:val="24"/>
              </w:rPr>
            </w:pPr>
            <w:r w:rsidRPr="00B0606D">
              <w:t>__________________</w:t>
            </w:r>
          </w:p>
        </w:tc>
      </w:tr>
      <w:tr w14:paraId="5B98202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F3BAFB7" w14:textId="77777777">
            <w:pPr>
              <w:pStyle w:val="Normal6"/>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c>
          <w:tcPr>
            <w:tcW w:w="4876" w:type="dxa"/>
          </w:tcPr>
          <w:p w:rsidR="008E50E7" w:rsidRPr="00B0606D" w:rsidP="00C71D9E" w14:paraId="0FD0E2C4" w14:textId="77777777">
            <w:pPr>
              <w:pStyle w:val="Normal6"/>
              <w:rPr>
                <w:szCs w:val="24"/>
              </w:rPr>
            </w:pPr>
            <w:r w:rsidRPr="00B0606D">
              <w:rPr>
                <w:vertAlign w:val="superscript"/>
              </w:rPr>
              <w:t>15</w:t>
            </w:r>
            <w:r w:rsidRPr="00B0606D">
              <w:t xml:space="preserve"> 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http://data.europa.eu/eli/dir/2015/849/oj).</w:t>
            </w:r>
          </w:p>
        </w:tc>
      </w:tr>
    </w:tbl>
    <w:p w:rsidR="008E50E7" w:rsidRPr="00B0606D" w:rsidP="008E50E7" w14:paraId="7616D67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52F03C0" w14:textId="77777777">
      <w:r w:rsidRPr="00B0606D">
        <w:rPr>
          <w:rStyle w:val="HideTWBExt"/>
        </w:rPr>
        <w:t>&lt;/Amend&gt;</w:t>
      </w:r>
    </w:p>
    <w:p w:rsidR="008E50E7" w:rsidRPr="00B0606D" w:rsidP="008E50E7" w14:paraId="2DD169A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5716</w:t>
      </w:r>
      <w:r w:rsidRPr="00B0606D">
        <w:rPr>
          <w:rStyle w:val="HideTWBExt"/>
          <w:b w:val="0"/>
        </w:rPr>
        <w:t>&lt;/NumAm&gt;</w:t>
      </w:r>
    </w:p>
    <w:p w:rsidR="008E50E7" w:rsidRPr="00B0606D" w:rsidP="008E50E7" w14:paraId="55CF61AB"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0FE2BED5"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08BF9F77" w14:textId="77777777">
      <w:r w:rsidRPr="00B0606D">
        <w:rPr>
          <w:rStyle w:val="HideTWBExt"/>
        </w:rPr>
        <w:t>&lt;/RepeatBlock-By&gt;</w:t>
      </w:r>
    </w:p>
    <w:p w:rsidR="008E50E7" w:rsidRPr="00B0606D" w:rsidP="008E50E7" w14:paraId="3A55408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399E3B1" w14:textId="77777777">
      <w:pPr>
        <w:pStyle w:val="NormalBold"/>
      </w:pPr>
      <w:r w:rsidRPr="00B0606D">
        <w:rPr>
          <w:rStyle w:val="HideTWBExt"/>
          <w:b w:val="0"/>
        </w:rPr>
        <w:t>&lt;Article&gt;</w:t>
      </w:r>
      <w:r w:rsidRPr="00B0606D">
        <w:t>Artykuł 63 – ustęp 1 – litera a – podpunkt vi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C16FE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1C0FD47" w14:textId="77777777">
            <w:pPr>
              <w:keepNext/>
            </w:pPr>
          </w:p>
        </w:tc>
      </w:tr>
      <w:tr w14:paraId="07E60FF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EF968F" w14:textId="77777777">
            <w:pPr>
              <w:pStyle w:val="ColumnHeading"/>
              <w:keepNext/>
            </w:pPr>
            <w:r w:rsidRPr="00B0606D">
              <w:t>Tekst proponowany przez Komisję</w:t>
            </w:r>
          </w:p>
        </w:tc>
        <w:tc>
          <w:tcPr>
            <w:tcW w:w="4876" w:type="dxa"/>
          </w:tcPr>
          <w:p w:rsidR="008E50E7" w:rsidRPr="00B0606D" w:rsidP="00C71D9E" w14:paraId="486FE662" w14:textId="77777777">
            <w:pPr>
              <w:pStyle w:val="ColumnHeading"/>
              <w:keepNext/>
            </w:pPr>
            <w:r w:rsidRPr="00B0606D">
              <w:t>Poprawka</w:t>
            </w:r>
          </w:p>
        </w:tc>
      </w:tr>
      <w:tr w14:paraId="144FA48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FFEA8A8" w14:textId="77777777">
            <w:pPr>
              <w:pStyle w:val="Normal6"/>
            </w:pPr>
            <w:r w:rsidRPr="00B0606D">
              <w:t>(vi)</w:t>
            </w:r>
            <w:r w:rsidRPr="00B0606D">
              <w:tab/>
            </w:r>
            <w:r w:rsidRPr="00B0606D">
              <w:rPr>
                <w:b/>
                <w:bCs/>
                <w:i/>
                <w:iCs/>
              </w:rPr>
              <w:t>wskazanie powiązanego środka</w:t>
            </w:r>
            <w:r w:rsidRPr="00B0606D">
              <w:t xml:space="preserve"> w ramach planu wraz z numerem porządkowym działania i identyfikatorem operacji;</w:t>
            </w:r>
          </w:p>
        </w:tc>
        <w:tc>
          <w:tcPr>
            <w:tcW w:w="4876" w:type="dxa"/>
          </w:tcPr>
          <w:p w:rsidR="008E50E7" w:rsidRPr="00B0606D" w:rsidP="00C71D9E" w14:paraId="07990489" w14:textId="77777777">
            <w:pPr>
              <w:pStyle w:val="Normal6"/>
              <w:rPr>
                <w:szCs w:val="24"/>
              </w:rPr>
            </w:pPr>
            <w:r w:rsidRPr="00B0606D">
              <w:t>(vi)</w:t>
            </w:r>
            <w:r w:rsidRPr="00B0606D">
              <w:tab/>
            </w:r>
            <w:r w:rsidRPr="00B0606D">
              <w:rPr>
                <w:b/>
                <w:bCs/>
                <w:i/>
                <w:iCs/>
              </w:rPr>
              <w:t>wykaz wszystkich środków służących realizacji projektów reform i inwestycji</w:t>
            </w:r>
            <w:r w:rsidRPr="00B0606D">
              <w:t xml:space="preserve"> w ramach planu wraz z numerem porządkowym działania i identyfikatorem operacji </w:t>
            </w:r>
            <w:r w:rsidRPr="00B0606D">
              <w:rPr>
                <w:b/>
                <w:bCs/>
                <w:i/>
                <w:iCs/>
              </w:rPr>
              <w:t>oraz łączną kwotą finansowania tych działań</w:t>
            </w:r>
            <w:r w:rsidRPr="00B0606D">
              <w:t>;</w:t>
            </w:r>
          </w:p>
        </w:tc>
      </w:tr>
    </w:tbl>
    <w:p w:rsidR="008E50E7" w:rsidRPr="00B0606D" w:rsidP="008E50E7" w14:paraId="4E67C80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E7281F8" w14:textId="77777777">
      <w:r w:rsidRPr="00B0606D">
        <w:rPr>
          <w:rStyle w:val="HideTWBExt"/>
        </w:rPr>
        <w:t>&lt;/Amend&gt;</w:t>
      </w:r>
    </w:p>
    <w:p w:rsidR="008E50E7" w:rsidRPr="00B0606D" w:rsidP="008E50E7" w14:paraId="5E7AD50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5717</w:t>
      </w:r>
      <w:r w:rsidRPr="00B0606D">
        <w:rPr>
          <w:rStyle w:val="HideTWBExt"/>
          <w:b w:val="0"/>
        </w:rPr>
        <w:t>&lt;/NumAm&gt;</w:t>
      </w:r>
    </w:p>
    <w:p w:rsidR="008E50E7" w:rsidRPr="00B0606D" w:rsidP="008E50E7" w14:paraId="294A513F" w14:textId="77777777">
      <w:pPr>
        <w:pStyle w:val="NormalBold"/>
      </w:pPr>
      <w:r w:rsidRPr="00B0606D">
        <w:rPr>
          <w:rStyle w:val="HideTWBExt"/>
          <w:b w:val="0"/>
        </w:rPr>
        <w:t>&lt;RepeatBlock-By&gt;&lt;Members&gt;</w:t>
      </w:r>
      <w:r w:rsidRPr="00B0606D">
        <w:t>Luke Ming Flanagan, Arash Saeidi, Konstantinos Arvanitis</w:t>
      </w:r>
      <w:r w:rsidRPr="00B0606D">
        <w:rPr>
          <w:rStyle w:val="HideTWBExt"/>
          <w:b w:val="0"/>
        </w:rPr>
        <w:t>&lt;/Members&gt;</w:t>
      </w:r>
    </w:p>
    <w:p w:rsidR="008E50E7" w:rsidRPr="00B0606D" w:rsidP="008E50E7" w14:paraId="231B951C"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743427FD" w14:textId="77777777">
      <w:r w:rsidRPr="00B0606D">
        <w:rPr>
          <w:rStyle w:val="HideTWBExt"/>
        </w:rPr>
        <w:t>&lt;/RepeatBlock-By&gt;</w:t>
      </w:r>
    </w:p>
    <w:p w:rsidR="008E50E7" w:rsidRPr="00B0606D" w:rsidP="008E50E7" w14:paraId="0FEF066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FD664A1" w14:textId="77777777">
      <w:pPr>
        <w:pStyle w:val="NormalBold"/>
      </w:pPr>
      <w:r w:rsidRPr="00B0606D">
        <w:rPr>
          <w:rStyle w:val="HideTWBExt"/>
          <w:b w:val="0"/>
        </w:rPr>
        <w:t>&lt;Article&gt;</w:t>
      </w:r>
      <w:r w:rsidRPr="00B0606D">
        <w:t>Artykuł 63 – ustęp 1 – litera a – podpunkt viii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174F5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EDF56F2" w14:textId="77777777">
            <w:pPr>
              <w:keepNext/>
            </w:pPr>
          </w:p>
        </w:tc>
      </w:tr>
      <w:tr w14:paraId="1BE7CCB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E4AA241" w14:textId="77777777">
            <w:pPr>
              <w:pStyle w:val="ColumnHeading"/>
              <w:keepNext/>
            </w:pPr>
            <w:r w:rsidRPr="00B0606D">
              <w:t>Tekst proponowany przez Komisję</w:t>
            </w:r>
          </w:p>
        </w:tc>
        <w:tc>
          <w:tcPr>
            <w:tcW w:w="4876" w:type="dxa"/>
          </w:tcPr>
          <w:p w:rsidR="008E50E7" w:rsidRPr="00B0606D" w:rsidP="00C71D9E" w14:paraId="003F6A90" w14:textId="77777777">
            <w:pPr>
              <w:pStyle w:val="ColumnHeading"/>
              <w:keepNext/>
            </w:pPr>
            <w:r w:rsidRPr="00B0606D">
              <w:t>Poprawka</w:t>
            </w:r>
          </w:p>
        </w:tc>
      </w:tr>
      <w:tr w14:paraId="43A01B9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6A53704" w14:textId="77777777">
            <w:pPr>
              <w:pStyle w:val="Normal6"/>
            </w:pPr>
            <w:r w:rsidRPr="00B0606D">
              <w:t>(viii)</w:t>
            </w:r>
            <w:r w:rsidRPr="00B0606D">
              <w:tab/>
              <w:t xml:space="preserve">w odniesieniu do interwencji w ramach WPR, o których mowa w art. </w:t>
            </w:r>
            <w:r w:rsidRPr="00B0606D">
              <w:rPr>
                <w:b/>
                <w:bCs/>
                <w:i/>
                <w:iCs/>
              </w:rPr>
              <w:t>35</w:t>
            </w:r>
            <w:r w:rsidRPr="00B0606D">
              <w:t xml:space="preserve"> ust. 1:</w:t>
            </w:r>
          </w:p>
        </w:tc>
        <w:tc>
          <w:tcPr>
            <w:tcW w:w="4876" w:type="dxa"/>
          </w:tcPr>
          <w:p w:rsidR="008E50E7" w:rsidRPr="00B0606D" w:rsidP="00C71D9E" w14:paraId="2B3C4E99" w14:textId="77777777">
            <w:pPr>
              <w:pStyle w:val="Normal6"/>
              <w:rPr>
                <w:szCs w:val="24"/>
              </w:rPr>
            </w:pPr>
            <w:r w:rsidRPr="00B0606D">
              <w:t>(viii)</w:t>
            </w:r>
            <w:r w:rsidRPr="00B0606D">
              <w:tab/>
              <w:t xml:space="preserve">w odniesieniu do interwencji w ramach WPR, o których mowa w art. </w:t>
            </w:r>
            <w:r w:rsidRPr="00B0606D">
              <w:rPr>
                <w:b/>
                <w:bCs/>
                <w:i/>
                <w:iCs/>
              </w:rPr>
              <w:t>5</w:t>
            </w:r>
            <w:r w:rsidRPr="00B0606D">
              <w:t xml:space="preserve"> ust. 1 </w:t>
            </w:r>
            <w:r w:rsidRPr="00B0606D">
              <w:rPr>
                <w:b/>
                <w:bCs/>
                <w:i/>
                <w:iCs/>
              </w:rPr>
              <w:t>[rodzaje wsparcia] rozporządzenia (UE) 202X/XXXX [rozporządzenie w sprawie WPR]</w:t>
            </w:r>
            <w:r w:rsidRPr="00B0606D">
              <w:t>:</w:t>
            </w:r>
          </w:p>
        </w:tc>
      </w:tr>
    </w:tbl>
    <w:p w:rsidR="008E50E7" w:rsidRPr="00B0606D" w:rsidP="008E50E7" w14:paraId="70508D0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D3E754B" w14:textId="77777777">
      <w:r w:rsidRPr="00B0606D">
        <w:rPr>
          <w:rStyle w:val="HideTWBExt"/>
        </w:rPr>
        <w:t>&lt;/Amend&gt;</w:t>
      </w:r>
    </w:p>
    <w:p w:rsidR="008E50E7" w:rsidRPr="00B0606D" w:rsidP="008E50E7" w14:paraId="77D4D4F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5718</w:t>
      </w:r>
      <w:r w:rsidRPr="00B0606D">
        <w:rPr>
          <w:rStyle w:val="HideTWBExt"/>
          <w:b w:val="0"/>
        </w:rPr>
        <w:t>&lt;/NumAm&gt;</w:t>
      </w:r>
    </w:p>
    <w:p w:rsidR="008E50E7" w:rsidRPr="00B0606D" w:rsidP="008E50E7" w14:paraId="3AFC2017"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7567EA18" w14:textId="77777777">
      <w:r w:rsidRPr="00B0606D">
        <w:rPr>
          <w:rStyle w:val="HideTWBExt"/>
        </w:rPr>
        <w:t>&lt;/RepeatBlock-By&gt;</w:t>
      </w:r>
    </w:p>
    <w:p w:rsidR="008E50E7" w:rsidRPr="00B0606D" w:rsidP="008E50E7" w14:paraId="2E8C8F7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1685557" w14:textId="77777777">
      <w:pPr>
        <w:pStyle w:val="NormalBold"/>
      </w:pPr>
      <w:r w:rsidRPr="00B0606D">
        <w:rPr>
          <w:rStyle w:val="HideTWBExt"/>
          <w:b w:val="0"/>
        </w:rPr>
        <w:t>&lt;Article&gt;</w:t>
      </w:r>
      <w:r w:rsidRPr="00B0606D">
        <w:t>Artykuł 63 – ustęp 1 – litera a – podpunkt viii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6986F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A9EE2A3" w14:textId="77777777">
            <w:pPr>
              <w:keepNext/>
            </w:pPr>
          </w:p>
        </w:tc>
      </w:tr>
      <w:tr w14:paraId="71B6015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76BA665" w14:textId="77777777">
            <w:pPr>
              <w:pStyle w:val="ColumnHeading"/>
              <w:keepNext/>
            </w:pPr>
            <w:r w:rsidRPr="00B0606D">
              <w:t>Tekst proponowany przez Komisję</w:t>
            </w:r>
          </w:p>
        </w:tc>
        <w:tc>
          <w:tcPr>
            <w:tcW w:w="4876" w:type="dxa"/>
          </w:tcPr>
          <w:p w:rsidR="008E50E7" w:rsidRPr="00B0606D" w:rsidP="00C71D9E" w14:paraId="37DB436A" w14:textId="77777777">
            <w:pPr>
              <w:pStyle w:val="ColumnHeading"/>
              <w:keepNext/>
            </w:pPr>
            <w:r w:rsidRPr="00B0606D">
              <w:t>Poprawka</w:t>
            </w:r>
          </w:p>
        </w:tc>
      </w:tr>
      <w:tr w14:paraId="54AEB37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E5F2E0A" w14:textId="77777777">
            <w:pPr>
              <w:pStyle w:val="Normal6"/>
            </w:pPr>
            <w:r w:rsidRPr="00B0606D">
              <w:t>(viii)</w:t>
            </w:r>
            <w:r w:rsidRPr="00B0606D">
              <w:tab/>
            </w:r>
            <w:r w:rsidRPr="00B0606D">
              <w:rPr>
                <w:b/>
                <w:bCs/>
                <w:i/>
                <w:iCs/>
              </w:rPr>
              <w:t>w odniesieniu do</w:t>
            </w:r>
            <w:r w:rsidRPr="00B0606D">
              <w:t xml:space="preserve"> interwencji w ramach WPR, o których mowa w art. 35 </w:t>
            </w:r>
            <w:r w:rsidRPr="00B0606D">
              <w:t>ust. 1</w:t>
            </w:r>
            <w:r w:rsidRPr="00B0606D">
              <w:rPr>
                <w:b/>
                <w:bCs/>
                <w:i/>
                <w:iCs/>
              </w:rPr>
              <w:t>:</w:t>
            </w:r>
          </w:p>
        </w:tc>
        <w:tc>
          <w:tcPr>
            <w:tcW w:w="4876" w:type="dxa"/>
          </w:tcPr>
          <w:p w:rsidR="008E50E7" w:rsidRPr="00B0606D" w:rsidP="00C71D9E" w14:paraId="54762D24" w14:textId="77777777">
            <w:pPr>
              <w:pStyle w:val="Normal6"/>
              <w:rPr>
                <w:szCs w:val="24"/>
              </w:rPr>
            </w:pPr>
            <w:r w:rsidRPr="00B0606D">
              <w:t>(viii)</w:t>
            </w:r>
            <w:r w:rsidRPr="00B0606D">
              <w:tab/>
            </w:r>
            <w:r w:rsidRPr="00B0606D">
              <w:rPr>
                <w:b/>
                <w:bCs/>
                <w:i/>
                <w:iCs/>
              </w:rPr>
              <w:t>zbieranie danych dotyczących</w:t>
            </w:r>
            <w:r w:rsidRPr="00B0606D">
              <w:t xml:space="preserve"> interwencji w ramach WPR, o których mowa w art. 35 ust. 1</w:t>
            </w:r>
            <w:r w:rsidRPr="00B0606D">
              <w:rPr>
                <w:b/>
                <w:bCs/>
                <w:i/>
                <w:iCs/>
              </w:rPr>
              <w:t xml:space="preserve">, zostanie określone </w:t>
            </w:r>
            <w:r w:rsidRPr="00B0606D">
              <w:rPr>
                <w:b/>
                <w:bCs/>
                <w:i/>
                <w:iCs/>
              </w:rPr>
              <w:t>w [rozporządzeniu w sprawie WPR].</w:t>
            </w:r>
          </w:p>
        </w:tc>
      </w:tr>
    </w:tbl>
    <w:p w:rsidR="008E50E7" w:rsidRPr="00B0606D" w:rsidP="008E50E7" w14:paraId="4D28B473"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2D9F8B27" w14:textId="77777777">
      <w:r w:rsidRPr="00B0606D">
        <w:rPr>
          <w:rStyle w:val="HideTWBExt"/>
        </w:rPr>
        <w:t>&lt;/Amend&gt;</w:t>
      </w:r>
    </w:p>
    <w:p w:rsidR="008E50E7" w:rsidRPr="00B0606D" w:rsidP="008E50E7" w14:paraId="0F6D95C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5719</w:t>
      </w:r>
      <w:r w:rsidRPr="00B0606D">
        <w:rPr>
          <w:rStyle w:val="HideTWBExt"/>
          <w:b w:val="0"/>
        </w:rPr>
        <w:t>&lt;/NumAm&gt;</w:t>
      </w:r>
    </w:p>
    <w:p w:rsidR="008E50E7" w:rsidRPr="00B0606D" w:rsidP="008E50E7" w14:paraId="7A180F11"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0806F138" w14:textId="77777777">
      <w:r w:rsidRPr="00B0606D">
        <w:rPr>
          <w:rStyle w:val="HideTWBExt"/>
        </w:rPr>
        <w:t>&lt;/RepeatBlock-By&gt;</w:t>
      </w:r>
    </w:p>
    <w:p w:rsidR="008E50E7" w:rsidRPr="00B0606D" w:rsidP="008E50E7" w14:paraId="0D60B68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2463F70" w14:textId="77777777">
      <w:pPr>
        <w:pStyle w:val="NormalBold"/>
      </w:pPr>
      <w:r w:rsidRPr="00B0606D">
        <w:rPr>
          <w:rStyle w:val="HideTWBExt"/>
          <w:b w:val="0"/>
        </w:rPr>
        <w:t>&lt;Article&gt;</w:t>
      </w:r>
      <w:r w:rsidRPr="00B0606D">
        <w:t>Artykuł 63 – ustęp 1 – litera a – podpunkt viii – tiret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44738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BFC9DF3" w14:textId="77777777">
            <w:pPr>
              <w:keepNext/>
            </w:pPr>
          </w:p>
        </w:tc>
      </w:tr>
      <w:tr w14:paraId="7068E53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11E73A" w14:textId="77777777">
            <w:pPr>
              <w:pStyle w:val="ColumnHeading"/>
              <w:keepNext/>
            </w:pPr>
            <w:r w:rsidRPr="00B0606D">
              <w:t>Tekst proponowany przez Komisję</w:t>
            </w:r>
          </w:p>
        </w:tc>
        <w:tc>
          <w:tcPr>
            <w:tcW w:w="4876" w:type="dxa"/>
          </w:tcPr>
          <w:p w:rsidR="008E50E7" w:rsidRPr="00B0606D" w:rsidP="00C71D9E" w14:paraId="4FE07157" w14:textId="77777777">
            <w:pPr>
              <w:pStyle w:val="ColumnHeading"/>
              <w:keepNext/>
            </w:pPr>
            <w:r w:rsidRPr="00B0606D">
              <w:t>Poprawka</w:t>
            </w:r>
          </w:p>
        </w:tc>
      </w:tr>
      <w:tr w14:paraId="1B51FF6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32DEA7D" w14:textId="77777777">
            <w:pPr>
              <w:pStyle w:val="Normal6"/>
            </w:pPr>
            <w:r w:rsidRPr="00B0606D">
              <w:rPr>
                <w:b/>
                <w:i/>
              </w:rPr>
              <w:t>–</w:t>
            </w:r>
            <w:r w:rsidRPr="00B0606D">
              <w:rPr>
                <w:b/>
                <w:i/>
              </w:rPr>
              <w:tab/>
              <w:t>płeć, czy beneficjent jest rolnikiem, posiadaczem lasu, młodym rolnikiem, nowo założonym przedsiębiorstwem; w przypadku interwencji sektorowych – rodzaj organizacji producentów;</w:t>
            </w:r>
          </w:p>
        </w:tc>
        <w:tc>
          <w:tcPr>
            <w:tcW w:w="4876" w:type="dxa"/>
          </w:tcPr>
          <w:p w:rsidR="008E50E7" w:rsidRPr="00B0606D" w:rsidP="00C71D9E" w14:paraId="138974C9" w14:textId="77777777">
            <w:pPr>
              <w:pStyle w:val="Normal6"/>
              <w:rPr>
                <w:szCs w:val="24"/>
              </w:rPr>
            </w:pPr>
            <w:r w:rsidRPr="00B0606D">
              <w:rPr>
                <w:b/>
                <w:i/>
              </w:rPr>
              <w:t>skreśla się</w:t>
            </w:r>
          </w:p>
        </w:tc>
      </w:tr>
    </w:tbl>
    <w:p w:rsidR="008E50E7" w:rsidRPr="00B0606D" w:rsidP="008E50E7" w14:paraId="33C05F6C"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76198ADF" w14:textId="77777777">
      <w:r w:rsidRPr="00B0606D">
        <w:rPr>
          <w:rStyle w:val="HideTWBExt"/>
        </w:rPr>
        <w:t>&lt;/Amend&gt;</w:t>
      </w:r>
    </w:p>
    <w:p w:rsidR="008E50E7" w:rsidRPr="00B0606D" w:rsidP="008E50E7" w14:paraId="5FA1EAE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5720</w:t>
      </w:r>
      <w:r w:rsidRPr="00B0606D">
        <w:rPr>
          <w:rStyle w:val="HideTWBExt"/>
          <w:b w:val="0"/>
        </w:rPr>
        <w:t>&lt;/NumAm&gt;</w:t>
      </w:r>
    </w:p>
    <w:p w:rsidR="008E50E7" w:rsidRPr="00B0606D" w:rsidP="008E50E7" w14:paraId="61BE5119"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5D3A2577" w14:textId="77777777">
      <w:r w:rsidRPr="00B0606D">
        <w:rPr>
          <w:rStyle w:val="HideTWBExt"/>
        </w:rPr>
        <w:t>&lt;/RepeatBlock-By&gt;</w:t>
      </w:r>
    </w:p>
    <w:p w:rsidR="008E50E7" w:rsidRPr="00B0606D" w:rsidP="008E50E7" w14:paraId="1ABC29F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FA29324" w14:textId="77777777">
      <w:pPr>
        <w:pStyle w:val="NormalBold"/>
      </w:pPr>
      <w:r w:rsidRPr="00B0606D">
        <w:rPr>
          <w:rStyle w:val="HideTWBExt"/>
          <w:b w:val="0"/>
        </w:rPr>
        <w:t>&lt;Article&gt;</w:t>
      </w:r>
      <w:r w:rsidRPr="00B0606D">
        <w:t>Artykuł 63 – ustęp 1 – litera a – podpunkt viii – tiret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1746B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AF39E93" w14:textId="77777777">
            <w:pPr>
              <w:keepNext/>
            </w:pPr>
          </w:p>
        </w:tc>
      </w:tr>
      <w:tr w14:paraId="1A4DDE6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B00C81A" w14:textId="77777777">
            <w:pPr>
              <w:pStyle w:val="ColumnHeading"/>
              <w:keepNext/>
            </w:pPr>
            <w:r w:rsidRPr="00B0606D">
              <w:t>Tekst proponowany przez Komisję</w:t>
            </w:r>
          </w:p>
        </w:tc>
        <w:tc>
          <w:tcPr>
            <w:tcW w:w="4876" w:type="dxa"/>
          </w:tcPr>
          <w:p w:rsidR="008E50E7" w:rsidRPr="00B0606D" w:rsidP="00C71D9E" w14:paraId="78095D51" w14:textId="77777777">
            <w:pPr>
              <w:pStyle w:val="ColumnHeading"/>
              <w:keepNext/>
            </w:pPr>
            <w:r w:rsidRPr="00B0606D">
              <w:t>Poprawka</w:t>
            </w:r>
          </w:p>
        </w:tc>
      </w:tr>
      <w:tr w14:paraId="4AE6861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85986CF" w14:textId="77777777">
            <w:pPr>
              <w:pStyle w:val="Normal6"/>
            </w:pPr>
            <w:r w:rsidRPr="00B0606D">
              <w:rPr>
                <w:b/>
                <w:i/>
              </w:rPr>
              <w:t>–</w:t>
            </w:r>
            <w:r w:rsidRPr="00B0606D">
              <w:rPr>
                <w:b/>
                <w:i/>
              </w:rPr>
              <w:tab/>
            </w:r>
            <w:r w:rsidRPr="00B0606D">
              <w:rPr>
                <w:b/>
                <w:bCs/>
                <w:i/>
                <w:iCs/>
              </w:rPr>
              <w:t>geolokalizację gospodarstwa, czy gospodarstwo znajduje się na obszarze z ograniczeniami naturalnymi lub szczególnymi, o których mowa w art. 8 rozporządzenia (UE) 202/XXXX [rozporządzenie w sprawie WPR][Płatność dla obszarów z ograniczeniami naturalnymi lub innymi szczególnymi ograniczeniami dla danego obszaru], w strefie narażonej na zanieczyszczenia azotanami</w:t>
            </w:r>
            <w:r w:rsidRPr="00B0606D">
              <w:rPr>
                <w:b/>
                <w:bCs/>
                <w:i/>
                <w:iCs/>
                <w:vertAlign w:val="superscript"/>
              </w:rPr>
              <w:t>16</w:t>
            </w:r>
            <w:r w:rsidRPr="00B0606D">
              <w:rPr>
                <w:b/>
                <w:bCs/>
                <w:i/>
                <w:iCs/>
              </w:rPr>
              <w:t>, na obszarze Natura 2000, o którym mowa w art. 9 tego rozporządzenia [Wsparcie z tytułu strat wynikających z określonych obowiązkowych wymogów];</w:t>
            </w:r>
          </w:p>
        </w:tc>
        <w:tc>
          <w:tcPr>
            <w:tcW w:w="4876" w:type="dxa"/>
          </w:tcPr>
          <w:p w:rsidR="008E50E7" w:rsidRPr="00B0606D" w:rsidP="00C71D9E" w14:paraId="5D957CED" w14:textId="77777777">
            <w:pPr>
              <w:pStyle w:val="Normal6"/>
              <w:rPr>
                <w:szCs w:val="24"/>
              </w:rPr>
            </w:pPr>
            <w:r w:rsidRPr="00B0606D">
              <w:rPr>
                <w:b/>
                <w:i/>
              </w:rPr>
              <w:t>skreśla się</w:t>
            </w:r>
          </w:p>
        </w:tc>
      </w:tr>
      <w:tr w14:paraId="3856998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8B3BD3D" w14:textId="77777777">
            <w:pPr>
              <w:pStyle w:val="Normal6"/>
            </w:pPr>
            <w:r w:rsidRPr="00B0606D">
              <w:rPr>
                <w:b/>
                <w:i/>
              </w:rPr>
              <w:t>__________________</w:t>
            </w:r>
          </w:p>
        </w:tc>
        <w:tc>
          <w:tcPr>
            <w:tcW w:w="4876" w:type="dxa"/>
          </w:tcPr>
          <w:p w:rsidR="008E50E7" w:rsidRPr="00B0606D" w:rsidP="00C71D9E" w14:paraId="726F7133" w14:textId="77777777">
            <w:pPr>
              <w:pStyle w:val="Normal6"/>
              <w:rPr>
                <w:szCs w:val="24"/>
              </w:rPr>
            </w:pPr>
          </w:p>
        </w:tc>
      </w:tr>
      <w:tr w14:paraId="42909AE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D4CAE60" w14:textId="77777777">
            <w:pPr>
              <w:pStyle w:val="Normal6"/>
            </w:pPr>
            <w:r w:rsidRPr="00B0606D">
              <w:rPr>
                <w:b/>
                <w:bCs/>
                <w:i/>
                <w:iCs/>
                <w:vertAlign w:val="superscript"/>
              </w:rPr>
              <w:t>16</w:t>
            </w:r>
            <w:r w:rsidRPr="00B0606D">
              <w:rPr>
                <w:b/>
                <w:bCs/>
                <w:i/>
                <w:iCs/>
              </w:rPr>
              <w:t xml:space="preserve"> Wyznaczonej na mocy dyrektywy Rady 91/676/EWG z dnia 12 grudnia 1991 r. dotyczącej ochrony wód przed zanieczyszczeniami powodowanymi przez azotany pochodzenia rolniczego (Dz.U. L 375 z 31.12.1991, s. 1, ELI:</w:t>
            </w:r>
            <w:r w:rsidRPr="00B0606D">
              <w:rPr>
                <w:b/>
                <w:i/>
              </w:rPr>
              <w:t xml:space="preserve"> http://data.europa.eu/eli/dir/1991/676/oj).</w:t>
            </w:r>
          </w:p>
        </w:tc>
        <w:tc>
          <w:tcPr>
            <w:tcW w:w="4876" w:type="dxa"/>
          </w:tcPr>
          <w:p w:rsidR="008E50E7" w:rsidRPr="00B0606D" w:rsidP="00C71D9E" w14:paraId="31CA8D04" w14:textId="77777777">
            <w:pPr>
              <w:pStyle w:val="Normal6"/>
              <w:rPr>
                <w:szCs w:val="24"/>
              </w:rPr>
            </w:pPr>
          </w:p>
        </w:tc>
      </w:tr>
    </w:tbl>
    <w:p w:rsidR="008E50E7" w:rsidRPr="00B0606D" w:rsidP="008E50E7" w14:paraId="4093A8EC"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7BC43C20" w14:textId="77777777">
      <w:r w:rsidRPr="00B0606D">
        <w:rPr>
          <w:rStyle w:val="HideTWBExt"/>
        </w:rPr>
        <w:t>&lt;/Amend&gt;</w:t>
      </w:r>
    </w:p>
    <w:p w:rsidR="008E50E7" w:rsidRPr="00B0606D" w:rsidP="008E50E7" w14:paraId="6F849ED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5721</w:t>
      </w:r>
      <w:r w:rsidRPr="00B0606D">
        <w:rPr>
          <w:rStyle w:val="HideTWBExt"/>
          <w:b w:val="0"/>
        </w:rPr>
        <w:t>&lt;/NumAm&gt;</w:t>
      </w:r>
    </w:p>
    <w:p w:rsidR="008E50E7" w:rsidRPr="00B0606D" w:rsidP="008E50E7" w14:paraId="4DCFA41B" w14:textId="77777777">
      <w:pPr>
        <w:pStyle w:val="NormalBold"/>
      </w:pPr>
      <w:r w:rsidRPr="00B0606D">
        <w:rPr>
          <w:rStyle w:val="HideTWBExt"/>
          <w:b w:val="0"/>
        </w:rPr>
        <w:t>&lt;RepeatBlock-By&gt;&lt;Members&gt;</w:t>
      </w:r>
      <w:r w:rsidRPr="00B0606D">
        <w:t>Céline Imart, Nina Carberry, Isabelle Le Callennec, Paulo do Nascimento Cabral</w:t>
      </w:r>
      <w:r w:rsidRPr="00B0606D">
        <w:rPr>
          <w:rStyle w:val="HideTWBExt"/>
          <w:b w:val="0"/>
        </w:rPr>
        <w:t>&lt;/Members&gt;</w:t>
      </w:r>
    </w:p>
    <w:p w:rsidR="008E50E7" w:rsidRPr="00B0606D" w:rsidP="008E50E7" w14:paraId="31D78A95" w14:textId="77777777">
      <w:r w:rsidRPr="00B0606D">
        <w:rPr>
          <w:rStyle w:val="HideTWBExt"/>
        </w:rPr>
        <w:t>&lt;/RepeatBlock-By&gt;</w:t>
      </w:r>
    </w:p>
    <w:p w:rsidR="008E50E7" w:rsidRPr="00B0606D" w:rsidP="008E50E7" w14:paraId="34EC49C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7D6197F" w14:textId="77777777">
      <w:pPr>
        <w:pStyle w:val="NormalBold"/>
      </w:pPr>
      <w:r w:rsidRPr="00B0606D">
        <w:rPr>
          <w:rStyle w:val="HideTWBExt"/>
          <w:b w:val="0"/>
        </w:rPr>
        <w:t>&lt;Article&gt;</w:t>
      </w:r>
      <w:r w:rsidRPr="00B0606D">
        <w:t>Artykuł 63 – ustęp 1 – litera a – podpunkt viii – tiret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EE8A9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B9D19AC" w14:textId="77777777">
            <w:pPr>
              <w:keepNext/>
            </w:pPr>
          </w:p>
        </w:tc>
      </w:tr>
      <w:tr w14:paraId="1BFE0AB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488C89" w14:textId="77777777">
            <w:pPr>
              <w:pStyle w:val="ColumnHeading"/>
              <w:keepNext/>
            </w:pPr>
            <w:r w:rsidRPr="00B0606D">
              <w:t>Tekst proponowany przez Komisję</w:t>
            </w:r>
          </w:p>
        </w:tc>
        <w:tc>
          <w:tcPr>
            <w:tcW w:w="4876" w:type="dxa"/>
          </w:tcPr>
          <w:p w:rsidR="008E50E7" w:rsidRPr="00B0606D" w:rsidP="00C71D9E" w14:paraId="40446C5D" w14:textId="77777777">
            <w:pPr>
              <w:pStyle w:val="ColumnHeading"/>
              <w:keepNext/>
            </w:pPr>
            <w:r w:rsidRPr="00B0606D">
              <w:t>Poprawka</w:t>
            </w:r>
          </w:p>
        </w:tc>
      </w:tr>
      <w:tr w14:paraId="59ADA59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BEE1400" w14:textId="77777777">
            <w:pPr>
              <w:pStyle w:val="Normal6"/>
            </w:pPr>
            <w:r w:rsidRPr="00B0606D">
              <w:rPr>
                <w:b/>
                <w:i/>
              </w:rPr>
              <w:t>–</w:t>
            </w:r>
            <w:r w:rsidRPr="00B0606D">
              <w:rPr>
                <w:b/>
                <w:i/>
              </w:rPr>
              <w:tab/>
            </w:r>
            <w:r w:rsidRPr="00B0606D">
              <w:rPr>
                <w:b/>
                <w:bCs/>
                <w:i/>
                <w:iCs/>
              </w:rPr>
              <w:t>typ rolniczy</w:t>
            </w:r>
            <w:r w:rsidRPr="00B0606D">
              <w:rPr>
                <w:b/>
                <w:bCs/>
                <w:i/>
                <w:iCs/>
                <w:vertAlign w:val="superscript"/>
              </w:rPr>
              <w:t>17</w:t>
            </w:r>
            <w:r w:rsidRPr="00B0606D">
              <w:rPr>
                <w:b/>
                <w:bCs/>
                <w:i/>
                <w:iCs/>
              </w:rPr>
              <w:t>, czy w gospodarstwie prowadzi się produkcję ekologiczną</w:t>
            </w:r>
            <w:r w:rsidRPr="00B0606D">
              <w:rPr>
                <w:b/>
                <w:bCs/>
                <w:i/>
                <w:iCs/>
                <w:vertAlign w:val="superscript"/>
              </w:rPr>
              <w:t>18</w:t>
            </w:r>
            <w:r w:rsidRPr="00B0606D">
              <w:rPr>
                <w:b/>
                <w:bCs/>
                <w:i/>
                <w:iCs/>
              </w:rPr>
              <w:t>, całkowitą liczbę hektarów gruntów ornych, trwałych użytków zielonych, z uprawami trwałymi, na których nie jest prowadzona działalność rolnicza, ale które nadal kwalifikują się do wsparcia, całkowitą liczbę hektarów objętych odpowiedzialnym prowadzeniem gospodarstwa, w tym praktyki chronione;</w:t>
            </w:r>
          </w:p>
        </w:tc>
        <w:tc>
          <w:tcPr>
            <w:tcW w:w="4876" w:type="dxa"/>
          </w:tcPr>
          <w:p w:rsidR="008E50E7" w:rsidRPr="00B0606D" w:rsidP="00C71D9E" w14:paraId="77823810" w14:textId="77777777">
            <w:pPr>
              <w:pStyle w:val="Normal6"/>
              <w:rPr>
                <w:szCs w:val="24"/>
              </w:rPr>
            </w:pPr>
            <w:r w:rsidRPr="00B0606D">
              <w:rPr>
                <w:b/>
                <w:i/>
              </w:rPr>
              <w:t>skreśla się</w:t>
            </w:r>
          </w:p>
        </w:tc>
      </w:tr>
      <w:tr w14:paraId="5B69597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5B65B5B" w14:textId="77777777">
            <w:pPr>
              <w:pStyle w:val="Normal6"/>
            </w:pPr>
            <w:r w:rsidRPr="00B0606D">
              <w:rPr>
                <w:b/>
                <w:i/>
              </w:rPr>
              <w:t>__________________</w:t>
            </w:r>
          </w:p>
        </w:tc>
        <w:tc>
          <w:tcPr>
            <w:tcW w:w="4876" w:type="dxa"/>
          </w:tcPr>
          <w:p w:rsidR="008E50E7" w:rsidRPr="00B0606D" w:rsidP="00C71D9E" w14:paraId="6FDBB987" w14:textId="77777777">
            <w:pPr>
              <w:pStyle w:val="Normal6"/>
              <w:rPr>
                <w:szCs w:val="24"/>
              </w:rPr>
            </w:pPr>
          </w:p>
        </w:tc>
      </w:tr>
      <w:tr w14:paraId="7A81D13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39A19F2" w14:textId="77777777">
            <w:pPr>
              <w:pStyle w:val="Normal6"/>
            </w:pPr>
            <w:r w:rsidRPr="00B0606D">
              <w:rPr>
                <w:b/>
                <w:bCs/>
                <w:i/>
                <w:iCs/>
                <w:vertAlign w:val="superscript"/>
              </w:rPr>
              <w:t>17</w:t>
            </w:r>
            <w:r w:rsidRPr="00B0606D">
              <w:rPr>
                <w:b/>
                <w:bCs/>
                <w:i/>
                <w:iCs/>
              </w:rPr>
              <w:t xml:space="preserve"> Zdefiniowany w unijnej typologii gospodarstw, o której mowa w art. 5b rozporządzenia Rady (WE) nr 1217/2009 z dnia 30 listopada 2009 r. ustanawiającego sieć zbierania danych rachunkowych o dochodach i działalności gospodarczej gospodarstw rolnych we Wspólnocie Europejskiej (Dz.U. L 328 z 15.12.2009, s. 27, ELI:</w:t>
            </w:r>
            <w:r w:rsidRPr="00B0606D">
              <w:rPr>
                <w:b/>
                <w:i/>
              </w:rPr>
              <w:t xml:space="preserve"> http://data.europa.eu/eli/reg/2009/1217/oj).</w:t>
            </w:r>
          </w:p>
        </w:tc>
        <w:tc>
          <w:tcPr>
            <w:tcW w:w="4876" w:type="dxa"/>
          </w:tcPr>
          <w:p w:rsidR="008E50E7" w:rsidRPr="00B0606D" w:rsidP="00C71D9E" w14:paraId="79E25272" w14:textId="77777777">
            <w:pPr>
              <w:pStyle w:val="Normal6"/>
              <w:rPr>
                <w:szCs w:val="24"/>
              </w:rPr>
            </w:pPr>
          </w:p>
        </w:tc>
      </w:tr>
      <w:tr w14:paraId="5DB12C8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1449AF9" w14:textId="77777777">
            <w:pPr>
              <w:pStyle w:val="Normal6"/>
            </w:pPr>
            <w:r w:rsidRPr="00B0606D">
              <w:rPr>
                <w:b/>
                <w:bCs/>
                <w:i/>
                <w:iCs/>
                <w:vertAlign w:val="superscript"/>
              </w:rPr>
              <w:t>18</w:t>
            </w:r>
            <w:r w:rsidRPr="00B0606D">
              <w:rPr>
                <w:b/>
                <w:bCs/>
                <w:i/>
                <w:iCs/>
              </w:rPr>
              <w:t xml:space="preserve"> Zgodnie z rozporządzeniem Parlamentu Europejskiego i Rady (UE) 2018/848 z </w:t>
            </w:r>
            <w:r w:rsidRPr="00B0606D">
              <w:rPr>
                <w:b/>
                <w:bCs/>
                <w:i/>
                <w:iCs/>
              </w:rPr>
              <w:t>dnia 30 maja 2018 r. w sprawie produkcji ekologicznej i znakowania produktów ekologicznych i uchylającym rozporządzenie Rady (WE) nr 834/2007 (Dz.U. L 150 z 14.6.2018, s. 1, ELI:</w:t>
            </w:r>
            <w:r w:rsidRPr="00B0606D">
              <w:rPr>
                <w:b/>
                <w:i/>
              </w:rPr>
              <w:t xml:space="preserve"> http://data.europa.eu/eli/reg/2018/848/oj).</w:t>
            </w:r>
          </w:p>
        </w:tc>
        <w:tc>
          <w:tcPr>
            <w:tcW w:w="4876" w:type="dxa"/>
          </w:tcPr>
          <w:p w:rsidR="008E50E7" w:rsidRPr="00B0606D" w:rsidP="00C71D9E" w14:paraId="1FFA3ADE" w14:textId="77777777">
            <w:pPr>
              <w:pStyle w:val="Normal6"/>
              <w:rPr>
                <w:szCs w:val="24"/>
              </w:rPr>
            </w:pPr>
          </w:p>
        </w:tc>
      </w:tr>
    </w:tbl>
    <w:p w:rsidR="008E50E7" w:rsidRPr="00B0606D" w:rsidP="008E50E7" w14:paraId="7105A3EF"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006EFBD1" w14:textId="77777777">
      <w:r w:rsidRPr="00B0606D">
        <w:rPr>
          <w:rStyle w:val="HideTWBExt"/>
        </w:rPr>
        <w:t>&lt;/Amend&gt;</w:t>
      </w:r>
    </w:p>
    <w:p w:rsidR="008E50E7" w:rsidRPr="00B0606D" w:rsidP="008E50E7" w14:paraId="2B5CDD4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5722</w:t>
      </w:r>
      <w:r w:rsidRPr="00B0606D">
        <w:rPr>
          <w:rStyle w:val="HideTWBExt"/>
          <w:b w:val="0"/>
        </w:rPr>
        <w:t>&lt;/NumAm&gt;</w:t>
      </w:r>
    </w:p>
    <w:p w:rsidR="008E50E7" w:rsidRPr="00B0606D" w:rsidP="008E50E7" w14:paraId="24A1BF07"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C2A43A6"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2C72202B" w14:textId="77777777">
      <w:r w:rsidRPr="00B0606D">
        <w:rPr>
          <w:rStyle w:val="HideTWBExt"/>
        </w:rPr>
        <w:t>&lt;/RepeatBlock-By&gt;</w:t>
      </w:r>
    </w:p>
    <w:p w:rsidR="008E50E7" w:rsidRPr="00B0606D" w:rsidP="008E50E7" w14:paraId="3148E03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3CEB2F0" w14:textId="77777777">
      <w:pPr>
        <w:pStyle w:val="NormalBold"/>
      </w:pPr>
      <w:r w:rsidRPr="00B0606D">
        <w:rPr>
          <w:rStyle w:val="HideTWBExt"/>
          <w:b w:val="0"/>
        </w:rPr>
        <w:t>&lt;Article&gt;</w:t>
      </w:r>
      <w:r w:rsidRPr="00B0606D">
        <w:t>Artykuł 63 – ustęp 1 – litera a – podpunkt viii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19067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BB37EEC" w14:textId="77777777">
            <w:pPr>
              <w:keepNext/>
            </w:pPr>
          </w:p>
        </w:tc>
      </w:tr>
      <w:tr w14:paraId="796A2F7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B1AD2B0" w14:textId="77777777">
            <w:pPr>
              <w:pStyle w:val="ColumnHeading"/>
              <w:keepNext/>
            </w:pPr>
            <w:r w:rsidRPr="00B0606D">
              <w:t>Tekst proponowany przez Komisję</w:t>
            </w:r>
          </w:p>
        </w:tc>
        <w:tc>
          <w:tcPr>
            <w:tcW w:w="4876" w:type="dxa"/>
          </w:tcPr>
          <w:p w:rsidR="008E50E7" w:rsidRPr="00B0606D" w:rsidP="00C71D9E" w14:paraId="1F11655C" w14:textId="77777777">
            <w:pPr>
              <w:pStyle w:val="ColumnHeading"/>
              <w:keepNext/>
            </w:pPr>
            <w:r w:rsidRPr="00B0606D">
              <w:t>Poprawka</w:t>
            </w:r>
          </w:p>
        </w:tc>
      </w:tr>
      <w:tr w14:paraId="0AF3454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ABFF82" w14:textId="77777777">
            <w:pPr>
              <w:pStyle w:val="Normal6"/>
            </w:pPr>
          </w:p>
        </w:tc>
        <w:tc>
          <w:tcPr>
            <w:tcW w:w="4876" w:type="dxa"/>
          </w:tcPr>
          <w:p w:rsidR="008E50E7" w:rsidRPr="00B0606D" w:rsidP="00C71D9E" w14:paraId="5676143D" w14:textId="77777777">
            <w:pPr>
              <w:pStyle w:val="Normal6"/>
              <w:rPr>
                <w:szCs w:val="24"/>
              </w:rPr>
            </w:pPr>
            <w:r w:rsidRPr="00B0606D">
              <w:rPr>
                <w:b/>
                <w:i/>
              </w:rPr>
              <w:t>(viiia)</w:t>
            </w:r>
            <w:r w:rsidRPr="00B0606D">
              <w:rPr>
                <w:b/>
                <w:i/>
              </w:rPr>
              <w:tab/>
              <w:t>w odniesieniu do interwencji w ramach WPRyb, o których mowa w art. 35 ust. 11:</w:t>
            </w:r>
          </w:p>
        </w:tc>
      </w:tr>
      <w:tr w14:paraId="0F9B4E8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1B645FC" w14:textId="77777777">
            <w:pPr>
              <w:pStyle w:val="Normal6"/>
            </w:pPr>
          </w:p>
        </w:tc>
        <w:tc>
          <w:tcPr>
            <w:tcW w:w="4876" w:type="dxa"/>
          </w:tcPr>
          <w:p w:rsidR="008E50E7" w:rsidRPr="00B0606D" w:rsidP="00C71D9E" w14:paraId="38A79210" w14:textId="77777777">
            <w:pPr>
              <w:pStyle w:val="Normal6"/>
              <w:rPr>
                <w:szCs w:val="24"/>
              </w:rPr>
            </w:pPr>
            <w:r w:rsidRPr="00B0606D">
              <w:rPr>
                <w:b/>
                <w:i/>
              </w:rPr>
              <w:t>• pełną nazwę beneficjenta końcowego, płeć, powiązany numer VAT i państwo, kod pocztowy i pełny adres beneficjenta;</w:t>
            </w:r>
          </w:p>
        </w:tc>
      </w:tr>
      <w:tr w14:paraId="54C5810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42034EF" w14:textId="77777777">
            <w:pPr>
              <w:pStyle w:val="Normal6"/>
            </w:pPr>
          </w:p>
        </w:tc>
        <w:tc>
          <w:tcPr>
            <w:tcW w:w="4876" w:type="dxa"/>
          </w:tcPr>
          <w:p w:rsidR="008E50E7" w:rsidRPr="00B0606D" w:rsidP="00C71D9E" w14:paraId="729B8EE3" w14:textId="77777777">
            <w:pPr>
              <w:pStyle w:val="Normal6"/>
              <w:rPr>
                <w:szCs w:val="24"/>
              </w:rPr>
            </w:pPr>
            <w:r w:rsidRPr="00B0606D">
              <w:rPr>
                <w:b/>
                <w:i/>
              </w:rPr>
              <w:t>• pełną datę płatności;</w:t>
            </w:r>
          </w:p>
        </w:tc>
      </w:tr>
      <w:tr w14:paraId="64231D7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7F45019" w14:textId="77777777">
            <w:pPr>
              <w:pStyle w:val="Normal6"/>
            </w:pPr>
          </w:p>
        </w:tc>
        <w:tc>
          <w:tcPr>
            <w:tcW w:w="4876" w:type="dxa"/>
          </w:tcPr>
          <w:p w:rsidR="008E50E7" w:rsidRPr="00B0606D" w:rsidP="00C71D9E" w14:paraId="32B1A567" w14:textId="77777777">
            <w:pPr>
              <w:pStyle w:val="Normal6"/>
              <w:rPr>
                <w:szCs w:val="24"/>
              </w:rPr>
            </w:pPr>
            <w:r w:rsidRPr="00B0606D">
              <w:rPr>
                <w:b/>
                <w:i/>
              </w:rPr>
              <w:t>• numer rejestracyjny statku, państwo bandery, nazwę portu macierzystego statku rybackiego;</w:t>
            </w:r>
          </w:p>
        </w:tc>
      </w:tr>
      <w:tr w14:paraId="7A4EA10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22EF950" w14:textId="77777777">
            <w:pPr>
              <w:pStyle w:val="Normal6"/>
            </w:pPr>
          </w:p>
        </w:tc>
        <w:tc>
          <w:tcPr>
            <w:tcW w:w="4876" w:type="dxa"/>
          </w:tcPr>
          <w:p w:rsidR="008E50E7" w:rsidRPr="00B0606D" w:rsidP="00C71D9E" w14:paraId="4F1F2EAE" w14:textId="77777777">
            <w:pPr>
              <w:pStyle w:val="Normal6"/>
              <w:rPr>
                <w:szCs w:val="24"/>
              </w:rPr>
            </w:pPr>
            <w:r w:rsidRPr="00B0606D">
              <w:rPr>
                <w:b/>
                <w:i/>
              </w:rPr>
              <w:t>• stosowane narzędzia połowowe, proporcję roczną w przypadku stosowania wielu narzędzi;</w:t>
            </w:r>
          </w:p>
        </w:tc>
      </w:tr>
      <w:tr w14:paraId="4FC5FD4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5845EE3" w14:textId="77777777">
            <w:pPr>
              <w:pStyle w:val="Normal6"/>
            </w:pPr>
          </w:p>
        </w:tc>
        <w:tc>
          <w:tcPr>
            <w:tcW w:w="4876" w:type="dxa"/>
          </w:tcPr>
          <w:p w:rsidR="008E50E7" w:rsidRPr="00B0606D" w:rsidP="00C71D9E" w14:paraId="3239001C" w14:textId="77777777">
            <w:pPr>
              <w:pStyle w:val="Normal6"/>
              <w:rPr>
                <w:szCs w:val="24"/>
              </w:rPr>
            </w:pPr>
            <w:r w:rsidRPr="00B0606D">
              <w:rPr>
                <w:b/>
                <w:i/>
              </w:rPr>
              <w:t>• wszystkie informacje, w przypadku gdy statek rybacki lub właściciel statku rybackiego kiedykolwiek prowadził połowy NNN;</w:t>
            </w:r>
          </w:p>
        </w:tc>
      </w:tr>
      <w:tr w14:paraId="1F2D17B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915A3C" w14:textId="77777777">
            <w:pPr>
              <w:pStyle w:val="Normal6"/>
            </w:pPr>
          </w:p>
        </w:tc>
        <w:tc>
          <w:tcPr>
            <w:tcW w:w="4876" w:type="dxa"/>
          </w:tcPr>
          <w:p w:rsidR="008E50E7" w:rsidRPr="00B0606D" w:rsidP="00C71D9E" w14:paraId="583FB5C4" w14:textId="77777777">
            <w:pPr>
              <w:pStyle w:val="Normal6"/>
              <w:rPr>
                <w:szCs w:val="24"/>
              </w:rPr>
            </w:pPr>
            <w:r w:rsidRPr="00B0606D">
              <w:rPr>
                <w:b/>
                <w:i/>
              </w:rPr>
              <w:t>• wszystkie informacje, w przypadku gdy właściwy organ na szczeblu unijnym lub krajowym ustalił, że statek rybacki lub właściciel statku rybackiego kiedykolwiek otrzymał nienależne środki finansowe UE.</w:t>
            </w:r>
          </w:p>
        </w:tc>
      </w:tr>
    </w:tbl>
    <w:p w:rsidR="008E50E7" w:rsidRPr="00B0606D" w:rsidP="008E50E7" w14:paraId="1FF3967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EDFCB36" w14:textId="77777777">
      <w:r w:rsidRPr="00B0606D">
        <w:rPr>
          <w:rStyle w:val="HideTWBExt"/>
        </w:rPr>
        <w:t>&lt;/Amend&gt;</w:t>
      </w:r>
    </w:p>
    <w:p w:rsidR="008E50E7" w:rsidRPr="00B0606D" w:rsidP="008E50E7" w14:paraId="2F0612D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5723</w:t>
      </w:r>
      <w:r w:rsidRPr="00B0606D">
        <w:rPr>
          <w:rStyle w:val="HideTWBExt"/>
          <w:b w:val="0"/>
        </w:rPr>
        <w:t>&lt;/NumAm&gt;</w:t>
      </w:r>
    </w:p>
    <w:p w:rsidR="008E50E7" w:rsidRPr="00B0606D" w:rsidP="008E50E7" w14:paraId="170C7900"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48ABAC2"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92B826F" w14:textId="77777777">
      <w:r w:rsidRPr="00B0606D">
        <w:rPr>
          <w:rStyle w:val="HideTWBExt"/>
        </w:rPr>
        <w:t>&lt;/RepeatBlock-By&gt;</w:t>
      </w:r>
    </w:p>
    <w:p w:rsidR="008E50E7" w:rsidRPr="00B0606D" w:rsidP="008E50E7" w14:paraId="4537D3F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9CC4776" w14:textId="77777777">
      <w:pPr>
        <w:pStyle w:val="NormalBold"/>
      </w:pPr>
      <w:r w:rsidRPr="00B0606D">
        <w:rPr>
          <w:rStyle w:val="HideTWBExt"/>
          <w:b w:val="0"/>
        </w:rPr>
        <w:t>&lt;Article&gt;</w:t>
      </w:r>
      <w:r w:rsidRPr="00B0606D">
        <w:t>Artykuł 63 – ustęp 1 – litera b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D74B1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CDE3655" w14:textId="77777777">
            <w:pPr>
              <w:keepNext/>
            </w:pPr>
          </w:p>
        </w:tc>
      </w:tr>
      <w:tr w14:paraId="04EA637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69C200" w14:textId="77777777">
            <w:pPr>
              <w:pStyle w:val="ColumnHeading"/>
              <w:keepNext/>
            </w:pPr>
            <w:r w:rsidRPr="00B0606D">
              <w:t>Tekst proponowany przez Komisję</w:t>
            </w:r>
          </w:p>
        </w:tc>
        <w:tc>
          <w:tcPr>
            <w:tcW w:w="4876" w:type="dxa"/>
          </w:tcPr>
          <w:p w:rsidR="008E50E7" w:rsidRPr="00B0606D" w:rsidP="00C71D9E" w14:paraId="65443677" w14:textId="77777777">
            <w:pPr>
              <w:pStyle w:val="ColumnHeading"/>
              <w:keepNext/>
            </w:pPr>
            <w:r w:rsidRPr="00B0606D">
              <w:t>Poprawka</w:t>
            </w:r>
          </w:p>
        </w:tc>
      </w:tr>
      <w:tr w14:paraId="32EE799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EF6F68B" w14:textId="77777777">
            <w:pPr>
              <w:pStyle w:val="Normal6"/>
            </w:pPr>
            <w:r w:rsidRPr="00B0606D">
              <w:t>(ii)</w:t>
            </w:r>
            <w:r w:rsidRPr="00B0606D">
              <w:tab/>
              <w:t>w przypadku osoby prawnej – pełną nazwę prawną odbiorcy lub odbiorcy końcowego oraz ich numer identyfikacyjny VAT lub numer identyfikacji podatkowej, jeśli są dostępne, lub inny niepowtarzalny identyfikator ustanowiony na poziomie krajowym, a w przypadku osoby fizycznej – imię i nazwisko odbiorcy, datę urodzenia i numer identyfikacji podatkowej, jeśli jest dostępny, lub inny niepowtarzalny identyfikator;</w:t>
            </w:r>
          </w:p>
        </w:tc>
        <w:tc>
          <w:tcPr>
            <w:tcW w:w="4876" w:type="dxa"/>
          </w:tcPr>
          <w:p w:rsidR="008E50E7" w:rsidRPr="00B0606D" w:rsidP="00C71D9E" w14:paraId="535D0750" w14:textId="77777777">
            <w:pPr>
              <w:pStyle w:val="Normal6"/>
              <w:rPr>
                <w:szCs w:val="24"/>
              </w:rPr>
            </w:pPr>
            <w:r w:rsidRPr="00B0606D">
              <w:t>(ii)</w:t>
            </w:r>
            <w:r w:rsidRPr="00B0606D">
              <w:tab/>
              <w:t>w przypadku osoby prawnej – pełną nazwę prawną odbiorcy lub odbiorcy końcowego oraz ich numer identyfikacyjny VAT lub numer identyfikacji podatkowej, jeśli są dostępne, lub inny niepowtarzalny identyfikator ustanowiony na poziomie krajowym, a w przypadku osoby fizycznej – imię i nazwisko odbiorcy, datę urodzenia</w:t>
            </w:r>
            <w:r w:rsidRPr="00B0606D">
              <w:rPr>
                <w:b/>
                <w:bCs/>
                <w:i/>
                <w:iCs/>
              </w:rPr>
              <w:t>, płeć</w:t>
            </w:r>
            <w:r w:rsidRPr="00B0606D">
              <w:t xml:space="preserve"> i numer identyfikacji podatkowej, jeśli jest dostępny, lub inny niepowtarzalny identyfikator;</w:t>
            </w:r>
          </w:p>
        </w:tc>
      </w:tr>
    </w:tbl>
    <w:p w:rsidR="008E50E7" w:rsidRPr="00B0606D" w:rsidP="008E50E7" w14:paraId="01BB03B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E8AABB1" w14:textId="77777777">
      <w:r w:rsidRPr="00B0606D">
        <w:rPr>
          <w:rStyle w:val="HideTWBExt"/>
        </w:rPr>
        <w:t>&lt;/Amend&gt;</w:t>
      </w:r>
    </w:p>
    <w:p w:rsidR="008E50E7" w:rsidRPr="00B0606D" w:rsidP="008E50E7" w14:paraId="1A80661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5724</w:t>
      </w:r>
      <w:r w:rsidRPr="00B0606D">
        <w:rPr>
          <w:rStyle w:val="HideTWBExt"/>
          <w:b w:val="0"/>
        </w:rPr>
        <w:t>&lt;/NumAm&gt;</w:t>
      </w:r>
    </w:p>
    <w:p w:rsidR="008E50E7" w:rsidRPr="00B0606D" w:rsidP="008E50E7" w14:paraId="4AD9CE8F"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20D618FF" w14:textId="77777777">
      <w:r w:rsidRPr="00B0606D">
        <w:rPr>
          <w:rStyle w:val="HideTWBExt"/>
        </w:rPr>
        <w:t>&lt;/RepeatBlock-By&gt;</w:t>
      </w:r>
    </w:p>
    <w:p w:rsidR="008E50E7" w:rsidRPr="00B0606D" w:rsidP="008E50E7" w14:paraId="5089A85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C0B9979" w14:textId="77777777">
      <w:pPr>
        <w:pStyle w:val="NormalBold"/>
      </w:pPr>
      <w:r w:rsidRPr="00B0606D">
        <w:rPr>
          <w:rStyle w:val="HideTWBExt"/>
          <w:b w:val="0"/>
        </w:rPr>
        <w:t>&lt;Article&gt;</w:t>
      </w:r>
      <w:r w:rsidRPr="00B0606D">
        <w:t>Artykuł 63 – ustęp 1 – litera b – podpunkt 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290EF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40B9391" w14:textId="77777777">
            <w:pPr>
              <w:keepNext/>
            </w:pPr>
          </w:p>
        </w:tc>
      </w:tr>
      <w:tr w14:paraId="081003B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1312713" w14:textId="77777777">
            <w:pPr>
              <w:pStyle w:val="ColumnHeading"/>
              <w:keepNext/>
            </w:pPr>
            <w:r w:rsidRPr="00B0606D">
              <w:t>Tekst proponowany przez Komisję</w:t>
            </w:r>
          </w:p>
        </w:tc>
        <w:tc>
          <w:tcPr>
            <w:tcW w:w="4876" w:type="dxa"/>
          </w:tcPr>
          <w:p w:rsidR="008E50E7" w:rsidRPr="00B0606D" w:rsidP="00C71D9E" w14:paraId="05B4E709" w14:textId="77777777">
            <w:pPr>
              <w:pStyle w:val="ColumnHeading"/>
              <w:keepNext/>
            </w:pPr>
            <w:r w:rsidRPr="00B0606D">
              <w:t>Poprawka</w:t>
            </w:r>
          </w:p>
        </w:tc>
      </w:tr>
      <w:tr w14:paraId="2E296AC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6C175D" w14:textId="77777777">
            <w:pPr>
              <w:pStyle w:val="Normal6"/>
            </w:pPr>
            <w:r w:rsidRPr="00B0606D">
              <w:t>(V)</w:t>
            </w:r>
            <w:r w:rsidRPr="00B0606D">
              <w:tab/>
              <w:t>informacje na temat wszystkich beneficjentów rzeczywistych odbiorcy lub odbiorcy końcowego, jeżeli istnieją, zgodnie z definicją w art. 3 pkt 6 dyrektywy (UE) 2015/849, tzn. imię (imiona) i nazwisko(-a), datę (daty) urodzenia oraz numer(-y) rejestracyjny(-e) VAT lub numer(-y) identyfikacji podatkowej, jeśli są dostępne, lub inny niepowtarzalny identyfikator ustanowiony na poziomie krajowym;</w:t>
            </w:r>
          </w:p>
        </w:tc>
        <w:tc>
          <w:tcPr>
            <w:tcW w:w="4876" w:type="dxa"/>
          </w:tcPr>
          <w:p w:rsidR="008E50E7" w:rsidRPr="00B0606D" w:rsidP="00C71D9E" w14:paraId="72C94358" w14:textId="77777777">
            <w:pPr>
              <w:pStyle w:val="Normal6"/>
              <w:rPr>
                <w:szCs w:val="24"/>
              </w:rPr>
            </w:pPr>
            <w:r w:rsidRPr="00B0606D">
              <w:t>(V)</w:t>
            </w:r>
            <w:r w:rsidRPr="00B0606D">
              <w:tab/>
              <w:t xml:space="preserve">informacje na temat wszystkich beneficjentów rzeczywistych odbiorcy lub odbiorcy końcowego, jeżeli istnieją, zgodnie z definicją w art. 3 pkt 6 dyrektywy (UE) 2015/849, tzn. imię (imiona) i nazwisko(-a), datę (daty) urodzenia oraz numer(-y) rejestracyjny(-e) VAT lub numer(-y) identyfikacji podatkowej, jeśli są dostępne, lub inny niepowtarzalny identyfikator ustanowiony na poziomie krajowym; </w:t>
            </w:r>
            <w:r w:rsidRPr="00B0606D">
              <w:rPr>
                <w:b/>
                <w:i/>
              </w:rPr>
              <w:t xml:space="preserve">państwa członkowskie mogą spełnić ten wymóg, wykorzystując dane przechowywane </w:t>
            </w:r>
            <w:r w:rsidRPr="00B0606D">
              <w:rPr>
                <w:b/>
                <w:i/>
              </w:rPr>
              <w:t>w rejestrach, o których mowa w art. 30 dyrektywy (UE) 2015/849;</w:t>
            </w:r>
          </w:p>
        </w:tc>
      </w:tr>
    </w:tbl>
    <w:p w:rsidR="008E50E7" w:rsidRPr="00B0606D" w:rsidP="008E50E7" w14:paraId="05F205AD"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30D065DC" w14:textId="77777777">
      <w:r w:rsidRPr="00B0606D">
        <w:rPr>
          <w:rStyle w:val="HideTWBExt"/>
        </w:rPr>
        <w:t>&lt;/Amend&gt;</w:t>
      </w:r>
    </w:p>
    <w:p w:rsidR="008E50E7" w:rsidRPr="00B0606D" w:rsidP="008E50E7" w14:paraId="75AA3F6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5725</w:t>
      </w:r>
      <w:r w:rsidRPr="00B0606D">
        <w:rPr>
          <w:rStyle w:val="HideTWBExt"/>
          <w:b w:val="0"/>
        </w:rPr>
        <w:t>&lt;/NumAm&gt;</w:t>
      </w:r>
    </w:p>
    <w:p w:rsidR="008E50E7" w:rsidRPr="00B0606D" w:rsidP="008E50E7" w14:paraId="1F4F8F04"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4A2E4746"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C711275" w14:textId="77777777">
      <w:r w:rsidRPr="00B0606D">
        <w:rPr>
          <w:rStyle w:val="HideTWBExt"/>
        </w:rPr>
        <w:t>&lt;/RepeatBlock-By&gt;</w:t>
      </w:r>
    </w:p>
    <w:p w:rsidR="008E50E7" w:rsidRPr="00B0606D" w:rsidP="008E50E7" w14:paraId="48DDFE0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7671F33" w14:textId="77777777">
      <w:pPr>
        <w:pStyle w:val="NormalBold"/>
      </w:pPr>
      <w:r w:rsidRPr="00B0606D">
        <w:rPr>
          <w:rStyle w:val="HideTWBExt"/>
          <w:b w:val="0"/>
        </w:rPr>
        <w:t>&lt;Article&gt;</w:t>
      </w:r>
      <w:r w:rsidRPr="00B0606D">
        <w:t>Artykuł 63 – ustęp 1 – litera b – podpunkt 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4FF31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A24940A" w14:textId="77777777">
            <w:pPr>
              <w:keepNext/>
            </w:pPr>
          </w:p>
        </w:tc>
      </w:tr>
      <w:tr w14:paraId="42C6044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2C85D3" w14:textId="77777777">
            <w:pPr>
              <w:pStyle w:val="ColumnHeading"/>
              <w:keepNext/>
            </w:pPr>
            <w:r w:rsidRPr="00B0606D">
              <w:t>Tekst proponowany przez Komisję</w:t>
            </w:r>
          </w:p>
        </w:tc>
        <w:tc>
          <w:tcPr>
            <w:tcW w:w="4876" w:type="dxa"/>
          </w:tcPr>
          <w:p w:rsidR="008E50E7" w:rsidRPr="00B0606D" w:rsidP="00C71D9E" w14:paraId="0D16E7C4" w14:textId="77777777">
            <w:pPr>
              <w:pStyle w:val="ColumnHeading"/>
              <w:keepNext/>
            </w:pPr>
            <w:r w:rsidRPr="00B0606D">
              <w:t>Poprawka</w:t>
            </w:r>
          </w:p>
        </w:tc>
      </w:tr>
      <w:tr w14:paraId="32E0B1D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19EC281" w14:textId="77777777">
            <w:pPr>
              <w:pStyle w:val="Normal6"/>
            </w:pPr>
            <w:r w:rsidRPr="00B0606D">
              <w:t>(v)</w:t>
            </w:r>
            <w:r w:rsidRPr="00B0606D">
              <w:tab/>
              <w:t>informacje na temat wszystkich beneficjentów rzeczywistych odbiorcy lub odbiorcy końcowego, jeżeli istnieją, zgodnie z definicją w art. 3 pkt 6 dyrektywy (UE) 2015/849, tzn. imię (imiona) i nazwisko(-a), datę (daty) urodzenia oraz numer(-y) rejestracyjny(-e) VAT lub numer(-y) identyfikacji podatkowej, jeśli są dostępne, lub inny niepowtarzalny identyfikator ustanowiony na poziomie krajowym;</w:t>
            </w:r>
          </w:p>
        </w:tc>
        <w:tc>
          <w:tcPr>
            <w:tcW w:w="4876" w:type="dxa"/>
          </w:tcPr>
          <w:p w:rsidR="008E50E7" w:rsidRPr="00B0606D" w:rsidP="00C71D9E" w14:paraId="029896E0" w14:textId="77777777">
            <w:pPr>
              <w:pStyle w:val="Normal6"/>
              <w:rPr>
                <w:szCs w:val="24"/>
              </w:rPr>
            </w:pPr>
            <w:r w:rsidRPr="00B0606D">
              <w:t>(v)</w:t>
            </w:r>
            <w:r w:rsidRPr="00B0606D">
              <w:tab/>
              <w:t>informacje na temat wszystkich beneficjentów rzeczywistych odbiorcy lub odbiorcy końcowego, jeżeli istnieją, zgodnie z definicją w art. 3 pkt 6 dyrektywy (UE) 2015/849, tzn. imię (imiona) i nazwisko(-a), datę (daty) urodzenia</w:t>
            </w:r>
            <w:r w:rsidRPr="00B0606D">
              <w:rPr>
                <w:b/>
                <w:bCs/>
                <w:i/>
                <w:iCs/>
              </w:rPr>
              <w:t>, płeć</w:t>
            </w:r>
            <w:r w:rsidRPr="00B0606D">
              <w:t xml:space="preserve"> oraz numer(-y) rejestracyjny(-e) VAT lub numer(-y) identyfikacji podatkowej, jeśli są dostępne, lub inny niepowtarzalny identyfikator ustanowiony na poziomie krajowym;</w:t>
            </w:r>
          </w:p>
        </w:tc>
      </w:tr>
    </w:tbl>
    <w:p w:rsidR="008E50E7" w:rsidRPr="00B0606D" w:rsidP="008E50E7" w14:paraId="7113743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25EADDD" w14:textId="77777777">
      <w:r w:rsidRPr="00B0606D">
        <w:rPr>
          <w:rStyle w:val="HideTWBExt"/>
        </w:rPr>
        <w:t>&lt;/Amend&gt;</w:t>
      </w:r>
    </w:p>
    <w:p w:rsidR="008E50E7" w:rsidRPr="00B0606D" w:rsidP="008E50E7" w14:paraId="3125277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5726</w:t>
      </w:r>
      <w:r w:rsidRPr="00B0606D">
        <w:rPr>
          <w:rStyle w:val="HideTWBExt"/>
          <w:b w:val="0"/>
        </w:rPr>
        <w:t>&lt;/NumAm&gt;</w:t>
      </w:r>
    </w:p>
    <w:p w:rsidR="008E50E7" w:rsidRPr="00B0606D" w:rsidP="008E50E7" w14:paraId="7968D740"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4616A138"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D33BBA1" w14:textId="77777777">
      <w:r w:rsidRPr="00B0606D">
        <w:rPr>
          <w:rStyle w:val="HideTWBExt"/>
        </w:rPr>
        <w:t>&lt;/RepeatBlock-By&gt;</w:t>
      </w:r>
    </w:p>
    <w:p w:rsidR="008E50E7" w:rsidRPr="00B0606D" w:rsidP="008E50E7" w14:paraId="74B20AF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D5BB31E" w14:textId="77777777">
      <w:pPr>
        <w:pStyle w:val="NormalBold"/>
      </w:pPr>
      <w:r w:rsidRPr="00B0606D">
        <w:rPr>
          <w:rStyle w:val="HideTWBExt"/>
          <w:b w:val="0"/>
        </w:rPr>
        <w:t>&lt;Article&gt;</w:t>
      </w:r>
      <w:r w:rsidRPr="00B0606D">
        <w:t>Artykuł 63 – ustęp 1 – litera b – podpunkt vi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07F53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1F37CCF" w14:textId="77777777">
            <w:pPr>
              <w:keepNext/>
            </w:pPr>
          </w:p>
        </w:tc>
      </w:tr>
      <w:tr w14:paraId="1F03A84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D579ECB" w14:textId="77777777">
            <w:pPr>
              <w:pStyle w:val="ColumnHeading"/>
              <w:keepNext/>
            </w:pPr>
            <w:r w:rsidRPr="00B0606D">
              <w:t>Tekst proponowany przez Komisję</w:t>
            </w:r>
          </w:p>
        </w:tc>
        <w:tc>
          <w:tcPr>
            <w:tcW w:w="4876" w:type="dxa"/>
          </w:tcPr>
          <w:p w:rsidR="008E50E7" w:rsidRPr="00B0606D" w:rsidP="00C71D9E" w14:paraId="65739AB9" w14:textId="77777777">
            <w:pPr>
              <w:pStyle w:val="ColumnHeading"/>
              <w:keepNext/>
            </w:pPr>
            <w:r w:rsidRPr="00B0606D">
              <w:t>Poprawka</w:t>
            </w:r>
          </w:p>
        </w:tc>
      </w:tr>
      <w:tr w14:paraId="782F742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A5AF23F" w14:textId="77777777">
            <w:pPr>
              <w:pStyle w:val="Normal6"/>
            </w:pPr>
            <w:r w:rsidRPr="00B0606D">
              <w:t>(vi)</w:t>
            </w:r>
            <w:r w:rsidRPr="00B0606D">
              <w:tab/>
              <w:t>kwotę wkładu Unii, na którą zaciągnięto zobowiązania, wskazanie powiązanego środka w ramach planu oraz identyfikator operacji</w:t>
            </w:r>
            <w:r w:rsidRPr="00B0606D">
              <w:rPr>
                <w:b/>
                <w:bCs/>
                <w:i/>
                <w:iCs/>
              </w:rPr>
              <w:t>;</w:t>
            </w:r>
          </w:p>
        </w:tc>
        <w:tc>
          <w:tcPr>
            <w:tcW w:w="4876" w:type="dxa"/>
          </w:tcPr>
          <w:p w:rsidR="008E50E7" w:rsidRPr="00B0606D" w:rsidP="00C71D9E" w14:paraId="3E0C47E8" w14:textId="77777777">
            <w:pPr>
              <w:pStyle w:val="Normal6"/>
              <w:rPr>
                <w:szCs w:val="24"/>
              </w:rPr>
            </w:pPr>
            <w:r w:rsidRPr="00B0606D">
              <w:t>(vi)</w:t>
            </w:r>
            <w:r w:rsidRPr="00B0606D">
              <w:tab/>
              <w:t>kwotę wkładu Unii, na którą zaciągnięto zobowiązania</w:t>
            </w:r>
            <w:r w:rsidRPr="00B0606D">
              <w:rPr>
                <w:b/>
                <w:bCs/>
                <w:i/>
                <w:iCs/>
              </w:rPr>
              <w:t>, i kwoty wypłacone odbiorcom i odbiorcom końcowym</w:t>
            </w:r>
            <w:r w:rsidRPr="00B0606D">
              <w:t xml:space="preserve">, wskazanie powiązanego środka w ramach planu oraz identyfikator </w:t>
            </w:r>
            <w:r w:rsidRPr="00B0606D">
              <w:t>operacji</w:t>
            </w:r>
            <w:r w:rsidRPr="00B0606D">
              <w:rPr>
                <w:b/>
                <w:bCs/>
                <w:i/>
                <w:iCs/>
              </w:rPr>
              <w:t>.</w:t>
            </w:r>
          </w:p>
        </w:tc>
      </w:tr>
    </w:tbl>
    <w:p w:rsidR="008E50E7" w:rsidRPr="00B0606D" w:rsidP="008E50E7" w14:paraId="4F8728E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F39C738" w14:textId="77777777">
      <w:r w:rsidRPr="00B0606D">
        <w:rPr>
          <w:rStyle w:val="HideTWBExt"/>
        </w:rPr>
        <w:t>&lt;/Amend&gt;</w:t>
      </w:r>
    </w:p>
    <w:p w:rsidR="008E50E7" w:rsidRPr="00B0606D" w:rsidP="008E50E7" w14:paraId="20EF0A0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5727</w:t>
      </w:r>
      <w:r w:rsidRPr="00B0606D">
        <w:rPr>
          <w:rStyle w:val="HideTWBExt"/>
          <w:b w:val="0"/>
        </w:rPr>
        <w:t>&lt;/NumAm&gt;</w:t>
      </w:r>
    </w:p>
    <w:p w:rsidR="008E50E7" w:rsidRPr="00B0606D" w:rsidP="008E50E7" w14:paraId="0D5F87FB" w14:textId="77777777">
      <w:pPr>
        <w:pStyle w:val="NormalBold"/>
      </w:pPr>
      <w:r w:rsidRPr="00B0606D">
        <w:rPr>
          <w:rStyle w:val="HideTWBExt"/>
          <w:b w:val="0"/>
        </w:rPr>
        <w:t>&lt;RepeatBlock-By&gt;&lt;Members&gt;</w:t>
      </w:r>
      <w:r w:rsidRPr="00B0606D">
        <w:t>Anouk Van Brug, Moritz Körner, Joachim Streit</w:t>
      </w:r>
      <w:r w:rsidRPr="00B0606D">
        <w:rPr>
          <w:rStyle w:val="HideTWBExt"/>
          <w:b w:val="0"/>
        </w:rPr>
        <w:t>&lt;/Members&gt;</w:t>
      </w:r>
    </w:p>
    <w:p w:rsidR="008E50E7" w:rsidRPr="00B0606D" w:rsidP="008E50E7" w14:paraId="24F063D4" w14:textId="77777777">
      <w:r w:rsidRPr="00B0606D">
        <w:rPr>
          <w:rStyle w:val="HideTWBExt"/>
        </w:rPr>
        <w:t>&lt;/RepeatBlock-By&gt;</w:t>
      </w:r>
    </w:p>
    <w:p w:rsidR="008E50E7" w:rsidRPr="00B0606D" w:rsidP="008E50E7" w14:paraId="353285F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E4A5FA5" w14:textId="77777777">
      <w:pPr>
        <w:pStyle w:val="NormalBold"/>
      </w:pPr>
      <w:r w:rsidRPr="00B0606D">
        <w:rPr>
          <w:rStyle w:val="HideTWBExt"/>
          <w:b w:val="0"/>
        </w:rPr>
        <w:t>&lt;Article&gt;</w:t>
      </w:r>
      <w:r w:rsidRPr="00B0606D">
        <w:t>Artykuł 63 – ustęp 1 – litera b – podpunkt vi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8BD5F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6443401" w14:textId="77777777">
            <w:pPr>
              <w:keepNext/>
            </w:pPr>
          </w:p>
        </w:tc>
      </w:tr>
      <w:tr w14:paraId="6C69CA1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9C4923" w14:textId="77777777">
            <w:pPr>
              <w:pStyle w:val="ColumnHeading"/>
              <w:keepNext/>
            </w:pPr>
            <w:r w:rsidRPr="00B0606D">
              <w:t>Tekst proponowany przez Komisję</w:t>
            </w:r>
          </w:p>
        </w:tc>
        <w:tc>
          <w:tcPr>
            <w:tcW w:w="4876" w:type="dxa"/>
          </w:tcPr>
          <w:p w:rsidR="008E50E7" w:rsidRPr="00B0606D" w:rsidP="00C71D9E" w14:paraId="32AE867A" w14:textId="77777777">
            <w:pPr>
              <w:pStyle w:val="ColumnHeading"/>
              <w:keepNext/>
            </w:pPr>
            <w:r w:rsidRPr="00B0606D">
              <w:t>Poprawka</w:t>
            </w:r>
          </w:p>
        </w:tc>
      </w:tr>
      <w:tr w14:paraId="1186D3D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17AB10B" w14:textId="77777777">
            <w:pPr>
              <w:pStyle w:val="Normal6"/>
            </w:pPr>
            <w:r w:rsidRPr="00B0606D">
              <w:t>(vi)</w:t>
            </w:r>
            <w:r w:rsidRPr="00B0606D">
              <w:tab/>
              <w:t>kwotę wkładu Unii, na którą zaciągnięto zobowiązania, wskazanie powiązanego środka w ramach planu oraz identyfikator operacji;</w:t>
            </w:r>
          </w:p>
        </w:tc>
        <w:tc>
          <w:tcPr>
            <w:tcW w:w="4876" w:type="dxa"/>
          </w:tcPr>
          <w:p w:rsidR="008E50E7" w:rsidRPr="00B0606D" w:rsidP="00C71D9E" w14:paraId="4AE6C0FF" w14:textId="77777777">
            <w:pPr>
              <w:pStyle w:val="Normal6"/>
              <w:rPr>
                <w:szCs w:val="24"/>
              </w:rPr>
            </w:pPr>
            <w:r w:rsidRPr="00B0606D">
              <w:t>(vi)</w:t>
            </w:r>
            <w:r w:rsidRPr="00B0606D">
              <w:tab/>
              <w:t>kwotę wkładu Unii, na którą zaciągnięto zobowiązania, wskazanie powiązanego środka w ramach planu oraz identyfikator operacji;</w:t>
            </w:r>
          </w:p>
        </w:tc>
      </w:tr>
    </w:tbl>
    <w:p w:rsidR="008E50E7" w:rsidRPr="00B0606D" w:rsidP="008E50E7" w14:paraId="7C7A042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FFEEBBD" w14:textId="77777777">
      <w:r w:rsidRPr="00B0606D">
        <w:rPr>
          <w:rStyle w:val="HideTWBExt"/>
        </w:rPr>
        <w:t>&lt;/Amend&gt;</w:t>
      </w:r>
    </w:p>
    <w:p w:rsidR="008E50E7" w:rsidRPr="00B0606D" w:rsidP="008E50E7" w14:paraId="2F717D9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5728</w:t>
      </w:r>
      <w:r w:rsidRPr="00B0606D">
        <w:rPr>
          <w:rStyle w:val="HideTWBExt"/>
          <w:b w:val="0"/>
        </w:rPr>
        <w:t>&lt;/NumAm&gt;</w:t>
      </w:r>
    </w:p>
    <w:p w:rsidR="008E50E7" w:rsidRPr="00B0606D" w:rsidP="008E50E7" w14:paraId="2FEB31F7" w14:textId="77777777">
      <w:pPr>
        <w:pStyle w:val="NormalBold"/>
      </w:pPr>
      <w:r w:rsidRPr="00B0606D">
        <w:rPr>
          <w:rStyle w:val="HideTWBExt"/>
          <w:b w:val="0"/>
        </w:rPr>
        <w:t>&lt;RepeatBlock-By&gt;&lt;Members&gt;</w:t>
      </w:r>
      <w:r w:rsidRPr="00B0606D">
        <w:t>Anouk Van Brug, Moritz Körner, Joachim Streit</w:t>
      </w:r>
      <w:r w:rsidRPr="00B0606D">
        <w:rPr>
          <w:rStyle w:val="HideTWBExt"/>
          <w:b w:val="0"/>
        </w:rPr>
        <w:t>&lt;/Members&gt;</w:t>
      </w:r>
    </w:p>
    <w:p w:rsidR="008E50E7" w:rsidRPr="00B0606D" w:rsidP="008E50E7" w14:paraId="6CE8A818" w14:textId="77777777">
      <w:r w:rsidRPr="00B0606D">
        <w:rPr>
          <w:rStyle w:val="HideTWBExt"/>
        </w:rPr>
        <w:t>&lt;/RepeatBlock-By&gt;</w:t>
      </w:r>
    </w:p>
    <w:p w:rsidR="008E50E7" w:rsidRPr="00B0606D" w:rsidP="008E50E7" w14:paraId="348598F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44A9D32" w14:textId="77777777">
      <w:pPr>
        <w:pStyle w:val="NormalBold"/>
      </w:pPr>
      <w:r w:rsidRPr="00B0606D">
        <w:rPr>
          <w:rStyle w:val="HideTWBExt"/>
          <w:b w:val="0"/>
        </w:rPr>
        <w:t>&lt;Article&gt;</w:t>
      </w:r>
      <w:r w:rsidRPr="00B0606D">
        <w:t>Artykuł 63 – ustęp 1 – litera b – podpunkt vi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B2F49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D7D29A2" w14:textId="77777777">
            <w:pPr>
              <w:keepNext/>
            </w:pPr>
          </w:p>
        </w:tc>
      </w:tr>
      <w:tr w14:paraId="5C0A31D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D5EC676" w14:textId="77777777">
            <w:pPr>
              <w:pStyle w:val="ColumnHeading"/>
              <w:keepNext/>
            </w:pPr>
            <w:r w:rsidRPr="00B0606D">
              <w:t>Tekst proponowany przez Komisję</w:t>
            </w:r>
          </w:p>
        </w:tc>
        <w:tc>
          <w:tcPr>
            <w:tcW w:w="4876" w:type="dxa"/>
          </w:tcPr>
          <w:p w:rsidR="008E50E7" w:rsidRPr="00B0606D" w:rsidP="00C71D9E" w14:paraId="77F062C6" w14:textId="77777777">
            <w:pPr>
              <w:pStyle w:val="ColumnHeading"/>
              <w:keepNext/>
            </w:pPr>
            <w:r w:rsidRPr="00B0606D">
              <w:t>Poprawka</w:t>
            </w:r>
          </w:p>
        </w:tc>
      </w:tr>
      <w:tr w14:paraId="1168435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265B13" w14:textId="77777777">
            <w:pPr>
              <w:pStyle w:val="Normal6"/>
            </w:pPr>
          </w:p>
        </w:tc>
        <w:tc>
          <w:tcPr>
            <w:tcW w:w="4876" w:type="dxa"/>
          </w:tcPr>
          <w:p w:rsidR="008E50E7" w:rsidRPr="00B0606D" w:rsidP="00C71D9E" w14:paraId="70809F32" w14:textId="77777777">
            <w:pPr>
              <w:pStyle w:val="Normal6"/>
              <w:rPr>
                <w:szCs w:val="24"/>
              </w:rPr>
            </w:pPr>
            <w:r w:rsidRPr="00B0606D">
              <w:rPr>
                <w:b/>
                <w:i/>
              </w:rPr>
              <w:t>(via)</w:t>
            </w:r>
            <w:r w:rsidRPr="00B0606D">
              <w:rPr>
                <w:b/>
                <w:i/>
              </w:rPr>
              <w:tab/>
              <w:t>w przypadku gdy odbiorcą jest podmiot wdrażający instrument finansowy, o którym mowa w art. 4 ust. 37, informacje dotyczące wszystkich pożyczek wypłaconych odbiorcom końcowym, spłat otrzymanych od odbiorców końcowych oraz ponownego wykorzystania zwróconych środków, w tym konkretnych celów politycznych związanych z odpowiednimi kamieniami milowymi i wartościami docelowymi, na które przeznaczono reinwestowane kwoty.</w:t>
            </w:r>
          </w:p>
        </w:tc>
      </w:tr>
    </w:tbl>
    <w:p w:rsidR="008E50E7" w:rsidRPr="00B0606D" w:rsidP="008E50E7" w14:paraId="67EB418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73DE6B5" w14:textId="77777777">
      <w:r w:rsidRPr="00B0606D">
        <w:rPr>
          <w:rStyle w:val="HideTWBExt"/>
        </w:rPr>
        <w:t>&lt;/Amend&gt;</w:t>
      </w:r>
    </w:p>
    <w:p w:rsidR="008E50E7" w:rsidRPr="00B0606D" w:rsidP="008E50E7" w14:paraId="50D0A30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5729</w:t>
      </w:r>
      <w:r w:rsidRPr="00B0606D">
        <w:rPr>
          <w:rStyle w:val="HideTWBExt"/>
          <w:b w:val="0"/>
        </w:rPr>
        <w:t>&lt;/NumAm&gt;</w:t>
      </w:r>
    </w:p>
    <w:p w:rsidR="008E50E7" w:rsidRPr="00B0606D" w:rsidP="008E50E7" w14:paraId="6F0C0356" w14:textId="77777777">
      <w:pPr>
        <w:pStyle w:val="NormalBold"/>
      </w:pPr>
      <w:r w:rsidRPr="00B0606D">
        <w:rPr>
          <w:rStyle w:val="HideTWBExt"/>
          <w:b w:val="0"/>
        </w:rPr>
        <w:t>&lt;RepeatBlock-By&gt;&lt;Members&gt;</w:t>
      </w:r>
      <w:r w:rsidRPr="00B0606D">
        <w:t>Jessica Polfjärd</w:t>
      </w:r>
      <w:r w:rsidRPr="00B0606D">
        <w:rPr>
          <w:rStyle w:val="HideTWBExt"/>
          <w:b w:val="0"/>
        </w:rPr>
        <w:t>&lt;/Members&gt;</w:t>
      </w:r>
    </w:p>
    <w:p w:rsidR="008E50E7" w:rsidRPr="00B0606D" w:rsidP="008E50E7" w14:paraId="3AE8DD5F" w14:textId="77777777">
      <w:r w:rsidRPr="00B0606D">
        <w:rPr>
          <w:rStyle w:val="HideTWBExt"/>
        </w:rPr>
        <w:t>&lt;/RepeatBlock-By&gt;</w:t>
      </w:r>
    </w:p>
    <w:p w:rsidR="008E50E7" w:rsidRPr="00B0606D" w:rsidP="008E50E7" w14:paraId="12816B5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9FFBCAE" w14:textId="77777777">
      <w:pPr>
        <w:pStyle w:val="NormalBold"/>
      </w:pPr>
      <w:r w:rsidRPr="00B0606D">
        <w:rPr>
          <w:rStyle w:val="HideTWBExt"/>
          <w:b w:val="0"/>
        </w:rPr>
        <w:t>&lt;Article&gt;</w:t>
      </w:r>
      <w:r w:rsidRPr="00B0606D">
        <w:t>Artykuł 63 – ustęp 1 – litera c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1288C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2F60B0C" w14:textId="77777777">
            <w:pPr>
              <w:keepNext/>
            </w:pPr>
          </w:p>
        </w:tc>
      </w:tr>
      <w:tr w14:paraId="46A890E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16F836" w14:textId="77777777">
            <w:pPr>
              <w:pStyle w:val="ColumnHeading"/>
              <w:keepNext/>
            </w:pPr>
            <w:r w:rsidRPr="00B0606D">
              <w:t>Tekst proponowany przez Komisję</w:t>
            </w:r>
          </w:p>
        </w:tc>
        <w:tc>
          <w:tcPr>
            <w:tcW w:w="4876" w:type="dxa"/>
          </w:tcPr>
          <w:p w:rsidR="008E50E7" w:rsidRPr="00B0606D" w:rsidP="00C71D9E" w14:paraId="6A3D245A" w14:textId="77777777">
            <w:pPr>
              <w:pStyle w:val="ColumnHeading"/>
              <w:keepNext/>
            </w:pPr>
            <w:r w:rsidRPr="00B0606D">
              <w:t>Poprawka</w:t>
            </w:r>
          </w:p>
        </w:tc>
      </w:tr>
      <w:tr w14:paraId="1E3DC01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BCB993A" w14:textId="77777777">
            <w:pPr>
              <w:pStyle w:val="Normal6"/>
            </w:pPr>
            <w:r w:rsidRPr="00B0606D">
              <w:t>c)</w:t>
            </w:r>
            <w:r w:rsidRPr="00B0606D">
              <w:tab/>
              <w:t>na temat wykonawcy:</w:t>
            </w:r>
          </w:p>
        </w:tc>
        <w:tc>
          <w:tcPr>
            <w:tcW w:w="4876" w:type="dxa"/>
          </w:tcPr>
          <w:p w:rsidR="008E50E7" w:rsidRPr="00B0606D" w:rsidP="00C71D9E" w14:paraId="5CC21F75" w14:textId="77777777">
            <w:pPr>
              <w:pStyle w:val="Normal6"/>
              <w:rPr>
                <w:szCs w:val="24"/>
              </w:rPr>
            </w:pPr>
            <w:r w:rsidRPr="00B0606D">
              <w:t>c)</w:t>
            </w:r>
            <w:r w:rsidRPr="00B0606D">
              <w:tab/>
              <w:t xml:space="preserve">na temat wykonawcy </w:t>
            </w:r>
            <w:r w:rsidRPr="00B0606D">
              <w:rPr>
                <w:b/>
                <w:bCs/>
                <w:i/>
                <w:iCs/>
              </w:rPr>
              <w:t>w przypadku procedur udzielenia zamówień publicznych o wartości przekraczającej progi Unii</w:t>
            </w:r>
            <w:r w:rsidRPr="00B0606D">
              <w:t>:</w:t>
            </w:r>
          </w:p>
        </w:tc>
      </w:tr>
    </w:tbl>
    <w:p w:rsidR="008E50E7" w:rsidRPr="00B0606D" w:rsidP="008E50E7" w14:paraId="41FF247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42701EE" w14:textId="77777777">
      <w:r w:rsidRPr="00B0606D">
        <w:rPr>
          <w:rStyle w:val="HideTWBExt"/>
        </w:rPr>
        <w:t>&lt;/Amend&gt;</w:t>
      </w:r>
    </w:p>
    <w:p w:rsidR="008E50E7" w:rsidRPr="00B0606D" w:rsidP="008E50E7" w14:paraId="4D6BA4F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5730</w:t>
      </w:r>
      <w:r w:rsidRPr="00B0606D">
        <w:rPr>
          <w:rStyle w:val="HideTWBExt"/>
          <w:b w:val="0"/>
        </w:rPr>
        <w:t>&lt;/NumAm&gt;</w:t>
      </w:r>
    </w:p>
    <w:p w:rsidR="008E50E7" w:rsidRPr="00B0606D" w:rsidP="008E50E7" w14:paraId="35A35DD6"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57539BA1" w14:textId="77777777">
      <w:r w:rsidRPr="00B0606D">
        <w:rPr>
          <w:rStyle w:val="HideTWBExt"/>
        </w:rPr>
        <w:t>&lt;/RepeatBlock-By&gt;</w:t>
      </w:r>
    </w:p>
    <w:p w:rsidR="008E50E7" w:rsidRPr="00B0606D" w:rsidP="008E50E7" w14:paraId="3D8654D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5729945" w14:textId="77777777">
      <w:pPr>
        <w:pStyle w:val="NormalBold"/>
      </w:pPr>
      <w:r w:rsidRPr="00B0606D">
        <w:rPr>
          <w:rStyle w:val="HideTWBExt"/>
          <w:b w:val="0"/>
        </w:rPr>
        <w:t>&lt;Article&gt;</w:t>
      </w:r>
      <w:r w:rsidRPr="00B0606D">
        <w:t>Artykuł 63 – ustęp 1 – litera c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3A897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86ED6FC" w14:textId="77777777">
            <w:pPr>
              <w:keepNext/>
            </w:pPr>
          </w:p>
        </w:tc>
      </w:tr>
      <w:tr w14:paraId="3930DD0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B88741" w14:textId="77777777">
            <w:pPr>
              <w:pStyle w:val="ColumnHeading"/>
              <w:keepNext/>
            </w:pPr>
            <w:r w:rsidRPr="00B0606D">
              <w:t>Tekst proponowany przez Komisję</w:t>
            </w:r>
          </w:p>
        </w:tc>
        <w:tc>
          <w:tcPr>
            <w:tcW w:w="4876" w:type="dxa"/>
          </w:tcPr>
          <w:p w:rsidR="008E50E7" w:rsidRPr="00B0606D" w:rsidP="00C71D9E" w14:paraId="2929871B" w14:textId="77777777">
            <w:pPr>
              <w:pStyle w:val="ColumnHeading"/>
              <w:keepNext/>
            </w:pPr>
            <w:r w:rsidRPr="00B0606D">
              <w:t>Poprawka</w:t>
            </w:r>
          </w:p>
        </w:tc>
      </w:tr>
      <w:tr w14:paraId="70DB89B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9BC3DD" w14:textId="77777777">
            <w:pPr>
              <w:pStyle w:val="Normal6"/>
            </w:pPr>
            <w:r w:rsidRPr="00B0606D">
              <w:rPr>
                <w:b/>
                <w:i/>
              </w:rPr>
              <w:t>(ii)</w:t>
            </w:r>
            <w:r w:rsidRPr="00B0606D">
              <w:rPr>
                <w:b/>
                <w:i/>
              </w:rPr>
              <w:tab/>
              <w:t>informacje na temat wszystkich beneficjentów rzeczywistych wykonawcy, jeżeli istnieją, zgodnie z definicją w art. 3 pkt 6 dyrektywy (UE) 2015/849, tzn. imię (imiona) i nazwisko(-a), datę (daty) urodzenia oraz numer(-y) rejestracyjny(-e) VAT lub numer(-y) identyfikacji podatkowej, jeśli są dostępne, lub inny niepowtarzalny identyfikator ustanowiony na poziomie krajowym;</w:t>
            </w:r>
          </w:p>
        </w:tc>
        <w:tc>
          <w:tcPr>
            <w:tcW w:w="4876" w:type="dxa"/>
          </w:tcPr>
          <w:p w:rsidR="008E50E7" w:rsidRPr="00B0606D" w:rsidP="00C71D9E" w14:paraId="4CB5ADDB" w14:textId="77777777">
            <w:pPr>
              <w:pStyle w:val="Normal6"/>
              <w:rPr>
                <w:szCs w:val="24"/>
              </w:rPr>
            </w:pPr>
            <w:r w:rsidRPr="00B0606D">
              <w:rPr>
                <w:b/>
                <w:i/>
              </w:rPr>
              <w:t>skreśla się</w:t>
            </w:r>
          </w:p>
        </w:tc>
      </w:tr>
    </w:tbl>
    <w:p w:rsidR="008E50E7" w:rsidRPr="00B0606D" w:rsidP="008E50E7" w14:paraId="313F258C"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5E902D45" w14:textId="77777777">
      <w:r w:rsidRPr="00B0606D">
        <w:rPr>
          <w:rStyle w:val="HideTWBExt"/>
        </w:rPr>
        <w:t>&lt;/Amend&gt;</w:t>
      </w:r>
    </w:p>
    <w:p w:rsidR="008E50E7" w:rsidRPr="00B0606D" w:rsidP="008E50E7" w14:paraId="67016F9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5731</w:t>
      </w:r>
      <w:r w:rsidRPr="00B0606D">
        <w:rPr>
          <w:rStyle w:val="HideTWBExt"/>
          <w:b w:val="0"/>
        </w:rPr>
        <w:t>&lt;/NumAm&gt;</w:t>
      </w:r>
    </w:p>
    <w:p w:rsidR="008E50E7" w:rsidRPr="00B0606D" w:rsidP="008E50E7" w14:paraId="3D22DA5C"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D1FC17A"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64E5F27" w14:textId="77777777">
      <w:r w:rsidRPr="00B0606D">
        <w:rPr>
          <w:rStyle w:val="HideTWBExt"/>
        </w:rPr>
        <w:t>&lt;/RepeatBlock-By&gt;</w:t>
      </w:r>
    </w:p>
    <w:p w:rsidR="008E50E7" w:rsidRPr="00B0606D" w:rsidP="008E50E7" w14:paraId="47A5427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9F4C81F" w14:textId="77777777">
      <w:pPr>
        <w:pStyle w:val="NormalBold"/>
      </w:pPr>
      <w:r w:rsidRPr="00B0606D">
        <w:rPr>
          <w:rStyle w:val="HideTWBExt"/>
          <w:b w:val="0"/>
        </w:rPr>
        <w:t>&lt;Article&gt;</w:t>
      </w:r>
      <w:r w:rsidRPr="00B0606D">
        <w:t>Artykuł 63 – ustęp 1 – litera c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1F392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EAE19C4" w14:textId="77777777">
            <w:pPr>
              <w:keepNext/>
            </w:pPr>
          </w:p>
        </w:tc>
      </w:tr>
      <w:tr w14:paraId="12A7F13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DFD1C1" w14:textId="77777777">
            <w:pPr>
              <w:pStyle w:val="ColumnHeading"/>
              <w:keepNext/>
            </w:pPr>
            <w:r w:rsidRPr="00B0606D">
              <w:t>Tekst proponowany przez Komisję</w:t>
            </w:r>
          </w:p>
        </w:tc>
        <w:tc>
          <w:tcPr>
            <w:tcW w:w="4876" w:type="dxa"/>
          </w:tcPr>
          <w:p w:rsidR="008E50E7" w:rsidRPr="00B0606D" w:rsidP="00C71D9E" w14:paraId="757E8B03" w14:textId="77777777">
            <w:pPr>
              <w:pStyle w:val="ColumnHeading"/>
              <w:keepNext/>
            </w:pPr>
            <w:r w:rsidRPr="00B0606D">
              <w:t>Poprawka</w:t>
            </w:r>
          </w:p>
        </w:tc>
      </w:tr>
      <w:tr w14:paraId="60AA961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FDEBACE" w14:textId="77777777">
            <w:pPr>
              <w:pStyle w:val="Normal6"/>
            </w:pPr>
            <w:r w:rsidRPr="00B0606D">
              <w:t>(ii)</w:t>
            </w:r>
            <w:r w:rsidRPr="00B0606D">
              <w:tab/>
              <w:t>informacje na temat wszystkich beneficjentów rzeczywistych wykonawcy, jeżeli istnieją, zgodnie z definicją w art. 3 pkt 6 dyrektywy (UE) 2015/849, tzn. imię (imiona) i nazwisko(-a), datę (daty) urodzenia oraz numer(-y) rejestracyjny(-e) VAT lub numer(-y) identyfikacji podatkowej, jeśli są dostępne, lub inny niepowtarzalny identyfikator ustanowiony na poziomie krajowym;</w:t>
            </w:r>
          </w:p>
        </w:tc>
        <w:tc>
          <w:tcPr>
            <w:tcW w:w="4876" w:type="dxa"/>
          </w:tcPr>
          <w:p w:rsidR="008E50E7" w:rsidRPr="00B0606D" w:rsidP="00C71D9E" w14:paraId="2EB13E2A" w14:textId="77777777">
            <w:pPr>
              <w:pStyle w:val="Normal6"/>
              <w:rPr>
                <w:szCs w:val="24"/>
              </w:rPr>
            </w:pPr>
            <w:r w:rsidRPr="00B0606D">
              <w:t>(ii)</w:t>
            </w:r>
            <w:r w:rsidRPr="00B0606D">
              <w:tab/>
              <w:t>informacje na temat wszystkich beneficjentów rzeczywistych wykonawcy, jeżeli istnieją, zgodnie z definicją w art. 3 pkt 6 dyrektywy (UE) 2015/849, tzn. imię (imiona) i nazwisko(-a), datę (daty) urodzenia</w:t>
            </w:r>
            <w:r w:rsidRPr="00B0606D">
              <w:rPr>
                <w:b/>
                <w:bCs/>
                <w:i/>
                <w:iCs/>
              </w:rPr>
              <w:t>, płeć</w:t>
            </w:r>
            <w:r w:rsidRPr="00B0606D">
              <w:t xml:space="preserve"> oraz numer(-y) rejestracyjny(-e) VAT lub numer(-y) identyfikacji podatkowej, jeśli są dostępne, lub inny niepowtarzalny identyfikator ustanowiony na poziomie krajowym;</w:t>
            </w:r>
          </w:p>
        </w:tc>
      </w:tr>
    </w:tbl>
    <w:p w:rsidR="008E50E7" w:rsidRPr="00B0606D" w:rsidP="008E50E7" w14:paraId="0B4DD3F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3C9871E" w14:textId="77777777">
      <w:r w:rsidRPr="00B0606D">
        <w:rPr>
          <w:rStyle w:val="HideTWBExt"/>
        </w:rPr>
        <w:t>&lt;/Amend&gt;</w:t>
      </w:r>
    </w:p>
    <w:p w:rsidR="008E50E7" w:rsidRPr="00B0606D" w:rsidP="008E50E7" w14:paraId="61BF061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5732</w:t>
      </w:r>
      <w:r w:rsidRPr="00B0606D">
        <w:rPr>
          <w:rStyle w:val="HideTWBExt"/>
          <w:b w:val="0"/>
        </w:rPr>
        <w:t>&lt;/NumAm&gt;</w:t>
      </w:r>
    </w:p>
    <w:p w:rsidR="008E50E7" w:rsidRPr="00B0606D" w:rsidP="008E50E7" w14:paraId="78594FC8"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1556AB0A" w14:textId="77777777">
      <w:r w:rsidRPr="00B0606D">
        <w:rPr>
          <w:rStyle w:val="HideTWBExt"/>
        </w:rPr>
        <w:t>&lt;/RepeatBlock-By&gt;</w:t>
      </w:r>
    </w:p>
    <w:p w:rsidR="008E50E7" w:rsidRPr="00B0606D" w:rsidP="008E50E7" w14:paraId="38EC4A0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BE05BCF" w14:textId="77777777">
      <w:pPr>
        <w:pStyle w:val="NormalBold"/>
      </w:pPr>
      <w:r w:rsidRPr="00B0606D">
        <w:rPr>
          <w:rStyle w:val="HideTWBExt"/>
          <w:b w:val="0"/>
        </w:rPr>
        <w:t>&lt;Article&gt;</w:t>
      </w:r>
      <w:r w:rsidRPr="00B0606D">
        <w:t>Artykuł 63 – ustęp 1 – litera c – podpunkt iii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D2E04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92F04AB" w14:textId="77777777">
            <w:pPr>
              <w:keepNext/>
            </w:pPr>
          </w:p>
        </w:tc>
      </w:tr>
      <w:tr w14:paraId="4968BC4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3F1BFB4" w14:textId="77777777">
            <w:pPr>
              <w:pStyle w:val="ColumnHeading"/>
              <w:keepNext/>
            </w:pPr>
            <w:r w:rsidRPr="00B0606D">
              <w:t>Tekst proponowany przez Komisję</w:t>
            </w:r>
          </w:p>
        </w:tc>
        <w:tc>
          <w:tcPr>
            <w:tcW w:w="4876" w:type="dxa"/>
          </w:tcPr>
          <w:p w:rsidR="008E50E7" w:rsidRPr="00B0606D" w:rsidP="00C71D9E" w14:paraId="7C544F07" w14:textId="77777777">
            <w:pPr>
              <w:pStyle w:val="ColumnHeading"/>
              <w:keepNext/>
            </w:pPr>
            <w:r w:rsidRPr="00B0606D">
              <w:t>Poprawka</w:t>
            </w:r>
          </w:p>
        </w:tc>
      </w:tr>
      <w:tr w14:paraId="700332E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20C9A15" w14:textId="77777777">
            <w:pPr>
              <w:pStyle w:val="Normal6"/>
            </w:pPr>
            <w:r w:rsidRPr="00B0606D">
              <w:rPr>
                <w:b/>
                <w:i/>
              </w:rPr>
              <w:t>(iii)</w:t>
            </w:r>
            <w:r w:rsidRPr="00B0606D">
              <w:rPr>
                <w:b/>
                <w:i/>
              </w:rPr>
              <w:tab/>
              <w:t>informacje na temat wszystkich umów, tzn. nazwę, datę, numer referencyjny, kwotę umowy oraz odpowiedni identyfikator lub numer identyfikacyjny;</w:t>
            </w:r>
          </w:p>
        </w:tc>
        <w:tc>
          <w:tcPr>
            <w:tcW w:w="4876" w:type="dxa"/>
          </w:tcPr>
          <w:p w:rsidR="008E50E7" w:rsidRPr="00B0606D" w:rsidP="00C71D9E" w14:paraId="487FF5BD" w14:textId="77777777">
            <w:pPr>
              <w:pStyle w:val="Normal6"/>
              <w:rPr>
                <w:szCs w:val="24"/>
              </w:rPr>
            </w:pPr>
            <w:r w:rsidRPr="00B0606D">
              <w:rPr>
                <w:b/>
                <w:i/>
              </w:rPr>
              <w:t>skreśla się</w:t>
            </w:r>
          </w:p>
        </w:tc>
      </w:tr>
    </w:tbl>
    <w:p w:rsidR="008E50E7" w:rsidRPr="00B0606D" w:rsidP="008E50E7" w14:paraId="45C44FDC"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17388EA7" w14:textId="77777777">
      <w:r w:rsidRPr="00B0606D">
        <w:rPr>
          <w:rStyle w:val="HideTWBExt"/>
        </w:rPr>
        <w:t>&lt;/Amend&gt;</w:t>
      </w:r>
    </w:p>
    <w:p w:rsidR="008E50E7" w:rsidRPr="00B0606D" w:rsidP="008E50E7" w14:paraId="75BC3F9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5733</w:t>
      </w:r>
      <w:r w:rsidRPr="00B0606D">
        <w:rPr>
          <w:rStyle w:val="HideTWBExt"/>
          <w:b w:val="0"/>
        </w:rPr>
        <w:t>&lt;/NumAm&gt;</w:t>
      </w:r>
    </w:p>
    <w:p w:rsidR="008E50E7" w:rsidRPr="00B0606D" w:rsidP="008E50E7" w14:paraId="51DF7AF6"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057D0EC1" w14:textId="77777777">
      <w:r w:rsidRPr="00B0606D">
        <w:rPr>
          <w:rStyle w:val="HideTWBExt"/>
        </w:rPr>
        <w:t>&lt;/RepeatBlock-By&gt;</w:t>
      </w:r>
    </w:p>
    <w:p w:rsidR="008E50E7" w:rsidRPr="00B0606D" w:rsidP="008E50E7" w14:paraId="29ABBE5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CB28466" w14:textId="77777777">
      <w:pPr>
        <w:pStyle w:val="NormalBold"/>
      </w:pPr>
      <w:r w:rsidRPr="00B0606D">
        <w:rPr>
          <w:rStyle w:val="HideTWBExt"/>
          <w:b w:val="0"/>
        </w:rPr>
        <w:t>&lt;Article&gt;</w:t>
      </w:r>
      <w:r w:rsidRPr="00B0606D">
        <w:t>Artykuł 63 – ustęp 1 – litera c – podpunkt iii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BB674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78E00A4" w14:textId="77777777">
            <w:pPr>
              <w:keepNext/>
            </w:pPr>
          </w:p>
        </w:tc>
      </w:tr>
      <w:tr w14:paraId="2D11461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75BE25" w14:textId="77777777">
            <w:pPr>
              <w:pStyle w:val="ColumnHeading"/>
              <w:keepNext/>
            </w:pPr>
            <w:r w:rsidRPr="00B0606D">
              <w:t>Tekst proponowany przez Komisję</w:t>
            </w:r>
          </w:p>
        </w:tc>
        <w:tc>
          <w:tcPr>
            <w:tcW w:w="4876" w:type="dxa"/>
          </w:tcPr>
          <w:p w:rsidR="008E50E7" w:rsidRPr="00B0606D" w:rsidP="00C71D9E" w14:paraId="650C89D9" w14:textId="77777777">
            <w:pPr>
              <w:pStyle w:val="ColumnHeading"/>
              <w:keepNext/>
            </w:pPr>
            <w:r w:rsidRPr="00B0606D">
              <w:t>Poprawka</w:t>
            </w:r>
          </w:p>
        </w:tc>
      </w:tr>
      <w:tr w14:paraId="7BF91B0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B9B3CD" w14:textId="77777777">
            <w:pPr>
              <w:pStyle w:val="Normal6"/>
            </w:pPr>
            <w:r w:rsidRPr="00B0606D">
              <w:t>(iii)</w:t>
            </w:r>
            <w:r w:rsidRPr="00B0606D">
              <w:tab/>
              <w:t xml:space="preserve">informacje na temat wszystkich umów, tzn. nazwę, datę, numer referencyjny, kwotę umowy oraz odpowiedni identyfikator lub numer </w:t>
            </w:r>
            <w:r w:rsidRPr="00B0606D">
              <w:t>identyfikacyjny;</w:t>
            </w:r>
          </w:p>
        </w:tc>
        <w:tc>
          <w:tcPr>
            <w:tcW w:w="4876" w:type="dxa"/>
          </w:tcPr>
          <w:p w:rsidR="008E50E7" w:rsidRPr="00B0606D" w:rsidP="00C71D9E" w14:paraId="113366BD" w14:textId="77777777">
            <w:pPr>
              <w:pStyle w:val="Normal6"/>
              <w:rPr>
                <w:szCs w:val="24"/>
              </w:rPr>
            </w:pPr>
            <w:r w:rsidRPr="00B0606D">
              <w:t>(iii)</w:t>
            </w:r>
            <w:r w:rsidRPr="00B0606D">
              <w:tab/>
              <w:t>informacje na temat wszystkich umów, tzn. nazwę, datę, numer referencyjny, kwotę umowy oraz odpowiedni identyfikator lub numer identyfikacyjny</w:t>
            </w:r>
            <w:r w:rsidRPr="00B0606D">
              <w:rPr>
                <w:b/>
                <w:bCs/>
                <w:i/>
                <w:iCs/>
              </w:rPr>
              <w:t xml:space="preserve">, w tym pełną </w:t>
            </w:r>
            <w:r w:rsidRPr="00B0606D">
              <w:rPr>
                <w:b/>
                <w:bCs/>
                <w:i/>
                <w:iCs/>
              </w:rPr>
              <w:t>identyfikowalność łańcuchów umów</w:t>
            </w:r>
            <w:r w:rsidRPr="00B0606D">
              <w:t>;</w:t>
            </w:r>
          </w:p>
        </w:tc>
      </w:tr>
    </w:tbl>
    <w:p w:rsidR="008E50E7" w:rsidRPr="00B0606D" w:rsidP="008E50E7" w14:paraId="1E8EC87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6AE4171" w14:textId="77777777">
      <w:r w:rsidRPr="00B0606D">
        <w:rPr>
          <w:rStyle w:val="HideTWBExt"/>
        </w:rPr>
        <w:t>&lt;/Amend&gt;</w:t>
      </w:r>
    </w:p>
    <w:p w:rsidR="008E50E7" w:rsidRPr="00B0606D" w:rsidP="008E50E7" w14:paraId="773660A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5734</w:t>
      </w:r>
      <w:r w:rsidRPr="00B0606D">
        <w:rPr>
          <w:rStyle w:val="HideTWBExt"/>
          <w:b w:val="0"/>
        </w:rPr>
        <w:t>&lt;/NumAm&gt;</w:t>
      </w:r>
    </w:p>
    <w:p w:rsidR="008E50E7" w:rsidRPr="00B0606D" w:rsidP="008E50E7" w14:paraId="7C25C844"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5080D981" w14:textId="77777777">
      <w:r w:rsidRPr="00B0606D">
        <w:rPr>
          <w:rStyle w:val="HideTWBExt"/>
        </w:rPr>
        <w:t>&lt;/RepeatBlock-By&gt;</w:t>
      </w:r>
    </w:p>
    <w:p w:rsidR="008E50E7" w:rsidRPr="00B0606D" w:rsidP="008E50E7" w14:paraId="7A250CF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A705206" w14:textId="77777777">
      <w:pPr>
        <w:pStyle w:val="NormalBold"/>
      </w:pPr>
      <w:r w:rsidRPr="00B0606D">
        <w:rPr>
          <w:rStyle w:val="HideTWBExt"/>
          <w:b w:val="0"/>
        </w:rPr>
        <w:t>&lt;Article&gt;</w:t>
      </w:r>
      <w:r w:rsidRPr="00B0606D">
        <w:t>Artykuł 63 – ustęp 1 – litera c – podpunkt 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23871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207A3CB" w14:textId="77777777">
            <w:pPr>
              <w:keepNext/>
            </w:pPr>
          </w:p>
        </w:tc>
      </w:tr>
      <w:tr w14:paraId="3791B6E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01C610" w14:textId="77777777">
            <w:pPr>
              <w:pStyle w:val="ColumnHeading"/>
              <w:keepNext/>
            </w:pPr>
            <w:r w:rsidRPr="00B0606D">
              <w:t>Tekst proponowany przez Komisję</w:t>
            </w:r>
          </w:p>
        </w:tc>
        <w:tc>
          <w:tcPr>
            <w:tcW w:w="4876" w:type="dxa"/>
          </w:tcPr>
          <w:p w:rsidR="008E50E7" w:rsidRPr="00B0606D" w:rsidP="00C71D9E" w14:paraId="5F180557" w14:textId="77777777">
            <w:pPr>
              <w:pStyle w:val="ColumnHeading"/>
              <w:keepNext/>
            </w:pPr>
            <w:r w:rsidRPr="00B0606D">
              <w:t>Poprawka</w:t>
            </w:r>
          </w:p>
        </w:tc>
      </w:tr>
      <w:tr w14:paraId="70ADAE5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2334AD" w14:textId="77777777">
            <w:pPr>
              <w:pStyle w:val="Normal6"/>
            </w:pPr>
            <w:r w:rsidRPr="00B0606D">
              <w:rPr>
                <w:b/>
                <w:i/>
              </w:rPr>
              <w:t>(iv)</w:t>
            </w:r>
            <w:r w:rsidRPr="00B0606D">
              <w:rPr>
                <w:b/>
                <w:i/>
              </w:rPr>
              <w:tab/>
              <w:t>wskazanie powiązanego środka w ramach planu wraz z numerem porządkowym działania i identyfikatorem operacji.</w:t>
            </w:r>
          </w:p>
        </w:tc>
        <w:tc>
          <w:tcPr>
            <w:tcW w:w="4876" w:type="dxa"/>
          </w:tcPr>
          <w:p w:rsidR="008E50E7" w:rsidRPr="00B0606D" w:rsidP="00C71D9E" w14:paraId="1DA8D2DA" w14:textId="77777777">
            <w:pPr>
              <w:pStyle w:val="Normal6"/>
              <w:rPr>
                <w:szCs w:val="24"/>
              </w:rPr>
            </w:pPr>
            <w:r w:rsidRPr="00B0606D">
              <w:rPr>
                <w:b/>
                <w:i/>
              </w:rPr>
              <w:t>skreśla się</w:t>
            </w:r>
          </w:p>
        </w:tc>
      </w:tr>
    </w:tbl>
    <w:p w:rsidR="008E50E7" w:rsidRPr="00B0606D" w:rsidP="008E50E7" w14:paraId="52071654"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74F067C2" w14:textId="77777777">
      <w:r w:rsidRPr="00B0606D">
        <w:rPr>
          <w:rStyle w:val="HideTWBExt"/>
        </w:rPr>
        <w:t>&lt;/Amend&gt;</w:t>
      </w:r>
    </w:p>
    <w:p w:rsidR="008E50E7" w:rsidRPr="00B0606D" w:rsidP="008E50E7" w14:paraId="69F32A3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5735</w:t>
      </w:r>
      <w:r w:rsidRPr="00B0606D">
        <w:rPr>
          <w:rStyle w:val="HideTWBExt"/>
          <w:b w:val="0"/>
        </w:rPr>
        <w:t>&lt;/NumAm&gt;</w:t>
      </w:r>
    </w:p>
    <w:p w:rsidR="008E50E7" w:rsidRPr="00B0606D" w:rsidP="008E50E7" w14:paraId="30A82686"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3DDABDA5" w14:textId="77777777">
      <w:r w:rsidRPr="00B0606D">
        <w:rPr>
          <w:rStyle w:val="HideTWBExt"/>
        </w:rPr>
        <w:t>&lt;/RepeatBlock-By&gt;</w:t>
      </w:r>
    </w:p>
    <w:p w:rsidR="008E50E7" w:rsidRPr="00B0606D" w:rsidP="008E50E7" w14:paraId="0BAA2A0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A1BF6AA" w14:textId="77777777">
      <w:pPr>
        <w:pStyle w:val="NormalBold"/>
      </w:pPr>
      <w:r w:rsidRPr="00B0606D">
        <w:rPr>
          <w:rStyle w:val="HideTWBExt"/>
          <w:b w:val="0"/>
        </w:rPr>
        <w:t>&lt;Article&gt;</w:t>
      </w:r>
      <w:r w:rsidRPr="00B0606D">
        <w:t>Artykuł 63 – ustęp 1 – litera d</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4E58D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DD2853D" w14:textId="77777777">
            <w:pPr>
              <w:keepNext/>
            </w:pPr>
          </w:p>
        </w:tc>
      </w:tr>
      <w:tr w14:paraId="6279D12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B213BA" w14:textId="77777777">
            <w:pPr>
              <w:pStyle w:val="ColumnHeading"/>
              <w:keepNext/>
            </w:pPr>
            <w:r w:rsidRPr="00B0606D">
              <w:t>Tekst proponowany przez Komisję</w:t>
            </w:r>
          </w:p>
        </w:tc>
        <w:tc>
          <w:tcPr>
            <w:tcW w:w="4876" w:type="dxa"/>
          </w:tcPr>
          <w:p w:rsidR="008E50E7" w:rsidRPr="00B0606D" w:rsidP="00C71D9E" w14:paraId="12ABC38E" w14:textId="77777777">
            <w:pPr>
              <w:pStyle w:val="ColumnHeading"/>
              <w:keepNext/>
            </w:pPr>
            <w:r w:rsidRPr="00B0606D">
              <w:t>Poprawka</w:t>
            </w:r>
          </w:p>
        </w:tc>
      </w:tr>
      <w:tr w14:paraId="2A47138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5A0309" w14:textId="77777777">
            <w:pPr>
              <w:pStyle w:val="Normal6"/>
            </w:pPr>
            <w:r w:rsidRPr="00B0606D">
              <w:rPr>
                <w:b/>
                <w:i/>
              </w:rPr>
              <w:t>d)</w:t>
            </w:r>
            <w:r w:rsidRPr="00B0606D">
              <w:rPr>
                <w:b/>
                <w:i/>
              </w:rPr>
              <w:tab/>
              <w:t>na temat podwykonawcy:</w:t>
            </w:r>
          </w:p>
        </w:tc>
        <w:tc>
          <w:tcPr>
            <w:tcW w:w="4876" w:type="dxa"/>
          </w:tcPr>
          <w:p w:rsidR="008E50E7" w:rsidRPr="00B0606D" w:rsidP="00C71D9E" w14:paraId="763354BF" w14:textId="77777777">
            <w:pPr>
              <w:pStyle w:val="Normal6"/>
              <w:rPr>
                <w:szCs w:val="24"/>
              </w:rPr>
            </w:pPr>
            <w:r w:rsidRPr="00B0606D">
              <w:rPr>
                <w:b/>
                <w:i/>
              </w:rPr>
              <w:t>skreśla się</w:t>
            </w:r>
          </w:p>
        </w:tc>
      </w:tr>
      <w:tr w14:paraId="534F440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3C60548" w14:textId="77777777">
            <w:pPr>
              <w:pStyle w:val="Normal6"/>
            </w:pPr>
            <w:r w:rsidRPr="00B0606D">
              <w:rPr>
                <w:b/>
                <w:i/>
              </w:rPr>
              <w:t>(i)</w:t>
            </w:r>
            <w:r w:rsidRPr="00B0606D">
              <w:rPr>
                <w:b/>
                <w:i/>
              </w:rPr>
              <w:tab/>
              <w:t>nazwę, numer rejestracyjny VAT lub numer identyfikacji podatkowej;</w:t>
            </w:r>
          </w:p>
        </w:tc>
        <w:tc>
          <w:tcPr>
            <w:tcW w:w="4876" w:type="dxa"/>
          </w:tcPr>
          <w:p w:rsidR="008E50E7" w:rsidRPr="00B0606D" w:rsidP="00C71D9E" w14:paraId="5EC554B3" w14:textId="77777777">
            <w:pPr>
              <w:pStyle w:val="Normal6"/>
              <w:rPr>
                <w:szCs w:val="24"/>
              </w:rPr>
            </w:pPr>
          </w:p>
        </w:tc>
      </w:tr>
      <w:tr w14:paraId="5030D3D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F26537" w14:textId="77777777">
            <w:pPr>
              <w:pStyle w:val="Normal6"/>
            </w:pPr>
            <w:r w:rsidRPr="00B0606D">
              <w:rPr>
                <w:b/>
                <w:i/>
              </w:rPr>
              <w:t>(ii)</w:t>
            </w:r>
            <w:r w:rsidRPr="00B0606D">
              <w:rPr>
                <w:b/>
                <w:i/>
              </w:rPr>
              <w:tab/>
              <w:t>informacje na temat umowy o podwykonawstwo, tzn. nazwę, datę, numer referencyjny, kwotę umowy oraz odpowiedni identyfikator lub numer identyfikacyjny;</w:t>
            </w:r>
          </w:p>
        </w:tc>
        <w:tc>
          <w:tcPr>
            <w:tcW w:w="4876" w:type="dxa"/>
          </w:tcPr>
          <w:p w:rsidR="008E50E7" w:rsidRPr="00B0606D" w:rsidP="00C71D9E" w14:paraId="4821B530" w14:textId="77777777">
            <w:pPr>
              <w:pStyle w:val="Normal6"/>
              <w:rPr>
                <w:szCs w:val="24"/>
              </w:rPr>
            </w:pPr>
          </w:p>
        </w:tc>
      </w:tr>
      <w:tr w14:paraId="0659559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3BE466" w14:textId="77777777">
            <w:pPr>
              <w:pStyle w:val="Normal6"/>
            </w:pPr>
            <w:r w:rsidRPr="00B0606D">
              <w:rPr>
                <w:b/>
                <w:i/>
              </w:rPr>
              <w:t>(iii)</w:t>
            </w:r>
            <w:r w:rsidRPr="00B0606D">
              <w:rPr>
                <w:b/>
                <w:i/>
              </w:rPr>
              <w:tab/>
              <w:t>wskazanie powiązanego środka i operacji w ramach planu wraz z numerem porządkowym działania i identyfikatorem operacji.</w:t>
            </w:r>
          </w:p>
        </w:tc>
        <w:tc>
          <w:tcPr>
            <w:tcW w:w="4876" w:type="dxa"/>
          </w:tcPr>
          <w:p w:rsidR="008E50E7" w:rsidRPr="00B0606D" w:rsidP="00C71D9E" w14:paraId="20B62294" w14:textId="77777777">
            <w:pPr>
              <w:pStyle w:val="Normal6"/>
              <w:rPr>
                <w:szCs w:val="24"/>
              </w:rPr>
            </w:pPr>
          </w:p>
        </w:tc>
      </w:tr>
    </w:tbl>
    <w:p w:rsidR="008E50E7" w:rsidRPr="00B0606D" w:rsidP="008E50E7" w14:paraId="2C365DAD"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3CB47011" w14:textId="77777777">
      <w:r w:rsidRPr="00B0606D">
        <w:rPr>
          <w:rStyle w:val="HideTWBExt"/>
        </w:rPr>
        <w:t>&lt;/Amend&gt;</w:t>
      </w:r>
    </w:p>
    <w:p w:rsidR="008E50E7" w:rsidRPr="00B0606D" w:rsidP="008E50E7" w14:paraId="4F8876A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5736</w:t>
      </w:r>
      <w:r w:rsidRPr="00B0606D">
        <w:rPr>
          <w:rStyle w:val="HideTWBExt"/>
          <w:b w:val="0"/>
        </w:rPr>
        <w:t>&lt;/NumAm&gt;</w:t>
      </w:r>
    </w:p>
    <w:p w:rsidR="008E50E7" w:rsidRPr="00B0606D" w:rsidP="008E50E7" w14:paraId="413BC4EC"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CFE61AF"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35F64925" w14:textId="77777777">
      <w:r w:rsidRPr="00B0606D">
        <w:rPr>
          <w:rStyle w:val="HideTWBExt"/>
        </w:rPr>
        <w:t>&lt;/RepeatBlock-By&gt;</w:t>
      </w:r>
    </w:p>
    <w:p w:rsidR="008E50E7" w:rsidRPr="00B0606D" w:rsidP="008E50E7" w14:paraId="4460F0B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5FFD2B4" w14:textId="77777777">
      <w:pPr>
        <w:pStyle w:val="NormalBold"/>
      </w:pPr>
      <w:r w:rsidRPr="00B0606D">
        <w:rPr>
          <w:rStyle w:val="HideTWBExt"/>
          <w:b w:val="0"/>
        </w:rPr>
        <w:t>&lt;Article&gt;</w:t>
      </w:r>
      <w:r w:rsidRPr="00B0606D">
        <w:t>Artykuł 63 – ustęp 1 – litera d – podpunkt 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15007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2433A00" w14:textId="77777777">
            <w:pPr>
              <w:keepNext/>
            </w:pPr>
          </w:p>
        </w:tc>
      </w:tr>
      <w:tr w14:paraId="0807D66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BEE536" w14:textId="77777777">
            <w:pPr>
              <w:pStyle w:val="ColumnHeading"/>
              <w:keepNext/>
            </w:pPr>
            <w:r w:rsidRPr="00B0606D">
              <w:t>Tekst proponowany przez Komisję</w:t>
            </w:r>
          </w:p>
        </w:tc>
        <w:tc>
          <w:tcPr>
            <w:tcW w:w="4876" w:type="dxa"/>
          </w:tcPr>
          <w:p w:rsidR="008E50E7" w:rsidRPr="00B0606D" w:rsidP="00C71D9E" w14:paraId="2E6C33B1" w14:textId="77777777">
            <w:pPr>
              <w:pStyle w:val="ColumnHeading"/>
              <w:keepNext/>
            </w:pPr>
            <w:r w:rsidRPr="00B0606D">
              <w:t>Poprawka</w:t>
            </w:r>
          </w:p>
        </w:tc>
      </w:tr>
      <w:tr w14:paraId="7E1B021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BA1E97" w14:textId="77777777">
            <w:pPr>
              <w:pStyle w:val="Normal6"/>
            </w:pPr>
            <w:r w:rsidRPr="00B0606D">
              <w:t>(i)</w:t>
            </w:r>
            <w:r w:rsidRPr="00B0606D">
              <w:tab/>
              <w:t>nazwę, numer rejestracyjny VAT lub numer identyfikacji podatkowej;</w:t>
            </w:r>
          </w:p>
        </w:tc>
        <w:tc>
          <w:tcPr>
            <w:tcW w:w="4876" w:type="dxa"/>
          </w:tcPr>
          <w:p w:rsidR="008E50E7" w:rsidRPr="00B0606D" w:rsidP="00C71D9E" w14:paraId="12345E86" w14:textId="77777777">
            <w:pPr>
              <w:pStyle w:val="Normal6"/>
              <w:rPr>
                <w:szCs w:val="24"/>
              </w:rPr>
            </w:pPr>
            <w:r w:rsidRPr="00B0606D">
              <w:t>(i)</w:t>
            </w:r>
            <w:r w:rsidRPr="00B0606D">
              <w:tab/>
              <w:t>nazwę,</w:t>
            </w:r>
            <w:r w:rsidRPr="00B0606D">
              <w:rPr>
                <w:b/>
                <w:bCs/>
                <w:i/>
                <w:iCs/>
              </w:rPr>
              <w:t xml:space="preserve"> płeć,</w:t>
            </w:r>
            <w:r w:rsidRPr="00B0606D">
              <w:t xml:space="preserve"> numer rejestracyjny VAT lub numer identyfikacji podatkowej;</w:t>
            </w:r>
          </w:p>
        </w:tc>
      </w:tr>
    </w:tbl>
    <w:p w:rsidR="008E50E7" w:rsidRPr="00B0606D" w:rsidP="008E50E7" w14:paraId="6D2BE3C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7CF1932" w14:textId="77777777">
      <w:r w:rsidRPr="00B0606D">
        <w:rPr>
          <w:rStyle w:val="HideTWBExt"/>
        </w:rPr>
        <w:t>&lt;/Amend&gt;</w:t>
      </w:r>
    </w:p>
    <w:p w:rsidR="008E50E7" w:rsidRPr="00B0606D" w:rsidP="008E50E7" w14:paraId="68A6E29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5737</w:t>
      </w:r>
      <w:r w:rsidRPr="00B0606D">
        <w:rPr>
          <w:rStyle w:val="HideTWBExt"/>
          <w:b w:val="0"/>
        </w:rPr>
        <w:t>&lt;/NumAm&gt;</w:t>
      </w:r>
    </w:p>
    <w:p w:rsidR="008E50E7" w:rsidRPr="00B0606D" w:rsidP="008E50E7" w14:paraId="6550BE9B"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5AD4022"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28253E9" w14:textId="77777777">
      <w:r w:rsidRPr="00B0606D">
        <w:rPr>
          <w:rStyle w:val="HideTWBExt"/>
        </w:rPr>
        <w:t>&lt;/RepeatBlock-By&gt;</w:t>
      </w:r>
    </w:p>
    <w:p w:rsidR="008E50E7" w:rsidRPr="00B0606D" w:rsidP="008E50E7" w14:paraId="1CD9D94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C714524" w14:textId="77777777">
      <w:pPr>
        <w:pStyle w:val="NormalBold"/>
      </w:pPr>
      <w:r w:rsidRPr="00B0606D">
        <w:rPr>
          <w:rStyle w:val="HideTWBExt"/>
          <w:b w:val="0"/>
        </w:rPr>
        <w:t>&lt;Article&gt;</w:t>
      </w:r>
      <w:r w:rsidRPr="00B0606D">
        <w:t>Artykuł 63 – ustęp 1 – litera d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2B93E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07679CD" w14:textId="77777777">
            <w:pPr>
              <w:keepNext/>
            </w:pPr>
          </w:p>
        </w:tc>
      </w:tr>
      <w:tr w14:paraId="65C7C1F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D5C402" w14:textId="77777777">
            <w:pPr>
              <w:pStyle w:val="ColumnHeading"/>
              <w:keepNext/>
            </w:pPr>
            <w:r w:rsidRPr="00B0606D">
              <w:t>Tekst proponowany przez Komisję</w:t>
            </w:r>
          </w:p>
        </w:tc>
        <w:tc>
          <w:tcPr>
            <w:tcW w:w="4876" w:type="dxa"/>
          </w:tcPr>
          <w:p w:rsidR="008E50E7" w:rsidRPr="00B0606D" w:rsidP="00C71D9E" w14:paraId="49CD5878" w14:textId="77777777">
            <w:pPr>
              <w:pStyle w:val="ColumnHeading"/>
              <w:keepNext/>
            </w:pPr>
            <w:r w:rsidRPr="00B0606D">
              <w:t>Poprawka</w:t>
            </w:r>
          </w:p>
        </w:tc>
      </w:tr>
      <w:tr w14:paraId="797407B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B6920C9" w14:textId="77777777">
            <w:pPr>
              <w:pStyle w:val="Normal6"/>
            </w:pPr>
            <w:r w:rsidRPr="00B0606D">
              <w:t>(ii)</w:t>
            </w:r>
            <w:r w:rsidRPr="00B0606D">
              <w:tab/>
              <w:t>informacje na temat umowy o podwykonawstwo, tzn. nazwę, datę, numer referencyjny, kwotę umowy oraz odpowiedni identyfikator lub numer identyfikacyjny;</w:t>
            </w:r>
          </w:p>
        </w:tc>
        <w:tc>
          <w:tcPr>
            <w:tcW w:w="4876" w:type="dxa"/>
          </w:tcPr>
          <w:p w:rsidR="008E50E7" w:rsidRPr="00B0606D" w:rsidP="00C71D9E" w14:paraId="4B1B82C1" w14:textId="77777777">
            <w:pPr>
              <w:pStyle w:val="Normal6"/>
              <w:rPr>
                <w:szCs w:val="24"/>
              </w:rPr>
            </w:pPr>
            <w:r w:rsidRPr="00B0606D">
              <w:t>(ii)</w:t>
            </w:r>
            <w:r w:rsidRPr="00B0606D">
              <w:tab/>
              <w:t>informacje na temat umowy o podwykonawstwo, tzn. nazwę, datę,</w:t>
            </w:r>
            <w:r w:rsidRPr="00B0606D">
              <w:rPr>
                <w:b/>
                <w:bCs/>
                <w:i/>
                <w:iCs/>
              </w:rPr>
              <w:t xml:space="preserve"> płeć,</w:t>
            </w:r>
            <w:r w:rsidRPr="00B0606D">
              <w:t xml:space="preserve"> numer referencyjny, kwotę umowy oraz odpowiedni identyfikator lub numer identyfikacyjny;</w:t>
            </w:r>
          </w:p>
        </w:tc>
      </w:tr>
    </w:tbl>
    <w:p w:rsidR="008E50E7" w:rsidRPr="00B0606D" w:rsidP="008E50E7" w14:paraId="7359F7D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D86AC3B" w14:textId="77777777">
      <w:r w:rsidRPr="00B0606D">
        <w:rPr>
          <w:rStyle w:val="HideTWBExt"/>
        </w:rPr>
        <w:t>&lt;/Amend&gt;</w:t>
      </w:r>
    </w:p>
    <w:p w:rsidR="008E50E7" w:rsidRPr="00B0606D" w:rsidP="008E50E7" w14:paraId="0E927FE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5738</w:t>
      </w:r>
      <w:r w:rsidRPr="00B0606D">
        <w:rPr>
          <w:rStyle w:val="HideTWBExt"/>
          <w:b w:val="0"/>
        </w:rPr>
        <w:t>&lt;/NumAm&gt;</w:t>
      </w:r>
    </w:p>
    <w:p w:rsidR="008E50E7" w:rsidRPr="00B0606D" w:rsidP="008E50E7" w14:paraId="25417AEA" w14:textId="77777777">
      <w:pPr>
        <w:pStyle w:val="NormalBold"/>
      </w:pPr>
      <w:r w:rsidRPr="00B0606D">
        <w:rPr>
          <w:rStyle w:val="HideTWBExt"/>
          <w:b w:val="0"/>
        </w:rPr>
        <w:t>&lt;RepeatBlock-By&gt;&lt;Members&gt;</w:t>
      </w:r>
      <w:r w:rsidRPr="00B0606D">
        <w:t>Ruggero Razza, Francesco Ventola, Denis Nesci, Antonella Sberna, Michele Picaro</w:t>
      </w:r>
      <w:r w:rsidRPr="00B0606D">
        <w:rPr>
          <w:rStyle w:val="HideTWBExt"/>
          <w:b w:val="0"/>
        </w:rPr>
        <w:t>&lt;/Members&gt;</w:t>
      </w:r>
    </w:p>
    <w:p w:rsidR="008E50E7" w:rsidRPr="00B0606D" w:rsidP="008E50E7" w14:paraId="5C152D1C" w14:textId="77777777">
      <w:r w:rsidRPr="00B0606D">
        <w:rPr>
          <w:rStyle w:val="HideTWBExt"/>
        </w:rPr>
        <w:t>&lt;/RepeatBlock-By&gt;</w:t>
      </w:r>
    </w:p>
    <w:p w:rsidR="008E50E7" w:rsidRPr="00B0606D" w:rsidP="008E50E7" w14:paraId="33707DA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D91AB36" w14:textId="77777777">
      <w:pPr>
        <w:pStyle w:val="NormalBold"/>
      </w:pPr>
      <w:r w:rsidRPr="00B0606D">
        <w:rPr>
          <w:rStyle w:val="HideTWBExt"/>
          <w:b w:val="0"/>
        </w:rPr>
        <w:t>&lt;Article&gt;</w:t>
      </w:r>
      <w:r w:rsidRPr="00B0606D">
        <w:t>Artykuł 63 – ustęp 1 – litera d – podpunkt iii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D59F8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8622942" w14:textId="77777777">
            <w:pPr>
              <w:keepNext/>
            </w:pPr>
          </w:p>
        </w:tc>
      </w:tr>
      <w:tr w14:paraId="16B1E8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655834A" w14:textId="77777777">
            <w:pPr>
              <w:pStyle w:val="ColumnHeading"/>
              <w:keepNext/>
            </w:pPr>
            <w:r w:rsidRPr="00B0606D">
              <w:t>Tekst proponowany przez Komisję</w:t>
            </w:r>
          </w:p>
        </w:tc>
        <w:tc>
          <w:tcPr>
            <w:tcW w:w="4876" w:type="dxa"/>
          </w:tcPr>
          <w:p w:rsidR="008E50E7" w:rsidRPr="00B0606D" w:rsidP="00C71D9E" w14:paraId="599A7CC8" w14:textId="77777777">
            <w:pPr>
              <w:pStyle w:val="ColumnHeading"/>
              <w:keepNext/>
            </w:pPr>
            <w:r w:rsidRPr="00B0606D">
              <w:t>Poprawka</w:t>
            </w:r>
          </w:p>
        </w:tc>
      </w:tr>
      <w:tr w14:paraId="57FDB7D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3B4E17" w14:textId="77777777">
            <w:pPr>
              <w:pStyle w:val="Normal6"/>
            </w:pPr>
          </w:p>
        </w:tc>
        <w:tc>
          <w:tcPr>
            <w:tcW w:w="4876" w:type="dxa"/>
          </w:tcPr>
          <w:p w:rsidR="008E50E7" w:rsidRPr="00B0606D" w:rsidP="00C71D9E" w14:paraId="782FAC9B" w14:textId="77777777">
            <w:pPr>
              <w:pStyle w:val="Normal6"/>
              <w:rPr>
                <w:szCs w:val="24"/>
              </w:rPr>
            </w:pPr>
            <w:r w:rsidRPr="00B0606D">
              <w:rPr>
                <w:b/>
                <w:i/>
              </w:rPr>
              <w:t>(iiia)</w:t>
            </w:r>
            <w:r w:rsidRPr="00B0606D">
              <w:rPr>
                <w:b/>
                <w:i/>
              </w:rPr>
              <w:tab/>
              <w:t xml:space="preserve">informacje są wymagane wyłącznie na pierwszym poziomie podwykonawstwa, wyłącznie w </w:t>
            </w:r>
            <w:r w:rsidRPr="00B0606D">
              <w:rPr>
                <w:b/>
                <w:i/>
              </w:rPr>
              <w:t>przypadkach, gdy informacje te są rejestrowane dla wykonawcy zgodnie z lit. c) niniejszego ustępu oraz wyłącznie w odniesieniu do podwykonawstwa o łącznej wartości przekraczającej 50 000 EUR.</w:t>
            </w:r>
          </w:p>
        </w:tc>
      </w:tr>
    </w:tbl>
    <w:p w:rsidR="008E50E7" w:rsidRPr="00B0606D" w:rsidP="008E50E7" w14:paraId="3B834F02" w14:textId="77777777">
      <w:pPr>
        <w:pStyle w:val="Olang"/>
      </w:pPr>
      <w:r w:rsidRPr="00B0606D">
        <w:t xml:space="preserve">Or. </w:t>
      </w:r>
      <w:r w:rsidRPr="00B0606D">
        <w:rPr>
          <w:rStyle w:val="HideTWBExt"/>
        </w:rPr>
        <w:t>&lt;Original&gt;</w:t>
      </w:r>
      <w:r w:rsidRPr="00B0606D">
        <w:rPr>
          <w:rStyle w:val="HideTWBInt"/>
        </w:rPr>
        <w:t>{IT}</w:t>
      </w:r>
      <w:r w:rsidRPr="00B0606D">
        <w:t>it</w:t>
      </w:r>
      <w:r w:rsidRPr="00B0606D">
        <w:rPr>
          <w:rStyle w:val="HideTWBExt"/>
        </w:rPr>
        <w:t>&lt;/Original&gt;</w:t>
      </w:r>
    </w:p>
    <w:p w:rsidR="008E50E7" w:rsidRPr="00B0606D" w:rsidP="008E50E7" w14:paraId="377AE2A2" w14:textId="77777777">
      <w:r w:rsidRPr="00B0606D">
        <w:rPr>
          <w:rStyle w:val="HideTWBExt"/>
        </w:rPr>
        <w:t>&lt;/Amend&gt;</w:t>
      </w:r>
    </w:p>
    <w:p w:rsidR="008E50E7" w:rsidRPr="00B0606D" w:rsidP="008E50E7" w14:paraId="71F10A8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5739</w:t>
      </w:r>
      <w:r w:rsidRPr="00B0606D">
        <w:rPr>
          <w:rStyle w:val="HideTWBExt"/>
          <w:b w:val="0"/>
        </w:rPr>
        <w:t>&lt;/NumAm&gt;</w:t>
      </w:r>
    </w:p>
    <w:p w:rsidR="008E50E7" w:rsidRPr="00B0606D" w:rsidP="008E50E7" w14:paraId="472CE190" w14:textId="77777777">
      <w:pPr>
        <w:pStyle w:val="NormalBold"/>
      </w:pPr>
      <w:r w:rsidRPr="00B0606D">
        <w:rPr>
          <w:rStyle w:val="HideTWBExt"/>
          <w:b w:val="0"/>
        </w:rPr>
        <w:t>&lt;RepeatBlock-By&gt;&lt;Members&gt;</w:t>
      </w:r>
      <w:r w:rsidRPr="00B0606D">
        <w:t>Luke Ming Flanagan, Arash Saeidi, Konstantinos Arvanitis</w:t>
      </w:r>
      <w:r w:rsidRPr="00B0606D">
        <w:rPr>
          <w:rStyle w:val="HideTWBExt"/>
          <w:b w:val="0"/>
        </w:rPr>
        <w:t>&lt;/Members&gt;</w:t>
      </w:r>
    </w:p>
    <w:p w:rsidR="008E50E7" w:rsidRPr="00B0606D" w:rsidP="008E50E7" w14:paraId="1FD61DF7"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74485F99" w14:textId="77777777">
      <w:r w:rsidRPr="00B0606D">
        <w:rPr>
          <w:rStyle w:val="HideTWBExt"/>
        </w:rPr>
        <w:t>&lt;/RepeatBlock-By&gt;</w:t>
      </w:r>
    </w:p>
    <w:p w:rsidR="008E50E7" w:rsidRPr="00B0606D" w:rsidP="008E50E7" w14:paraId="17886CB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7C067BF" w14:textId="77777777">
      <w:pPr>
        <w:pStyle w:val="NormalBold"/>
      </w:pPr>
      <w:r w:rsidRPr="00B0606D">
        <w:rPr>
          <w:rStyle w:val="HideTWBExt"/>
          <w:b w:val="0"/>
        </w:rPr>
        <w:t>&lt;Article&gt;</w:t>
      </w:r>
      <w:r w:rsidRPr="00B0606D">
        <w:t>Artykuł 63 – ustęp 1 – litera e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CCF67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B590977" w14:textId="77777777">
            <w:pPr>
              <w:keepNext/>
            </w:pPr>
          </w:p>
        </w:tc>
      </w:tr>
      <w:tr w14:paraId="6A3C2D7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182413" w14:textId="77777777">
            <w:pPr>
              <w:pStyle w:val="ColumnHeading"/>
              <w:keepNext/>
            </w:pPr>
            <w:r w:rsidRPr="00B0606D">
              <w:t>Tekst proponowany przez Komisję</w:t>
            </w:r>
          </w:p>
        </w:tc>
        <w:tc>
          <w:tcPr>
            <w:tcW w:w="4876" w:type="dxa"/>
          </w:tcPr>
          <w:p w:rsidR="008E50E7" w:rsidRPr="00B0606D" w:rsidP="00C71D9E" w14:paraId="4C2CB583" w14:textId="77777777">
            <w:pPr>
              <w:pStyle w:val="ColumnHeading"/>
              <w:keepNext/>
            </w:pPr>
            <w:r w:rsidRPr="00B0606D">
              <w:t>Poprawka</w:t>
            </w:r>
          </w:p>
        </w:tc>
      </w:tr>
      <w:tr w14:paraId="5B9BB13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A83380" w14:textId="77777777">
            <w:pPr>
              <w:pStyle w:val="Normal6"/>
            </w:pPr>
            <w:r w:rsidRPr="00B0606D">
              <w:t>(ii)</w:t>
            </w:r>
            <w:r w:rsidRPr="00B0606D">
              <w:tab/>
              <w:t xml:space="preserve">krótki opis i cele operacji, z wyjątkiem interwencji w ramach WPR, o których mowa w art. </w:t>
            </w:r>
            <w:r w:rsidRPr="00B0606D">
              <w:rPr>
                <w:b/>
                <w:bCs/>
                <w:i/>
                <w:iCs/>
              </w:rPr>
              <w:t>35</w:t>
            </w:r>
            <w:r w:rsidRPr="00B0606D">
              <w:t xml:space="preserve"> ust. 1 lit. a)–g), o) i p);</w:t>
            </w:r>
          </w:p>
        </w:tc>
        <w:tc>
          <w:tcPr>
            <w:tcW w:w="4876" w:type="dxa"/>
          </w:tcPr>
          <w:p w:rsidR="008E50E7" w:rsidRPr="00B0606D" w:rsidP="00C71D9E" w14:paraId="4CCC7B1C" w14:textId="77777777">
            <w:pPr>
              <w:pStyle w:val="Normal6"/>
              <w:rPr>
                <w:szCs w:val="24"/>
              </w:rPr>
            </w:pPr>
            <w:r w:rsidRPr="00B0606D">
              <w:t>(ii)</w:t>
            </w:r>
            <w:r w:rsidRPr="00B0606D">
              <w:tab/>
              <w:t xml:space="preserve">krótki opis i cele operacji, z wyjątkiem interwencji w ramach WPR, o których mowa w art. </w:t>
            </w:r>
            <w:r w:rsidRPr="00B0606D">
              <w:rPr>
                <w:b/>
                <w:bCs/>
                <w:i/>
                <w:iCs/>
              </w:rPr>
              <w:t>5</w:t>
            </w:r>
            <w:r w:rsidRPr="00B0606D">
              <w:t xml:space="preserve"> ust. 1 lit. a)–g), o) i p) </w:t>
            </w:r>
            <w:r w:rsidRPr="00B0606D">
              <w:rPr>
                <w:b/>
                <w:bCs/>
                <w:i/>
                <w:iCs/>
              </w:rPr>
              <w:t>[rodzaje wsparcia] rozporządzenia (UE) 202X/XXXX [rozporządzenie w sprawie WPR]</w:t>
            </w:r>
            <w:r w:rsidRPr="00B0606D">
              <w:t>;</w:t>
            </w:r>
          </w:p>
        </w:tc>
      </w:tr>
    </w:tbl>
    <w:p w:rsidR="008E50E7" w:rsidRPr="00B0606D" w:rsidP="008E50E7" w14:paraId="7EE9A4B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460698D" w14:textId="77777777">
      <w:r w:rsidRPr="00B0606D">
        <w:rPr>
          <w:rStyle w:val="HideTWBExt"/>
        </w:rPr>
        <w:t>&lt;/Amend&gt;</w:t>
      </w:r>
    </w:p>
    <w:p w:rsidR="008E50E7" w:rsidRPr="00B0606D" w:rsidP="008E50E7" w14:paraId="642ED49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5740</w:t>
      </w:r>
      <w:r w:rsidRPr="00B0606D">
        <w:rPr>
          <w:rStyle w:val="HideTWBExt"/>
          <w:b w:val="0"/>
        </w:rPr>
        <w:t>&lt;/NumAm&gt;</w:t>
      </w:r>
    </w:p>
    <w:p w:rsidR="008E50E7" w:rsidRPr="00B0606D" w:rsidP="008E50E7" w14:paraId="739EBD8E"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BDAF7D5"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0A627AFA" w14:textId="77777777">
      <w:r w:rsidRPr="00B0606D">
        <w:rPr>
          <w:rStyle w:val="HideTWBExt"/>
        </w:rPr>
        <w:t>&lt;/RepeatBlock-By&gt;</w:t>
      </w:r>
    </w:p>
    <w:p w:rsidR="008E50E7" w:rsidRPr="00B0606D" w:rsidP="008E50E7" w14:paraId="7F147F1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05B9C7F" w14:textId="77777777">
      <w:pPr>
        <w:pStyle w:val="NormalBold"/>
      </w:pPr>
      <w:r w:rsidRPr="00B0606D">
        <w:rPr>
          <w:rStyle w:val="HideTWBExt"/>
          <w:b w:val="0"/>
        </w:rPr>
        <w:t>&lt;Article&gt;</w:t>
      </w:r>
      <w:r w:rsidRPr="00B0606D">
        <w:t>Artykuł 63 – ustęp 1 – litera e – podpunkt 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5D807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58F8E93" w14:textId="77777777">
            <w:pPr>
              <w:keepNext/>
            </w:pPr>
          </w:p>
        </w:tc>
      </w:tr>
      <w:tr w14:paraId="2DED88C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15E74A" w14:textId="77777777">
            <w:pPr>
              <w:pStyle w:val="ColumnHeading"/>
              <w:keepNext/>
            </w:pPr>
            <w:r w:rsidRPr="00B0606D">
              <w:t>Tekst proponowany przez Komisję</w:t>
            </w:r>
          </w:p>
        </w:tc>
        <w:tc>
          <w:tcPr>
            <w:tcW w:w="4876" w:type="dxa"/>
          </w:tcPr>
          <w:p w:rsidR="008E50E7" w:rsidRPr="00B0606D" w:rsidP="00C71D9E" w14:paraId="5056D31B" w14:textId="77777777">
            <w:pPr>
              <w:pStyle w:val="ColumnHeading"/>
              <w:keepNext/>
            </w:pPr>
            <w:r w:rsidRPr="00B0606D">
              <w:t>Poprawka</w:t>
            </w:r>
          </w:p>
        </w:tc>
      </w:tr>
      <w:tr w14:paraId="5B04604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CA414B4" w14:textId="77777777">
            <w:pPr>
              <w:pStyle w:val="Normal6"/>
            </w:pPr>
            <w:r w:rsidRPr="00B0606D">
              <w:t>(ii)</w:t>
            </w:r>
            <w:r w:rsidRPr="00B0606D">
              <w:tab/>
              <w:t>krótki opis i cele operacji, z wyjątkiem interwencji w ramach WPR, o których mowa w art. 35 ust. 1 lit. a)–g), o) i p);</w:t>
            </w:r>
          </w:p>
        </w:tc>
        <w:tc>
          <w:tcPr>
            <w:tcW w:w="4876" w:type="dxa"/>
          </w:tcPr>
          <w:p w:rsidR="008E50E7" w:rsidRPr="00B0606D" w:rsidP="00C71D9E" w14:paraId="0DBB06E6" w14:textId="77777777">
            <w:pPr>
              <w:pStyle w:val="Normal6"/>
              <w:rPr>
                <w:szCs w:val="24"/>
              </w:rPr>
            </w:pPr>
            <w:r w:rsidRPr="00B0606D">
              <w:t>(ii)</w:t>
            </w:r>
            <w:r w:rsidRPr="00B0606D">
              <w:tab/>
              <w:t>krótki opis i cele operacji</w:t>
            </w:r>
            <w:r w:rsidRPr="00B0606D">
              <w:rPr>
                <w:b/>
                <w:bCs/>
                <w:i/>
                <w:iCs/>
              </w:rPr>
              <w:t>, a także jej oczekiwane lub rzeczywiste wyniki</w:t>
            </w:r>
            <w:r w:rsidRPr="00B0606D">
              <w:t>, z wyjątkiem interwencji w ramach WPR, o których mowa w art. 35 ust. 1 lit. a)–g), o) i p);</w:t>
            </w:r>
          </w:p>
        </w:tc>
      </w:tr>
    </w:tbl>
    <w:p w:rsidR="008E50E7" w:rsidRPr="00B0606D" w:rsidP="008E50E7" w14:paraId="51EF2D0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F9F7B8C" w14:textId="77777777">
      <w:r w:rsidRPr="00B0606D">
        <w:rPr>
          <w:rStyle w:val="HideTWBExt"/>
        </w:rPr>
        <w:t>&lt;/Amend&gt;</w:t>
      </w:r>
    </w:p>
    <w:p w:rsidR="008E50E7" w:rsidRPr="00B0606D" w:rsidP="008E50E7" w14:paraId="1B514B8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5741</w:t>
      </w:r>
      <w:r w:rsidRPr="00B0606D">
        <w:rPr>
          <w:rStyle w:val="HideTWBExt"/>
          <w:b w:val="0"/>
        </w:rPr>
        <w:t>&lt;/NumAm&gt;</w:t>
      </w:r>
    </w:p>
    <w:p w:rsidR="008E50E7" w:rsidRPr="00B0606D" w:rsidP="008E50E7" w14:paraId="18CB7860"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50D5B7CA" w14:textId="77777777">
      <w:r w:rsidRPr="00B0606D">
        <w:rPr>
          <w:rStyle w:val="HideTWBExt"/>
        </w:rPr>
        <w:t>&lt;/RepeatBlock-By&gt;</w:t>
      </w:r>
    </w:p>
    <w:p w:rsidR="008E50E7" w:rsidRPr="00B0606D" w:rsidP="008E50E7" w14:paraId="31F8B41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D2101C3" w14:textId="77777777">
      <w:pPr>
        <w:pStyle w:val="NormalBold"/>
      </w:pPr>
      <w:r w:rsidRPr="00B0606D">
        <w:rPr>
          <w:rStyle w:val="HideTWBExt"/>
          <w:b w:val="0"/>
        </w:rPr>
        <w:t>&lt;Article&gt;</w:t>
      </w:r>
      <w:r w:rsidRPr="00B0606D">
        <w:t>Artykuł 63 – ustęp 1 – litera e – podpunkt vi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57DCA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64D6CE8" w14:textId="77777777">
            <w:pPr>
              <w:keepNext/>
            </w:pPr>
          </w:p>
        </w:tc>
      </w:tr>
      <w:tr w14:paraId="74FC5D1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B9648A" w14:textId="77777777">
            <w:pPr>
              <w:pStyle w:val="ColumnHeading"/>
              <w:keepNext/>
            </w:pPr>
            <w:r w:rsidRPr="00B0606D">
              <w:t>Tekst proponowany przez Komisję</w:t>
            </w:r>
          </w:p>
        </w:tc>
        <w:tc>
          <w:tcPr>
            <w:tcW w:w="4876" w:type="dxa"/>
          </w:tcPr>
          <w:p w:rsidR="008E50E7" w:rsidRPr="00B0606D" w:rsidP="00C71D9E" w14:paraId="0F52C280" w14:textId="77777777">
            <w:pPr>
              <w:pStyle w:val="ColumnHeading"/>
              <w:keepNext/>
            </w:pPr>
            <w:r w:rsidRPr="00B0606D">
              <w:t>Poprawka</w:t>
            </w:r>
          </w:p>
        </w:tc>
      </w:tr>
      <w:tr w14:paraId="7F7FEA6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8C758E" w14:textId="77777777">
            <w:pPr>
              <w:pStyle w:val="Normal6"/>
            </w:pPr>
          </w:p>
        </w:tc>
        <w:tc>
          <w:tcPr>
            <w:tcW w:w="4876" w:type="dxa"/>
          </w:tcPr>
          <w:p w:rsidR="008E50E7" w:rsidRPr="00B0606D" w:rsidP="00C71D9E" w14:paraId="77868A98" w14:textId="77777777">
            <w:pPr>
              <w:pStyle w:val="Normal6"/>
              <w:rPr>
                <w:szCs w:val="24"/>
              </w:rPr>
            </w:pPr>
            <w:r w:rsidRPr="00B0606D">
              <w:rPr>
                <w:b/>
                <w:i/>
              </w:rPr>
              <w:t>(via)</w:t>
            </w:r>
            <w:r w:rsidRPr="00B0606D">
              <w:rPr>
                <w:b/>
                <w:i/>
              </w:rPr>
              <w:tab/>
              <w:t>informacje na temat identyfikowalności wsparcia z Funduszu na rzecz beneficjentów, odbiorców, odbiorców końcowych, wykonawców, podwykonawców i uczestników;</w:t>
            </w:r>
          </w:p>
        </w:tc>
      </w:tr>
    </w:tbl>
    <w:p w:rsidR="008E50E7" w:rsidRPr="00B0606D" w:rsidP="008E50E7" w14:paraId="6950043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DBEEF53" w14:textId="77777777">
      <w:r w:rsidRPr="00B0606D">
        <w:rPr>
          <w:rStyle w:val="HideTWBExt"/>
        </w:rPr>
        <w:t>&lt;/Amend&gt;</w:t>
      </w:r>
    </w:p>
    <w:p w:rsidR="008E50E7" w:rsidRPr="00B0606D" w:rsidP="008E50E7" w14:paraId="0A936F8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5742</w:t>
      </w:r>
      <w:r w:rsidRPr="00B0606D">
        <w:rPr>
          <w:rStyle w:val="HideTWBExt"/>
          <w:b w:val="0"/>
        </w:rPr>
        <w:t>&lt;/NumAm&gt;</w:t>
      </w:r>
    </w:p>
    <w:p w:rsidR="008E50E7" w:rsidRPr="00B0606D" w:rsidP="008E50E7" w14:paraId="552B6151" w14:textId="77777777">
      <w:pPr>
        <w:pStyle w:val="NormalBold"/>
      </w:pPr>
      <w:r w:rsidRPr="00B0606D">
        <w:rPr>
          <w:rStyle w:val="HideTWBExt"/>
          <w:b w:val="0"/>
        </w:rPr>
        <w:t>&lt;RepeatBlock-By&gt;&lt;Members&gt;</w:t>
      </w:r>
      <w:r w:rsidRPr="00B0606D">
        <w:t>Michal Wiezik, Ľubica Karvašová, Lucia Yar</w:t>
      </w:r>
      <w:r w:rsidRPr="00B0606D">
        <w:rPr>
          <w:rStyle w:val="HideTWBExt"/>
          <w:b w:val="0"/>
        </w:rPr>
        <w:t>&lt;/Members&gt;</w:t>
      </w:r>
    </w:p>
    <w:p w:rsidR="008E50E7" w:rsidRPr="00B0606D" w:rsidP="008E50E7" w14:paraId="7C414C3F" w14:textId="77777777">
      <w:r w:rsidRPr="00B0606D">
        <w:rPr>
          <w:rStyle w:val="HideTWBExt"/>
        </w:rPr>
        <w:t>&lt;/RepeatBlock-By&gt;</w:t>
      </w:r>
    </w:p>
    <w:p w:rsidR="008E50E7" w:rsidRPr="00B0606D" w:rsidP="008E50E7" w14:paraId="7016F55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BCEC62D" w14:textId="77777777">
      <w:pPr>
        <w:pStyle w:val="NormalBold"/>
      </w:pPr>
      <w:r w:rsidRPr="00B0606D">
        <w:rPr>
          <w:rStyle w:val="HideTWBExt"/>
          <w:b w:val="0"/>
        </w:rPr>
        <w:t>&lt;Article&gt;</w:t>
      </w:r>
      <w:r w:rsidRPr="00B0606D">
        <w:t>Artykuł 63 – ustęp 1 – litera e – podpunkt vi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DFD86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6956F6A" w14:textId="77777777">
            <w:pPr>
              <w:keepNext/>
            </w:pPr>
          </w:p>
        </w:tc>
      </w:tr>
      <w:tr w14:paraId="28646BB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7E99CC" w14:textId="77777777">
            <w:pPr>
              <w:pStyle w:val="ColumnHeading"/>
              <w:keepNext/>
            </w:pPr>
            <w:r w:rsidRPr="00B0606D">
              <w:t>Tekst proponowany przez Komisję</w:t>
            </w:r>
          </w:p>
        </w:tc>
        <w:tc>
          <w:tcPr>
            <w:tcW w:w="4876" w:type="dxa"/>
          </w:tcPr>
          <w:p w:rsidR="008E50E7" w:rsidRPr="00B0606D" w:rsidP="00C71D9E" w14:paraId="36DF1CE6" w14:textId="77777777">
            <w:pPr>
              <w:pStyle w:val="ColumnHeading"/>
              <w:keepNext/>
            </w:pPr>
            <w:r w:rsidRPr="00B0606D">
              <w:t>Poprawka</w:t>
            </w:r>
          </w:p>
        </w:tc>
      </w:tr>
      <w:tr w14:paraId="2DFFA6B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84FBE3" w14:textId="77777777">
            <w:pPr>
              <w:pStyle w:val="Normal6"/>
            </w:pPr>
          </w:p>
        </w:tc>
        <w:tc>
          <w:tcPr>
            <w:tcW w:w="4876" w:type="dxa"/>
          </w:tcPr>
          <w:p w:rsidR="008E50E7" w:rsidRPr="00B0606D" w:rsidP="00C71D9E" w14:paraId="1BBFF3FB" w14:textId="77777777">
            <w:pPr>
              <w:pStyle w:val="Normal6"/>
              <w:rPr>
                <w:szCs w:val="24"/>
              </w:rPr>
            </w:pPr>
            <w:r w:rsidRPr="00B0606D">
              <w:rPr>
                <w:b/>
                <w:i/>
              </w:rPr>
              <w:t>(via)</w:t>
            </w:r>
            <w:r w:rsidRPr="00B0606D">
              <w:rPr>
                <w:b/>
                <w:i/>
              </w:rPr>
              <w:tab/>
              <w:t>informacje na temat identyfikowalności płatności z wkładu Unii na rzecz beneficjentów, odbiorców końcowych i podmiotów realizujących operacje;</w:t>
            </w:r>
          </w:p>
        </w:tc>
      </w:tr>
    </w:tbl>
    <w:p w:rsidR="008E50E7" w:rsidRPr="00B0606D" w:rsidP="008E50E7" w14:paraId="43ABC61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FDA8997" w14:textId="77777777">
      <w:r w:rsidRPr="00B0606D">
        <w:rPr>
          <w:rStyle w:val="HideTWBExt"/>
        </w:rPr>
        <w:t>&lt;/Amend&gt;</w:t>
      </w:r>
    </w:p>
    <w:p w:rsidR="008E50E7" w:rsidRPr="00B0606D" w:rsidP="008E50E7" w14:paraId="681CE9B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5743</w:t>
      </w:r>
      <w:r w:rsidRPr="00B0606D">
        <w:rPr>
          <w:rStyle w:val="HideTWBExt"/>
          <w:b w:val="0"/>
        </w:rPr>
        <w:t>&lt;/NumAm&gt;</w:t>
      </w:r>
    </w:p>
    <w:p w:rsidR="008E50E7" w:rsidRPr="00B0606D" w:rsidP="008E50E7" w14:paraId="383FBD0B"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0044307B" w14:textId="77777777">
      <w:r w:rsidRPr="00B0606D">
        <w:rPr>
          <w:rStyle w:val="HideTWBExt"/>
        </w:rPr>
        <w:t>&lt;/RepeatBlock-By&gt;</w:t>
      </w:r>
    </w:p>
    <w:p w:rsidR="008E50E7" w:rsidRPr="00B0606D" w:rsidP="008E50E7" w14:paraId="53049E3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336CBBE" w14:textId="77777777">
      <w:pPr>
        <w:pStyle w:val="NormalBold"/>
      </w:pPr>
      <w:r w:rsidRPr="00B0606D">
        <w:rPr>
          <w:rStyle w:val="HideTWBExt"/>
          <w:b w:val="0"/>
        </w:rPr>
        <w:t>&lt;Article&gt;</w:t>
      </w:r>
      <w:r w:rsidRPr="00B0606D">
        <w:t>Artykuł 63 – ustęp 1 – litera e – podpunkt vii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65765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8333ADA" w14:textId="77777777">
            <w:pPr>
              <w:keepNext/>
            </w:pPr>
          </w:p>
        </w:tc>
      </w:tr>
      <w:tr w14:paraId="009AACC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F7ABE54" w14:textId="77777777">
            <w:pPr>
              <w:pStyle w:val="ColumnHeading"/>
              <w:keepNext/>
            </w:pPr>
            <w:r w:rsidRPr="00B0606D">
              <w:t>Tekst proponowany przez Komisję</w:t>
            </w:r>
          </w:p>
        </w:tc>
        <w:tc>
          <w:tcPr>
            <w:tcW w:w="4876" w:type="dxa"/>
          </w:tcPr>
          <w:p w:rsidR="008E50E7" w:rsidRPr="00B0606D" w:rsidP="00C71D9E" w14:paraId="32E46F9D" w14:textId="77777777">
            <w:pPr>
              <w:pStyle w:val="ColumnHeading"/>
              <w:keepNext/>
            </w:pPr>
            <w:r w:rsidRPr="00B0606D">
              <w:t>Poprawka</w:t>
            </w:r>
          </w:p>
        </w:tc>
      </w:tr>
      <w:tr w14:paraId="3E08072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8E25655" w14:textId="77777777">
            <w:pPr>
              <w:pStyle w:val="Normal6"/>
            </w:pPr>
            <w:r w:rsidRPr="00B0606D">
              <w:t>(VII)</w:t>
            </w:r>
            <w:r w:rsidRPr="00B0606D">
              <w:tab/>
              <w:t xml:space="preserve">stawka współfinansowania mająca zastosowanie do powiązanego rozdziału planu oraz, w stosownych przypadkach, </w:t>
            </w:r>
            <w:r w:rsidRPr="00B0606D">
              <w:t>dodatkowe finansowanie krajowe;</w:t>
            </w:r>
          </w:p>
        </w:tc>
        <w:tc>
          <w:tcPr>
            <w:tcW w:w="4876" w:type="dxa"/>
          </w:tcPr>
          <w:p w:rsidR="008E50E7" w:rsidRPr="00B0606D" w:rsidP="00C71D9E" w14:paraId="2E16DC23" w14:textId="77777777">
            <w:pPr>
              <w:pStyle w:val="Normal6"/>
              <w:rPr>
                <w:szCs w:val="24"/>
              </w:rPr>
            </w:pPr>
            <w:r w:rsidRPr="00B0606D">
              <w:t>(VII)</w:t>
            </w:r>
            <w:r w:rsidRPr="00B0606D">
              <w:tab/>
              <w:t xml:space="preserve">stawka współfinansowania mająca zastosowanie do powiązanego rozdziału planu </w:t>
            </w:r>
            <w:r w:rsidRPr="00B0606D">
              <w:rPr>
                <w:b/>
                <w:i/>
              </w:rPr>
              <w:t xml:space="preserve">lub danego działania w ramach tego </w:t>
            </w:r>
            <w:r w:rsidRPr="00B0606D">
              <w:rPr>
                <w:b/>
                <w:i/>
              </w:rPr>
              <w:t>rozdziału</w:t>
            </w:r>
            <w:r w:rsidRPr="00B0606D">
              <w:t xml:space="preserve"> oraz, w stosownych przypadkach, dodatkowe finansowanie krajowe;</w:t>
            </w:r>
          </w:p>
        </w:tc>
      </w:tr>
    </w:tbl>
    <w:p w:rsidR="008E50E7" w:rsidRPr="00B0606D" w:rsidP="008E50E7" w14:paraId="550828BB"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350F708A" w14:textId="77777777">
      <w:r w:rsidRPr="00B0606D">
        <w:rPr>
          <w:rStyle w:val="HideTWBExt"/>
        </w:rPr>
        <w:t>&lt;/Amend&gt;</w:t>
      </w:r>
    </w:p>
    <w:p w:rsidR="008E50E7" w:rsidRPr="00B0606D" w:rsidP="008E50E7" w14:paraId="1A1EC40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5744</w:t>
      </w:r>
      <w:r w:rsidRPr="00B0606D">
        <w:rPr>
          <w:rStyle w:val="HideTWBExt"/>
          <w:b w:val="0"/>
        </w:rPr>
        <w:t>&lt;/NumAm&gt;</w:t>
      </w:r>
    </w:p>
    <w:p w:rsidR="008E50E7" w:rsidRPr="00B0606D" w:rsidP="008E50E7" w14:paraId="295393C4" w14:textId="77777777">
      <w:pPr>
        <w:pStyle w:val="NormalBold"/>
      </w:pPr>
      <w:r w:rsidRPr="00B0606D">
        <w:rPr>
          <w:rStyle w:val="HideTWBExt"/>
          <w:b w:val="0"/>
        </w:rPr>
        <w:t>&lt;RepeatBlock-By&gt;&lt;Members&gt;</w:t>
      </w:r>
      <w:r w:rsidRPr="00B0606D">
        <w:t>Norbert Lins, Lena Düpont, Marion Walsmann, Stefan Köhler, Oliver Schenk, Andrea Wechsler</w:t>
      </w:r>
      <w:r w:rsidRPr="00B0606D">
        <w:rPr>
          <w:rStyle w:val="HideTWBExt"/>
          <w:b w:val="0"/>
        </w:rPr>
        <w:t>&lt;/Members&gt;</w:t>
      </w:r>
    </w:p>
    <w:p w:rsidR="008E50E7" w:rsidRPr="00B0606D" w:rsidP="008E50E7" w14:paraId="0658A1C5" w14:textId="77777777">
      <w:r w:rsidRPr="00B0606D">
        <w:rPr>
          <w:rStyle w:val="HideTWBExt"/>
        </w:rPr>
        <w:t>&lt;/RepeatBlock-By&gt;</w:t>
      </w:r>
    </w:p>
    <w:p w:rsidR="008E50E7" w:rsidRPr="00B0606D" w:rsidP="008E50E7" w14:paraId="1142B4B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71AD7FF" w14:textId="77777777">
      <w:pPr>
        <w:pStyle w:val="NormalBold"/>
      </w:pPr>
      <w:r w:rsidRPr="00B0606D">
        <w:rPr>
          <w:rStyle w:val="HideTWBExt"/>
          <w:b w:val="0"/>
        </w:rPr>
        <w:t>&lt;Article&gt;</w:t>
      </w:r>
      <w:r w:rsidRPr="00B0606D">
        <w:t>Artykuł 63 – ustęp 1 – litera e – podpunkt vii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66BE2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BDD287A" w14:textId="77777777">
            <w:pPr>
              <w:keepNext/>
            </w:pPr>
          </w:p>
        </w:tc>
      </w:tr>
      <w:tr w14:paraId="1C0E105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69A362F" w14:textId="77777777">
            <w:pPr>
              <w:pStyle w:val="ColumnHeading"/>
              <w:keepNext/>
            </w:pPr>
            <w:r w:rsidRPr="00B0606D">
              <w:t>Tekst proponowany przez Komisję</w:t>
            </w:r>
          </w:p>
        </w:tc>
        <w:tc>
          <w:tcPr>
            <w:tcW w:w="4876" w:type="dxa"/>
          </w:tcPr>
          <w:p w:rsidR="008E50E7" w:rsidRPr="00B0606D" w:rsidP="00C71D9E" w14:paraId="451D9C9D" w14:textId="77777777">
            <w:pPr>
              <w:pStyle w:val="ColumnHeading"/>
              <w:keepNext/>
            </w:pPr>
            <w:r w:rsidRPr="00B0606D">
              <w:t>Poprawka</w:t>
            </w:r>
          </w:p>
        </w:tc>
      </w:tr>
      <w:tr w14:paraId="10D8E54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294F919" w14:textId="77777777">
            <w:pPr>
              <w:pStyle w:val="Normal6"/>
            </w:pPr>
            <w:r w:rsidRPr="00B0606D">
              <w:t>(VII)</w:t>
            </w:r>
            <w:r w:rsidRPr="00B0606D">
              <w:tab/>
              <w:t>stawka współfinansowania mająca zastosowanie do powiązanego rozdziału planu oraz, w stosownych przypadkach, dodatkowe finansowanie krajowe;</w:t>
            </w:r>
          </w:p>
        </w:tc>
        <w:tc>
          <w:tcPr>
            <w:tcW w:w="4876" w:type="dxa"/>
          </w:tcPr>
          <w:p w:rsidR="008E50E7" w:rsidRPr="00B0606D" w:rsidP="00C71D9E" w14:paraId="08250FB9" w14:textId="77777777">
            <w:pPr>
              <w:pStyle w:val="Normal6"/>
              <w:rPr>
                <w:szCs w:val="24"/>
              </w:rPr>
            </w:pPr>
            <w:r w:rsidRPr="00B0606D">
              <w:t>(VII)</w:t>
            </w:r>
            <w:r w:rsidRPr="00B0606D">
              <w:tab/>
              <w:t xml:space="preserve">stawka współfinansowania mająca zastosowanie do powiązanego rozdziału planu </w:t>
            </w:r>
            <w:r w:rsidRPr="00B0606D">
              <w:rPr>
                <w:b/>
                <w:i/>
              </w:rPr>
              <w:t>lub danego działania w ramach tego rozdziału</w:t>
            </w:r>
            <w:r w:rsidRPr="00B0606D">
              <w:t xml:space="preserve"> oraz, w stosownych przypadkach, dodatkowe finansowanie krajowe;</w:t>
            </w:r>
          </w:p>
        </w:tc>
      </w:tr>
    </w:tbl>
    <w:p w:rsidR="008E50E7" w:rsidRPr="00B0606D" w:rsidP="008E50E7" w14:paraId="6BE1A48B"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4A726613" w14:textId="77777777">
      <w:r w:rsidRPr="00B0606D">
        <w:rPr>
          <w:rStyle w:val="HideTWBExt"/>
        </w:rPr>
        <w:t>&lt;/Amend&gt;</w:t>
      </w:r>
    </w:p>
    <w:p w:rsidR="008E50E7" w:rsidRPr="00B0606D" w:rsidP="008E50E7" w14:paraId="68D8DDC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5745</w:t>
      </w:r>
      <w:r w:rsidRPr="00B0606D">
        <w:rPr>
          <w:rStyle w:val="HideTWBExt"/>
          <w:b w:val="0"/>
        </w:rPr>
        <w:t>&lt;/NumAm&gt;</w:t>
      </w:r>
    </w:p>
    <w:p w:rsidR="008E50E7" w:rsidRPr="00B0606D" w:rsidP="008E50E7" w14:paraId="62C0B3DE"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15C13BAB"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311AD7CE" w14:textId="77777777">
      <w:r w:rsidRPr="00B0606D">
        <w:rPr>
          <w:rStyle w:val="HideTWBExt"/>
        </w:rPr>
        <w:t>&lt;/RepeatBlock-By&gt;</w:t>
      </w:r>
    </w:p>
    <w:p w:rsidR="008E50E7" w:rsidRPr="00B0606D" w:rsidP="008E50E7" w14:paraId="6DD5B4A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A805B10" w14:textId="77777777">
      <w:pPr>
        <w:pStyle w:val="NormalBold"/>
      </w:pPr>
      <w:r w:rsidRPr="00B0606D">
        <w:rPr>
          <w:rStyle w:val="HideTWBExt"/>
          <w:b w:val="0"/>
        </w:rPr>
        <w:t>&lt;Article&gt;</w:t>
      </w:r>
      <w:r w:rsidRPr="00B0606D">
        <w:t>Artykuł 63 – ustęp 1 – litera e – podpunkt xiii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E6D20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93239F8" w14:textId="77777777">
            <w:pPr>
              <w:keepNext/>
            </w:pPr>
          </w:p>
        </w:tc>
      </w:tr>
      <w:tr w14:paraId="6B03843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0146F2D" w14:textId="77777777">
            <w:pPr>
              <w:pStyle w:val="ColumnHeading"/>
              <w:keepNext/>
            </w:pPr>
            <w:r w:rsidRPr="00B0606D">
              <w:t>Tekst proponowany przez Komisję</w:t>
            </w:r>
          </w:p>
        </w:tc>
        <w:tc>
          <w:tcPr>
            <w:tcW w:w="4876" w:type="dxa"/>
          </w:tcPr>
          <w:p w:rsidR="008E50E7" w:rsidRPr="00B0606D" w:rsidP="00C71D9E" w14:paraId="4AF9C4E6" w14:textId="77777777">
            <w:pPr>
              <w:pStyle w:val="ColumnHeading"/>
              <w:keepNext/>
            </w:pPr>
            <w:r w:rsidRPr="00B0606D">
              <w:t>Poprawka</w:t>
            </w:r>
          </w:p>
        </w:tc>
      </w:tr>
      <w:tr w14:paraId="26F57B1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F34770" w14:textId="77777777">
            <w:pPr>
              <w:pStyle w:val="Normal6"/>
            </w:pPr>
            <w:r w:rsidRPr="00B0606D">
              <w:t>(xiii)</w:t>
            </w:r>
            <w:r w:rsidRPr="00B0606D">
              <w:tab/>
              <w:t>numer porządkowy środka, kamienia milowego i wartości docelowej, zakresu interwencji i wskaźników wykonania zgodnie z art. 14 rozporządzenia [rozporządzenie w sprawie wykonania], do których osiągnięcia przyczynia się operacja, oraz postępy w osiągnięciach i w odniesieniu do poszczególnych wskaźników;</w:t>
            </w:r>
          </w:p>
        </w:tc>
        <w:tc>
          <w:tcPr>
            <w:tcW w:w="4876" w:type="dxa"/>
          </w:tcPr>
          <w:p w:rsidR="008E50E7" w:rsidRPr="00B0606D" w:rsidP="00C71D9E" w14:paraId="10083C14" w14:textId="77777777">
            <w:pPr>
              <w:pStyle w:val="Normal6"/>
              <w:rPr>
                <w:szCs w:val="24"/>
              </w:rPr>
            </w:pPr>
            <w:r w:rsidRPr="00B0606D">
              <w:t>(xiii)</w:t>
            </w:r>
            <w:r w:rsidRPr="00B0606D">
              <w:tab/>
              <w:t>numer porządkowy środka</w:t>
            </w:r>
            <w:r w:rsidRPr="00B0606D">
              <w:rPr>
                <w:b/>
                <w:bCs/>
                <w:i/>
                <w:iCs/>
              </w:rPr>
              <w:t xml:space="preserve"> dotyczącego reform i inwestycji</w:t>
            </w:r>
            <w:r w:rsidRPr="00B0606D">
              <w:t xml:space="preserve">, kamienia milowego i wartości docelowej, zakresu interwencji i wskaźników wykonania </w:t>
            </w:r>
            <w:r w:rsidRPr="00B0606D">
              <w:rPr>
                <w:b/>
                <w:bCs/>
                <w:i/>
                <w:iCs/>
              </w:rPr>
              <w:t>w odniesieniu do produktów i skutków</w:t>
            </w:r>
            <w:r w:rsidRPr="00B0606D">
              <w:t xml:space="preserve"> zgodnie z art. 14 rozporządzenia [rozporządzenie w sprawie wykonania], do których osiągnięcia przyczynia się operacja, oraz postępy w osiągnięciach i w odniesieniu do poszczególnych </w:t>
            </w:r>
            <w:r w:rsidRPr="00B0606D">
              <w:t>wskaźników;</w:t>
            </w:r>
          </w:p>
        </w:tc>
      </w:tr>
    </w:tbl>
    <w:p w:rsidR="008E50E7" w:rsidRPr="00B0606D" w:rsidP="008E50E7" w14:paraId="327F428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7284D8F" w14:textId="77777777">
      <w:r w:rsidRPr="00B0606D">
        <w:rPr>
          <w:rStyle w:val="HideTWBExt"/>
        </w:rPr>
        <w:t>&lt;/Amend&gt;</w:t>
      </w:r>
    </w:p>
    <w:p w:rsidR="008E50E7" w:rsidRPr="00B0606D" w:rsidP="008E50E7" w14:paraId="0295F7E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5746</w:t>
      </w:r>
      <w:r w:rsidRPr="00B0606D">
        <w:rPr>
          <w:rStyle w:val="HideTWBExt"/>
          <w:b w:val="0"/>
        </w:rPr>
        <w:t>&lt;/NumAm&gt;</w:t>
      </w:r>
    </w:p>
    <w:p w:rsidR="008E50E7" w:rsidRPr="00B0606D" w:rsidP="008E50E7" w14:paraId="4E541A7B"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0B88B80E"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1709B3A0" w14:textId="77777777">
      <w:r w:rsidRPr="00B0606D">
        <w:rPr>
          <w:rStyle w:val="HideTWBExt"/>
        </w:rPr>
        <w:t>&lt;/RepeatBlock-By&gt;</w:t>
      </w:r>
    </w:p>
    <w:p w:rsidR="008E50E7" w:rsidRPr="00B0606D" w:rsidP="008E50E7" w14:paraId="6A3CBFF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79E35F6" w14:textId="77777777">
      <w:pPr>
        <w:pStyle w:val="NormalBold"/>
      </w:pPr>
      <w:r w:rsidRPr="00B0606D">
        <w:rPr>
          <w:rStyle w:val="HideTWBExt"/>
          <w:b w:val="0"/>
        </w:rPr>
        <w:t>&lt;Article&gt;</w:t>
      </w:r>
      <w:r w:rsidRPr="00B0606D">
        <w:t>Artykuł 63 – ustęp 1 – litera e – podpunkt xiii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B2B16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B88EB2B" w14:textId="77777777">
            <w:pPr>
              <w:keepNext/>
            </w:pPr>
          </w:p>
        </w:tc>
      </w:tr>
      <w:tr w14:paraId="7ED1E2C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84D9684" w14:textId="77777777">
            <w:pPr>
              <w:pStyle w:val="ColumnHeading"/>
              <w:keepNext/>
            </w:pPr>
            <w:r w:rsidRPr="00B0606D">
              <w:t>Tekst proponowany przez Komisję</w:t>
            </w:r>
          </w:p>
        </w:tc>
        <w:tc>
          <w:tcPr>
            <w:tcW w:w="4876" w:type="dxa"/>
          </w:tcPr>
          <w:p w:rsidR="008E50E7" w:rsidRPr="00B0606D" w:rsidP="00C71D9E" w14:paraId="2393F95B" w14:textId="77777777">
            <w:pPr>
              <w:pStyle w:val="ColumnHeading"/>
              <w:keepNext/>
            </w:pPr>
            <w:r w:rsidRPr="00B0606D">
              <w:t>Poprawka</w:t>
            </w:r>
          </w:p>
        </w:tc>
      </w:tr>
      <w:tr w14:paraId="639D5C2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4F53059" w14:textId="77777777">
            <w:pPr>
              <w:pStyle w:val="Normal6"/>
            </w:pPr>
          </w:p>
        </w:tc>
        <w:tc>
          <w:tcPr>
            <w:tcW w:w="4876" w:type="dxa"/>
          </w:tcPr>
          <w:p w:rsidR="008E50E7" w:rsidRPr="00B0606D" w:rsidP="00C71D9E" w14:paraId="5D4CBA8B" w14:textId="77777777">
            <w:pPr>
              <w:pStyle w:val="Normal6"/>
              <w:rPr>
                <w:szCs w:val="24"/>
              </w:rPr>
            </w:pPr>
            <w:r w:rsidRPr="00B0606D">
              <w:rPr>
                <w:b/>
                <w:i/>
              </w:rPr>
              <w:t>(xiiia)</w:t>
            </w:r>
            <w:r w:rsidRPr="00B0606D">
              <w:rPr>
                <w:b/>
                <w:i/>
              </w:rPr>
              <w:tab/>
              <w:t>dany cel szczegółowy;</w:t>
            </w:r>
          </w:p>
        </w:tc>
      </w:tr>
    </w:tbl>
    <w:p w:rsidR="008E50E7" w:rsidRPr="00B0606D" w:rsidP="008E50E7" w14:paraId="26E464F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30103D6" w14:textId="77777777">
      <w:r w:rsidRPr="00B0606D">
        <w:rPr>
          <w:rStyle w:val="HideTWBExt"/>
        </w:rPr>
        <w:t>&lt;/Amend&gt;</w:t>
      </w:r>
    </w:p>
    <w:p w:rsidR="008E50E7" w:rsidRPr="00B0606D" w:rsidP="008E50E7" w14:paraId="438369F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5747</w:t>
      </w:r>
      <w:r w:rsidRPr="00B0606D">
        <w:rPr>
          <w:rStyle w:val="HideTWBExt"/>
          <w:b w:val="0"/>
        </w:rPr>
        <w:t>&lt;/NumAm&gt;</w:t>
      </w:r>
    </w:p>
    <w:p w:rsidR="008E50E7" w:rsidRPr="00B0606D" w:rsidP="008E50E7" w14:paraId="2385B20E" w14:textId="77777777">
      <w:pPr>
        <w:pStyle w:val="NormalBold"/>
      </w:pPr>
      <w:r w:rsidRPr="00B0606D">
        <w:rPr>
          <w:rStyle w:val="HideTWBExt"/>
          <w:b w:val="0"/>
        </w:rPr>
        <w:t>&lt;RepeatBlock-By&gt;&lt;Members&gt;</w:t>
      </w:r>
      <w:r w:rsidRPr="00B0606D">
        <w:t>Luke Ming Flanagan, Arash Saeidi, Konstantinos Arvanitis</w:t>
      </w:r>
      <w:r w:rsidRPr="00B0606D">
        <w:rPr>
          <w:rStyle w:val="HideTWBExt"/>
          <w:b w:val="0"/>
        </w:rPr>
        <w:t>&lt;/Members&gt;</w:t>
      </w:r>
    </w:p>
    <w:p w:rsidR="008E50E7" w:rsidRPr="00B0606D" w:rsidP="008E50E7" w14:paraId="5B0C7DD4"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09441772" w14:textId="77777777">
      <w:r w:rsidRPr="00B0606D">
        <w:rPr>
          <w:rStyle w:val="HideTWBExt"/>
        </w:rPr>
        <w:t>&lt;/RepeatBlock-By&gt;</w:t>
      </w:r>
    </w:p>
    <w:p w:rsidR="008E50E7" w:rsidRPr="00B0606D" w:rsidP="008E50E7" w14:paraId="1444135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2A67016" w14:textId="77777777">
      <w:pPr>
        <w:pStyle w:val="NormalBold"/>
      </w:pPr>
      <w:r w:rsidRPr="00B0606D">
        <w:rPr>
          <w:rStyle w:val="HideTWBExt"/>
          <w:b w:val="0"/>
        </w:rPr>
        <w:t>&lt;Article&gt;</w:t>
      </w:r>
      <w:r w:rsidRPr="00B0606D">
        <w:t>Artykuł 63 – ustęp 1 – litera e – podpunkt xiv</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96D23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626A50E" w14:textId="77777777">
            <w:pPr>
              <w:keepNext/>
            </w:pPr>
          </w:p>
        </w:tc>
      </w:tr>
      <w:tr w14:paraId="182DE76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C0C6B4B" w14:textId="77777777">
            <w:pPr>
              <w:pStyle w:val="ColumnHeading"/>
              <w:keepNext/>
            </w:pPr>
            <w:r w:rsidRPr="00B0606D">
              <w:t>Tekst proponowany przez Komisję</w:t>
            </w:r>
          </w:p>
        </w:tc>
        <w:tc>
          <w:tcPr>
            <w:tcW w:w="4876" w:type="dxa"/>
          </w:tcPr>
          <w:p w:rsidR="008E50E7" w:rsidRPr="00B0606D" w:rsidP="00C71D9E" w14:paraId="737CDCC2" w14:textId="77777777">
            <w:pPr>
              <w:pStyle w:val="ColumnHeading"/>
              <w:keepNext/>
            </w:pPr>
            <w:r w:rsidRPr="00B0606D">
              <w:t>Poprawka</w:t>
            </w:r>
          </w:p>
        </w:tc>
      </w:tr>
      <w:tr w14:paraId="4DBFB5F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12331B" w14:textId="77777777">
            <w:pPr>
              <w:pStyle w:val="Normal6"/>
            </w:pPr>
            <w:r w:rsidRPr="00B0606D">
              <w:t>(xiv)</w:t>
            </w:r>
            <w:r w:rsidRPr="00B0606D">
              <w:tab/>
              <w:t xml:space="preserve">w odniesieniu do interwencji w ramach WPR, o których mowa w art. </w:t>
            </w:r>
            <w:r w:rsidRPr="00B0606D">
              <w:rPr>
                <w:b/>
                <w:bCs/>
                <w:i/>
                <w:iCs/>
              </w:rPr>
              <w:t>35</w:t>
            </w:r>
            <w:r w:rsidRPr="00B0606D">
              <w:t xml:space="preserve"> ust. 1:</w:t>
            </w:r>
            <w:r w:rsidRPr="00B0606D">
              <w:rPr>
                <w:b/>
                <w:i/>
              </w:rPr>
              <w:t xml:space="preserve"> </w:t>
            </w:r>
            <w:r w:rsidRPr="00B0606D">
              <w:rPr>
                <w:b/>
                <w:bCs/>
                <w:i/>
                <w:iCs/>
              </w:rPr>
              <w:t>kwalifikowalny obszar, w stosownych przypadkach objęte praktyki rolnicze, czy dana praktyka rolnicza jest nowo wdrożona, sektor rolny, grupa rolników lub obszar objęty pomocą, rodzaj obszaru objętego wsparciem, ubezpieczony obszar, liczba zwierząt lub kapitał, kategoria inwestycji, rodzaj szkolenia</w:t>
            </w:r>
            <w:r w:rsidRPr="00B0606D">
              <w:t>;</w:t>
            </w:r>
          </w:p>
        </w:tc>
        <w:tc>
          <w:tcPr>
            <w:tcW w:w="4876" w:type="dxa"/>
          </w:tcPr>
          <w:p w:rsidR="008E50E7" w:rsidRPr="00B0606D" w:rsidP="00C71D9E" w14:paraId="393F557F" w14:textId="77777777">
            <w:pPr>
              <w:pStyle w:val="Normal6"/>
              <w:rPr>
                <w:szCs w:val="24"/>
              </w:rPr>
            </w:pPr>
            <w:r w:rsidRPr="00B0606D">
              <w:t>(xiv)</w:t>
            </w:r>
            <w:r w:rsidRPr="00B0606D">
              <w:tab/>
              <w:t>w odniesieniu do interwencji w ramach WPR, o których mowa w art.</w:t>
            </w:r>
            <w:r w:rsidRPr="00B0606D">
              <w:rPr>
                <w:b/>
                <w:bCs/>
                <w:i/>
                <w:iCs/>
              </w:rPr>
              <w:t xml:space="preserve"> 5</w:t>
            </w:r>
            <w:r w:rsidRPr="00B0606D">
              <w:t xml:space="preserve"> ust. 1 </w:t>
            </w:r>
            <w:r w:rsidRPr="00B0606D">
              <w:rPr>
                <w:b/>
                <w:bCs/>
                <w:i/>
                <w:iCs/>
              </w:rPr>
              <w:t>[rodzaje wsparcia] rozporządzenia (UE) 202X/XXXX [rozporządzenie w sprawie WPR]</w:t>
            </w:r>
            <w:r w:rsidRPr="00B0606D">
              <w:t>;</w:t>
            </w:r>
          </w:p>
        </w:tc>
      </w:tr>
    </w:tbl>
    <w:p w:rsidR="008E50E7" w:rsidRPr="00B0606D" w:rsidP="008E50E7" w14:paraId="4EB398F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B013C30" w14:textId="77777777">
      <w:r w:rsidRPr="00B0606D">
        <w:rPr>
          <w:rStyle w:val="HideTWBExt"/>
        </w:rPr>
        <w:t>&lt;/Amend&gt;</w:t>
      </w:r>
    </w:p>
    <w:p w:rsidR="008E50E7" w:rsidRPr="00B0606D" w:rsidP="008E50E7" w14:paraId="2E41AB3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5748</w:t>
      </w:r>
      <w:r w:rsidRPr="00B0606D">
        <w:rPr>
          <w:rStyle w:val="HideTWBExt"/>
          <w:b w:val="0"/>
        </w:rPr>
        <w:t>&lt;/NumAm&gt;</w:t>
      </w:r>
    </w:p>
    <w:p w:rsidR="008E50E7" w:rsidRPr="00B0606D" w:rsidP="008E50E7" w14:paraId="28529F45"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04B4F3AF" w14:textId="77777777">
      <w:r w:rsidRPr="00B0606D">
        <w:rPr>
          <w:rStyle w:val="HideTWBExt"/>
        </w:rPr>
        <w:t>&lt;/RepeatBlock-By&gt;</w:t>
      </w:r>
    </w:p>
    <w:p w:rsidR="008E50E7" w:rsidRPr="00B0606D" w:rsidP="008E50E7" w14:paraId="2CF53D5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73F185B" w14:textId="77777777">
      <w:pPr>
        <w:pStyle w:val="NormalBold"/>
      </w:pPr>
      <w:r w:rsidRPr="00B0606D">
        <w:rPr>
          <w:rStyle w:val="HideTWBExt"/>
          <w:b w:val="0"/>
        </w:rPr>
        <w:t>&lt;Article&gt;</w:t>
      </w:r>
      <w:r w:rsidRPr="00B0606D">
        <w:t>Artykuł 63 – ustęp 1 – litera e – podpunkt xvi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4F40F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A964E86" w14:textId="77777777">
            <w:pPr>
              <w:keepNext/>
            </w:pPr>
          </w:p>
        </w:tc>
      </w:tr>
      <w:tr w14:paraId="4EDDC0D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7D5A10" w14:textId="77777777">
            <w:pPr>
              <w:pStyle w:val="ColumnHeading"/>
              <w:keepNext/>
            </w:pPr>
            <w:r w:rsidRPr="00B0606D">
              <w:t>Tekst proponowany przez Komisję</w:t>
            </w:r>
          </w:p>
        </w:tc>
        <w:tc>
          <w:tcPr>
            <w:tcW w:w="4876" w:type="dxa"/>
          </w:tcPr>
          <w:p w:rsidR="008E50E7" w:rsidRPr="00B0606D" w:rsidP="00C71D9E" w14:paraId="4DF51970" w14:textId="77777777">
            <w:pPr>
              <w:pStyle w:val="ColumnHeading"/>
              <w:keepNext/>
            </w:pPr>
            <w:r w:rsidRPr="00B0606D">
              <w:t>Poprawka</w:t>
            </w:r>
          </w:p>
        </w:tc>
      </w:tr>
      <w:tr w14:paraId="491F226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C3AF7AE" w14:textId="77777777">
            <w:pPr>
              <w:pStyle w:val="Normal6"/>
            </w:pPr>
            <w:r w:rsidRPr="00B0606D">
              <w:t>(xvi)</w:t>
            </w:r>
            <w:r w:rsidRPr="00B0606D">
              <w:tab/>
              <w:t xml:space="preserve">informacje na temat tego, czy operacja instrumentu finansowego jest wdrażana w kolejnych okresach programowania, o których mowa poniżej: okres programowania 2021–2027 i następujący po nim okres programowania </w:t>
            </w:r>
            <w:r w:rsidRPr="00B0606D">
              <w:rPr>
                <w:b/>
                <w:bCs/>
                <w:i/>
                <w:iCs/>
              </w:rPr>
              <w:t>2027</w:t>
            </w:r>
            <w:r w:rsidRPr="00B0606D">
              <w:t>–2034;</w:t>
            </w:r>
          </w:p>
        </w:tc>
        <w:tc>
          <w:tcPr>
            <w:tcW w:w="4876" w:type="dxa"/>
          </w:tcPr>
          <w:p w:rsidR="008E50E7" w:rsidRPr="00B0606D" w:rsidP="00C71D9E" w14:paraId="6D3C9B4F" w14:textId="77777777">
            <w:pPr>
              <w:pStyle w:val="Normal6"/>
              <w:rPr>
                <w:szCs w:val="24"/>
              </w:rPr>
            </w:pPr>
            <w:r w:rsidRPr="00B0606D">
              <w:t>(xvi)</w:t>
            </w:r>
            <w:r w:rsidRPr="00B0606D">
              <w:tab/>
              <w:t xml:space="preserve">informacje na temat tego, czy operacja instrumentu finansowego jest wdrażana w kolejnych okresach programowania, o których mowa poniżej: okres programowania 2021–2027 i następujący po nim okres programowania </w:t>
            </w:r>
            <w:r w:rsidRPr="00B0606D">
              <w:rPr>
                <w:b/>
                <w:bCs/>
                <w:i/>
                <w:iCs/>
              </w:rPr>
              <w:t>2028</w:t>
            </w:r>
            <w:r w:rsidRPr="00B0606D">
              <w:t>–2034;</w:t>
            </w:r>
          </w:p>
        </w:tc>
      </w:tr>
    </w:tbl>
    <w:p w:rsidR="008E50E7" w:rsidRPr="00B0606D" w:rsidP="008E50E7" w14:paraId="4A76C6A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9B06962" w14:textId="77777777">
      <w:r w:rsidRPr="00B0606D">
        <w:rPr>
          <w:rStyle w:val="HideTWBExt"/>
        </w:rPr>
        <w:t>&lt;/Amend&gt;</w:t>
      </w:r>
    </w:p>
    <w:p w:rsidR="008E50E7" w:rsidRPr="00B0606D" w:rsidP="008E50E7" w14:paraId="09347F9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5749</w:t>
      </w:r>
      <w:r w:rsidRPr="00B0606D">
        <w:rPr>
          <w:rStyle w:val="HideTWBExt"/>
          <w:b w:val="0"/>
        </w:rPr>
        <w:t>&lt;/NumAm&gt;</w:t>
      </w:r>
    </w:p>
    <w:p w:rsidR="008E50E7" w:rsidRPr="00B0606D" w:rsidP="008E50E7" w14:paraId="3E0F68DF"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70370282" w14:textId="77777777">
      <w:r w:rsidRPr="00B0606D">
        <w:rPr>
          <w:rStyle w:val="HideTWBExt"/>
        </w:rPr>
        <w:t>&lt;/RepeatBlock-By&gt;</w:t>
      </w:r>
    </w:p>
    <w:p w:rsidR="008E50E7" w:rsidRPr="00B0606D" w:rsidP="008E50E7" w14:paraId="09682AB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C3B811F" w14:textId="77777777">
      <w:pPr>
        <w:pStyle w:val="NormalBold"/>
      </w:pPr>
      <w:r w:rsidRPr="00B0606D">
        <w:rPr>
          <w:rStyle w:val="HideTWBExt"/>
          <w:b w:val="0"/>
        </w:rPr>
        <w:t>&lt;Article&gt;</w:t>
      </w:r>
      <w:r w:rsidRPr="00B0606D">
        <w:t>Artykuł 63 – ustęp 1 – litera e – podpunkt xvi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FD69E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1D58FE1" w14:textId="77777777">
            <w:pPr>
              <w:keepNext/>
            </w:pPr>
          </w:p>
        </w:tc>
      </w:tr>
      <w:tr w14:paraId="7290EA4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D4A17A" w14:textId="77777777">
            <w:pPr>
              <w:pStyle w:val="ColumnHeading"/>
              <w:keepNext/>
            </w:pPr>
            <w:r w:rsidRPr="00B0606D">
              <w:t>Tekst proponowany przez Komisję</w:t>
            </w:r>
          </w:p>
        </w:tc>
        <w:tc>
          <w:tcPr>
            <w:tcW w:w="4876" w:type="dxa"/>
          </w:tcPr>
          <w:p w:rsidR="008E50E7" w:rsidRPr="00B0606D" w:rsidP="00C71D9E" w14:paraId="4443A800" w14:textId="77777777">
            <w:pPr>
              <w:pStyle w:val="ColumnHeading"/>
              <w:keepNext/>
            </w:pPr>
            <w:r w:rsidRPr="00B0606D">
              <w:t>Poprawka</w:t>
            </w:r>
          </w:p>
        </w:tc>
      </w:tr>
      <w:tr w14:paraId="7058E39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79982A" w14:textId="77777777">
            <w:pPr>
              <w:pStyle w:val="Normal6"/>
            </w:pPr>
            <w:r w:rsidRPr="00B0606D">
              <w:t>(XVI)</w:t>
            </w:r>
            <w:r w:rsidRPr="00B0606D">
              <w:tab/>
              <w:t xml:space="preserve">informacje na temat tego, czy operacja instrumentu finansowego jest wdrażana w kolejnych okresach programowania, o których mowa poniżej: okres programowania 2021–2027 i następujący po nim okres programowania </w:t>
            </w:r>
            <w:r w:rsidRPr="00B0606D">
              <w:rPr>
                <w:b/>
                <w:i/>
              </w:rPr>
              <w:t>2027</w:t>
            </w:r>
            <w:r w:rsidRPr="00B0606D">
              <w:t>–2034;</w:t>
            </w:r>
          </w:p>
        </w:tc>
        <w:tc>
          <w:tcPr>
            <w:tcW w:w="4876" w:type="dxa"/>
          </w:tcPr>
          <w:p w:rsidR="008E50E7" w:rsidRPr="00B0606D" w:rsidP="00C71D9E" w14:paraId="1FCF5768" w14:textId="77777777">
            <w:pPr>
              <w:pStyle w:val="Normal6"/>
              <w:rPr>
                <w:szCs w:val="24"/>
              </w:rPr>
            </w:pPr>
            <w:r w:rsidRPr="00B0606D">
              <w:t>(XVI)</w:t>
            </w:r>
            <w:r w:rsidRPr="00B0606D">
              <w:tab/>
              <w:t xml:space="preserve">informacje na temat tego, czy operacja instrumentu finansowego jest wdrażana w kolejnych okresach programowania, o których mowa poniżej: okres programowania 2021–2027 i następujący po nim okres programowania </w:t>
            </w:r>
            <w:r w:rsidRPr="00B0606D">
              <w:rPr>
                <w:b/>
                <w:i/>
              </w:rPr>
              <w:t>2028</w:t>
            </w:r>
            <w:r w:rsidRPr="00B0606D">
              <w:t>–2034;</w:t>
            </w:r>
          </w:p>
        </w:tc>
      </w:tr>
    </w:tbl>
    <w:p w:rsidR="008E50E7" w:rsidRPr="00B0606D" w:rsidP="008E50E7" w14:paraId="1D1FAAD1"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62E8C5C0" w14:textId="77777777">
      <w:r w:rsidRPr="00B0606D">
        <w:rPr>
          <w:rStyle w:val="HideTWBExt"/>
        </w:rPr>
        <w:t>&lt;/Amend&gt;</w:t>
      </w:r>
    </w:p>
    <w:p w:rsidR="008E50E7" w:rsidRPr="00B0606D" w:rsidP="008E50E7" w14:paraId="3AB5F62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5750</w:t>
      </w:r>
      <w:r w:rsidRPr="00B0606D">
        <w:rPr>
          <w:rStyle w:val="HideTWBExt"/>
          <w:b w:val="0"/>
        </w:rPr>
        <w:t>&lt;/NumAm&gt;</w:t>
      </w:r>
    </w:p>
    <w:p w:rsidR="008E50E7" w:rsidRPr="00B0606D" w:rsidP="008E50E7" w14:paraId="71B13DCA" w14:textId="77777777">
      <w:pPr>
        <w:pStyle w:val="NormalBold"/>
      </w:pPr>
      <w:r w:rsidRPr="00B0606D">
        <w:rPr>
          <w:rStyle w:val="HideTWBExt"/>
          <w:b w:val="0"/>
        </w:rPr>
        <w:t>&lt;RepeatBlock-By&gt;&lt;Members&gt;</w:t>
      </w:r>
      <w:r w:rsidRPr="00B0606D">
        <w:t>Norbert Lins, Marion Walsmann, Stefan Köhler, Dan-Ştefan Motreanu, Alexander Bernhuber, Herbert Dorfmann, Paulo do Nascimento Cabral, Esther Herranz García, Daniel Buda, Lena Düpont, Céline Imart</w:t>
      </w:r>
      <w:r w:rsidRPr="00B0606D">
        <w:rPr>
          <w:rStyle w:val="HideTWBExt"/>
          <w:b w:val="0"/>
        </w:rPr>
        <w:t>&lt;/Members&gt;</w:t>
      </w:r>
    </w:p>
    <w:p w:rsidR="008E50E7" w:rsidRPr="00B0606D" w:rsidP="008E50E7" w14:paraId="379C5662" w14:textId="77777777">
      <w:r w:rsidRPr="00B0606D">
        <w:rPr>
          <w:rStyle w:val="HideTWBExt"/>
        </w:rPr>
        <w:t>&lt;/RepeatBlock-By&gt;</w:t>
      </w:r>
    </w:p>
    <w:p w:rsidR="008E50E7" w:rsidRPr="00B0606D" w:rsidP="008E50E7" w14:paraId="03AACBF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A5E83F6" w14:textId="77777777">
      <w:pPr>
        <w:pStyle w:val="NormalBold"/>
      </w:pPr>
      <w:r w:rsidRPr="00B0606D">
        <w:rPr>
          <w:rStyle w:val="HideTWBExt"/>
          <w:b w:val="0"/>
        </w:rPr>
        <w:t>&lt;Article&gt;</w:t>
      </w:r>
      <w:r w:rsidRPr="00B0606D">
        <w:t>Artykuł 63 – ustęp 1 – litera e – podpunkt xvi</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5934F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6F9630A" w14:textId="77777777">
            <w:pPr>
              <w:keepNext/>
            </w:pPr>
          </w:p>
        </w:tc>
      </w:tr>
      <w:tr w14:paraId="4C1E5B8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521318" w14:textId="77777777">
            <w:pPr>
              <w:pStyle w:val="ColumnHeading"/>
              <w:keepNext/>
            </w:pPr>
            <w:r w:rsidRPr="00B0606D">
              <w:t>Tekst proponowany przez Komisję</w:t>
            </w:r>
          </w:p>
        </w:tc>
        <w:tc>
          <w:tcPr>
            <w:tcW w:w="4876" w:type="dxa"/>
          </w:tcPr>
          <w:p w:rsidR="008E50E7" w:rsidRPr="00B0606D" w:rsidP="00C71D9E" w14:paraId="64B34301" w14:textId="77777777">
            <w:pPr>
              <w:pStyle w:val="ColumnHeading"/>
              <w:keepNext/>
            </w:pPr>
            <w:r w:rsidRPr="00B0606D">
              <w:t>Poprawka</w:t>
            </w:r>
          </w:p>
        </w:tc>
      </w:tr>
      <w:tr w14:paraId="160BBB6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AAF010" w14:textId="77777777">
            <w:pPr>
              <w:pStyle w:val="Normal6"/>
            </w:pPr>
            <w:r w:rsidRPr="00B0606D">
              <w:t>(xvi)</w:t>
            </w:r>
            <w:r w:rsidRPr="00B0606D">
              <w:tab/>
              <w:t xml:space="preserve">informacje na temat tego, czy operacja instrumentu finansowego jest wdrażana w kolejnych okresach programowania, o których mowa poniżej: okres programowania 2021–2027 i </w:t>
            </w:r>
            <w:r w:rsidRPr="00B0606D">
              <w:rPr>
                <w:b/>
                <w:bCs/>
                <w:i/>
                <w:iCs/>
              </w:rPr>
              <w:t>następujący po nim</w:t>
            </w:r>
            <w:r w:rsidRPr="00B0606D">
              <w:t xml:space="preserve"> okres programowania </w:t>
            </w:r>
            <w:r w:rsidRPr="00B0606D">
              <w:rPr>
                <w:b/>
                <w:bCs/>
                <w:i/>
                <w:iCs/>
              </w:rPr>
              <w:t>2027</w:t>
            </w:r>
            <w:r w:rsidRPr="00B0606D">
              <w:t>–2034;</w:t>
            </w:r>
          </w:p>
        </w:tc>
        <w:tc>
          <w:tcPr>
            <w:tcW w:w="4876" w:type="dxa"/>
          </w:tcPr>
          <w:p w:rsidR="008E50E7" w:rsidRPr="00B0606D" w:rsidP="00C71D9E" w14:paraId="0FC8665D" w14:textId="77777777">
            <w:pPr>
              <w:pStyle w:val="Normal6"/>
              <w:rPr>
                <w:szCs w:val="24"/>
              </w:rPr>
            </w:pPr>
            <w:r w:rsidRPr="00B0606D">
              <w:t>(xvi)</w:t>
            </w:r>
            <w:r w:rsidRPr="00B0606D">
              <w:tab/>
              <w:t xml:space="preserve">informacje na temat tego, czy operacja instrumentu finansowego jest wdrażana w kolejnych okresach programowania, o których mowa poniżej: okres programowania 2021–2027 i okres programowania </w:t>
            </w:r>
            <w:r w:rsidRPr="00B0606D">
              <w:rPr>
                <w:b/>
                <w:bCs/>
                <w:i/>
                <w:iCs/>
              </w:rPr>
              <w:t>2028</w:t>
            </w:r>
            <w:r w:rsidRPr="00B0606D">
              <w:t>–2034;</w:t>
            </w:r>
          </w:p>
        </w:tc>
      </w:tr>
    </w:tbl>
    <w:p w:rsidR="008E50E7" w:rsidRPr="00B0606D" w:rsidP="008E50E7" w14:paraId="5B20378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E0008B7" w14:textId="77777777">
      <w:r w:rsidRPr="00B0606D">
        <w:rPr>
          <w:rStyle w:val="HideTWBExt"/>
        </w:rPr>
        <w:t>&lt;/Amend&gt;</w:t>
      </w:r>
    </w:p>
    <w:p w:rsidR="008E50E7" w:rsidRPr="00B0606D" w:rsidP="008E50E7" w14:paraId="4028D80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5751</w:t>
      </w:r>
      <w:r w:rsidRPr="00B0606D">
        <w:rPr>
          <w:rStyle w:val="HideTWBExt"/>
          <w:b w:val="0"/>
        </w:rPr>
        <w:t>&lt;/NumAm&gt;</w:t>
      </w:r>
    </w:p>
    <w:p w:rsidR="008E50E7" w:rsidRPr="00B0606D" w:rsidP="008E50E7" w14:paraId="79F535CC"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4F1DD376"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646358D" w14:textId="77777777">
      <w:r w:rsidRPr="00B0606D">
        <w:rPr>
          <w:rStyle w:val="HideTWBExt"/>
        </w:rPr>
        <w:t>&lt;/RepeatBlock-By&gt;</w:t>
      </w:r>
    </w:p>
    <w:p w:rsidR="008E50E7" w:rsidRPr="00B0606D" w:rsidP="008E50E7" w14:paraId="0E813A5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EA7E676" w14:textId="77777777">
      <w:pPr>
        <w:pStyle w:val="NormalBold"/>
      </w:pPr>
      <w:r w:rsidRPr="00B0606D">
        <w:rPr>
          <w:rStyle w:val="HideTWBExt"/>
          <w:b w:val="0"/>
        </w:rPr>
        <w:t>&lt;Article&gt;</w:t>
      </w:r>
      <w:r w:rsidRPr="00B0606D">
        <w:t>Artykuł 63 – ustęp 1 – litera e – podpunkt xvii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F4B34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A4101F3" w14:textId="77777777">
            <w:pPr>
              <w:keepNext/>
            </w:pPr>
          </w:p>
        </w:tc>
      </w:tr>
      <w:tr w14:paraId="7CB1A24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8D6E45" w14:textId="77777777">
            <w:pPr>
              <w:pStyle w:val="ColumnHeading"/>
              <w:keepNext/>
            </w:pPr>
            <w:r w:rsidRPr="00B0606D">
              <w:t>Tekst proponowany przez Komisję</w:t>
            </w:r>
          </w:p>
        </w:tc>
        <w:tc>
          <w:tcPr>
            <w:tcW w:w="4876" w:type="dxa"/>
          </w:tcPr>
          <w:p w:rsidR="008E50E7" w:rsidRPr="00B0606D" w:rsidP="00C71D9E" w14:paraId="14CC4CF9" w14:textId="77777777">
            <w:pPr>
              <w:pStyle w:val="ColumnHeading"/>
              <w:keepNext/>
            </w:pPr>
            <w:r w:rsidRPr="00B0606D">
              <w:t>Poprawka</w:t>
            </w:r>
          </w:p>
        </w:tc>
      </w:tr>
      <w:tr w14:paraId="76D5A96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5AA817D" w14:textId="77777777">
            <w:pPr>
              <w:pStyle w:val="Normal6"/>
            </w:pPr>
          </w:p>
        </w:tc>
        <w:tc>
          <w:tcPr>
            <w:tcW w:w="4876" w:type="dxa"/>
          </w:tcPr>
          <w:p w:rsidR="008E50E7" w:rsidRPr="00B0606D" w:rsidP="00C71D9E" w14:paraId="39366536" w14:textId="77777777">
            <w:pPr>
              <w:pStyle w:val="Normal6"/>
              <w:rPr>
                <w:szCs w:val="24"/>
              </w:rPr>
            </w:pPr>
            <w:r w:rsidRPr="00B0606D">
              <w:rPr>
                <w:b/>
                <w:i/>
              </w:rPr>
              <w:t>(xviia)</w:t>
            </w:r>
            <w:r w:rsidRPr="00B0606D">
              <w:rPr>
                <w:b/>
                <w:i/>
              </w:rPr>
              <w:tab/>
              <w:t xml:space="preserve">w odniesieniu do interwencji w ramach WPRyb, o których mowa w art. </w:t>
            </w:r>
            <w:r w:rsidRPr="00B0606D">
              <w:rPr>
                <w:b/>
                <w:bCs/>
                <w:i/>
                <w:iCs/>
              </w:rPr>
              <w:t>35</w:t>
            </w:r>
            <w:r w:rsidRPr="00B0606D">
              <w:rPr>
                <w:b/>
                <w:i/>
              </w:rPr>
              <w:t xml:space="preserve"> ust. 11: nazwę unijnego programu wnoszącego wkład, szczegółową kwotę interwencji, numer identyfikacyjny i nazwę finansowanego projektu, pełny opis finansowanego projektu, datę rozpoczęcia i zakończenia finansowanego projektu; kwotę kosztów kwalifikowalnych finansowanego projektu, kwotę wkładu UE, kwotę wkładu krajowego; szczegółowe informacje na temat finansowych aspektów wkładu krajowego, w tym wkładu prywatnego oraz jego pochodzenia.</w:t>
            </w:r>
          </w:p>
        </w:tc>
      </w:tr>
    </w:tbl>
    <w:p w:rsidR="008E50E7" w:rsidRPr="00B0606D" w:rsidP="008E50E7" w14:paraId="7DD1882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A60F3A4" w14:textId="77777777">
      <w:r w:rsidRPr="00B0606D">
        <w:rPr>
          <w:rStyle w:val="HideTWBExt"/>
        </w:rPr>
        <w:t>&lt;/Amend&gt;</w:t>
      </w:r>
    </w:p>
    <w:p w:rsidR="008E50E7" w:rsidRPr="00B0606D" w:rsidP="008E50E7" w14:paraId="7CEE585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5752</w:t>
      </w:r>
      <w:r w:rsidRPr="00B0606D">
        <w:rPr>
          <w:rStyle w:val="HideTWBExt"/>
          <w:b w:val="0"/>
        </w:rPr>
        <w:t>&lt;/NumAm&gt;</w:t>
      </w:r>
    </w:p>
    <w:p w:rsidR="008E50E7" w:rsidRPr="00B0606D" w:rsidP="008E50E7" w14:paraId="5EC04804" w14:textId="77777777">
      <w:pPr>
        <w:pStyle w:val="NormalBold"/>
      </w:pPr>
      <w:r w:rsidRPr="00B0606D">
        <w:rPr>
          <w:rStyle w:val="HideTWBExt"/>
          <w:b w:val="0"/>
        </w:rPr>
        <w:t>&lt;RepeatBlock-By&gt;&lt;Members&gt;</w:t>
      </w:r>
      <w:r w:rsidRPr="00B0606D">
        <w:t>Monika Hohlmeier</w:t>
      </w:r>
      <w:r w:rsidRPr="00B0606D">
        <w:rPr>
          <w:rStyle w:val="HideTWBExt"/>
          <w:b w:val="0"/>
        </w:rPr>
        <w:t>&lt;/Members&gt;</w:t>
      </w:r>
    </w:p>
    <w:p w:rsidR="008E50E7" w:rsidRPr="00B0606D" w:rsidP="008E50E7" w14:paraId="11979AB2" w14:textId="77777777">
      <w:r w:rsidRPr="00B0606D">
        <w:rPr>
          <w:rStyle w:val="HideTWBExt"/>
        </w:rPr>
        <w:t>&lt;/RepeatBlock-By&gt;</w:t>
      </w:r>
    </w:p>
    <w:p w:rsidR="008E50E7" w:rsidRPr="00B0606D" w:rsidP="008E50E7" w14:paraId="00165EF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5458AA2" w14:textId="77777777">
      <w:pPr>
        <w:pStyle w:val="NormalBold"/>
      </w:pPr>
      <w:r w:rsidRPr="00B0606D">
        <w:rPr>
          <w:rStyle w:val="HideTWBExt"/>
          <w:b w:val="0"/>
        </w:rPr>
        <w:t>&lt;Article&gt;</w:t>
      </w:r>
      <w:r w:rsidRPr="00B0606D">
        <w:t>Artykuł 63 – ustęp 1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6E96C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7E45A73" w14:textId="77777777">
            <w:pPr>
              <w:keepNext/>
            </w:pPr>
          </w:p>
        </w:tc>
      </w:tr>
      <w:tr w14:paraId="43284D7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39A9E64" w14:textId="77777777">
            <w:pPr>
              <w:pStyle w:val="ColumnHeading"/>
              <w:keepNext/>
            </w:pPr>
            <w:r w:rsidRPr="00B0606D">
              <w:t>Tekst proponowany przez Komisję</w:t>
            </w:r>
          </w:p>
        </w:tc>
        <w:tc>
          <w:tcPr>
            <w:tcW w:w="4876" w:type="dxa"/>
          </w:tcPr>
          <w:p w:rsidR="008E50E7" w:rsidRPr="00B0606D" w:rsidP="00C71D9E" w14:paraId="6DBB3D37" w14:textId="77777777">
            <w:pPr>
              <w:pStyle w:val="ColumnHeading"/>
              <w:keepNext/>
            </w:pPr>
            <w:r w:rsidRPr="00B0606D">
              <w:t>Poprawka</w:t>
            </w:r>
          </w:p>
        </w:tc>
      </w:tr>
      <w:tr w14:paraId="0B11821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31541A" w14:textId="77777777">
            <w:pPr>
              <w:pStyle w:val="Normal6"/>
            </w:pPr>
          </w:p>
        </w:tc>
        <w:tc>
          <w:tcPr>
            <w:tcW w:w="4876" w:type="dxa"/>
          </w:tcPr>
          <w:p w:rsidR="008E50E7" w:rsidRPr="00B0606D" w:rsidP="00C71D9E" w14:paraId="0B746348" w14:textId="77777777">
            <w:pPr>
              <w:pStyle w:val="Normal6"/>
              <w:rPr>
                <w:szCs w:val="24"/>
              </w:rPr>
            </w:pPr>
            <w:r w:rsidRPr="00B0606D">
              <w:rPr>
                <w:b/>
                <w:i/>
              </w:rPr>
              <w:t>1a.</w:t>
            </w:r>
            <w:r w:rsidRPr="00B0606D">
              <w:rPr>
                <w:b/>
                <w:i/>
              </w:rPr>
              <w:tab/>
              <w:t>Zebrane dane muszą mieć postać umożliwiającą ich cyfrowe agregowanie, co oznacza, że muszą być ustrukturyzowane w sposób umożliwiający zautomatyzowane cyfrowe gromadzenie, łączenie i analizę. Wymaga to stosowania znormalizowanego formatu cyfrowego z unikalnymi identyfikatorami oraz porównywalnymi strukturami i czynnikami we wszystkich źródłach, umożliwiających agregację poprzez (i) sumowanie, (ii) filtrowanie oraz (iii) grupowanie danych. Gromadzenie danych musi być proporcjonalne i efektywne, przy czym do systemu interoperacyjnego należy wprowadzać wyłącznie niezbędne dane. W celu przyspieszenia przetwarzania i analizy danych wykorzystywana będzie sztuczna inteligencja. Wdrożone zostanie udoskonalone narzędzie do oceny ryzyka. W związku z tym należy zagwarantować zautomatyzowaną analizę i nadzór na poziomie całej Unii. Powinny istnieć różne poziomy dostępu do danych, przy czym pełny i stały dostęp powinny mieć IAS oraz ETO jako instytucja audytowa; pełny dostęp powinien być przyznany Parlamentowi, ponieważ odgrywa on rolę władzy budżetowej i organu udzielającego absolutorium, oraz do celów kontroli demokratycznej; dane należy odpowiednio udostępniać ogółowi społeczeństwa zgodnie z przepisami o ochronie danych i z pełnym poszanowaniem tajemnicy handlowej. Ten interoperacyjny system zmniejszy obciążenia biurokratyczne dla instytucji zarządzających i położy kres konieczności wielokrotnego wprowadzania danych do różnych systemów cyfrowych, co jest przyczyną dużej liczby błędów.</w:t>
            </w:r>
          </w:p>
        </w:tc>
      </w:tr>
    </w:tbl>
    <w:p w:rsidR="008E50E7" w:rsidRPr="00B0606D" w:rsidP="008E50E7" w14:paraId="39B9A53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2052E64" w14:textId="77777777">
      <w:r w:rsidRPr="00B0606D">
        <w:rPr>
          <w:rStyle w:val="HideTWBExt"/>
        </w:rPr>
        <w:t>&lt;/Amend&gt;</w:t>
      </w:r>
    </w:p>
    <w:p w:rsidR="008E50E7" w:rsidRPr="00B0606D" w:rsidP="008E50E7" w14:paraId="392530A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5753</w:t>
      </w:r>
      <w:r w:rsidRPr="00B0606D">
        <w:rPr>
          <w:rStyle w:val="HideTWBExt"/>
          <w:b w:val="0"/>
        </w:rPr>
        <w:t>&lt;/NumAm&gt;</w:t>
      </w:r>
    </w:p>
    <w:p w:rsidR="008E50E7" w:rsidRPr="00B0606D" w:rsidP="008E50E7" w14:paraId="62C98330" w14:textId="77777777">
      <w:pPr>
        <w:pStyle w:val="NormalBold"/>
      </w:pPr>
      <w:r w:rsidRPr="00B0606D">
        <w:rPr>
          <w:rStyle w:val="HideTWBExt"/>
          <w:b w:val="0"/>
        </w:rPr>
        <w:t>&lt;RepeatBlock-By&gt;&lt;Members&gt;</w:t>
      </w:r>
      <w:r w:rsidRPr="00B0606D">
        <w:t>Nina Carberry</w:t>
      </w:r>
      <w:r w:rsidRPr="00B0606D">
        <w:rPr>
          <w:rStyle w:val="HideTWBExt"/>
          <w:b w:val="0"/>
        </w:rPr>
        <w:t>&lt;/Members&gt;</w:t>
      </w:r>
    </w:p>
    <w:p w:rsidR="008E50E7" w:rsidRPr="00B0606D" w:rsidP="008E50E7" w14:paraId="67BAAB91" w14:textId="77777777">
      <w:r w:rsidRPr="00B0606D">
        <w:rPr>
          <w:rStyle w:val="HideTWBExt"/>
        </w:rPr>
        <w:t>&lt;/RepeatBlock-By&gt;</w:t>
      </w:r>
    </w:p>
    <w:p w:rsidR="008E50E7" w:rsidRPr="00B0606D" w:rsidP="008E50E7" w14:paraId="7F54BF6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140AC0F" w14:textId="77777777">
      <w:pPr>
        <w:pStyle w:val="NormalBold"/>
      </w:pPr>
      <w:r w:rsidRPr="00B0606D">
        <w:rPr>
          <w:rStyle w:val="HideTWBExt"/>
          <w:b w:val="0"/>
        </w:rPr>
        <w:t>&lt;Article&gt;</w:t>
      </w:r>
      <w:r w:rsidRPr="00B0606D">
        <w:t>Artykuł 63 – ustęp 1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488D5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915B834" w14:textId="77777777">
            <w:pPr>
              <w:keepNext/>
            </w:pPr>
          </w:p>
        </w:tc>
      </w:tr>
      <w:tr w14:paraId="5C58504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76406E5" w14:textId="77777777">
            <w:pPr>
              <w:pStyle w:val="ColumnHeading"/>
              <w:keepNext/>
            </w:pPr>
            <w:r w:rsidRPr="00B0606D">
              <w:t>Tekst proponowany przez Komisję</w:t>
            </w:r>
          </w:p>
        </w:tc>
        <w:tc>
          <w:tcPr>
            <w:tcW w:w="4876" w:type="dxa"/>
          </w:tcPr>
          <w:p w:rsidR="008E50E7" w:rsidRPr="00B0606D" w:rsidP="00C71D9E" w14:paraId="63695E6C" w14:textId="77777777">
            <w:pPr>
              <w:pStyle w:val="ColumnHeading"/>
              <w:keepNext/>
            </w:pPr>
            <w:r w:rsidRPr="00B0606D">
              <w:t>Poprawka</w:t>
            </w:r>
          </w:p>
        </w:tc>
      </w:tr>
      <w:tr w14:paraId="6E64C8C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0C2448" w14:textId="77777777">
            <w:pPr>
              <w:pStyle w:val="Normal6"/>
            </w:pPr>
          </w:p>
        </w:tc>
        <w:tc>
          <w:tcPr>
            <w:tcW w:w="4876" w:type="dxa"/>
          </w:tcPr>
          <w:p w:rsidR="008E50E7" w:rsidRPr="00B0606D" w:rsidP="00C71D9E" w14:paraId="43D8C75B" w14:textId="77777777">
            <w:pPr>
              <w:pStyle w:val="Normal6"/>
              <w:rPr>
                <w:szCs w:val="24"/>
              </w:rPr>
            </w:pPr>
            <w:r w:rsidRPr="00B0606D">
              <w:rPr>
                <w:b/>
                <w:i/>
              </w:rPr>
              <w:t>1a.</w:t>
            </w:r>
            <w:r w:rsidRPr="00B0606D">
              <w:rPr>
                <w:b/>
                <w:i/>
              </w:rPr>
              <w:tab/>
              <w:t>W przypadku operacji wspierających rybołówstwo, akwakulturę i działalność morską państwa członkowskie rejestrują i zgłaszają wydatki przy użyciu odrębnych identyfikatorów polityki, które wyraźnie rozróżniają:</w:t>
            </w:r>
          </w:p>
        </w:tc>
      </w:tr>
      <w:tr w14:paraId="6C7C554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B7812AD" w14:textId="77777777">
            <w:pPr>
              <w:pStyle w:val="Normal6"/>
            </w:pPr>
          </w:p>
        </w:tc>
        <w:tc>
          <w:tcPr>
            <w:tcW w:w="4876" w:type="dxa"/>
          </w:tcPr>
          <w:p w:rsidR="008E50E7" w:rsidRPr="00B0606D" w:rsidP="00C71D9E" w14:paraId="3871454C" w14:textId="77777777">
            <w:pPr>
              <w:pStyle w:val="Normal6"/>
              <w:rPr>
                <w:szCs w:val="24"/>
              </w:rPr>
            </w:pPr>
            <w:r w:rsidRPr="00B0606D">
              <w:rPr>
                <w:b/>
                <w:i/>
              </w:rPr>
              <w:t>a) wydatki bezpośrednio przyczyniające się do wdrażania wspólnej polityki rybołówstwa zgodnie z rozporządzeniem (UE) nr 1380/2013 i rozporządzeniem (UE) …/… [rozporządzenie ustanawiające wsparcie Unii dla wspólnej polityki rybołówstwa];</w:t>
            </w:r>
          </w:p>
        </w:tc>
      </w:tr>
      <w:tr w14:paraId="4AD0FE3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8DFF7AD" w14:textId="77777777">
            <w:pPr>
              <w:pStyle w:val="Normal6"/>
            </w:pPr>
          </w:p>
        </w:tc>
        <w:tc>
          <w:tcPr>
            <w:tcW w:w="4876" w:type="dxa"/>
          </w:tcPr>
          <w:p w:rsidR="008E50E7" w:rsidRPr="00B0606D" w:rsidP="00C71D9E" w14:paraId="432DB04B" w14:textId="77777777">
            <w:pPr>
              <w:pStyle w:val="Normal6"/>
              <w:rPr>
                <w:szCs w:val="24"/>
              </w:rPr>
            </w:pPr>
            <w:r w:rsidRPr="00B0606D">
              <w:rPr>
                <w:b/>
                <w:i/>
              </w:rPr>
              <w:t>oraz b) wydatki przyczyniające się do realizacji Europejskiego paktu na rzecz wszechoceanu lub jakiegokolwiek przyszłego aktu o wszechoceanie, który nie wdraża bezpośrednio wspólnej polityki rybołówstwa.</w:t>
            </w:r>
          </w:p>
        </w:tc>
      </w:tr>
    </w:tbl>
    <w:p w:rsidR="008E50E7" w:rsidRPr="00B0606D" w:rsidP="008E50E7" w14:paraId="4EB677E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9238C0C" w14:textId="77777777">
      <w:r w:rsidRPr="00B0606D">
        <w:rPr>
          <w:rStyle w:val="HideTWBExt"/>
        </w:rPr>
        <w:t>&lt;/Amend&gt;</w:t>
      </w:r>
    </w:p>
    <w:p w:rsidR="008E50E7" w:rsidRPr="00B0606D" w:rsidP="008E50E7" w14:paraId="3A149F6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5754</w:t>
      </w:r>
      <w:r w:rsidRPr="00B0606D">
        <w:rPr>
          <w:rStyle w:val="HideTWBExt"/>
          <w:b w:val="0"/>
        </w:rPr>
        <w:t>&lt;/NumAm&gt;</w:t>
      </w:r>
    </w:p>
    <w:p w:rsidR="008E50E7" w:rsidRPr="00B0606D" w:rsidP="008E50E7" w14:paraId="44351068" w14:textId="77777777">
      <w:pPr>
        <w:pStyle w:val="NormalBold"/>
      </w:pPr>
      <w:r w:rsidRPr="00B0606D">
        <w:rPr>
          <w:rStyle w:val="HideTWBExt"/>
          <w:b w:val="0"/>
        </w:rPr>
        <w:t>&lt;RepeatBlock-By&gt;&lt;Members&gt;</w:t>
      </w:r>
      <w:r w:rsidRPr="00B0606D">
        <w:t>Waldemar Buda, Bogdan Rzońca</w:t>
      </w:r>
      <w:r w:rsidRPr="00B0606D">
        <w:rPr>
          <w:rStyle w:val="HideTWBExt"/>
          <w:b w:val="0"/>
        </w:rPr>
        <w:t>&lt;/Members&gt;</w:t>
      </w:r>
    </w:p>
    <w:p w:rsidR="008E50E7" w:rsidRPr="00B0606D" w:rsidP="008E50E7" w14:paraId="42C350A1" w14:textId="77777777">
      <w:r w:rsidRPr="00B0606D">
        <w:rPr>
          <w:rStyle w:val="HideTWBExt"/>
        </w:rPr>
        <w:t>&lt;/RepeatBlock-By&gt;</w:t>
      </w:r>
    </w:p>
    <w:p w:rsidR="008E50E7" w:rsidRPr="00B0606D" w:rsidP="008E50E7" w14:paraId="59F90B1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22AC8E5" w14:textId="77777777">
      <w:pPr>
        <w:pStyle w:val="NormalBold"/>
      </w:pPr>
      <w:r w:rsidRPr="00B0606D">
        <w:rPr>
          <w:rStyle w:val="HideTWBExt"/>
          <w:b w:val="0"/>
        </w:rPr>
        <w:t>&lt;Article&gt;</w:t>
      </w:r>
      <w:r w:rsidRPr="00B0606D">
        <w:t>Artykuł 63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53314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E69CFBB" w14:textId="77777777">
            <w:pPr>
              <w:keepNext/>
            </w:pPr>
          </w:p>
        </w:tc>
      </w:tr>
      <w:tr w14:paraId="46899FC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95F31D" w14:textId="77777777">
            <w:pPr>
              <w:pStyle w:val="ColumnHeading"/>
              <w:keepNext/>
            </w:pPr>
            <w:r w:rsidRPr="00B0606D">
              <w:t>Tekst proponowany przez Komisję</w:t>
            </w:r>
          </w:p>
        </w:tc>
        <w:tc>
          <w:tcPr>
            <w:tcW w:w="4876" w:type="dxa"/>
          </w:tcPr>
          <w:p w:rsidR="008E50E7" w:rsidRPr="00B0606D" w:rsidP="00C71D9E" w14:paraId="399C9194" w14:textId="77777777">
            <w:pPr>
              <w:pStyle w:val="ColumnHeading"/>
              <w:keepNext/>
            </w:pPr>
            <w:r w:rsidRPr="00B0606D">
              <w:t>Poprawka</w:t>
            </w:r>
          </w:p>
        </w:tc>
      </w:tr>
      <w:tr w14:paraId="56D8C24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8C353EF" w14:textId="77777777">
            <w:pPr>
              <w:pStyle w:val="Normal6"/>
            </w:pPr>
            <w:r w:rsidRPr="00B0606D">
              <w:t>2.</w:t>
            </w:r>
            <w:r w:rsidRPr="00B0606D">
              <w:tab/>
              <w:t>Państwa członkowskie udostępniają Komisji informacje, o których mowa w ust. 1, dwa razy w roku za pośrednictwem rozwiązań w zakresie automatycznej wymiany danych.</w:t>
            </w:r>
          </w:p>
        </w:tc>
        <w:tc>
          <w:tcPr>
            <w:tcW w:w="4876" w:type="dxa"/>
          </w:tcPr>
          <w:p w:rsidR="008E50E7" w:rsidRPr="00B0606D" w:rsidP="00C71D9E" w14:paraId="6877CBF7" w14:textId="77777777">
            <w:pPr>
              <w:pStyle w:val="Normal6"/>
              <w:rPr>
                <w:szCs w:val="24"/>
              </w:rPr>
            </w:pPr>
            <w:r w:rsidRPr="00B0606D">
              <w:t>2.</w:t>
            </w:r>
            <w:r w:rsidRPr="00B0606D">
              <w:tab/>
              <w:t xml:space="preserve">Państwa członkowskie udostępniają Komisji </w:t>
            </w:r>
            <w:r w:rsidRPr="00B0606D">
              <w:rPr>
                <w:b/>
                <w:bCs/>
                <w:i/>
                <w:iCs/>
              </w:rPr>
              <w:t xml:space="preserve"> zagregowane i zanonimizowane</w:t>
            </w:r>
            <w:r w:rsidRPr="00B0606D">
              <w:t xml:space="preserve"> informacje, o których mowa w ust. 1, dwa razy w roku za pośrednictwem rozwiązań w zakresie automatycznej wymiany danych. </w:t>
            </w:r>
            <w:r w:rsidRPr="00B0606D">
              <w:rPr>
                <w:b/>
                <w:i/>
              </w:rPr>
              <w:t xml:space="preserve">Dane osobowe i szczególnie </w:t>
            </w:r>
            <w:r w:rsidRPr="00B0606D">
              <w:rPr>
                <w:b/>
                <w:i/>
              </w:rPr>
              <w:t>chronione informacje handlowe dotyczące poszczególnych beneficjentów nie są przekazywane, chyba że jest to absolutnie konieczne do celów audytu, zapobiegania nadużyciom finansowym lub korekt finansowych przewidzianych w prawie Unii.</w:t>
            </w:r>
          </w:p>
        </w:tc>
      </w:tr>
    </w:tbl>
    <w:p w:rsidR="008E50E7" w:rsidRPr="00B0606D" w:rsidP="008E50E7" w14:paraId="54A13DA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8C75483" w14:textId="77777777">
      <w:r w:rsidRPr="00B0606D">
        <w:rPr>
          <w:rStyle w:val="HideTWBExt"/>
        </w:rPr>
        <w:t>&lt;/Amend&gt;</w:t>
      </w:r>
    </w:p>
    <w:p w:rsidR="008E50E7" w:rsidRPr="00B0606D" w:rsidP="008E50E7" w14:paraId="60E4DDB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5755</w:t>
      </w:r>
      <w:r w:rsidRPr="00B0606D">
        <w:rPr>
          <w:rStyle w:val="HideTWBExt"/>
          <w:b w:val="0"/>
        </w:rPr>
        <w:t>&lt;/NumAm&gt;</w:t>
      </w:r>
    </w:p>
    <w:p w:rsidR="008E50E7" w:rsidRPr="00B0606D" w:rsidP="008E50E7" w14:paraId="471AC1AC" w14:textId="77777777">
      <w:pPr>
        <w:pStyle w:val="NormalBold"/>
      </w:pPr>
      <w:r w:rsidRPr="00B0606D">
        <w:rPr>
          <w:rStyle w:val="HideTWBExt"/>
          <w:b w:val="0"/>
        </w:rPr>
        <w:t>&lt;RepeatBlock-By&gt;&lt;Members&gt;</w:t>
      </w:r>
      <w:r w:rsidRPr="00B0606D">
        <w:t>Benoit Cassart, Olivier Chastel, Sophie Wilmès</w:t>
      </w:r>
      <w:r w:rsidRPr="00B0606D">
        <w:rPr>
          <w:rStyle w:val="HideTWBExt"/>
          <w:b w:val="0"/>
        </w:rPr>
        <w:t>&lt;/Members&gt;</w:t>
      </w:r>
    </w:p>
    <w:p w:rsidR="008E50E7" w:rsidRPr="00B0606D" w:rsidP="008E50E7" w14:paraId="6884B78D" w14:textId="77777777">
      <w:r w:rsidRPr="00B0606D">
        <w:rPr>
          <w:rStyle w:val="HideTWBExt"/>
        </w:rPr>
        <w:t>&lt;/RepeatBlock-By&gt;</w:t>
      </w:r>
    </w:p>
    <w:p w:rsidR="008E50E7" w:rsidRPr="00B0606D" w:rsidP="008E50E7" w14:paraId="468294C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A92A077" w14:textId="77777777">
      <w:pPr>
        <w:pStyle w:val="NormalBold"/>
      </w:pPr>
      <w:r w:rsidRPr="00B0606D">
        <w:rPr>
          <w:rStyle w:val="HideTWBExt"/>
          <w:b w:val="0"/>
        </w:rPr>
        <w:t>&lt;Article&gt;</w:t>
      </w:r>
      <w:r w:rsidRPr="00B0606D">
        <w:t>Artykuł 63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5E7D0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622A69D" w14:textId="77777777">
            <w:pPr>
              <w:keepNext/>
            </w:pPr>
          </w:p>
        </w:tc>
      </w:tr>
      <w:tr w14:paraId="440C2F0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F00F0D" w14:textId="77777777">
            <w:pPr>
              <w:pStyle w:val="ColumnHeading"/>
              <w:keepNext/>
            </w:pPr>
            <w:r w:rsidRPr="00B0606D">
              <w:t>Tekst proponowany przez Komisję</w:t>
            </w:r>
          </w:p>
        </w:tc>
        <w:tc>
          <w:tcPr>
            <w:tcW w:w="4876" w:type="dxa"/>
          </w:tcPr>
          <w:p w:rsidR="008E50E7" w:rsidRPr="00B0606D" w:rsidP="00C71D9E" w14:paraId="357E2989" w14:textId="77777777">
            <w:pPr>
              <w:pStyle w:val="ColumnHeading"/>
              <w:keepNext/>
            </w:pPr>
            <w:r w:rsidRPr="00B0606D">
              <w:t>Poprawka</w:t>
            </w:r>
          </w:p>
        </w:tc>
      </w:tr>
      <w:tr w14:paraId="3541CCC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742915" w14:textId="77777777">
            <w:pPr>
              <w:pStyle w:val="Normal6"/>
            </w:pPr>
            <w:r w:rsidRPr="00B0606D">
              <w:t>2.</w:t>
            </w:r>
            <w:r w:rsidRPr="00B0606D">
              <w:tab/>
              <w:t xml:space="preserve">Państwa członkowskie udostępniają Komisji informacje, o których mowa w ust. 1, </w:t>
            </w:r>
            <w:r w:rsidRPr="00B0606D">
              <w:rPr>
                <w:b/>
                <w:bCs/>
                <w:i/>
                <w:iCs/>
              </w:rPr>
              <w:t>dwa razy</w:t>
            </w:r>
            <w:r w:rsidRPr="00B0606D">
              <w:t xml:space="preserve"> w roku za pośrednictwem rozwiązań w zakresie automatycznej wymiany danych.</w:t>
            </w:r>
          </w:p>
        </w:tc>
        <w:tc>
          <w:tcPr>
            <w:tcW w:w="4876" w:type="dxa"/>
          </w:tcPr>
          <w:p w:rsidR="008E50E7" w:rsidRPr="00B0606D" w:rsidP="00C71D9E" w14:paraId="5D58DDCC" w14:textId="77777777">
            <w:pPr>
              <w:pStyle w:val="Normal6"/>
              <w:rPr>
                <w:szCs w:val="24"/>
              </w:rPr>
            </w:pPr>
            <w:r w:rsidRPr="00B0606D">
              <w:t>2.</w:t>
            </w:r>
            <w:r w:rsidRPr="00B0606D">
              <w:tab/>
              <w:t xml:space="preserve">Państwa członkowskie udostępniają Komisji informacje, o których mowa w ust. 1, </w:t>
            </w:r>
            <w:r w:rsidRPr="00B0606D">
              <w:rPr>
                <w:b/>
                <w:bCs/>
                <w:i/>
                <w:iCs/>
              </w:rPr>
              <w:t>raz</w:t>
            </w:r>
            <w:r w:rsidRPr="00B0606D">
              <w:t xml:space="preserve"> w roku za pośrednictwem rozwiązań w zakresie automatycznej wymiany danych. </w:t>
            </w:r>
            <w:r w:rsidRPr="00B0606D">
              <w:rPr>
                <w:b/>
                <w:i/>
              </w:rPr>
              <w:t>Należy przestrzegać zasady gromadzenia danych tylko raz i ich ponownego wykorzystywania. Dane, które zostały już przekazane innymi kanałami, takimi jak narzędzie eksploracji danych, mogą zostać wykluczone.</w:t>
            </w:r>
          </w:p>
        </w:tc>
      </w:tr>
    </w:tbl>
    <w:p w:rsidR="008E50E7" w:rsidRPr="00B0606D" w:rsidP="008E50E7" w14:paraId="3859B6D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4C78FE5" w14:textId="77777777">
      <w:r w:rsidRPr="00B0606D">
        <w:rPr>
          <w:rStyle w:val="HideTWBExt"/>
        </w:rPr>
        <w:t>&lt;/Amend&gt;</w:t>
      </w:r>
    </w:p>
    <w:p w:rsidR="008E50E7" w:rsidRPr="00B0606D" w:rsidP="008E50E7" w14:paraId="40C0E4E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5756</w:t>
      </w:r>
      <w:r w:rsidRPr="00B0606D">
        <w:rPr>
          <w:rStyle w:val="HideTWBExt"/>
          <w:b w:val="0"/>
        </w:rPr>
        <w:t>&lt;/NumAm&gt;</w:t>
      </w:r>
    </w:p>
    <w:p w:rsidR="008E50E7" w:rsidRPr="00B0606D" w:rsidP="008E50E7" w14:paraId="43196E92" w14:textId="77777777">
      <w:pPr>
        <w:pStyle w:val="NormalBold"/>
      </w:pPr>
      <w:r w:rsidRPr="00B0606D">
        <w:rPr>
          <w:rStyle w:val="HideTWBExt"/>
          <w:b w:val="0"/>
        </w:rPr>
        <w:t>&lt;RepeatBlock-By&gt;&lt;Members&gt;</w:t>
      </w:r>
      <w:r w:rsidRPr="00B0606D">
        <w:t>Barry Cowen</w:t>
      </w:r>
      <w:r w:rsidRPr="00B0606D">
        <w:rPr>
          <w:rStyle w:val="HideTWBExt"/>
          <w:b w:val="0"/>
        </w:rPr>
        <w:t>&lt;/Members&gt;</w:t>
      </w:r>
    </w:p>
    <w:p w:rsidR="008E50E7" w:rsidRPr="00B0606D" w:rsidP="008E50E7" w14:paraId="41B3A0EB" w14:textId="77777777">
      <w:r w:rsidRPr="00B0606D">
        <w:rPr>
          <w:rStyle w:val="HideTWBExt"/>
        </w:rPr>
        <w:t>&lt;/RepeatBlock-By&gt;</w:t>
      </w:r>
    </w:p>
    <w:p w:rsidR="008E50E7" w:rsidRPr="00B0606D" w:rsidP="008E50E7" w14:paraId="233134F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C96FD3" w14:textId="77777777">
      <w:pPr>
        <w:pStyle w:val="NormalBold"/>
      </w:pPr>
      <w:r w:rsidRPr="00B0606D">
        <w:rPr>
          <w:rStyle w:val="HideTWBExt"/>
          <w:b w:val="0"/>
        </w:rPr>
        <w:t>&lt;Article&gt;</w:t>
      </w:r>
      <w:r w:rsidRPr="00B0606D">
        <w:t>Artykuł 63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FF0BC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7D3BCCF" w14:textId="77777777">
            <w:pPr>
              <w:keepNext/>
            </w:pPr>
          </w:p>
        </w:tc>
      </w:tr>
      <w:tr w14:paraId="36B83E3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374463C" w14:textId="77777777">
            <w:pPr>
              <w:pStyle w:val="ColumnHeading"/>
              <w:keepNext/>
            </w:pPr>
            <w:r w:rsidRPr="00B0606D">
              <w:t>Tekst proponowany przez Komisję</w:t>
            </w:r>
          </w:p>
        </w:tc>
        <w:tc>
          <w:tcPr>
            <w:tcW w:w="4876" w:type="dxa"/>
          </w:tcPr>
          <w:p w:rsidR="008E50E7" w:rsidRPr="00B0606D" w:rsidP="00C71D9E" w14:paraId="5EB73D51" w14:textId="77777777">
            <w:pPr>
              <w:pStyle w:val="ColumnHeading"/>
              <w:keepNext/>
            </w:pPr>
            <w:r w:rsidRPr="00B0606D">
              <w:t>Poprawka</w:t>
            </w:r>
          </w:p>
        </w:tc>
      </w:tr>
      <w:tr w14:paraId="1F1B5BD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538A6FD" w14:textId="77777777">
            <w:pPr>
              <w:pStyle w:val="Normal6"/>
            </w:pPr>
            <w:r w:rsidRPr="00B0606D">
              <w:t>3.</w:t>
            </w:r>
            <w:r w:rsidRPr="00B0606D">
              <w:tab/>
              <w:t xml:space="preserve">W odniesieniu do danych, o których mowa w ust. 1, związanych z interwencjami w ramach WPR, państwa członkowskie udostępniają Komisji co roku, najpóźniej do dnia 31 października roku N, informacje dotyczące płatności </w:t>
            </w:r>
            <w:r w:rsidRPr="00B0606D">
              <w:t>obszarowych i płatności z tytułu zwierząt dokonanych w roku składania wniosków N-1, interwencji sektorowych wdrożonych w roku kalendarzowym N-1 oraz, w stosownych przypadkach, wszelkich innych interwencji.</w:t>
            </w:r>
          </w:p>
        </w:tc>
        <w:tc>
          <w:tcPr>
            <w:tcW w:w="4876" w:type="dxa"/>
          </w:tcPr>
          <w:p w:rsidR="008E50E7" w:rsidRPr="00B0606D" w:rsidP="00C71D9E" w14:paraId="796B2946" w14:textId="77777777">
            <w:pPr>
              <w:pStyle w:val="Normal6"/>
              <w:rPr>
                <w:szCs w:val="24"/>
              </w:rPr>
            </w:pPr>
            <w:r w:rsidRPr="00B0606D">
              <w:t>3.</w:t>
            </w:r>
            <w:r w:rsidRPr="00B0606D">
              <w:tab/>
              <w:t>W odniesieniu do danych, o których mowa w ust. 1, związanych z interwencjami w ramach WPR, państwa członkowskie udostępniają Komisji co roku, najpóźniej do dnia 31 października roku N,</w:t>
            </w:r>
            <w:r w:rsidRPr="00B0606D">
              <w:rPr>
                <w:b/>
                <w:bCs/>
                <w:i/>
                <w:iCs/>
              </w:rPr>
              <w:t xml:space="preserve"> zanonimizowane, zagregowane</w:t>
            </w:r>
            <w:r w:rsidRPr="00B0606D">
              <w:t xml:space="preserve"> </w:t>
            </w:r>
            <w:r w:rsidRPr="00B0606D">
              <w:t>informacje dotyczące płatności obszarowych i płatności z tytułu zwierząt dokonanych w roku składania wniosków N-1, interwencji sektorowych wdrożonych w roku kalendarzowym N-1 oraz, w stosownych przypadkach, wszelkich innych interwencji.</w:t>
            </w:r>
          </w:p>
        </w:tc>
      </w:tr>
    </w:tbl>
    <w:p w:rsidR="008E50E7" w:rsidRPr="00B0606D" w:rsidP="008E50E7" w14:paraId="779E1E4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7FCF406" w14:textId="77777777">
      <w:r w:rsidRPr="00B0606D">
        <w:rPr>
          <w:rStyle w:val="HideTWBExt"/>
        </w:rPr>
        <w:t>&lt;/Amend&gt;</w:t>
      </w:r>
    </w:p>
    <w:p w:rsidR="008E50E7" w:rsidRPr="00B0606D" w:rsidP="008E50E7" w14:paraId="5AED40C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5757</w:t>
      </w:r>
      <w:r w:rsidRPr="00B0606D">
        <w:rPr>
          <w:rStyle w:val="HideTWBExt"/>
          <w:b w:val="0"/>
        </w:rPr>
        <w:t>&lt;/NumAm&gt;</w:t>
      </w:r>
    </w:p>
    <w:p w:rsidR="008E50E7" w:rsidRPr="00B0606D" w:rsidP="008E50E7" w14:paraId="5ADAECA8"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1BB5C51F" w14:textId="77777777">
      <w:r w:rsidRPr="00B0606D">
        <w:rPr>
          <w:rStyle w:val="HideTWBExt"/>
        </w:rPr>
        <w:t>&lt;/RepeatBlock-By&gt;</w:t>
      </w:r>
    </w:p>
    <w:p w:rsidR="008E50E7" w:rsidRPr="00B0606D" w:rsidP="008E50E7" w14:paraId="2757F2C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40A99AE" w14:textId="77777777">
      <w:pPr>
        <w:pStyle w:val="NormalBold"/>
      </w:pPr>
      <w:r w:rsidRPr="00B0606D">
        <w:rPr>
          <w:rStyle w:val="HideTWBExt"/>
          <w:b w:val="0"/>
        </w:rPr>
        <w:t>&lt;Article&gt;</w:t>
      </w:r>
      <w:r w:rsidRPr="00B0606D">
        <w:t>Artykuł 63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595CF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5B6A80A" w14:textId="77777777">
            <w:pPr>
              <w:keepNext/>
            </w:pPr>
          </w:p>
        </w:tc>
      </w:tr>
      <w:tr w14:paraId="2FEADEC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50B864" w14:textId="77777777">
            <w:pPr>
              <w:pStyle w:val="ColumnHeading"/>
              <w:keepNext/>
            </w:pPr>
            <w:r w:rsidRPr="00B0606D">
              <w:t>Tekst proponowany przez Komisję</w:t>
            </w:r>
          </w:p>
        </w:tc>
        <w:tc>
          <w:tcPr>
            <w:tcW w:w="4876" w:type="dxa"/>
          </w:tcPr>
          <w:p w:rsidR="008E50E7" w:rsidRPr="00B0606D" w:rsidP="00C71D9E" w14:paraId="49BE9870" w14:textId="77777777">
            <w:pPr>
              <w:pStyle w:val="ColumnHeading"/>
              <w:keepNext/>
            </w:pPr>
            <w:r w:rsidRPr="00B0606D">
              <w:t>Poprawka</w:t>
            </w:r>
          </w:p>
        </w:tc>
      </w:tr>
      <w:tr w14:paraId="6DBFD3C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0721757" w14:textId="77777777">
            <w:pPr>
              <w:pStyle w:val="Normal6"/>
            </w:pPr>
            <w:r w:rsidRPr="00B0606D">
              <w:t>3.</w:t>
            </w:r>
            <w:r w:rsidRPr="00B0606D">
              <w:tab/>
              <w:t>W odniesieniu do danych, o których mowa w ust. 1, związanych z interwencjami w ramach WPR, państwa członkowskie udostępniają Komisji co roku, najpóźniej do dnia 31 października roku N, informacje dotyczące płatności obszarowych i płatności z tytułu zwierząt dokonanych w roku składania wniosków N-1, interwencji sektorowych wdrożonych w roku kalendarzowym N-1 oraz, w stosownych przypadkach, wszelkich innych interwencji.</w:t>
            </w:r>
          </w:p>
        </w:tc>
        <w:tc>
          <w:tcPr>
            <w:tcW w:w="4876" w:type="dxa"/>
          </w:tcPr>
          <w:p w:rsidR="008E50E7" w:rsidRPr="00B0606D" w:rsidP="00C71D9E" w14:paraId="13F65FA4" w14:textId="77777777">
            <w:pPr>
              <w:pStyle w:val="Normal6"/>
              <w:rPr>
                <w:szCs w:val="24"/>
              </w:rPr>
            </w:pPr>
            <w:r w:rsidRPr="00B0606D">
              <w:t>3.</w:t>
            </w:r>
            <w:r w:rsidRPr="00B0606D">
              <w:tab/>
              <w:t>W odniesieniu do danych, o których mowa w ust. 1, związanych z interwencjami w ramach WPR, państwa członkowskie udostępniają Komisji co roku, najpóźniej do dnia 31 października roku N,</w:t>
            </w:r>
            <w:r w:rsidRPr="00B0606D">
              <w:rPr>
                <w:b/>
                <w:bCs/>
                <w:i/>
                <w:iCs/>
              </w:rPr>
              <w:t xml:space="preserve"> zanonimizowane, zagregowane</w:t>
            </w:r>
            <w:r w:rsidRPr="00B0606D">
              <w:t xml:space="preserve"> informacje dotyczące płatności obszarowych i płatności z tytułu zwierząt dokonanych w roku składania wniosków N-1, interwencji sektorowych wdrożonych w roku kalendarzowym N-1 oraz, w stosownych przypadkach, wszelkich innych interwencji.</w:t>
            </w:r>
          </w:p>
        </w:tc>
      </w:tr>
    </w:tbl>
    <w:p w:rsidR="008E50E7" w:rsidRPr="00B0606D" w:rsidP="008E50E7" w14:paraId="732CFBF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FCA4DA8" w14:textId="77777777">
      <w:r w:rsidRPr="00B0606D">
        <w:rPr>
          <w:rStyle w:val="HideTWBExt"/>
        </w:rPr>
        <w:t>&lt;/Amend&gt;</w:t>
      </w:r>
    </w:p>
    <w:p w:rsidR="008E50E7" w:rsidRPr="00B0606D" w:rsidP="008E50E7" w14:paraId="0C95090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5758</w:t>
      </w:r>
      <w:r w:rsidRPr="00B0606D">
        <w:rPr>
          <w:rStyle w:val="HideTWBExt"/>
          <w:b w:val="0"/>
        </w:rPr>
        <w:t>&lt;/NumAm&gt;</w:t>
      </w:r>
    </w:p>
    <w:p w:rsidR="008E50E7" w:rsidRPr="00B0606D" w:rsidP="008E50E7" w14:paraId="4C87006B" w14:textId="77777777">
      <w:pPr>
        <w:pStyle w:val="NormalBold"/>
      </w:pPr>
      <w:r w:rsidRPr="00B0606D">
        <w:rPr>
          <w:rStyle w:val="HideTWBExt"/>
          <w:b w:val="0"/>
        </w:rPr>
        <w:t>&lt;RepeatBlock-By&gt;&lt;Members&gt;</w:t>
      </w:r>
      <w:r w:rsidRPr="00B0606D">
        <w:t>Carlo Fidanza</w:t>
      </w:r>
      <w:r w:rsidRPr="00B0606D">
        <w:rPr>
          <w:rStyle w:val="HideTWBExt"/>
          <w:b w:val="0"/>
        </w:rPr>
        <w:t>&lt;/Members&gt;</w:t>
      </w:r>
    </w:p>
    <w:p w:rsidR="008E50E7" w:rsidRPr="00B0606D" w:rsidP="008E50E7" w14:paraId="7227E448" w14:textId="77777777">
      <w:r w:rsidRPr="00B0606D">
        <w:rPr>
          <w:rStyle w:val="HideTWBExt"/>
        </w:rPr>
        <w:t>&lt;/RepeatBlock-By&gt;</w:t>
      </w:r>
    </w:p>
    <w:p w:rsidR="008E50E7" w:rsidRPr="00B0606D" w:rsidP="008E50E7" w14:paraId="7F6D8F1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9169B8E" w14:textId="77777777">
      <w:pPr>
        <w:pStyle w:val="NormalBold"/>
      </w:pPr>
      <w:r w:rsidRPr="00B0606D">
        <w:rPr>
          <w:rStyle w:val="HideTWBExt"/>
          <w:b w:val="0"/>
        </w:rPr>
        <w:t>&lt;Article&gt;</w:t>
      </w:r>
      <w:r w:rsidRPr="00B0606D">
        <w:t>Artykuł 63 – ustęp 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5693C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35A4D5B" w14:textId="77777777">
            <w:pPr>
              <w:keepNext/>
            </w:pPr>
          </w:p>
        </w:tc>
      </w:tr>
      <w:tr w14:paraId="7E7C39F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670B6A1" w14:textId="77777777">
            <w:pPr>
              <w:pStyle w:val="ColumnHeading"/>
              <w:keepNext/>
            </w:pPr>
            <w:r w:rsidRPr="00B0606D">
              <w:t>Tekst proponowany przez Komisję</w:t>
            </w:r>
          </w:p>
        </w:tc>
        <w:tc>
          <w:tcPr>
            <w:tcW w:w="4876" w:type="dxa"/>
          </w:tcPr>
          <w:p w:rsidR="008E50E7" w:rsidRPr="00B0606D" w:rsidP="00C71D9E" w14:paraId="2D1AF6D6" w14:textId="77777777">
            <w:pPr>
              <w:pStyle w:val="ColumnHeading"/>
              <w:keepNext/>
            </w:pPr>
            <w:r w:rsidRPr="00B0606D">
              <w:t>Poprawka</w:t>
            </w:r>
          </w:p>
        </w:tc>
      </w:tr>
      <w:tr w14:paraId="5BEAA92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C9C5B2" w14:textId="77777777">
            <w:pPr>
              <w:pStyle w:val="Normal6"/>
            </w:pPr>
          </w:p>
        </w:tc>
        <w:tc>
          <w:tcPr>
            <w:tcW w:w="4876" w:type="dxa"/>
          </w:tcPr>
          <w:p w:rsidR="008E50E7" w:rsidRPr="00B0606D" w:rsidP="00C71D9E" w14:paraId="1DB24AC2" w14:textId="77777777">
            <w:pPr>
              <w:pStyle w:val="Normal6"/>
              <w:rPr>
                <w:szCs w:val="24"/>
              </w:rPr>
            </w:pPr>
            <w:r w:rsidRPr="00B0606D">
              <w:rPr>
                <w:b/>
                <w:i/>
              </w:rPr>
              <w:t>3a.</w:t>
            </w:r>
            <w:r w:rsidRPr="00B0606D">
              <w:rPr>
                <w:b/>
                <w:i/>
              </w:rPr>
              <w:tab/>
              <w:t xml:space="preserve">1b. W odniesieniu do działań związanych z danymi, o których mowa w </w:t>
            </w:r>
            <w:r w:rsidRPr="00B0606D">
              <w:rPr>
                <w:b/>
                <w:i/>
              </w:rPr>
              <w:t>niniejszym ustępie, państwa członkowskie mogą powierzyć gromadzenie i przekazywanie odpowiednich informacji oraz zarządzanie nimi organom lub podmiotom wyznaczonym zgodnie z prawem krajowym. Takie wyznaczenie nie narusza odpowiedzialności państw członkowskich wobec Komisji za wypełnianie obowiązków określonych w niniejszym rozporządzeniu.</w:t>
            </w:r>
          </w:p>
        </w:tc>
      </w:tr>
    </w:tbl>
    <w:p w:rsidR="008E50E7" w:rsidRPr="00B0606D" w:rsidP="008E50E7" w14:paraId="54680B3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6842DB4"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07DA269D" w14:textId="77777777">
      <w:pPr>
        <w:pStyle w:val="Normal12Italic"/>
        <w:rPr>
          <w:noProof w:val="0"/>
        </w:rPr>
      </w:pPr>
      <w:r w:rsidRPr="00B0606D">
        <w:t>Dane stanowią obecnie podstawowe źródło informacji służące do kształtowania polityki publicznej i oceny jej wyników. W tym kontekście dokładność i wiarygodność danych stają się niezbędnymi wymogami, umożliwiającymi państwom członkowskim powierzenie zadań związanych z gromadzeniem danych podmiotom już uznanym na mocy prawa krajowego, takim jak organy lub organizacje zaangażowane we wdrażanie środków związanych ze wspólną polityką rolną, również w celu uproszczenia relacji między gospodarstwami rolnymi a organami krajowymi.</w:t>
      </w:r>
    </w:p>
    <w:p w:rsidR="008E50E7" w:rsidRPr="00B0606D" w:rsidP="008E50E7" w14:paraId="57080ECE" w14:textId="77777777">
      <w:r w:rsidRPr="00B0606D">
        <w:rPr>
          <w:rStyle w:val="HideTWBExt"/>
        </w:rPr>
        <w:t>&lt;/Amend&gt;</w:t>
      </w:r>
    </w:p>
    <w:p w:rsidR="008E50E7" w:rsidRPr="00B0606D" w:rsidP="008E50E7" w14:paraId="38C6AB5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5759</w:t>
      </w:r>
      <w:r w:rsidRPr="00B0606D">
        <w:rPr>
          <w:rStyle w:val="HideTWBExt"/>
          <w:b w:val="0"/>
        </w:rPr>
        <w:t>&lt;/NumAm&gt;</w:t>
      </w:r>
    </w:p>
    <w:p w:rsidR="008E50E7" w:rsidRPr="00B0606D" w:rsidP="008E50E7" w14:paraId="38A8CA5B"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3E67C80B"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2E7236AC" w14:textId="77777777">
      <w:r w:rsidRPr="00B0606D">
        <w:rPr>
          <w:rStyle w:val="HideTWBExt"/>
        </w:rPr>
        <w:t>&lt;/RepeatBlock-By&gt;</w:t>
      </w:r>
    </w:p>
    <w:p w:rsidR="008E50E7" w:rsidRPr="00B0606D" w:rsidP="008E50E7" w14:paraId="6EA834C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5FEB840" w14:textId="77777777">
      <w:pPr>
        <w:pStyle w:val="NormalBold"/>
      </w:pPr>
      <w:r w:rsidRPr="00B0606D">
        <w:rPr>
          <w:rStyle w:val="HideTWBExt"/>
          <w:b w:val="0"/>
        </w:rPr>
        <w:t>&lt;Article&gt;</w:t>
      </w:r>
      <w:r w:rsidRPr="00B0606D">
        <w:t>Artykuł 63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B7615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7EF3B00" w14:textId="77777777">
            <w:pPr>
              <w:keepNext/>
            </w:pPr>
          </w:p>
        </w:tc>
      </w:tr>
      <w:tr w14:paraId="2959121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91E277E" w14:textId="77777777">
            <w:pPr>
              <w:pStyle w:val="ColumnHeading"/>
              <w:keepNext/>
            </w:pPr>
            <w:r w:rsidRPr="00B0606D">
              <w:t>Tekst proponowany przez Komisję</w:t>
            </w:r>
          </w:p>
        </w:tc>
        <w:tc>
          <w:tcPr>
            <w:tcW w:w="4876" w:type="dxa"/>
          </w:tcPr>
          <w:p w:rsidR="008E50E7" w:rsidRPr="00B0606D" w:rsidP="00C71D9E" w14:paraId="64DDBAED" w14:textId="77777777">
            <w:pPr>
              <w:pStyle w:val="ColumnHeading"/>
              <w:keepNext/>
            </w:pPr>
            <w:r w:rsidRPr="00B0606D">
              <w:t>Poprawka</w:t>
            </w:r>
          </w:p>
        </w:tc>
      </w:tr>
      <w:tr w14:paraId="031C47C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91860E3" w14:textId="77777777">
            <w:pPr>
              <w:pStyle w:val="Normal6"/>
            </w:pPr>
            <w:r w:rsidRPr="00B0606D">
              <w:t>4.</w:t>
            </w:r>
            <w:r w:rsidRPr="00B0606D">
              <w:tab/>
              <w:t xml:space="preserve">Państwa członkowskie ustanawiają swoje systemy gromadzenia danych w taki sposób, aby były dostosowane do technologii cyfrowych i interoperacyjne, w oparciu o zasadę, że dane są gromadzone tylko raz i ponownie wykorzystywane. Państwa członkowskie zapewniają, aby beneficjenci, odbiorcy końcowi, wykonawcy i podwykonawcy w miarę możliwości nie byli zmuszani do wielokrotnego podawania tych samych danych, mieli dostęp do wszystkich związanych z nimi istotnych danych i </w:t>
            </w:r>
            <w:r w:rsidRPr="00B0606D">
              <w:t>mogli z łatwością ponownie wykorzystać te dane do wypełniania i składania wniosków. W miarę możliwości państwa członkowskie ponownie wykorzystują istniejące rejestry i bazy danych.</w:t>
            </w:r>
          </w:p>
        </w:tc>
        <w:tc>
          <w:tcPr>
            <w:tcW w:w="4876" w:type="dxa"/>
          </w:tcPr>
          <w:p w:rsidR="008E50E7" w:rsidRPr="00B0606D" w:rsidP="00C71D9E" w14:paraId="1749BE75" w14:textId="77777777">
            <w:pPr>
              <w:pStyle w:val="Normal6"/>
              <w:rPr>
                <w:szCs w:val="24"/>
              </w:rPr>
            </w:pPr>
            <w:r w:rsidRPr="00B0606D">
              <w:t>4.</w:t>
            </w:r>
            <w:r w:rsidRPr="00B0606D">
              <w:tab/>
              <w:t xml:space="preserve">Państwa członkowskie ustanawiają swoje systemy gromadzenia danych w taki sposób, aby były dostosowane do technologii cyfrowych i interoperacyjne, w oparciu o zasadę, że dane są gromadzone tylko raz i ponownie wykorzystywane. Państwa członkowskie zapewniają, aby beneficjenci, odbiorcy końcowi, wykonawcy i podwykonawcy w miarę możliwości nie byli zmuszani do wielokrotnego podawania tych samych danych, mieli dostęp do wszystkich związanych z nimi istotnych danych i </w:t>
            </w:r>
            <w:r w:rsidRPr="00B0606D">
              <w:t>mogli z łatwością ponownie wykorzystać te dane do wypełniania i składania wniosków. W miarę możliwości państwa członkowskie ponownie wykorzystują istniejące rejestry i bazy danych.</w:t>
            </w:r>
            <w:r w:rsidRPr="00B0606D">
              <w:rPr>
                <w:b/>
                <w:i/>
              </w:rPr>
              <w:t xml:space="preserve"> Państwa członkowskie dopilnowują, aby dane były zweryfikowane, spójne i nadawały się do ponownego wykorzystania do celów audytu. Państwa członkowskie zapewniają, aby dokumentacja cyfrowa była wystarczająca dla beneficjentów, odbiorców, odbiorców końcowych, wykonawców i podwykonawców po upływie 2 lat przechowywania informacji.</w:t>
            </w:r>
          </w:p>
        </w:tc>
      </w:tr>
    </w:tbl>
    <w:p w:rsidR="008E50E7" w:rsidRPr="00B0606D" w:rsidP="008E50E7" w14:paraId="6EF961E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02D8387" w14:textId="77777777">
      <w:r w:rsidRPr="00B0606D">
        <w:rPr>
          <w:rStyle w:val="HideTWBExt"/>
        </w:rPr>
        <w:t>&lt;/Amend&gt;</w:t>
      </w:r>
    </w:p>
    <w:p w:rsidR="008E50E7" w:rsidRPr="00B0606D" w:rsidP="008E50E7" w14:paraId="248515C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5760</w:t>
      </w:r>
      <w:r w:rsidRPr="00B0606D">
        <w:rPr>
          <w:rStyle w:val="HideTWBExt"/>
          <w:b w:val="0"/>
        </w:rPr>
        <w:t>&lt;/NumAm&gt;</w:t>
      </w:r>
    </w:p>
    <w:p w:rsidR="008E50E7" w:rsidRPr="00B0606D" w:rsidP="008E50E7" w14:paraId="20A26EF5" w14:textId="77777777">
      <w:pPr>
        <w:pStyle w:val="NormalBold"/>
      </w:pPr>
      <w:r w:rsidRPr="00B0606D">
        <w:rPr>
          <w:rStyle w:val="HideTWBExt"/>
          <w:b w:val="0"/>
        </w:rPr>
        <w:t>&lt;RepeatBlock-By&gt;&lt;Members&gt;</w:t>
      </w:r>
      <w:r w:rsidRPr="00B0606D">
        <w:t>Norbert Lins, Lena Düpont, Marion Walsmann, Stefan Köhler, Oliver Schenk, Andrea Wechsler</w:t>
      </w:r>
      <w:r w:rsidRPr="00B0606D">
        <w:rPr>
          <w:rStyle w:val="HideTWBExt"/>
          <w:b w:val="0"/>
        </w:rPr>
        <w:t>&lt;/Members&gt;</w:t>
      </w:r>
    </w:p>
    <w:p w:rsidR="008E50E7" w:rsidRPr="00B0606D" w:rsidP="008E50E7" w14:paraId="12876ECB" w14:textId="77777777">
      <w:r w:rsidRPr="00B0606D">
        <w:rPr>
          <w:rStyle w:val="HideTWBExt"/>
        </w:rPr>
        <w:t>&lt;/RepeatBlock-By&gt;</w:t>
      </w:r>
    </w:p>
    <w:p w:rsidR="008E50E7" w:rsidRPr="00B0606D" w:rsidP="008E50E7" w14:paraId="70B227A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DA81D90" w14:textId="77777777">
      <w:pPr>
        <w:pStyle w:val="NormalBold"/>
      </w:pPr>
      <w:r w:rsidRPr="00B0606D">
        <w:rPr>
          <w:rStyle w:val="HideTWBExt"/>
          <w:b w:val="0"/>
        </w:rPr>
        <w:t>&lt;Article&gt;</w:t>
      </w:r>
      <w:r w:rsidRPr="00B0606D">
        <w:t>Artykuł 63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8C3FA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5830CBB" w14:textId="77777777">
            <w:pPr>
              <w:keepNext/>
            </w:pPr>
          </w:p>
        </w:tc>
      </w:tr>
      <w:tr w14:paraId="1A5520C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7365E0" w14:textId="77777777">
            <w:pPr>
              <w:pStyle w:val="ColumnHeading"/>
              <w:keepNext/>
            </w:pPr>
            <w:r w:rsidRPr="00B0606D">
              <w:t>Tekst proponowany przez Komisję</w:t>
            </w:r>
          </w:p>
        </w:tc>
        <w:tc>
          <w:tcPr>
            <w:tcW w:w="4876" w:type="dxa"/>
          </w:tcPr>
          <w:p w:rsidR="008E50E7" w:rsidRPr="00B0606D" w:rsidP="00C71D9E" w14:paraId="60182BCC" w14:textId="77777777">
            <w:pPr>
              <w:pStyle w:val="ColumnHeading"/>
              <w:keepNext/>
            </w:pPr>
            <w:r w:rsidRPr="00B0606D">
              <w:t>Poprawka</w:t>
            </w:r>
          </w:p>
        </w:tc>
      </w:tr>
      <w:tr w14:paraId="746C755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ED65851" w14:textId="77777777">
            <w:pPr>
              <w:pStyle w:val="Normal6"/>
            </w:pPr>
            <w:r w:rsidRPr="00B0606D">
              <w:t>4.</w:t>
            </w:r>
            <w:r w:rsidRPr="00B0606D">
              <w:tab/>
              <w:t>Państwa członkowskie ustanawiają swoje systemy gromadzenia danych w taki sposób, aby były dostosowane do technologii cyfrowych i interoperacyjne, w oparciu o zasadę, że dane są gromadzone tylko raz i ponownie wykorzystywane. Państwa członkowskie zapewniają, aby beneficjenci</w:t>
            </w:r>
            <w:r w:rsidRPr="00B0606D">
              <w:rPr>
                <w:b/>
                <w:i/>
              </w:rPr>
              <w:t>,</w:t>
            </w:r>
            <w:r w:rsidRPr="00B0606D">
              <w:t xml:space="preserve"> odbiorcy </w:t>
            </w:r>
            <w:r w:rsidRPr="00B0606D">
              <w:rPr>
                <w:b/>
                <w:i/>
              </w:rPr>
              <w:t>końcowi, wykonawcy i podwykonawcy</w:t>
            </w:r>
            <w:r w:rsidRPr="00B0606D">
              <w:t xml:space="preserve"> w miarę możliwości nie byli zmuszani do wielokrotnego podawania tych samych danych</w:t>
            </w:r>
            <w:r w:rsidRPr="00B0606D">
              <w:rPr>
                <w:b/>
                <w:i/>
              </w:rPr>
              <w:t>, mieli dostęp do wszystkich związanych z nimi istotnych danych</w:t>
            </w:r>
            <w:r w:rsidRPr="00B0606D">
              <w:t xml:space="preserve"> i mogli z łatwością ponownie wykorzystać te dane do wypełniania i składania wniosków. W miarę możliwości państwa członkowskie ponownie wykorzystują istniejące rejestry i bazy danych.</w:t>
            </w:r>
          </w:p>
        </w:tc>
        <w:tc>
          <w:tcPr>
            <w:tcW w:w="4876" w:type="dxa"/>
          </w:tcPr>
          <w:p w:rsidR="008E50E7" w:rsidRPr="00B0606D" w:rsidP="00C71D9E" w14:paraId="1006EADA" w14:textId="77777777">
            <w:pPr>
              <w:pStyle w:val="Normal6"/>
              <w:rPr>
                <w:szCs w:val="24"/>
              </w:rPr>
            </w:pPr>
            <w:r w:rsidRPr="00B0606D">
              <w:t>4.</w:t>
            </w:r>
            <w:r w:rsidRPr="00B0606D">
              <w:tab/>
              <w:t xml:space="preserve">Państwa członkowskie </w:t>
            </w:r>
            <w:r w:rsidRPr="00B0606D">
              <w:rPr>
                <w:b/>
                <w:i/>
              </w:rPr>
              <w:t>w miarę możliwości</w:t>
            </w:r>
            <w:r w:rsidRPr="00B0606D">
              <w:t xml:space="preserve"> ustanawiają swoje systemy gromadzenia danych w taki sposób, aby były dostosowane do technologii cyfrowych i interoperacyjne, w oparciu o zasadę, że dane są gromadzone tylko raz i ponownie wykorzystywane. Państwa członkowskie zapewniają, aby beneficjenci </w:t>
            </w:r>
            <w:r w:rsidRPr="00B0606D">
              <w:rPr>
                <w:b/>
                <w:i/>
              </w:rPr>
              <w:t>i</w:t>
            </w:r>
            <w:r w:rsidRPr="00B0606D">
              <w:t xml:space="preserve"> odbiorcy w miarę możliwości nie byli zmuszani do wielokrotnego podawania tych samych danych i mogli z łatwością ponownie wykorzystać te dane do wypełniania i składania wniosków. W miarę możliwości państwa członkowskie ponownie wykorzystują istniejące rejestry i bazy danych.</w:t>
            </w:r>
          </w:p>
        </w:tc>
      </w:tr>
    </w:tbl>
    <w:p w:rsidR="008E50E7" w:rsidRPr="00B0606D" w:rsidP="008E50E7" w14:paraId="7FDED475"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228999E5" w14:textId="77777777">
      <w:r w:rsidRPr="00B0606D">
        <w:rPr>
          <w:rStyle w:val="HideTWBExt"/>
        </w:rPr>
        <w:t>&lt;/Amend&gt;</w:t>
      </w:r>
    </w:p>
    <w:p w:rsidR="008E50E7" w:rsidRPr="00B0606D" w:rsidP="008E50E7" w14:paraId="0F95B07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5761</w:t>
      </w:r>
      <w:r w:rsidRPr="00B0606D">
        <w:rPr>
          <w:rStyle w:val="HideTWBExt"/>
          <w:b w:val="0"/>
        </w:rPr>
        <w:t>&lt;/NumAm&gt;</w:t>
      </w:r>
    </w:p>
    <w:p w:rsidR="008E50E7" w:rsidRPr="00B0606D" w:rsidP="008E50E7" w14:paraId="7C9F9609" w14:textId="77777777">
      <w:pPr>
        <w:pStyle w:val="NormalBold"/>
      </w:pPr>
      <w:r w:rsidRPr="00B0606D">
        <w:rPr>
          <w:rStyle w:val="HideTWBExt"/>
          <w:b w:val="0"/>
        </w:rPr>
        <w:t>&lt;RepeatBlock-By&gt;&lt;Members&gt;</w:t>
      </w:r>
      <w:r w:rsidRPr="00B0606D">
        <w:t>Benoit Cassart, Olivier Chastel, Sophie Wilmès</w:t>
      </w:r>
      <w:r w:rsidRPr="00B0606D">
        <w:rPr>
          <w:rStyle w:val="HideTWBExt"/>
          <w:b w:val="0"/>
        </w:rPr>
        <w:t>&lt;/Members&gt;</w:t>
      </w:r>
    </w:p>
    <w:p w:rsidR="008E50E7" w:rsidRPr="00B0606D" w:rsidP="008E50E7" w14:paraId="114BCFCB" w14:textId="77777777">
      <w:r w:rsidRPr="00B0606D">
        <w:rPr>
          <w:rStyle w:val="HideTWBExt"/>
        </w:rPr>
        <w:t>&lt;/RepeatBlock-By&gt;</w:t>
      </w:r>
    </w:p>
    <w:p w:rsidR="008E50E7" w:rsidRPr="00B0606D" w:rsidP="008E50E7" w14:paraId="246F6C0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18EF9E4" w14:textId="77777777">
      <w:pPr>
        <w:pStyle w:val="NormalBold"/>
      </w:pPr>
      <w:r w:rsidRPr="00B0606D">
        <w:rPr>
          <w:rStyle w:val="HideTWBExt"/>
          <w:b w:val="0"/>
        </w:rPr>
        <w:t>&lt;Article&gt;</w:t>
      </w:r>
      <w:r w:rsidRPr="00B0606D">
        <w:t>Artykuł 63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1D247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5157B04" w14:textId="77777777">
            <w:pPr>
              <w:keepNext/>
            </w:pPr>
          </w:p>
        </w:tc>
      </w:tr>
      <w:tr w14:paraId="34FF94F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D0CC52B" w14:textId="77777777">
            <w:pPr>
              <w:pStyle w:val="ColumnHeading"/>
              <w:keepNext/>
            </w:pPr>
            <w:r w:rsidRPr="00B0606D">
              <w:t>Tekst proponowany przez Komisję</w:t>
            </w:r>
          </w:p>
        </w:tc>
        <w:tc>
          <w:tcPr>
            <w:tcW w:w="4876" w:type="dxa"/>
          </w:tcPr>
          <w:p w:rsidR="008E50E7" w:rsidRPr="00B0606D" w:rsidP="00C71D9E" w14:paraId="7DF4D796" w14:textId="77777777">
            <w:pPr>
              <w:pStyle w:val="ColumnHeading"/>
              <w:keepNext/>
            </w:pPr>
            <w:r w:rsidRPr="00B0606D">
              <w:t>Poprawka</w:t>
            </w:r>
          </w:p>
        </w:tc>
      </w:tr>
      <w:tr w14:paraId="131F7FF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C01E0B4" w14:textId="77777777">
            <w:pPr>
              <w:pStyle w:val="Normal6"/>
            </w:pPr>
            <w:r w:rsidRPr="00B0606D">
              <w:t>4.</w:t>
            </w:r>
            <w:r w:rsidRPr="00B0606D">
              <w:tab/>
              <w:t>Państwa członkowskie ustanawiają swoje systemy gromadzenia danych w taki sposób, aby były dostosowane do technologii cyfrowych i interoperacyjne, w oparciu o zasadę, że dane są gromadzone tylko raz i ponownie wykorzystywane. Państwa członkowskie zapewniają, aby beneficjenci, odbiorcy końcowi, wykonawcy i podwykonawcy w miarę możliwości nie byli zmuszani do wielokrotnego podawania tych samych danych, mieli dostęp do wszystkich związanych z nimi istotnych danych i mogli z łatwością ponownie wykorzystać te dane do wypełniania i składania wniosków. W miarę możliwości państwa członkowskie ponownie wykorzystują istniejące rejestry i bazy danych.</w:t>
            </w:r>
          </w:p>
        </w:tc>
        <w:tc>
          <w:tcPr>
            <w:tcW w:w="4876" w:type="dxa"/>
          </w:tcPr>
          <w:p w:rsidR="008E50E7" w:rsidRPr="00B0606D" w:rsidP="00C71D9E" w14:paraId="7F163C98" w14:textId="77777777">
            <w:pPr>
              <w:pStyle w:val="Normal6"/>
              <w:rPr>
                <w:szCs w:val="24"/>
              </w:rPr>
            </w:pPr>
            <w:r w:rsidRPr="00B0606D">
              <w:t>4.</w:t>
            </w:r>
            <w:r w:rsidRPr="00B0606D">
              <w:tab/>
              <w:t xml:space="preserve">Państwa członkowskie ustanawiają swoje systemy gromadzenia danych w taki sposób, aby były dostosowane do technologii cyfrowych i interoperacyjne, w oparciu o zasadę, że dane są gromadzone tylko raz i ponownie wykorzystywane. Państwa członkowskie zapewniają, aby beneficjenci, odbiorcy końcowi, wykonawcy i podwykonawcy w miarę możliwości nie byli zmuszani do wielokrotnego podawania tych samych danych, mieli dostęp do wszystkich związanych z nimi istotnych danych i mogli z łatwością ponownie wykorzystać te dane do wypełniania i składania wniosków. W miarę możliwości państwa członkowskie </w:t>
            </w:r>
            <w:r w:rsidRPr="00B0606D">
              <w:rPr>
                <w:b/>
                <w:bCs/>
                <w:i/>
                <w:iCs/>
              </w:rPr>
              <w:t>stosują zasadę, zgodnie z którą dane są gromadzone jednorazowo, oraz</w:t>
            </w:r>
            <w:r w:rsidRPr="00B0606D">
              <w:t xml:space="preserve"> ponownie wykorzystują istniejące rejestry i bazy danych.</w:t>
            </w:r>
          </w:p>
        </w:tc>
      </w:tr>
    </w:tbl>
    <w:p w:rsidR="008E50E7" w:rsidRPr="00B0606D" w:rsidP="008E50E7" w14:paraId="3A7C099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3895CF8" w14:textId="77777777">
      <w:r w:rsidRPr="00B0606D">
        <w:rPr>
          <w:rStyle w:val="HideTWBExt"/>
        </w:rPr>
        <w:t>&lt;/Amend&gt;</w:t>
      </w:r>
    </w:p>
    <w:p w:rsidR="008E50E7" w:rsidRPr="00B0606D" w:rsidP="008E50E7" w14:paraId="3B0C099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5762</w:t>
      </w:r>
      <w:r w:rsidRPr="00B0606D">
        <w:rPr>
          <w:rStyle w:val="HideTWBExt"/>
          <w:b w:val="0"/>
        </w:rPr>
        <w:t>&lt;/NumAm&gt;</w:t>
      </w:r>
    </w:p>
    <w:p w:rsidR="008E50E7" w:rsidRPr="00B0606D" w:rsidP="008E50E7" w14:paraId="57D8F57E" w14:textId="77777777">
      <w:pPr>
        <w:pStyle w:val="NormalBold"/>
      </w:pPr>
      <w:r w:rsidRPr="00B0606D">
        <w:rPr>
          <w:rStyle w:val="HideTWBExt"/>
          <w:b w:val="0"/>
        </w:rPr>
        <w:t>&lt;RepeatBlock-By&gt;&lt;Members&gt;</w:t>
      </w:r>
      <w:r w:rsidRPr="00B0606D">
        <w:t>Waldemar Buda, Bogdan Rzońca</w:t>
      </w:r>
      <w:r w:rsidRPr="00B0606D">
        <w:rPr>
          <w:rStyle w:val="HideTWBExt"/>
          <w:b w:val="0"/>
        </w:rPr>
        <w:t>&lt;/Members&gt;</w:t>
      </w:r>
    </w:p>
    <w:p w:rsidR="008E50E7" w:rsidRPr="00B0606D" w:rsidP="008E50E7" w14:paraId="394EC47B" w14:textId="77777777">
      <w:r w:rsidRPr="00B0606D">
        <w:rPr>
          <w:rStyle w:val="HideTWBExt"/>
        </w:rPr>
        <w:t>&lt;/RepeatBlock-By&gt;</w:t>
      </w:r>
    </w:p>
    <w:p w:rsidR="008E50E7" w:rsidRPr="00B0606D" w:rsidP="008E50E7" w14:paraId="1DD4772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AEAFBA9" w14:textId="77777777">
      <w:pPr>
        <w:pStyle w:val="NormalBold"/>
      </w:pPr>
      <w:r w:rsidRPr="00B0606D">
        <w:rPr>
          <w:rStyle w:val="HideTWBExt"/>
          <w:b w:val="0"/>
        </w:rPr>
        <w:t>&lt;Article&gt;</w:t>
      </w:r>
      <w:r w:rsidRPr="00B0606D">
        <w:t>Artykuł 63 – ustęp 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97CBB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3C577F6" w14:textId="77777777">
            <w:pPr>
              <w:keepNext/>
            </w:pPr>
          </w:p>
        </w:tc>
      </w:tr>
      <w:tr w14:paraId="19D4567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6E2F65" w14:textId="77777777">
            <w:pPr>
              <w:pStyle w:val="ColumnHeading"/>
              <w:keepNext/>
            </w:pPr>
            <w:r w:rsidRPr="00B0606D">
              <w:t>Tekst proponowany przez Komisję</w:t>
            </w:r>
          </w:p>
        </w:tc>
        <w:tc>
          <w:tcPr>
            <w:tcW w:w="4876" w:type="dxa"/>
          </w:tcPr>
          <w:p w:rsidR="008E50E7" w:rsidRPr="00B0606D" w:rsidP="00C71D9E" w14:paraId="411D3DB0" w14:textId="77777777">
            <w:pPr>
              <w:pStyle w:val="ColumnHeading"/>
              <w:keepNext/>
            </w:pPr>
            <w:r w:rsidRPr="00B0606D">
              <w:t>Poprawka</w:t>
            </w:r>
          </w:p>
        </w:tc>
      </w:tr>
      <w:tr w14:paraId="65A0403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206D32E" w14:textId="77777777">
            <w:pPr>
              <w:pStyle w:val="Normal6"/>
            </w:pPr>
          </w:p>
        </w:tc>
        <w:tc>
          <w:tcPr>
            <w:tcW w:w="4876" w:type="dxa"/>
          </w:tcPr>
          <w:p w:rsidR="008E50E7" w:rsidRPr="00B0606D" w:rsidP="00C71D9E" w14:paraId="5AE0300D" w14:textId="77777777">
            <w:pPr>
              <w:pStyle w:val="Normal6"/>
              <w:rPr>
                <w:szCs w:val="24"/>
              </w:rPr>
            </w:pPr>
            <w:r w:rsidRPr="00B0606D">
              <w:rPr>
                <w:b/>
                <w:i/>
              </w:rPr>
              <w:t>4a.</w:t>
            </w:r>
            <w:r w:rsidRPr="00B0606D">
              <w:rPr>
                <w:b/>
                <w:i/>
              </w:rPr>
              <w:tab/>
              <w:t xml:space="preserve">Dane przekazywane Komisji do celów monitorowania, sprawozdawczości i oceny są anonimizowane i agregowane. Przetwarzanie danych na poziomie indywidualnym ogranicza się do przypadków, w których dane takie są </w:t>
            </w:r>
            <w:r w:rsidRPr="00B0606D">
              <w:rPr>
                <w:b/>
                <w:i/>
              </w:rPr>
              <w:t>absolutnie niezbędne do ochrony interesów finansowych Unii, działań audytowych lub prowadzenia dochodzeń w sprawie nadużyć finansowych i poważnych nieprawidłowości.</w:t>
            </w:r>
          </w:p>
        </w:tc>
      </w:tr>
    </w:tbl>
    <w:p w:rsidR="008E50E7" w:rsidRPr="00B0606D" w:rsidP="008E50E7" w14:paraId="4FCD22A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BB726E1" w14:textId="77777777">
      <w:r w:rsidRPr="00B0606D">
        <w:rPr>
          <w:rStyle w:val="HideTWBExt"/>
        </w:rPr>
        <w:t>&lt;/Amend&gt;</w:t>
      </w:r>
    </w:p>
    <w:p w:rsidR="008E50E7" w:rsidRPr="00B0606D" w:rsidP="008E50E7" w14:paraId="2C31597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5763</w:t>
      </w:r>
      <w:r w:rsidRPr="00B0606D">
        <w:rPr>
          <w:rStyle w:val="HideTWBExt"/>
          <w:b w:val="0"/>
        </w:rPr>
        <w:t>&lt;/NumAm&gt;</w:t>
      </w:r>
    </w:p>
    <w:p w:rsidR="008E50E7" w:rsidRPr="00B0606D" w:rsidP="008E50E7" w14:paraId="7C430E5C" w14:textId="77777777">
      <w:pPr>
        <w:pStyle w:val="NormalBold"/>
      </w:pPr>
      <w:r w:rsidRPr="00B0606D">
        <w:rPr>
          <w:rStyle w:val="HideTWBExt"/>
          <w:b w:val="0"/>
        </w:rPr>
        <w:t>&lt;RepeatBlock-By&gt;&lt;Members&gt;</w:t>
      </w:r>
      <w:r w:rsidRPr="00B0606D">
        <w:t>Ruggero Razza, Francesco Ventola, Denis Nesci, Antonella Sberna, Michele Picaro</w:t>
      </w:r>
      <w:r w:rsidRPr="00B0606D">
        <w:rPr>
          <w:rStyle w:val="HideTWBExt"/>
          <w:b w:val="0"/>
        </w:rPr>
        <w:t>&lt;/Members&gt;</w:t>
      </w:r>
    </w:p>
    <w:p w:rsidR="008E50E7" w:rsidRPr="00B0606D" w:rsidP="008E50E7" w14:paraId="338AEC96" w14:textId="77777777">
      <w:r w:rsidRPr="00B0606D">
        <w:rPr>
          <w:rStyle w:val="HideTWBExt"/>
        </w:rPr>
        <w:t>&lt;/RepeatBlock-By&gt;</w:t>
      </w:r>
    </w:p>
    <w:p w:rsidR="008E50E7" w:rsidRPr="00B0606D" w:rsidP="008E50E7" w14:paraId="73A3186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2ECD095" w14:textId="77777777">
      <w:pPr>
        <w:pStyle w:val="NormalBold"/>
      </w:pPr>
      <w:r w:rsidRPr="00B0606D">
        <w:rPr>
          <w:rStyle w:val="HideTWBExt"/>
          <w:b w:val="0"/>
        </w:rPr>
        <w:t>&lt;Article&gt;</w:t>
      </w:r>
      <w:r w:rsidRPr="00B0606D">
        <w:t>Artykuł 63 – ustęp 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658AE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20ACCF4" w14:textId="77777777">
            <w:pPr>
              <w:keepNext/>
            </w:pPr>
          </w:p>
        </w:tc>
      </w:tr>
      <w:tr w14:paraId="26306FF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8E86B9" w14:textId="77777777">
            <w:pPr>
              <w:pStyle w:val="ColumnHeading"/>
              <w:keepNext/>
            </w:pPr>
            <w:r w:rsidRPr="00B0606D">
              <w:t>Tekst proponowany przez Komisję</w:t>
            </w:r>
          </w:p>
        </w:tc>
        <w:tc>
          <w:tcPr>
            <w:tcW w:w="4876" w:type="dxa"/>
          </w:tcPr>
          <w:p w:rsidR="008E50E7" w:rsidRPr="00B0606D" w:rsidP="00C71D9E" w14:paraId="6BD359FF" w14:textId="77777777">
            <w:pPr>
              <w:pStyle w:val="ColumnHeading"/>
              <w:keepNext/>
            </w:pPr>
            <w:r w:rsidRPr="00B0606D">
              <w:t>Poprawka</w:t>
            </w:r>
          </w:p>
        </w:tc>
      </w:tr>
      <w:tr w14:paraId="7BF6CD4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B4438F7" w14:textId="77777777">
            <w:pPr>
              <w:pStyle w:val="Normal6"/>
            </w:pPr>
          </w:p>
        </w:tc>
        <w:tc>
          <w:tcPr>
            <w:tcW w:w="4876" w:type="dxa"/>
          </w:tcPr>
          <w:p w:rsidR="008E50E7" w:rsidRPr="00B0606D" w:rsidP="00C71D9E" w14:paraId="734A1439" w14:textId="77777777">
            <w:pPr>
              <w:pStyle w:val="Normal6"/>
              <w:rPr>
                <w:szCs w:val="24"/>
              </w:rPr>
            </w:pPr>
            <w:r w:rsidRPr="00B0606D">
              <w:rPr>
                <w:b/>
                <w:i/>
              </w:rPr>
              <w:t>4a.</w:t>
            </w:r>
            <w:r w:rsidRPr="00B0606D">
              <w:rPr>
                <w:b/>
                <w:i/>
              </w:rPr>
              <w:tab/>
              <w:t>Dodatkowe wymogi sprawozdawcze mogą być wprowadzane wyłącznie w przypadku zastąpienia istniejących obowiązków. Instytucje pośrednictwa finansowego mogą opierać się na krajowych systemach i modelach sprawozdawczości.</w:t>
            </w:r>
          </w:p>
        </w:tc>
      </w:tr>
    </w:tbl>
    <w:p w:rsidR="008E50E7" w:rsidRPr="00B0606D" w:rsidP="008E50E7" w14:paraId="462D553D" w14:textId="77777777">
      <w:pPr>
        <w:pStyle w:val="Olang"/>
      </w:pPr>
      <w:r w:rsidRPr="00B0606D">
        <w:t xml:space="preserve">Or. </w:t>
      </w:r>
      <w:r w:rsidRPr="00B0606D">
        <w:rPr>
          <w:rStyle w:val="HideTWBExt"/>
        </w:rPr>
        <w:t>&lt;Original&gt;</w:t>
      </w:r>
      <w:r w:rsidRPr="00B0606D">
        <w:rPr>
          <w:rStyle w:val="HideTWBInt"/>
        </w:rPr>
        <w:t>{IT}</w:t>
      </w:r>
      <w:r w:rsidRPr="00B0606D">
        <w:t>it</w:t>
      </w:r>
      <w:r w:rsidRPr="00B0606D">
        <w:rPr>
          <w:rStyle w:val="HideTWBExt"/>
        </w:rPr>
        <w:t>&lt;/Original&gt;</w:t>
      </w:r>
    </w:p>
    <w:p w:rsidR="008E50E7" w:rsidRPr="00B0606D" w:rsidP="008E50E7" w14:paraId="542BCD2A" w14:textId="77777777">
      <w:r w:rsidRPr="00B0606D">
        <w:rPr>
          <w:rStyle w:val="HideTWBExt"/>
        </w:rPr>
        <w:t>&lt;/Amend&gt;</w:t>
      </w:r>
    </w:p>
    <w:p w:rsidR="008E50E7" w:rsidRPr="00B0606D" w:rsidP="008E50E7" w14:paraId="1F50A86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5764</w:t>
      </w:r>
      <w:r w:rsidRPr="00B0606D">
        <w:rPr>
          <w:rStyle w:val="HideTWBExt"/>
          <w:b w:val="0"/>
        </w:rPr>
        <w:t>&lt;/NumAm&gt;</w:t>
      </w:r>
    </w:p>
    <w:p w:rsidR="008E50E7" w:rsidRPr="00B0606D" w:rsidP="008E50E7" w14:paraId="7458FC49" w14:textId="77777777">
      <w:pPr>
        <w:pStyle w:val="NormalBold"/>
      </w:pPr>
      <w:r w:rsidRPr="00B0606D">
        <w:rPr>
          <w:rStyle w:val="HideTWBExt"/>
          <w:b w:val="0"/>
        </w:rPr>
        <w:t>&lt;RepeatBlock-By&gt;&lt;Members&gt;</w:t>
      </w:r>
      <w:r w:rsidRPr="00B0606D">
        <w:t>Georgiana Teodorescu</w:t>
      </w:r>
      <w:r w:rsidRPr="00B0606D">
        <w:rPr>
          <w:rStyle w:val="HideTWBExt"/>
          <w:b w:val="0"/>
        </w:rPr>
        <w:t>&lt;/Members&gt;</w:t>
      </w:r>
    </w:p>
    <w:p w:rsidR="008E50E7" w:rsidRPr="00B0606D" w:rsidP="008E50E7" w14:paraId="14D3754F" w14:textId="77777777">
      <w:r w:rsidRPr="00B0606D">
        <w:rPr>
          <w:rStyle w:val="HideTWBExt"/>
        </w:rPr>
        <w:t>&lt;/RepeatBlock-By&gt;</w:t>
      </w:r>
    </w:p>
    <w:p w:rsidR="008E50E7" w:rsidRPr="00B0606D" w:rsidP="008E50E7" w14:paraId="0F4803A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8C21BF3" w14:textId="77777777">
      <w:pPr>
        <w:pStyle w:val="NormalBold"/>
      </w:pPr>
      <w:r w:rsidRPr="00B0606D">
        <w:rPr>
          <w:rStyle w:val="HideTWBExt"/>
          <w:b w:val="0"/>
        </w:rPr>
        <w:t>&lt;Article&gt;</w:t>
      </w:r>
      <w:r w:rsidRPr="00B0606D">
        <w:t>Artykuł 63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98473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9B72F24" w14:textId="77777777">
            <w:pPr>
              <w:keepNext/>
            </w:pPr>
          </w:p>
        </w:tc>
      </w:tr>
      <w:tr w14:paraId="4939801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3F0688A" w14:textId="77777777">
            <w:pPr>
              <w:pStyle w:val="ColumnHeading"/>
              <w:keepNext/>
            </w:pPr>
            <w:r w:rsidRPr="00B0606D">
              <w:t>Tekst proponowany przez Komisję</w:t>
            </w:r>
          </w:p>
        </w:tc>
        <w:tc>
          <w:tcPr>
            <w:tcW w:w="4876" w:type="dxa"/>
          </w:tcPr>
          <w:p w:rsidR="008E50E7" w:rsidRPr="00B0606D" w:rsidP="00C71D9E" w14:paraId="28E73719" w14:textId="77777777">
            <w:pPr>
              <w:pStyle w:val="ColumnHeading"/>
              <w:keepNext/>
            </w:pPr>
            <w:r w:rsidRPr="00B0606D">
              <w:t>Poprawka</w:t>
            </w:r>
          </w:p>
        </w:tc>
      </w:tr>
      <w:tr w14:paraId="5162797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DF2D8AE" w14:textId="77777777">
            <w:pPr>
              <w:pStyle w:val="Normal6"/>
            </w:pPr>
            <w:r w:rsidRPr="00B0606D">
              <w:rPr>
                <w:b/>
                <w:i/>
              </w:rPr>
              <w:t>5.</w:t>
            </w:r>
            <w:r w:rsidRPr="00B0606D">
              <w:rPr>
                <w:b/>
                <w:i/>
              </w:rPr>
              <w:tab/>
              <w:t>Komisja jest uprawniona do przyjmowania aktów delegowanych zgodnie z art. 86 [Wykonywanie przekazanych uprawnień] w celu zmiany kategorii danych określonych w ust.</w:t>
            </w:r>
          </w:p>
        </w:tc>
        <w:tc>
          <w:tcPr>
            <w:tcW w:w="4876" w:type="dxa"/>
          </w:tcPr>
          <w:p w:rsidR="008E50E7" w:rsidRPr="00B0606D" w:rsidP="00C71D9E" w14:paraId="286F5026" w14:textId="77777777">
            <w:pPr>
              <w:pStyle w:val="Normal6"/>
              <w:rPr>
                <w:szCs w:val="24"/>
              </w:rPr>
            </w:pPr>
            <w:r w:rsidRPr="00B0606D">
              <w:rPr>
                <w:b/>
                <w:i/>
              </w:rPr>
              <w:t>skreśla się</w:t>
            </w:r>
          </w:p>
        </w:tc>
      </w:tr>
    </w:tbl>
    <w:p w:rsidR="008E50E7" w:rsidRPr="00B0606D" w:rsidP="008E50E7" w14:paraId="49DB159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4D7F448" w14:textId="77777777">
      <w:r w:rsidRPr="00B0606D">
        <w:rPr>
          <w:rStyle w:val="HideTWBExt"/>
        </w:rPr>
        <w:t>&lt;/Amend&gt;</w:t>
      </w:r>
    </w:p>
    <w:p w:rsidR="008E50E7" w:rsidRPr="00B0606D" w:rsidP="008E50E7" w14:paraId="1DB2479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5765</w:t>
      </w:r>
      <w:r w:rsidRPr="00B0606D">
        <w:rPr>
          <w:rStyle w:val="HideTWBExt"/>
          <w:b w:val="0"/>
        </w:rPr>
        <w:t>&lt;/NumAm&gt;</w:t>
      </w:r>
    </w:p>
    <w:p w:rsidR="008E50E7" w:rsidRPr="00B0606D" w:rsidP="008E50E7" w14:paraId="5B7194AB"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2F614707" w14:textId="77777777">
      <w:r w:rsidRPr="00B0606D">
        <w:rPr>
          <w:rStyle w:val="HideTWBExt"/>
        </w:rPr>
        <w:t>&lt;/RepeatBlock-By&gt;</w:t>
      </w:r>
    </w:p>
    <w:p w:rsidR="008E50E7" w:rsidRPr="00B0606D" w:rsidP="008E50E7" w14:paraId="41EEA86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BBEDDCA" w14:textId="77777777">
      <w:pPr>
        <w:pStyle w:val="NormalBold"/>
      </w:pPr>
      <w:r w:rsidRPr="00B0606D">
        <w:rPr>
          <w:rStyle w:val="HideTWBExt"/>
          <w:b w:val="0"/>
        </w:rPr>
        <w:t>&lt;Article&gt;</w:t>
      </w:r>
      <w:r w:rsidRPr="00B0606D">
        <w:t>Artykuł 63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6BAA4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44F89F0" w14:textId="77777777">
            <w:pPr>
              <w:keepNext/>
            </w:pPr>
          </w:p>
        </w:tc>
      </w:tr>
      <w:tr w14:paraId="1DBE389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F6F794B" w14:textId="77777777">
            <w:pPr>
              <w:pStyle w:val="ColumnHeading"/>
              <w:keepNext/>
            </w:pPr>
            <w:r w:rsidRPr="00B0606D">
              <w:t>Tekst proponowany przez Komisję</w:t>
            </w:r>
          </w:p>
        </w:tc>
        <w:tc>
          <w:tcPr>
            <w:tcW w:w="4876" w:type="dxa"/>
          </w:tcPr>
          <w:p w:rsidR="008E50E7" w:rsidRPr="00B0606D" w:rsidP="00C71D9E" w14:paraId="228D31DA" w14:textId="77777777">
            <w:pPr>
              <w:pStyle w:val="ColumnHeading"/>
              <w:keepNext/>
            </w:pPr>
            <w:r w:rsidRPr="00B0606D">
              <w:t>Poprawka</w:t>
            </w:r>
          </w:p>
        </w:tc>
      </w:tr>
      <w:tr w14:paraId="430C58D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8CA0EA" w14:textId="77777777">
            <w:pPr>
              <w:pStyle w:val="Normal6"/>
            </w:pPr>
            <w:r w:rsidRPr="00B0606D">
              <w:rPr>
                <w:b/>
                <w:i/>
              </w:rPr>
              <w:t>5.</w:t>
            </w:r>
            <w:r w:rsidRPr="00B0606D">
              <w:rPr>
                <w:b/>
                <w:i/>
              </w:rPr>
              <w:tab/>
              <w:t>Komisja jest uprawniona do przyjmowania aktów delegowanych zgodnie z art. 86 [Wykonywanie przekazanych uprawnień] w celu zmiany kategorii danych określonych w ust.</w:t>
            </w:r>
          </w:p>
        </w:tc>
        <w:tc>
          <w:tcPr>
            <w:tcW w:w="4876" w:type="dxa"/>
          </w:tcPr>
          <w:p w:rsidR="008E50E7" w:rsidRPr="00B0606D" w:rsidP="00C71D9E" w14:paraId="1F05F81E" w14:textId="77777777">
            <w:pPr>
              <w:pStyle w:val="Normal6"/>
              <w:rPr>
                <w:szCs w:val="24"/>
              </w:rPr>
            </w:pPr>
            <w:r w:rsidRPr="00B0606D">
              <w:rPr>
                <w:b/>
                <w:i/>
              </w:rPr>
              <w:t>skreśla się</w:t>
            </w:r>
          </w:p>
        </w:tc>
      </w:tr>
    </w:tbl>
    <w:p w:rsidR="008E50E7" w:rsidRPr="00B0606D" w:rsidP="008E50E7" w14:paraId="4BB8DD9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E19A726" w14:textId="77777777">
      <w:r w:rsidRPr="00B0606D">
        <w:rPr>
          <w:rStyle w:val="HideTWBExt"/>
        </w:rPr>
        <w:t>&lt;/Amend&gt;</w:t>
      </w:r>
    </w:p>
    <w:p w:rsidR="008E50E7" w:rsidRPr="00B0606D" w:rsidP="008E50E7" w14:paraId="74DF025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5766</w:t>
      </w:r>
      <w:r w:rsidRPr="00B0606D">
        <w:rPr>
          <w:rStyle w:val="HideTWBExt"/>
          <w:b w:val="0"/>
        </w:rPr>
        <w:t>&lt;/NumAm&gt;</w:t>
      </w:r>
    </w:p>
    <w:p w:rsidR="008E50E7" w:rsidRPr="00B0606D" w:rsidP="008E50E7" w14:paraId="2A69E228"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3B15D97F" w14:textId="77777777">
      <w:r w:rsidRPr="00B0606D">
        <w:rPr>
          <w:rStyle w:val="HideTWBExt"/>
        </w:rPr>
        <w:t>&lt;/RepeatBlock-By&gt;</w:t>
      </w:r>
    </w:p>
    <w:p w:rsidR="008E50E7" w:rsidRPr="00B0606D" w:rsidP="008E50E7" w14:paraId="5045A31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A8FA8C4" w14:textId="77777777">
      <w:pPr>
        <w:pStyle w:val="NormalBold"/>
      </w:pPr>
      <w:r w:rsidRPr="00B0606D">
        <w:rPr>
          <w:rStyle w:val="HideTWBExt"/>
          <w:b w:val="0"/>
        </w:rPr>
        <w:t>&lt;Article&gt;</w:t>
      </w:r>
      <w:r w:rsidRPr="00B0606D">
        <w:t>Artykuł 63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8C18B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44A2C24" w14:textId="77777777">
            <w:pPr>
              <w:keepNext/>
            </w:pPr>
          </w:p>
        </w:tc>
      </w:tr>
      <w:tr w14:paraId="06B9DD7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9E5604" w14:textId="77777777">
            <w:pPr>
              <w:pStyle w:val="ColumnHeading"/>
              <w:keepNext/>
            </w:pPr>
            <w:r w:rsidRPr="00B0606D">
              <w:t>Tekst proponowany przez Komisję</w:t>
            </w:r>
          </w:p>
        </w:tc>
        <w:tc>
          <w:tcPr>
            <w:tcW w:w="4876" w:type="dxa"/>
          </w:tcPr>
          <w:p w:rsidR="008E50E7" w:rsidRPr="00B0606D" w:rsidP="00C71D9E" w14:paraId="4656B065" w14:textId="77777777">
            <w:pPr>
              <w:pStyle w:val="ColumnHeading"/>
              <w:keepNext/>
            </w:pPr>
            <w:r w:rsidRPr="00B0606D">
              <w:t>Poprawka</w:t>
            </w:r>
          </w:p>
        </w:tc>
      </w:tr>
      <w:tr w14:paraId="75C6217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3722913" w14:textId="77777777">
            <w:pPr>
              <w:pStyle w:val="Normal6"/>
            </w:pPr>
            <w:r w:rsidRPr="00B0606D">
              <w:rPr>
                <w:b/>
                <w:i/>
              </w:rPr>
              <w:t>5.</w:t>
            </w:r>
            <w:r w:rsidRPr="00B0606D">
              <w:rPr>
                <w:b/>
                <w:i/>
              </w:rPr>
              <w:tab/>
              <w:t>Komisja jest uprawniona do przyjmowania aktów delegowanych zgodnie z art. 86 [Wykonywanie przekazanych uprawnień] w celu zmiany kategorii danych określonych w ust.</w:t>
            </w:r>
          </w:p>
        </w:tc>
        <w:tc>
          <w:tcPr>
            <w:tcW w:w="4876" w:type="dxa"/>
          </w:tcPr>
          <w:p w:rsidR="008E50E7" w:rsidRPr="00B0606D" w:rsidP="00C71D9E" w14:paraId="6D9E87A1" w14:textId="77777777">
            <w:pPr>
              <w:pStyle w:val="Normal6"/>
              <w:rPr>
                <w:szCs w:val="24"/>
              </w:rPr>
            </w:pPr>
            <w:r w:rsidRPr="00B0606D">
              <w:rPr>
                <w:b/>
                <w:i/>
              </w:rPr>
              <w:t>skreśla się</w:t>
            </w:r>
          </w:p>
        </w:tc>
      </w:tr>
    </w:tbl>
    <w:p w:rsidR="008E50E7" w:rsidRPr="00B0606D" w:rsidP="008E50E7" w14:paraId="4D0008A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55826AA" w14:textId="77777777">
      <w:r w:rsidRPr="00B0606D">
        <w:rPr>
          <w:rStyle w:val="HideTWBExt"/>
        </w:rPr>
        <w:t>&lt;/Amend&gt;</w:t>
      </w:r>
    </w:p>
    <w:p w:rsidR="008E50E7" w:rsidRPr="00B0606D" w:rsidP="008E50E7" w14:paraId="475D490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5767</w:t>
      </w:r>
      <w:r w:rsidRPr="00B0606D">
        <w:rPr>
          <w:rStyle w:val="HideTWBExt"/>
          <w:b w:val="0"/>
        </w:rPr>
        <w:t>&lt;/NumAm&gt;</w:t>
      </w:r>
    </w:p>
    <w:p w:rsidR="008E50E7" w:rsidRPr="00B0606D" w:rsidP="008E50E7" w14:paraId="60C7AA18"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6D55407"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21056D4E" w14:textId="77777777">
      <w:r w:rsidRPr="00B0606D">
        <w:rPr>
          <w:rStyle w:val="HideTWBExt"/>
        </w:rPr>
        <w:t>&lt;/RepeatBlock-By&gt;</w:t>
      </w:r>
    </w:p>
    <w:p w:rsidR="008E50E7" w:rsidRPr="00B0606D" w:rsidP="008E50E7" w14:paraId="683F1E3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8778F8E" w14:textId="77777777">
      <w:pPr>
        <w:pStyle w:val="NormalBold"/>
      </w:pPr>
      <w:r w:rsidRPr="00B0606D">
        <w:rPr>
          <w:rStyle w:val="HideTWBExt"/>
          <w:b w:val="0"/>
        </w:rPr>
        <w:t>&lt;Article&gt;</w:t>
      </w:r>
      <w:r w:rsidRPr="00B0606D">
        <w:t>Artykuł 63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4E661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DCB176B" w14:textId="77777777">
            <w:pPr>
              <w:keepNext/>
            </w:pPr>
          </w:p>
        </w:tc>
      </w:tr>
      <w:tr w14:paraId="6A29311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AF9B3C" w14:textId="77777777">
            <w:pPr>
              <w:pStyle w:val="ColumnHeading"/>
              <w:keepNext/>
            </w:pPr>
            <w:r w:rsidRPr="00B0606D">
              <w:t>Tekst proponowany przez Komisję</w:t>
            </w:r>
          </w:p>
        </w:tc>
        <w:tc>
          <w:tcPr>
            <w:tcW w:w="4876" w:type="dxa"/>
          </w:tcPr>
          <w:p w:rsidR="008E50E7" w:rsidRPr="00B0606D" w:rsidP="00C71D9E" w14:paraId="68E311A7" w14:textId="77777777">
            <w:pPr>
              <w:pStyle w:val="ColumnHeading"/>
              <w:keepNext/>
            </w:pPr>
            <w:r w:rsidRPr="00B0606D">
              <w:t>Poprawka</w:t>
            </w:r>
          </w:p>
        </w:tc>
      </w:tr>
      <w:tr w14:paraId="5446DF7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94D6878" w14:textId="77777777">
            <w:pPr>
              <w:pStyle w:val="Normal6"/>
            </w:pPr>
            <w:r w:rsidRPr="00B0606D">
              <w:t>5.</w:t>
            </w:r>
            <w:r w:rsidRPr="00B0606D">
              <w:tab/>
              <w:t xml:space="preserve">Komisja jest uprawniona do przyjmowania aktów delegowanych </w:t>
            </w:r>
            <w:r w:rsidRPr="00B0606D">
              <w:t xml:space="preserve">zgodnie z art. </w:t>
            </w:r>
            <w:r w:rsidRPr="00B0606D">
              <w:rPr>
                <w:b/>
                <w:bCs/>
                <w:i/>
                <w:iCs/>
              </w:rPr>
              <w:t>86</w:t>
            </w:r>
            <w:r w:rsidRPr="00B0606D">
              <w:t xml:space="preserve"> [Wykonywanie przekazanych uprawnień] w celu zmiany kategorii danych określonych w ust.</w:t>
            </w:r>
          </w:p>
        </w:tc>
        <w:tc>
          <w:tcPr>
            <w:tcW w:w="4876" w:type="dxa"/>
          </w:tcPr>
          <w:p w:rsidR="008E50E7" w:rsidRPr="00B0606D" w:rsidP="00C71D9E" w14:paraId="39AD9C03" w14:textId="77777777">
            <w:pPr>
              <w:pStyle w:val="Normal6"/>
              <w:rPr>
                <w:szCs w:val="24"/>
              </w:rPr>
            </w:pPr>
            <w:r w:rsidRPr="00B0606D">
              <w:t>5.</w:t>
            </w:r>
            <w:r w:rsidRPr="00B0606D">
              <w:tab/>
              <w:t xml:space="preserve">Komisja jest uprawniona do przyjmowania aktów delegowanych </w:t>
            </w:r>
            <w:r w:rsidRPr="00B0606D">
              <w:t xml:space="preserve">zgodnie z art. </w:t>
            </w:r>
            <w:r w:rsidRPr="00B0606D">
              <w:rPr>
                <w:b/>
                <w:bCs/>
                <w:i/>
                <w:iCs/>
              </w:rPr>
              <w:t>87</w:t>
            </w:r>
            <w:r w:rsidRPr="00B0606D">
              <w:t xml:space="preserve"> [Wykonywanie przekazanych uprawnień] w celu zmiany kategorii danych określonych w ust.</w:t>
            </w:r>
          </w:p>
        </w:tc>
      </w:tr>
    </w:tbl>
    <w:p w:rsidR="008E50E7" w:rsidRPr="00B0606D" w:rsidP="008E50E7" w14:paraId="3DF7401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16312EA" w14:textId="77777777">
      <w:r w:rsidRPr="00B0606D">
        <w:rPr>
          <w:rStyle w:val="HideTWBExt"/>
        </w:rPr>
        <w:t>&lt;/Amend&gt;</w:t>
      </w:r>
    </w:p>
    <w:p w:rsidR="008E50E7" w:rsidRPr="00B0606D" w:rsidP="008E50E7" w14:paraId="7414AF0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5768</w:t>
      </w:r>
      <w:r w:rsidRPr="00B0606D">
        <w:rPr>
          <w:rStyle w:val="HideTWBExt"/>
          <w:b w:val="0"/>
        </w:rPr>
        <w:t>&lt;/NumAm&gt;</w:t>
      </w:r>
    </w:p>
    <w:p w:rsidR="008E50E7" w:rsidRPr="00B0606D" w:rsidP="008E50E7" w14:paraId="588CA492" w14:textId="77777777">
      <w:pPr>
        <w:pStyle w:val="NormalBold"/>
      </w:pPr>
      <w:r w:rsidRPr="00B0606D">
        <w:rPr>
          <w:rStyle w:val="HideTWBExt"/>
          <w:b w:val="0"/>
        </w:rPr>
        <w:t>&lt;RepeatBlock-By&gt;&lt;Members&gt;</w:t>
      </w:r>
      <w:r w:rsidRPr="00B0606D">
        <w:t>Norbert Lins, Lena Düpont, Marion Walsmann, Stefan Köhler, Oliver Schenk, Christian Doleschal, Andrea Wechsler</w:t>
      </w:r>
      <w:r w:rsidRPr="00B0606D">
        <w:rPr>
          <w:rStyle w:val="HideTWBExt"/>
          <w:b w:val="0"/>
        </w:rPr>
        <w:t>&lt;/Members&gt;</w:t>
      </w:r>
    </w:p>
    <w:p w:rsidR="008E50E7" w:rsidRPr="00B0606D" w:rsidP="008E50E7" w14:paraId="269251E1" w14:textId="77777777">
      <w:r w:rsidRPr="00B0606D">
        <w:rPr>
          <w:rStyle w:val="HideTWBExt"/>
        </w:rPr>
        <w:t>&lt;/RepeatBlock-By&gt;</w:t>
      </w:r>
    </w:p>
    <w:p w:rsidR="008E50E7" w:rsidRPr="00B0606D" w:rsidP="008E50E7" w14:paraId="565BDA3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CD0242A" w14:textId="77777777">
      <w:pPr>
        <w:pStyle w:val="NormalBold"/>
      </w:pPr>
      <w:r w:rsidRPr="00B0606D">
        <w:rPr>
          <w:rStyle w:val="HideTWBExt"/>
          <w:b w:val="0"/>
        </w:rPr>
        <w:t>&lt;Article&gt;</w:t>
      </w:r>
      <w:r w:rsidRPr="00B0606D">
        <w:t>Artykuł 63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44E22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808161A" w14:textId="77777777">
            <w:pPr>
              <w:keepNext/>
            </w:pPr>
          </w:p>
        </w:tc>
      </w:tr>
      <w:tr w14:paraId="4C8183A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2A4ABA4" w14:textId="77777777">
            <w:pPr>
              <w:pStyle w:val="ColumnHeading"/>
              <w:keepNext/>
            </w:pPr>
            <w:r w:rsidRPr="00B0606D">
              <w:t>Tekst proponowany przez Komisję</w:t>
            </w:r>
          </w:p>
        </w:tc>
        <w:tc>
          <w:tcPr>
            <w:tcW w:w="4876" w:type="dxa"/>
          </w:tcPr>
          <w:p w:rsidR="008E50E7" w:rsidRPr="00B0606D" w:rsidP="00C71D9E" w14:paraId="52597244" w14:textId="77777777">
            <w:pPr>
              <w:pStyle w:val="ColumnHeading"/>
              <w:keepNext/>
            </w:pPr>
            <w:r w:rsidRPr="00B0606D">
              <w:t>Poprawka</w:t>
            </w:r>
          </w:p>
        </w:tc>
      </w:tr>
      <w:tr w14:paraId="2489634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FA5700C" w14:textId="77777777">
            <w:pPr>
              <w:pStyle w:val="Normal6"/>
            </w:pPr>
          </w:p>
        </w:tc>
        <w:tc>
          <w:tcPr>
            <w:tcW w:w="4876" w:type="dxa"/>
          </w:tcPr>
          <w:p w:rsidR="008E50E7" w:rsidRPr="00B0606D" w:rsidP="00C71D9E" w14:paraId="28C83AED" w14:textId="77777777">
            <w:pPr>
              <w:pStyle w:val="Normal6"/>
              <w:jc w:val="center"/>
              <w:rPr>
                <w:szCs w:val="24"/>
              </w:rPr>
            </w:pPr>
            <w:r w:rsidRPr="00B0606D">
              <w:rPr>
                <w:b/>
                <w:i/>
              </w:rPr>
              <w:t>Artykuł 63a</w:t>
            </w:r>
          </w:p>
        </w:tc>
      </w:tr>
      <w:tr w14:paraId="41BEF90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5B251B7" w14:textId="77777777">
            <w:pPr>
              <w:pStyle w:val="Normal6"/>
            </w:pPr>
          </w:p>
        </w:tc>
        <w:tc>
          <w:tcPr>
            <w:tcW w:w="4876" w:type="dxa"/>
          </w:tcPr>
          <w:p w:rsidR="008E50E7" w:rsidRPr="00B0606D" w:rsidP="00C71D9E" w14:paraId="64F5B8CA" w14:textId="77777777">
            <w:pPr>
              <w:pStyle w:val="Normal6"/>
              <w:jc w:val="center"/>
              <w:rPr>
                <w:szCs w:val="24"/>
              </w:rPr>
            </w:pPr>
            <w:r w:rsidRPr="00B0606D">
              <w:rPr>
                <w:b/>
                <w:i/>
              </w:rPr>
              <w:t>Przekazywanie danych</w:t>
            </w:r>
          </w:p>
        </w:tc>
      </w:tr>
      <w:tr w14:paraId="0F2F1C9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6641446" w14:textId="77777777">
            <w:pPr>
              <w:pStyle w:val="Normal6"/>
            </w:pPr>
          </w:p>
        </w:tc>
        <w:tc>
          <w:tcPr>
            <w:tcW w:w="4876" w:type="dxa"/>
          </w:tcPr>
          <w:p w:rsidR="008E50E7" w:rsidRPr="00B0606D" w:rsidP="00C71D9E" w14:paraId="586AAB01" w14:textId="77777777">
            <w:pPr>
              <w:pStyle w:val="Normal6"/>
              <w:rPr>
                <w:szCs w:val="24"/>
              </w:rPr>
            </w:pPr>
            <w:r w:rsidRPr="00B0606D">
              <w:rPr>
                <w:b/>
                <w:i/>
              </w:rPr>
              <w:t>1. Państwo członkowskie lub instytucja zarządzająca przekazuje Komisji drogą elektroniczną, najpóźniej do dnia 31 stycznia i 31 lipca każdego roku, dane zbiorcze dotyczące każdego programu zgodnie ze wzorem zawartym w załączniku xx. Pierwsze przekazanie danych nastąpi do dnia 31 stycznia 2029 r., a ostatnie – do dnia xx (miesiąc) (rok).</w:t>
            </w:r>
          </w:p>
        </w:tc>
      </w:tr>
      <w:tr w14:paraId="26E6808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D684417" w14:textId="77777777">
            <w:pPr>
              <w:pStyle w:val="Normal6"/>
            </w:pPr>
          </w:p>
        </w:tc>
        <w:tc>
          <w:tcPr>
            <w:tcW w:w="4876" w:type="dxa"/>
          </w:tcPr>
          <w:p w:rsidR="008E50E7" w:rsidRPr="00B0606D" w:rsidP="00C71D9E" w14:paraId="4408F687" w14:textId="77777777">
            <w:pPr>
              <w:pStyle w:val="Normal6"/>
              <w:rPr>
                <w:szCs w:val="24"/>
              </w:rPr>
            </w:pPr>
            <w:r w:rsidRPr="00B0606D">
              <w:rPr>
                <w:b/>
                <w:i/>
              </w:rPr>
              <w:t>2. Dane są przekazywane w podziale na cele szczegółowe i, w stosownych przypadkach, kategorie regionów; dotyczą one:</w:t>
            </w:r>
          </w:p>
        </w:tc>
      </w:tr>
      <w:tr w14:paraId="42F50EF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3DD423C" w14:textId="77777777">
            <w:pPr>
              <w:pStyle w:val="Normal6"/>
            </w:pPr>
          </w:p>
        </w:tc>
        <w:tc>
          <w:tcPr>
            <w:tcW w:w="4876" w:type="dxa"/>
          </w:tcPr>
          <w:p w:rsidR="008E50E7" w:rsidRPr="00B0606D" w:rsidP="00C71D9E" w14:paraId="0A42E26C" w14:textId="77777777">
            <w:pPr>
              <w:pStyle w:val="Normal6"/>
              <w:rPr>
                <w:szCs w:val="24"/>
              </w:rPr>
            </w:pPr>
            <w:r w:rsidRPr="00B0606D">
              <w:rPr>
                <w:b/>
                <w:i/>
              </w:rPr>
              <w:t>a) liczby wybranych operacji, wkładu z Funduszu, w każdym przypadku w podziale na rodzaje interwencji;</w:t>
            </w:r>
          </w:p>
        </w:tc>
      </w:tr>
      <w:tr w14:paraId="0122CCA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E4D043C" w14:textId="77777777">
            <w:pPr>
              <w:pStyle w:val="Normal6"/>
            </w:pPr>
          </w:p>
        </w:tc>
        <w:tc>
          <w:tcPr>
            <w:tcW w:w="4876" w:type="dxa"/>
          </w:tcPr>
          <w:p w:rsidR="008E50E7" w:rsidRPr="00B0606D" w:rsidP="00C71D9E" w14:paraId="7BA84317" w14:textId="77777777">
            <w:pPr>
              <w:pStyle w:val="Normal6"/>
              <w:rPr>
                <w:szCs w:val="24"/>
              </w:rPr>
            </w:pPr>
            <w:r w:rsidRPr="00B0606D">
              <w:rPr>
                <w:b/>
                <w:i/>
              </w:rPr>
              <w:t>b) wartości wskaźników produktu dla wybranych operacji oraz wartości osiągniętych w wyniku wdrożenia operacji.</w:t>
            </w:r>
          </w:p>
        </w:tc>
      </w:tr>
      <w:tr w14:paraId="6568C73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111F52" w14:textId="77777777">
            <w:pPr>
              <w:pStyle w:val="Normal6"/>
            </w:pPr>
          </w:p>
        </w:tc>
        <w:tc>
          <w:tcPr>
            <w:tcW w:w="4876" w:type="dxa"/>
          </w:tcPr>
          <w:p w:rsidR="008E50E7" w:rsidRPr="00B0606D" w:rsidP="00C71D9E" w14:paraId="3EEB56AC" w14:textId="77777777">
            <w:pPr>
              <w:pStyle w:val="Normal6"/>
              <w:rPr>
                <w:szCs w:val="24"/>
              </w:rPr>
            </w:pPr>
            <w:r w:rsidRPr="00B0606D">
              <w:rPr>
                <w:b/>
                <w:i/>
              </w:rPr>
              <w:t>3. W przypadku instrumentów finansowych przekazywane są również dane dotyczące:</w:t>
            </w:r>
          </w:p>
        </w:tc>
      </w:tr>
      <w:tr w14:paraId="5EFFF9B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AF1FC1" w14:textId="77777777">
            <w:pPr>
              <w:pStyle w:val="Normal6"/>
            </w:pPr>
          </w:p>
        </w:tc>
        <w:tc>
          <w:tcPr>
            <w:tcW w:w="4876" w:type="dxa"/>
          </w:tcPr>
          <w:p w:rsidR="008E50E7" w:rsidRPr="00B0606D" w:rsidP="00C71D9E" w14:paraId="7C6237B4" w14:textId="77777777">
            <w:pPr>
              <w:pStyle w:val="Normal6"/>
              <w:rPr>
                <w:szCs w:val="24"/>
              </w:rPr>
            </w:pPr>
            <w:r w:rsidRPr="00B0606D">
              <w:rPr>
                <w:b/>
                <w:i/>
              </w:rPr>
              <w:t>a) wydatków kwalifikowalnych według rodzaju produktu finansowego;</w:t>
            </w:r>
          </w:p>
        </w:tc>
      </w:tr>
      <w:tr w14:paraId="30177A4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D1AB42C" w14:textId="77777777">
            <w:pPr>
              <w:pStyle w:val="Normal6"/>
            </w:pPr>
          </w:p>
        </w:tc>
        <w:tc>
          <w:tcPr>
            <w:tcW w:w="4876" w:type="dxa"/>
          </w:tcPr>
          <w:p w:rsidR="008E50E7" w:rsidRPr="00B0606D" w:rsidP="00C71D9E" w14:paraId="247ED0A8" w14:textId="77777777">
            <w:pPr>
              <w:pStyle w:val="Normal6"/>
              <w:rPr>
                <w:szCs w:val="24"/>
              </w:rPr>
            </w:pPr>
            <w:r w:rsidRPr="00B0606D">
              <w:rPr>
                <w:b/>
                <w:i/>
              </w:rPr>
              <w:t>b) kwot kosztów administracyjnych i opłat za zarządzanie, zadeklarowanych jako wydatki kwalifikowalne;</w:t>
            </w:r>
          </w:p>
        </w:tc>
      </w:tr>
      <w:tr w14:paraId="166EB88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FB9AC17" w14:textId="77777777">
            <w:pPr>
              <w:pStyle w:val="Normal6"/>
            </w:pPr>
          </w:p>
        </w:tc>
        <w:tc>
          <w:tcPr>
            <w:tcW w:w="4876" w:type="dxa"/>
          </w:tcPr>
          <w:p w:rsidR="008E50E7" w:rsidRPr="00B0606D" w:rsidP="00C71D9E" w14:paraId="610BA2BB" w14:textId="77777777">
            <w:pPr>
              <w:pStyle w:val="Normal6"/>
              <w:rPr>
                <w:szCs w:val="24"/>
              </w:rPr>
            </w:pPr>
            <w:r w:rsidRPr="00B0606D">
              <w:rPr>
                <w:b/>
                <w:i/>
              </w:rPr>
              <w:t>c) kwot środków prywatnych i publicznych uruchomionych w uzupełnieniu środków pochodzących z Funduszy, według rodzaju produktu finansowego;</w:t>
            </w:r>
          </w:p>
        </w:tc>
      </w:tr>
      <w:tr w14:paraId="759A390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A8D4CD" w14:textId="77777777">
            <w:pPr>
              <w:pStyle w:val="Normal6"/>
            </w:pPr>
          </w:p>
        </w:tc>
        <w:tc>
          <w:tcPr>
            <w:tcW w:w="4876" w:type="dxa"/>
          </w:tcPr>
          <w:p w:rsidR="008E50E7" w:rsidRPr="00B0606D" w:rsidP="00C71D9E" w14:paraId="57F88F31" w14:textId="77777777">
            <w:pPr>
              <w:pStyle w:val="Normal6"/>
              <w:rPr>
                <w:szCs w:val="24"/>
              </w:rPr>
            </w:pPr>
            <w:r w:rsidRPr="00B0606D">
              <w:rPr>
                <w:b/>
                <w:i/>
              </w:rPr>
              <w:t>d) odsetek i innych zysków generowanych dzięki wsparciu z Funduszy na rzecz instrumentów finansowych, o których to odsetkach i zyskach mowa w art. 60, oraz zwróconych zasobów związanych ze wsparciem z Funduszy, o których to zwróconych zasobach mowa w art. 62;</w:t>
            </w:r>
          </w:p>
        </w:tc>
      </w:tr>
      <w:tr w14:paraId="731709B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88A5613" w14:textId="77777777">
            <w:pPr>
              <w:pStyle w:val="Normal6"/>
            </w:pPr>
          </w:p>
        </w:tc>
        <w:tc>
          <w:tcPr>
            <w:tcW w:w="4876" w:type="dxa"/>
          </w:tcPr>
          <w:p w:rsidR="008E50E7" w:rsidRPr="00B0606D" w:rsidP="00C71D9E" w14:paraId="2E14E80D" w14:textId="77777777">
            <w:pPr>
              <w:pStyle w:val="Normal6"/>
              <w:rPr>
                <w:szCs w:val="24"/>
              </w:rPr>
            </w:pPr>
            <w:r w:rsidRPr="00B0606D">
              <w:rPr>
                <w:b/>
                <w:i/>
              </w:rPr>
              <w:t>e) łącznej wartości pożyczek, inwestycji kapitałowych lub quasi-kapitałowych na rzecz beneficjentów – gwarantowanych ze środków programowych i faktycznie wypłaconych beneficjentom (data zatwierdzenia lub zawarcia umowy).</w:t>
            </w:r>
          </w:p>
        </w:tc>
      </w:tr>
      <w:tr w14:paraId="722A94E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5DBDCBC" w14:textId="77777777">
            <w:pPr>
              <w:pStyle w:val="Normal6"/>
            </w:pPr>
          </w:p>
        </w:tc>
        <w:tc>
          <w:tcPr>
            <w:tcW w:w="4876" w:type="dxa"/>
          </w:tcPr>
          <w:p w:rsidR="008E50E7" w:rsidRPr="00B0606D" w:rsidP="00C71D9E" w14:paraId="6EB007DD" w14:textId="77777777">
            <w:pPr>
              <w:pStyle w:val="Normal6"/>
              <w:rPr>
                <w:szCs w:val="24"/>
              </w:rPr>
            </w:pPr>
            <w:r w:rsidRPr="00B0606D">
              <w:rPr>
                <w:b/>
                <w:i/>
              </w:rPr>
              <w:t>4. Niniejszy artykuł nie ma zastosowania do interwencji w ramach WPR, o których mowa w art. 35 ust. 1.</w:t>
            </w:r>
          </w:p>
        </w:tc>
      </w:tr>
    </w:tbl>
    <w:p w:rsidR="008E50E7" w:rsidRPr="00B0606D" w:rsidP="008E50E7" w14:paraId="669E75A5"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68142929" w14:textId="77777777">
      <w:r w:rsidRPr="00B0606D">
        <w:rPr>
          <w:rStyle w:val="HideTWBExt"/>
        </w:rPr>
        <w:t>&lt;/Amend&gt;</w:t>
      </w:r>
    </w:p>
    <w:p w:rsidR="008E50E7" w:rsidRPr="00B0606D" w:rsidP="008E50E7" w14:paraId="30D50AC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5769</w:t>
      </w:r>
      <w:r w:rsidRPr="00B0606D">
        <w:rPr>
          <w:rStyle w:val="HideTWBExt"/>
          <w:b w:val="0"/>
        </w:rPr>
        <w:t>&lt;/NumAm&gt;</w:t>
      </w:r>
    </w:p>
    <w:p w:rsidR="008E50E7" w:rsidRPr="00B0606D" w:rsidP="008E50E7" w14:paraId="780B321B"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08E3064"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9E34C76" w14:textId="77777777">
      <w:r w:rsidRPr="00B0606D">
        <w:rPr>
          <w:rStyle w:val="HideTWBExt"/>
        </w:rPr>
        <w:t>&lt;/RepeatBlock-By&gt;</w:t>
      </w:r>
    </w:p>
    <w:p w:rsidR="008E50E7" w:rsidRPr="00B0606D" w:rsidP="008E50E7" w14:paraId="2FF9266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4442275" w14:textId="77777777">
      <w:pPr>
        <w:pStyle w:val="NormalBold"/>
      </w:pPr>
      <w:r w:rsidRPr="00B0606D">
        <w:rPr>
          <w:rStyle w:val="HideTWBExt"/>
          <w:b w:val="0"/>
        </w:rPr>
        <w:t>&lt;Article&gt;</w:t>
      </w:r>
      <w:r w:rsidRPr="00B0606D">
        <w:t>Artykuł 63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C28FC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4EA8379" w14:textId="77777777">
            <w:pPr>
              <w:keepNext/>
            </w:pPr>
          </w:p>
        </w:tc>
      </w:tr>
      <w:tr w14:paraId="25E6B13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1372F5" w14:textId="77777777">
            <w:pPr>
              <w:pStyle w:val="ColumnHeading"/>
              <w:keepNext/>
            </w:pPr>
            <w:r w:rsidRPr="00B0606D">
              <w:t>Tekst proponowany przez Komisję</w:t>
            </w:r>
          </w:p>
        </w:tc>
        <w:tc>
          <w:tcPr>
            <w:tcW w:w="4876" w:type="dxa"/>
          </w:tcPr>
          <w:p w:rsidR="008E50E7" w:rsidRPr="00B0606D" w:rsidP="00C71D9E" w14:paraId="272DDF92" w14:textId="77777777">
            <w:pPr>
              <w:pStyle w:val="ColumnHeading"/>
              <w:keepNext/>
            </w:pPr>
            <w:r w:rsidRPr="00B0606D">
              <w:t>Poprawka</w:t>
            </w:r>
          </w:p>
        </w:tc>
      </w:tr>
      <w:tr w14:paraId="3718C6B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E296845" w14:textId="77777777">
            <w:pPr>
              <w:pStyle w:val="Normal6"/>
            </w:pPr>
          </w:p>
        </w:tc>
        <w:tc>
          <w:tcPr>
            <w:tcW w:w="4876" w:type="dxa"/>
          </w:tcPr>
          <w:p w:rsidR="008E50E7" w:rsidRPr="00B0606D" w:rsidP="00C71D9E" w14:paraId="3591D803" w14:textId="77777777">
            <w:pPr>
              <w:pStyle w:val="Normal6"/>
              <w:jc w:val="center"/>
              <w:rPr>
                <w:szCs w:val="24"/>
              </w:rPr>
            </w:pPr>
            <w:r w:rsidRPr="00B0606D">
              <w:rPr>
                <w:b/>
                <w:i/>
              </w:rPr>
              <w:t>Artykuł 63a</w:t>
            </w:r>
          </w:p>
        </w:tc>
      </w:tr>
      <w:tr w14:paraId="0AD4891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C8CAD07" w14:textId="77777777">
            <w:pPr>
              <w:pStyle w:val="Normal6"/>
            </w:pPr>
          </w:p>
        </w:tc>
        <w:tc>
          <w:tcPr>
            <w:tcW w:w="4876" w:type="dxa"/>
          </w:tcPr>
          <w:p w:rsidR="008E50E7" w:rsidRPr="00B0606D" w:rsidP="00C71D9E" w14:paraId="4BD6CF1E" w14:textId="77777777">
            <w:pPr>
              <w:pStyle w:val="Normal6"/>
              <w:jc w:val="center"/>
              <w:rPr>
                <w:szCs w:val="24"/>
              </w:rPr>
            </w:pPr>
            <w:r w:rsidRPr="00B0606D">
              <w:rPr>
                <w:b/>
                <w:i/>
              </w:rPr>
              <w:t>Widoczność i symbol Unii</w:t>
            </w:r>
          </w:p>
        </w:tc>
      </w:tr>
      <w:tr w14:paraId="2ED7A73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69D07DC" w14:textId="77777777">
            <w:pPr>
              <w:pStyle w:val="Normal6"/>
            </w:pPr>
          </w:p>
        </w:tc>
        <w:tc>
          <w:tcPr>
            <w:tcW w:w="4876" w:type="dxa"/>
          </w:tcPr>
          <w:p w:rsidR="008E50E7" w:rsidRPr="00B0606D" w:rsidP="00C71D9E" w14:paraId="21435319" w14:textId="77777777">
            <w:pPr>
              <w:pStyle w:val="Normal6"/>
              <w:rPr>
                <w:szCs w:val="24"/>
              </w:rPr>
            </w:pPr>
            <w:r w:rsidRPr="00B0606D">
              <w:rPr>
                <w:b/>
                <w:i/>
              </w:rPr>
              <w:t xml:space="preserve">1. Wszelkie działania przyczyniające się do osiągnięcia kamieni milowych i wartości docelowych należy w widoczny sposób oznaczyć jako działania otrzymujące finansowanie z Unii Europejskiej. Każde państwo </w:t>
            </w:r>
            <w:r w:rsidRPr="00B0606D">
              <w:rPr>
                <w:b/>
                <w:i/>
              </w:rPr>
              <w:t>członkowskie, instytucja zarządzająca, agencja płatnicza oraz beneficjent zapewniają:</w:t>
            </w:r>
          </w:p>
        </w:tc>
      </w:tr>
      <w:tr w14:paraId="4D78F84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35FD16" w14:textId="77777777">
            <w:pPr>
              <w:pStyle w:val="Normal6"/>
            </w:pPr>
          </w:p>
        </w:tc>
        <w:tc>
          <w:tcPr>
            <w:tcW w:w="4876" w:type="dxa"/>
          </w:tcPr>
          <w:p w:rsidR="008E50E7" w:rsidRPr="00B0606D" w:rsidP="00C71D9E" w14:paraId="0C3AF941" w14:textId="77777777">
            <w:pPr>
              <w:pStyle w:val="Normal6"/>
              <w:rPr>
                <w:szCs w:val="24"/>
              </w:rPr>
            </w:pPr>
            <w:r w:rsidRPr="00B0606D">
              <w:rPr>
                <w:b/>
                <w:i/>
              </w:rPr>
              <w:t>a) widoczność wsparcia we wszystkich działaniach związanych z kamieniami milowymi i wartościami docelowymi objętymi planem, ze szczególnym uwzględnieniem działań o znaczeniu strategicznym;</w:t>
            </w:r>
          </w:p>
        </w:tc>
      </w:tr>
      <w:tr w14:paraId="27B0D35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DA529A" w14:textId="77777777">
            <w:pPr>
              <w:pStyle w:val="Normal6"/>
            </w:pPr>
          </w:p>
        </w:tc>
        <w:tc>
          <w:tcPr>
            <w:tcW w:w="4876" w:type="dxa"/>
          </w:tcPr>
          <w:p w:rsidR="008E50E7" w:rsidRPr="00B0606D" w:rsidP="00C71D9E" w14:paraId="369FB35D" w14:textId="77777777">
            <w:pPr>
              <w:pStyle w:val="Normal6"/>
              <w:rPr>
                <w:szCs w:val="24"/>
              </w:rPr>
            </w:pPr>
            <w:r w:rsidRPr="00B0606D">
              <w:rPr>
                <w:b/>
                <w:i/>
              </w:rPr>
              <w:t>b) informowanie obywateli Unii o roli i osiągnięciach planu oraz powiązanych funduszy za pośrednictwem jednego portalu internetowego, który zapewnia dostęp do wszystkich programów obejmujących dane państwo członkowskie.</w:t>
            </w:r>
          </w:p>
        </w:tc>
      </w:tr>
      <w:tr w14:paraId="2A39960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5A7D724" w14:textId="77777777">
            <w:pPr>
              <w:pStyle w:val="Normal6"/>
            </w:pPr>
          </w:p>
        </w:tc>
        <w:tc>
          <w:tcPr>
            <w:tcW w:w="4876" w:type="dxa"/>
          </w:tcPr>
          <w:p w:rsidR="008E50E7" w:rsidRPr="00B0606D" w:rsidP="00C71D9E" w14:paraId="52F55E90" w14:textId="77777777">
            <w:pPr>
              <w:pStyle w:val="Normal6"/>
              <w:rPr>
                <w:szCs w:val="24"/>
              </w:rPr>
            </w:pPr>
            <w:r w:rsidRPr="00B0606D">
              <w:rPr>
                <w:b/>
                <w:i/>
              </w:rPr>
              <w:t>2. W swoich działaniach w zakresie widoczności, przejrzystości i komunikacji państwa członkowskie, instytucje zarządzające i beneficjenci wykorzystują symbol Unii.</w:t>
            </w:r>
          </w:p>
        </w:tc>
      </w:tr>
    </w:tbl>
    <w:p w:rsidR="008E50E7" w:rsidRPr="00B0606D" w:rsidP="008E50E7" w14:paraId="7E3D4A9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06401C4" w14:textId="77777777">
      <w:r w:rsidRPr="00B0606D">
        <w:rPr>
          <w:rStyle w:val="HideTWBExt"/>
        </w:rPr>
        <w:t>&lt;/Amend&gt;</w:t>
      </w:r>
    </w:p>
    <w:p w:rsidR="008E50E7" w:rsidRPr="00B0606D" w:rsidP="008E50E7" w14:paraId="1A8F9B7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5770</w:t>
      </w:r>
      <w:r w:rsidRPr="00B0606D">
        <w:rPr>
          <w:rStyle w:val="HideTWBExt"/>
          <w:b w:val="0"/>
        </w:rPr>
        <w:t>&lt;/NumAm&gt;</w:t>
      </w:r>
    </w:p>
    <w:p w:rsidR="008E50E7" w:rsidRPr="00B0606D" w:rsidP="008E50E7" w14:paraId="124BA9EE" w14:textId="77777777">
      <w:pPr>
        <w:pStyle w:val="NormalBold"/>
      </w:pPr>
      <w:r w:rsidRPr="00B0606D">
        <w:rPr>
          <w:rStyle w:val="HideTWBExt"/>
          <w:b w:val="0"/>
        </w:rPr>
        <w:t>&lt;RepeatBlock-By&gt;&lt;Members&gt;</w:t>
      </w:r>
      <w:r w:rsidRPr="00B0606D">
        <w:t>Anouk Van Brug, Moritz Körner, Joachim Streit</w:t>
      </w:r>
      <w:r w:rsidRPr="00B0606D">
        <w:rPr>
          <w:rStyle w:val="HideTWBExt"/>
          <w:b w:val="0"/>
        </w:rPr>
        <w:t>&lt;/Members&gt;</w:t>
      </w:r>
    </w:p>
    <w:p w:rsidR="008E50E7" w:rsidRPr="00B0606D" w:rsidP="008E50E7" w14:paraId="7BC2BB71" w14:textId="77777777">
      <w:r w:rsidRPr="00B0606D">
        <w:rPr>
          <w:rStyle w:val="HideTWBExt"/>
        </w:rPr>
        <w:t>&lt;/RepeatBlock-By&gt;</w:t>
      </w:r>
    </w:p>
    <w:p w:rsidR="008E50E7" w:rsidRPr="00B0606D" w:rsidP="008E50E7" w14:paraId="789DCFC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9396E65" w14:textId="77777777">
      <w:pPr>
        <w:pStyle w:val="NormalBold"/>
      </w:pPr>
      <w:r w:rsidRPr="00B0606D">
        <w:rPr>
          <w:rStyle w:val="HideTWBExt"/>
          <w:b w:val="0"/>
        </w:rPr>
        <w:t>&lt;Article&gt;</w:t>
      </w:r>
      <w:r w:rsidRPr="00B0606D">
        <w:t>Artykuł 64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7F976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B4CF5D5" w14:textId="77777777">
            <w:pPr>
              <w:keepNext/>
            </w:pPr>
          </w:p>
        </w:tc>
      </w:tr>
      <w:tr w14:paraId="48600BF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DF94D9" w14:textId="77777777">
            <w:pPr>
              <w:pStyle w:val="ColumnHeading"/>
              <w:keepNext/>
            </w:pPr>
            <w:r w:rsidRPr="00B0606D">
              <w:t>Tekst proponowany przez Komisję</w:t>
            </w:r>
          </w:p>
        </w:tc>
        <w:tc>
          <w:tcPr>
            <w:tcW w:w="4876" w:type="dxa"/>
          </w:tcPr>
          <w:p w:rsidR="008E50E7" w:rsidRPr="00B0606D" w:rsidP="00C71D9E" w14:paraId="035E012F" w14:textId="77777777">
            <w:pPr>
              <w:pStyle w:val="ColumnHeading"/>
              <w:keepNext/>
            </w:pPr>
            <w:r w:rsidRPr="00B0606D">
              <w:t>Poprawka</w:t>
            </w:r>
          </w:p>
        </w:tc>
      </w:tr>
      <w:tr w14:paraId="78C9C32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7B7DCCC" w14:textId="77777777">
            <w:pPr>
              <w:pStyle w:val="Normal6"/>
            </w:pPr>
            <w:r w:rsidRPr="00B0606D">
              <w:t>1.</w:t>
            </w:r>
            <w:r w:rsidRPr="00B0606D">
              <w:tab/>
              <w:t>W terminie sześciu miesięcy od przyjęcia decyzji Rady, o której mowa w art. 23 [Wniosek Komisji i decyzja wykonawcza Rady], państwo członkowskie zapewnia uruchomienie strony internetowej, na której dostępne są informacje na temat wsparcia udzielanego na podstawie niniejszego rozporządzenia, obejmujące cele planu, działania realizowane w jego ramach, dostępne możliwości finansowania i osiągnięcia.</w:t>
            </w:r>
          </w:p>
        </w:tc>
        <w:tc>
          <w:tcPr>
            <w:tcW w:w="4876" w:type="dxa"/>
          </w:tcPr>
          <w:p w:rsidR="008E50E7" w:rsidRPr="00B0606D" w:rsidP="00C71D9E" w14:paraId="539E3E52" w14:textId="77777777">
            <w:pPr>
              <w:pStyle w:val="Normal6"/>
              <w:rPr>
                <w:szCs w:val="24"/>
              </w:rPr>
            </w:pPr>
            <w:r w:rsidRPr="00B0606D">
              <w:t>1.</w:t>
            </w:r>
            <w:r w:rsidRPr="00B0606D">
              <w:tab/>
              <w:t xml:space="preserve">W terminie sześciu miesięcy od przyjęcia decyzji Rady, o której mowa w art. 23 [Wniosek Komisji i decyzja wykonawcza Rady], państwo członkowskie zapewnia uruchomienie strony internetowej, na której dostępne są informacje na temat wsparcia udzielanego na podstawie niniejszego rozporządzenia, obejmujące cele planu, działania realizowane w jego ramach, dostępne możliwości finansowania i osiągnięcia. </w:t>
            </w:r>
            <w:r w:rsidRPr="00B0606D">
              <w:rPr>
                <w:b/>
                <w:i/>
              </w:rPr>
              <w:t xml:space="preserve">Strona internetowa zawiera również, dla każdego osiągniętego celu, podsumowanie </w:t>
            </w:r>
            <w:r w:rsidRPr="00B0606D">
              <w:rPr>
                <w:b/>
                <w:i/>
              </w:rPr>
              <w:t>informacji przekazanych zgodnie z art. 53 ust. 4a, w tym porównanie kosztów szacowanych i rzeczywistych oraz wyjaśnienie, w jaki sposób ewentualna różnica została ponownie wykorzystana zgodnie z odpowiednimi celami polityki.</w:t>
            </w:r>
          </w:p>
        </w:tc>
      </w:tr>
    </w:tbl>
    <w:p w:rsidR="008E50E7" w:rsidRPr="00B0606D" w:rsidP="008E50E7" w14:paraId="6F518B0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650A614" w14:textId="77777777">
      <w:r w:rsidRPr="00B0606D">
        <w:rPr>
          <w:rStyle w:val="HideTWBExt"/>
        </w:rPr>
        <w:t>&lt;/Amend&gt;</w:t>
      </w:r>
    </w:p>
    <w:p w:rsidR="008E50E7" w:rsidRPr="00B0606D" w:rsidP="008E50E7" w14:paraId="29F5A5F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5771</w:t>
      </w:r>
      <w:r w:rsidRPr="00B0606D">
        <w:rPr>
          <w:rStyle w:val="HideTWBExt"/>
          <w:b w:val="0"/>
        </w:rPr>
        <w:t>&lt;/NumAm&gt;</w:t>
      </w:r>
    </w:p>
    <w:p w:rsidR="008E50E7" w:rsidRPr="00B0606D" w:rsidP="008E50E7" w14:paraId="4FEBD834" w14:textId="77777777">
      <w:pPr>
        <w:pStyle w:val="NormalBold"/>
      </w:pPr>
      <w:r w:rsidRPr="00B0606D">
        <w:rPr>
          <w:rStyle w:val="HideTWBExt"/>
          <w:b w:val="0"/>
        </w:rPr>
        <w:t>&lt;RepeatBlock-By&gt;&lt;Members&gt;</w:t>
      </w:r>
      <w:r w:rsidRPr="00B0606D">
        <w:t>Arash Saeidi, Emma Fourreau</w:t>
      </w:r>
      <w:r w:rsidRPr="00B0606D">
        <w:rPr>
          <w:rStyle w:val="HideTWBExt"/>
          <w:b w:val="0"/>
        </w:rPr>
        <w:t>&lt;/Members&gt;</w:t>
      </w:r>
    </w:p>
    <w:p w:rsidR="008E50E7" w:rsidRPr="00B0606D" w:rsidP="008E50E7" w14:paraId="25D231F0" w14:textId="77777777">
      <w:r w:rsidRPr="00B0606D">
        <w:rPr>
          <w:rStyle w:val="HideTWBExt"/>
        </w:rPr>
        <w:t>&lt;/RepeatBlock-By&gt;</w:t>
      </w:r>
    </w:p>
    <w:p w:rsidR="008E50E7" w:rsidRPr="00B0606D" w:rsidP="008E50E7" w14:paraId="0BD27F0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55F39C2" w14:textId="77777777">
      <w:pPr>
        <w:pStyle w:val="NormalBold"/>
      </w:pPr>
      <w:r w:rsidRPr="00B0606D">
        <w:rPr>
          <w:rStyle w:val="HideTWBExt"/>
          <w:b w:val="0"/>
        </w:rPr>
        <w:t>&lt;Article&gt;</w:t>
      </w:r>
      <w:r w:rsidRPr="00B0606D">
        <w:t>Artykuł 64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1B15C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1378CA2" w14:textId="77777777">
            <w:pPr>
              <w:keepNext/>
            </w:pPr>
          </w:p>
        </w:tc>
      </w:tr>
      <w:tr w14:paraId="15DE66F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91FD8A6" w14:textId="77777777">
            <w:pPr>
              <w:pStyle w:val="ColumnHeading"/>
              <w:keepNext/>
            </w:pPr>
            <w:r w:rsidRPr="00B0606D">
              <w:t>Tekst proponowany przez Komisję</w:t>
            </w:r>
          </w:p>
        </w:tc>
        <w:tc>
          <w:tcPr>
            <w:tcW w:w="4876" w:type="dxa"/>
          </w:tcPr>
          <w:p w:rsidR="008E50E7" w:rsidRPr="00B0606D" w:rsidP="00C71D9E" w14:paraId="15C73239" w14:textId="77777777">
            <w:pPr>
              <w:pStyle w:val="ColumnHeading"/>
              <w:keepNext/>
            </w:pPr>
            <w:r w:rsidRPr="00B0606D">
              <w:t>Poprawka</w:t>
            </w:r>
          </w:p>
        </w:tc>
      </w:tr>
      <w:tr w14:paraId="62E1F94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21A6D2" w14:textId="77777777">
            <w:pPr>
              <w:pStyle w:val="Normal6"/>
            </w:pPr>
            <w:r w:rsidRPr="00B0606D">
              <w:t>1.</w:t>
            </w:r>
            <w:r w:rsidRPr="00B0606D">
              <w:tab/>
              <w:t>W terminie sześciu miesięcy od przyjęcia decyzji Rady, o której mowa w art. 23 [Wniosek Komisji i decyzja wykonawcza Rady], państwo członkowskie zapewnia uruchomienie strony internetowej, na której dostępne są informacje na temat wsparcia udzielanego na podstawie niniejszego rozporządzenia, obejmujące cele planu, działania realizowane w jego ramach, dostępne możliwości finansowania i osiągnięcia.</w:t>
            </w:r>
          </w:p>
        </w:tc>
        <w:tc>
          <w:tcPr>
            <w:tcW w:w="4876" w:type="dxa"/>
          </w:tcPr>
          <w:p w:rsidR="008E50E7" w:rsidRPr="00B0606D" w:rsidP="00C71D9E" w14:paraId="76096E86" w14:textId="77777777">
            <w:pPr>
              <w:pStyle w:val="Normal6"/>
              <w:rPr>
                <w:szCs w:val="24"/>
              </w:rPr>
            </w:pPr>
            <w:r w:rsidRPr="00B0606D">
              <w:t>1.</w:t>
            </w:r>
            <w:r w:rsidRPr="00B0606D">
              <w:tab/>
              <w:t xml:space="preserve">W terminie sześciu miesięcy od przyjęcia decyzji Rady, o której mowa w art. 23 [Wniosek Komisji i decyzja wykonawcza Rady], państwo członkowskie zapewnia uruchomienie </w:t>
            </w:r>
            <w:r w:rsidRPr="00B0606D">
              <w:rPr>
                <w:b/>
                <w:bCs/>
                <w:i/>
                <w:iCs/>
              </w:rPr>
              <w:t>i publiczną dostępność jednej krajowej</w:t>
            </w:r>
            <w:r w:rsidRPr="00B0606D">
              <w:t xml:space="preserve"> strony internetowej, na której dostępne są informacje na temat wsparcia udzielanego na podstawie niniejszego rozporządzenia, obejmujące </w:t>
            </w:r>
            <w:r w:rsidRPr="00B0606D">
              <w:rPr>
                <w:b/>
                <w:bCs/>
                <w:i/>
                <w:iCs/>
              </w:rPr>
              <w:t>proces opracowywania planu,</w:t>
            </w:r>
            <w:r w:rsidRPr="00B0606D">
              <w:t xml:space="preserve"> cele planu, działania realizowane w jego ramach, </w:t>
            </w:r>
            <w:r w:rsidRPr="00B0606D">
              <w:rPr>
                <w:b/>
                <w:bCs/>
                <w:i/>
                <w:iCs/>
              </w:rPr>
              <w:t>informacje na temat beneficjentów oraz</w:t>
            </w:r>
            <w:r w:rsidRPr="00B0606D">
              <w:t xml:space="preserve"> dostępne możliwości finansowania i osiągnięcia.</w:t>
            </w:r>
          </w:p>
        </w:tc>
      </w:tr>
    </w:tbl>
    <w:p w:rsidR="008E50E7" w:rsidRPr="00B0606D" w:rsidP="008E50E7" w14:paraId="1224D02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952BE04" w14:textId="77777777">
      <w:r w:rsidRPr="00B0606D">
        <w:rPr>
          <w:rStyle w:val="HideTWBExt"/>
        </w:rPr>
        <w:t>&lt;/Amend&gt;</w:t>
      </w:r>
    </w:p>
    <w:p w:rsidR="008E50E7" w:rsidRPr="00B0606D" w:rsidP="008E50E7" w14:paraId="2B8CD7F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5772</w:t>
      </w:r>
      <w:r w:rsidRPr="00B0606D">
        <w:rPr>
          <w:rStyle w:val="HideTWBExt"/>
          <w:b w:val="0"/>
        </w:rPr>
        <w:t>&lt;/NumAm&gt;</w:t>
      </w:r>
    </w:p>
    <w:p w:rsidR="008E50E7" w:rsidRPr="00B0606D" w:rsidP="008E50E7" w14:paraId="5545C624"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0CF41BF"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5A1A2117" w14:textId="77777777">
      <w:r w:rsidRPr="00B0606D">
        <w:rPr>
          <w:rStyle w:val="HideTWBExt"/>
        </w:rPr>
        <w:t>&lt;/RepeatBlock-By&gt;</w:t>
      </w:r>
    </w:p>
    <w:p w:rsidR="008E50E7" w:rsidRPr="00B0606D" w:rsidP="008E50E7" w14:paraId="37744DF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3E0CC90" w14:textId="77777777">
      <w:pPr>
        <w:pStyle w:val="NormalBold"/>
      </w:pPr>
      <w:r w:rsidRPr="00B0606D">
        <w:rPr>
          <w:rStyle w:val="HideTWBExt"/>
          <w:b w:val="0"/>
        </w:rPr>
        <w:t>&lt;Article&gt;</w:t>
      </w:r>
      <w:r w:rsidRPr="00B0606D">
        <w:t>Artykuł 64 – ustęp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EBC68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2146822" w14:textId="77777777">
            <w:pPr>
              <w:keepNext/>
            </w:pPr>
          </w:p>
        </w:tc>
      </w:tr>
      <w:tr w14:paraId="35D0D80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72D0622" w14:textId="77777777">
            <w:pPr>
              <w:pStyle w:val="ColumnHeading"/>
              <w:keepNext/>
            </w:pPr>
            <w:r w:rsidRPr="00B0606D">
              <w:t>Tekst proponowany przez Komisję</w:t>
            </w:r>
          </w:p>
        </w:tc>
        <w:tc>
          <w:tcPr>
            <w:tcW w:w="4876" w:type="dxa"/>
          </w:tcPr>
          <w:p w:rsidR="008E50E7" w:rsidRPr="00B0606D" w:rsidP="00C71D9E" w14:paraId="25512A4F" w14:textId="77777777">
            <w:pPr>
              <w:pStyle w:val="ColumnHeading"/>
              <w:keepNext/>
            </w:pPr>
            <w:r w:rsidRPr="00B0606D">
              <w:t>Poprawka</w:t>
            </w:r>
          </w:p>
        </w:tc>
      </w:tr>
      <w:tr w14:paraId="70F4E08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7FBD796" w14:textId="77777777">
            <w:pPr>
              <w:pStyle w:val="Normal6"/>
            </w:pPr>
            <w:r w:rsidRPr="00B0606D">
              <w:t>1.</w:t>
            </w:r>
            <w:r w:rsidRPr="00B0606D">
              <w:tab/>
            </w:r>
            <w:r w:rsidRPr="00B0606D">
              <w:rPr>
                <w:b/>
                <w:bCs/>
                <w:i/>
                <w:iCs/>
              </w:rPr>
              <w:t xml:space="preserve">W terminie sześciu miesięcy od </w:t>
            </w:r>
            <w:r w:rsidRPr="00B0606D">
              <w:rPr>
                <w:b/>
                <w:bCs/>
                <w:i/>
                <w:iCs/>
              </w:rPr>
              <w:t>przyjęcia decyzji Rady, o której mowa w art. 23 [Wniosek Komisji i decyzja wykonawcza Rady],</w:t>
            </w:r>
            <w:r w:rsidRPr="00B0606D">
              <w:t xml:space="preserve"> państwo członkowskie zapewnia uruchomienie strony internetowej, na której dostępne są informacje na temat wsparcia udzielanego na podstawie niniejszego rozporządzenia, obejmujące cele planu, działania realizowane w jego ramach, dostępne możliwości finansowania i osiągnięcia.</w:t>
            </w:r>
          </w:p>
        </w:tc>
        <w:tc>
          <w:tcPr>
            <w:tcW w:w="4876" w:type="dxa"/>
          </w:tcPr>
          <w:p w:rsidR="008E50E7" w:rsidRPr="00B0606D" w:rsidP="00C71D9E" w14:paraId="038A6FEF" w14:textId="77777777">
            <w:pPr>
              <w:pStyle w:val="Normal6"/>
              <w:rPr>
                <w:szCs w:val="24"/>
              </w:rPr>
            </w:pPr>
            <w:r w:rsidRPr="00B0606D">
              <w:t>1.</w:t>
            </w:r>
            <w:r w:rsidRPr="00B0606D">
              <w:tab/>
            </w:r>
            <w:r w:rsidRPr="00B0606D">
              <w:rPr>
                <w:b/>
                <w:bCs/>
                <w:i/>
                <w:iCs/>
              </w:rPr>
              <w:t xml:space="preserve">Po przedłożeniu planu, o którym </w:t>
            </w:r>
            <w:r w:rsidRPr="00B0606D">
              <w:rPr>
                <w:b/>
                <w:bCs/>
                <w:i/>
                <w:iCs/>
              </w:rPr>
              <w:t>mowa w art. 21</w:t>
            </w:r>
            <w:r w:rsidRPr="00B0606D">
              <w:t xml:space="preserve">, państwo członkowskie </w:t>
            </w:r>
            <w:r w:rsidRPr="00B0606D">
              <w:rPr>
                <w:b/>
                <w:bCs/>
                <w:i/>
                <w:iCs/>
              </w:rPr>
              <w:t xml:space="preserve">w terminie trzech miesięcy </w:t>
            </w:r>
            <w:r w:rsidRPr="00B0606D">
              <w:t>zapewnia uruchomienie strony internetowej, na której dostępne są informacje na temat wsparcia udzielanego na podstawie niniejszego rozporządzenia, obejmujące cele planu</w:t>
            </w:r>
            <w:r w:rsidRPr="00B0606D">
              <w:rPr>
                <w:b/>
                <w:bCs/>
                <w:i/>
                <w:iCs/>
              </w:rPr>
              <w:t>, środki oraz związane z nimi kamienie milowe i wartości docelowe</w:t>
            </w:r>
            <w:r w:rsidRPr="00B0606D">
              <w:t xml:space="preserve"> </w:t>
            </w:r>
            <w:r w:rsidRPr="00B0606D">
              <w:rPr>
                <w:b/>
                <w:bCs/>
                <w:i/>
                <w:iCs/>
              </w:rPr>
              <w:t>planu</w:t>
            </w:r>
            <w:r w:rsidRPr="00B0606D">
              <w:t>, działania realizowane w jego ramach, dostępne możliwości finansowania i osiągnięcia.</w:t>
            </w:r>
          </w:p>
        </w:tc>
      </w:tr>
    </w:tbl>
    <w:p w:rsidR="008E50E7" w:rsidRPr="00B0606D" w:rsidP="008E50E7" w14:paraId="7D5606B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84D51F5" w14:textId="77777777">
      <w:r w:rsidRPr="00B0606D">
        <w:rPr>
          <w:rStyle w:val="HideTWBExt"/>
        </w:rPr>
        <w:t>&lt;/Amend&gt;</w:t>
      </w:r>
    </w:p>
    <w:p w:rsidR="008E50E7" w:rsidRPr="00B0606D" w:rsidP="008E50E7" w14:paraId="421F51B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5773</w:t>
      </w:r>
      <w:r w:rsidRPr="00B0606D">
        <w:rPr>
          <w:rStyle w:val="HideTWBExt"/>
          <w:b w:val="0"/>
        </w:rPr>
        <w:t>&lt;/NumAm&gt;</w:t>
      </w:r>
    </w:p>
    <w:p w:rsidR="008E50E7" w:rsidRPr="00B0606D" w:rsidP="008E50E7" w14:paraId="468FD092" w14:textId="77777777">
      <w:pPr>
        <w:pStyle w:val="NormalBold"/>
      </w:pPr>
      <w:r w:rsidRPr="00B0606D">
        <w:rPr>
          <w:rStyle w:val="HideTWBExt"/>
          <w:b w:val="0"/>
        </w:rPr>
        <w:t>&lt;RepeatBlock-By&gt;&lt;Members&gt;</w:t>
      </w:r>
      <w:r w:rsidRPr="00B0606D">
        <w:t>Raquel García Hermida-Van Der Walle, Gerben-Jan Gerbrandy, Brigitte van den Berg, Ľubica Karvašová, Dan Barna</w:t>
      </w:r>
      <w:r w:rsidRPr="00B0606D">
        <w:rPr>
          <w:rStyle w:val="HideTWBExt"/>
          <w:b w:val="0"/>
        </w:rPr>
        <w:t>&lt;/Members&gt;</w:t>
      </w:r>
    </w:p>
    <w:p w:rsidR="008E50E7" w:rsidRPr="00B0606D" w:rsidP="008E50E7" w14:paraId="1641561F" w14:textId="77777777">
      <w:r w:rsidRPr="00B0606D">
        <w:rPr>
          <w:rStyle w:val="HideTWBExt"/>
        </w:rPr>
        <w:t>&lt;/RepeatBlock-By&gt;</w:t>
      </w:r>
    </w:p>
    <w:p w:rsidR="008E50E7" w:rsidRPr="00B0606D" w:rsidP="008E50E7" w14:paraId="6391980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3818022" w14:textId="77777777">
      <w:pPr>
        <w:pStyle w:val="NormalBold"/>
      </w:pPr>
      <w:r w:rsidRPr="00B0606D">
        <w:rPr>
          <w:rStyle w:val="HideTWBExt"/>
          <w:b w:val="0"/>
        </w:rPr>
        <w:t>&lt;Article&gt;</w:t>
      </w:r>
      <w:r w:rsidRPr="00B0606D">
        <w:t>Artykuł 64 – ustęp 1 – akapit 1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A128B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A1D7868" w14:textId="77777777">
            <w:pPr>
              <w:keepNext/>
            </w:pPr>
          </w:p>
        </w:tc>
      </w:tr>
      <w:tr w14:paraId="365C7D3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CA4B758" w14:textId="77777777">
            <w:pPr>
              <w:pStyle w:val="ColumnHeading"/>
              <w:keepNext/>
            </w:pPr>
            <w:r w:rsidRPr="00B0606D">
              <w:t>Tekst proponowany przez Komisję</w:t>
            </w:r>
          </w:p>
        </w:tc>
        <w:tc>
          <w:tcPr>
            <w:tcW w:w="4876" w:type="dxa"/>
          </w:tcPr>
          <w:p w:rsidR="008E50E7" w:rsidRPr="00B0606D" w:rsidP="00C71D9E" w14:paraId="361A9F42" w14:textId="77777777">
            <w:pPr>
              <w:pStyle w:val="ColumnHeading"/>
              <w:keepNext/>
            </w:pPr>
            <w:r w:rsidRPr="00B0606D">
              <w:t>Poprawka</w:t>
            </w:r>
          </w:p>
        </w:tc>
      </w:tr>
      <w:tr w14:paraId="0492FDF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3CA9CF" w14:textId="77777777">
            <w:pPr>
              <w:pStyle w:val="Normal6"/>
            </w:pPr>
          </w:p>
        </w:tc>
        <w:tc>
          <w:tcPr>
            <w:tcW w:w="4876" w:type="dxa"/>
          </w:tcPr>
          <w:p w:rsidR="008E50E7" w:rsidRPr="00B0606D" w:rsidP="00C71D9E" w14:paraId="534B2338" w14:textId="77777777">
            <w:pPr>
              <w:pStyle w:val="Normal6"/>
              <w:rPr>
                <w:szCs w:val="24"/>
              </w:rPr>
            </w:pPr>
            <w:r w:rsidRPr="00B0606D">
              <w:rPr>
                <w:b/>
                <w:i/>
              </w:rPr>
              <w:t>Państwa członkowskie publikują dostępne możliwości finansowania na scentralizowanej stronie internetowej, o której mowa w art. 12 [Jednolity portal] rozporządzenia [rozporządzenie w sprawie wykonania].</w:t>
            </w:r>
          </w:p>
        </w:tc>
      </w:tr>
    </w:tbl>
    <w:p w:rsidR="008E50E7" w:rsidRPr="00B0606D" w:rsidP="008E50E7" w14:paraId="16252E9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B7A26FC"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0836653F" w14:textId="77777777">
      <w:pPr>
        <w:pStyle w:val="Normal12Italic"/>
        <w:rPr>
          <w:noProof w:val="0"/>
        </w:rPr>
      </w:pPr>
      <w:r w:rsidRPr="00B0606D">
        <w:t>Dzięki dodaniu tego przepisu, niezależnie od krajowej lub regionalnej publikacji możliwości finansowania, wszystkie możliwości finansowania w Unii będą dostępne w jednym scentralizowanym miejscu, co ułatwi dostęp do nich i ich wyszukiwanie.</w:t>
      </w:r>
    </w:p>
    <w:p w:rsidR="008E50E7" w:rsidRPr="00B0606D" w:rsidP="008E50E7" w14:paraId="29D6D13E" w14:textId="77777777">
      <w:r w:rsidRPr="00B0606D">
        <w:rPr>
          <w:rStyle w:val="HideTWBExt"/>
        </w:rPr>
        <w:t>&lt;/Amend&gt;</w:t>
      </w:r>
    </w:p>
    <w:p w:rsidR="008E50E7" w:rsidRPr="00B0606D" w:rsidP="008E50E7" w14:paraId="09ABFA4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5774</w:t>
      </w:r>
      <w:r w:rsidRPr="00B0606D">
        <w:rPr>
          <w:rStyle w:val="HideTWBExt"/>
          <w:b w:val="0"/>
        </w:rPr>
        <w:t>&lt;/NumAm&gt;</w:t>
      </w:r>
    </w:p>
    <w:p w:rsidR="008E50E7" w:rsidRPr="00B0606D" w:rsidP="008E50E7" w14:paraId="25AD3FF9"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027C068E" w14:textId="77777777">
      <w:r w:rsidRPr="00B0606D">
        <w:rPr>
          <w:rStyle w:val="HideTWBExt"/>
        </w:rPr>
        <w:t>&lt;/RepeatBlock-By&gt;</w:t>
      </w:r>
    </w:p>
    <w:p w:rsidR="008E50E7" w:rsidRPr="00B0606D" w:rsidP="008E50E7" w14:paraId="6B1439E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1FEDF64" w14:textId="77777777">
      <w:pPr>
        <w:pStyle w:val="NormalBold"/>
      </w:pPr>
      <w:r w:rsidRPr="00B0606D">
        <w:rPr>
          <w:rStyle w:val="HideTWBExt"/>
          <w:b w:val="0"/>
        </w:rPr>
        <w:t>&lt;Article&gt;</w:t>
      </w:r>
      <w:r w:rsidRPr="00B0606D">
        <w:t>Artykuł 64 – ustęp 1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5B7ED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9CCC2D7" w14:textId="77777777">
            <w:pPr>
              <w:keepNext/>
            </w:pPr>
          </w:p>
        </w:tc>
      </w:tr>
      <w:tr w14:paraId="7608304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41DA238" w14:textId="77777777">
            <w:pPr>
              <w:pStyle w:val="ColumnHeading"/>
              <w:keepNext/>
            </w:pPr>
            <w:r w:rsidRPr="00B0606D">
              <w:t>Tekst proponowany przez Komisję</w:t>
            </w:r>
          </w:p>
        </w:tc>
        <w:tc>
          <w:tcPr>
            <w:tcW w:w="4876" w:type="dxa"/>
          </w:tcPr>
          <w:p w:rsidR="008E50E7" w:rsidRPr="00B0606D" w:rsidP="00C71D9E" w14:paraId="5FE52D50" w14:textId="77777777">
            <w:pPr>
              <w:pStyle w:val="ColumnHeading"/>
              <w:keepNext/>
            </w:pPr>
            <w:r w:rsidRPr="00B0606D">
              <w:t>Poprawka</w:t>
            </w:r>
          </w:p>
        </w:tc>
      </w:tr>
      <w:tr w14:paraId="69A813F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330E1F2" w14:textId="77777777">
            <w:pPr>
              <w:pStyle w:val="Normal6"/>
            </w:pPr>
          </w:p>
        </w:tc>
        <w:tc>
          <w:tcPr>
            <w:tcW w:w="4876" w:type="dxa"/>
          </w:tcPr>
          <w:p w:rsidR="008E50E7" w:rsidRPr="00B0606D" w:rsidP="00C71D9E" w14:paraId="7558C5C5" w14:textId="77777777">
            <w:pPr>
              <w:pStyle w:val="Normal6"/>
              <w:rPr>
                <w:szCs w:val="24"/>
              </w:rPr>
            </w:pPr>
            <w:r w:rsidRPr="00B0606D">
              <w:rPr>
                <w:b/>
                <w:i/>
              </w:rPr>
              <w:t>1a.</w:t>
            </w:r>
            <w:r w:rsidRPr="00B0606D">
              <w:rPr>
                <w:b/>
                <w:i/>
              </w:rPr>
              <w:tab/>
              <w:t>Po przyjęciu aktu delegowanego, o którym mowa w art. 23 ust. 4, państwa członkowskie publikują na stronie internetowej ostateczną wersję planu PKR zatwierdzoną tym aktem delegowanym. Plan PKR pozostaje dostępny na stronie internetowej przez trzy lata od daty zakończenia ostatniej płatności. W przypadku wprowadzenia zmian do planu PKR, o których mowa w art. 24 lub 34, na stronie internetowej udostępnia się zmienioną wersję planu PKR. Poprzednie wersje planu PKR lub przynajmniej historia wprowadzonych do niego zmian pozostają dostępne na stronie internetowej.</w:t>
            </w:r>
          </w:p>
        </w:tc>
      </w:tr>
    </w:tbl>
    <w:p w:rsidR="008E50E7" w:rsidRPr="00B0606D" w:rsidP="008E50E7" w14:paraId="7013FA2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9715056" w14:textId="77777777">
      <w:r w:rsidRPr="00B0606D">
        <w:rPr>
          <w:rStyle w:val="HideTWBExt"/>
        </w:rPr>
        <w:t>&lt;/Amend&gt;</w:t>
      </w:r>
    </w:p>
    <w:p w:rsidR="008E50E7" w:rsidRPr="00B0606D" w:rsidP="008E50E7" w14:paraId="2984A29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5775</w:t>
      </w:r>
      <w:r w:rsidRPr="00B0606D">
        <w:rPr>
          <w:rStyle w:val="HideTWBExt"/>
          <w:b w:val="0"/>
        </w:rPr>
        <w:t>&lt;/NumAm&gt;</w:t>
      </w:r>
    </w:p>
    <w:p w:rsidR="008E50E7" w:rsidRPr="00B0606D" w:rsidP="008E50E7" w14:paraId="605F0F6A"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39DF400E"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4A93E2A" w14:textId="77777777">
      <w:r w:rsidRPr="00B0606D">
        <w:rPr>
          <w:rStyle w:val="HideTWBExt"/>
        </w:rPr>
        <w:t>&lt;/RepeatBlock-By&gt;</w:t>
      </w:r>
    </w:p>
    <w:p w:rsidR="008E50E7" w:rsidRPr="00B0606D" w:rsidP="008E50E7" w14:paraId="2BC2AC5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65B8D8E" w14:textId="77777777">
      <w:pPr>
        <w:pStyle w:val="NormalBold"/>
      </w:pPr>
      <w:r w:rsidRPr="00B0606D">
        <w:rPr>
          <w:rStyle w:val="HideTWBExt"/>
          <w:b w:val="0"/>
        </w:rPr>
        <w:t>&lt;Article&gt;</w:t>
      </w:r>
      <w:r w:rsidRPr="00B0606D">
        <w:t>Artykuł 64 – ustęp 1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526E8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15260A4" w14:textId="77777777">
            <w:pPr>
              <w:keepNext/>
            </w:pPr>
          </w:p>
        </w:tc>
      </w:tr>
      <w:tr w14:paraId="1937D05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5675A61" w14:textId="77777777">
            <w:pPr>
              <w:pStyle w:val="ColumnHeading"/>
              <w:keepNext/>
            </w:pPr>
            <w:r w:rsidRPr="00B0606D">
              <w:t>Tekst proponowany przez Komisję</w:t>
            </w:r>
          </w:p>
        </w:tc>
        <w:tc>
          <w:tcPr>
            <w:tcW w:w="4876" w:type="dxa"/>
          </w:tcPr>
          <w:p w:rsidR="008E50E7" w:rsidRPr="00B0606D" w:rsidP="00C71D9E" w14:paraId="4903288F" w14:textId="77777777">
            <w:pPr>
              <w:pStyle w:val="ColumnHeading"/>
              <w:keepNext/>
            </w:pPr>
            <w:r w:rsidRPr="00B0606D">
              <w:t>Poprawka</w:t>
            </w:r>
          </w:p>
        </w:tc>
      </w:tr>
      <w:tr w14:paraId="412E4BF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D3F6927" w14:textId="77777777">
            <w:pPr>
              <w:pStyle w:val="Normal6"/>
            </w:pPr>
          </w:p>
        </w:tc>
        <w:tc>
          <w:tcPr>
            <w:tcW w:w="4876" w:type="dxa"/>
          </w:tcPr>
          <w:p w:rsidR="008E50E7" w:rsidRPr="00B0606D" w:rsidP="00C71D9E" w14:paraId="54B1B9B6" w14:textId="77777777">
            <w:pPr>
              <w:pStyle w:val="Normal6"/>
              <w:rPr>
                <w:szCs w:val="24"/>
              </w:rPr>
            </w:pPr>
            <w:r w:rsidRPr="00B0606D">
              <w:rPr>
                <w:b/>
                <w:i/>
              </w:rPr>
              <w:t>1a.</w:t>
            </w:r>
            <w:r w:rsidRPr="00B0606D">
              <w:rPr>
                <w:b/>
                <w:i/>
              </w:rPr>
              <w:tab/>
              <w:t>Komisja dopilnowuje, aby wszystkie dokumenty i informacje istniejące i sporządzone w ramach procedury objętej niniejszym artykułem, w tym korespondencja i pozostała wymiana informacji między Komisją, państwami członkowskimi i innymi zainteresowanymi stronami, były udostępniane publicznie na stronie internetowej, o której mowa w ust. 1 oraz, w stosownych przypadkach, w art. 12 rozporządzenia (UE) .../... [rozporządzenie w sprawie wykonania].</w:t>
            </w:r>
          </w:p>
        </w:tc>
      </w:tr>
    </w:tbl>
    <w:p w:rsidR="008E50E7" w:rsidRPr="00B0606D" w:rsidP="008E50E7" w14:paraId="28251C3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2B77F5C" w14:textId="77777777">
      <w:r w:rsidRPr="00B0606D">
        <w:rPr>
          <w:rStyle w:val="HideTWBExt"/>
        </w:rPr>
        <w:t>&lt;/Amend&gt;</w:t>
      </w:r>
    </w:p>
    <w:p w:rsidR="008E50E7" w:rsidRPr="00B0606D" w:rsidP="008E50E7" w14:paraId="1EC9705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5776</w:t>
      </w:r>
      <w:r w:rsidRPr="00B0606D">
        <w:rPr>
          <w:rStyle w:val="HideTWBExt"/>
          <w:b w:val="0"/>
        </w:rPr>
        <w:t>&lt;/NumAm&gt;</w:t>
      </w:r>
    </w:p>
    <w:p w:rsidR="008E50E7" w:rsidRPr="00B0606D" w:rsidP="008E50E7" w14:paraId="30E75B66"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36AA2ED3"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39D3152B" w14:textId="77777777">
      <w:r w:rsidRPr="00B0606D">
        <w:rPr>
          <w:rStyle w:val="HideTWBExt"/>
        </w:rPr>
        <w:t>&lt;/RepeatBlock-By&gt;</w:t>
      </w:r>
    </w:p>
    <w:p w:rsidR="008E50E7" w:rsidRPr="00B0606D" w:rsidP="008E50E7" w14:paraId="71DFD52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30144C3" w14:textId="77777777">
      <w:pPr>
        <w:pStyle w:val="NormalBold"/>
      </w:pPr>
      <w:r w:rsidRPr="00B0606D">
        <w:rPr>
          <w:rStyle w:val="HideTWBExt"/>
          <w:b w:val="0"/>
        </w:rPr>
        <w:t>&lt;Article&gt;</w:t>
      </w:r>
      <w:r w:rsidRPr="00B0606D">
        <w:t>Artykuł 64 – ustęp 2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D87AB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2B7AF9A" w14:textId="77777777">
            <w:pPr>
              <w:keepNext/>
            </w:pPr>
          </w:p>
        </w:tc>
      </w:tr>
      <w:tr w14:paraId="1C8D470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AE89B2A" w14:textId="77777777">
            <w:pPr>
              <w:pStyle w:val="ColumnHeading"/>
              <w:keepNext/>
            </w:pPr>
            <w:r w:rsidRPr="00B0606D">
              <w:t>Tekst proponowany przez Komisję</w:t>
            </w:r>
          </w:p>
        </w:tc>
        <w:tc>
          <w:tcPr>
            <w:tcW w:w="4876" w:type="dxa"/>
          </w:tcPr>
          <w:p w:rsidR="008E50E7" w:rsidRPr="00B0606D" w:rsidP="00C71D9E" w14:paraId="78958E9E" w14:textId="77777777">
            <w:pPr>
              <w:pStyle w:val="ColumnHeading"/>
              <w:keepNext/>
            </w:pPr>
            <w:r w:rsidRPr="00B0606D">
              <w:t>Poprawka</w:t>
            </w:r>
          </w:p>
        </w:tc>
      </w:tr>
      <w:tr w14:paraId="37AAB0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EB76BE" w14:textId="77777777">
            <w:pPr>
              <w:pStyle w:val="Normal6"/>
            </w:pPr>
            <w:r w:rsidRPr="00B0606D">
              <w:t>Państwo członkowskie zapewnia publikację informacji określonych w art. 63 ust. 1 [Gromadzenie i rejestrowanie danych] na stronie internetowej, o której mowa w ust. 1 niniejszego artykułu, z zastrzeżeniem ochrony danych osobowych i wyjątków wymienionych w ust. 5 niniejszego artykułu. Informacje te są aktualizowane co najmniej co sześć miesięcy.</w:t>
            </w:r>
          </w:p>
        </w:tc>
        <w:tc>
          <w:tcPr>
            <w:tcW w:w="4876" w:type="dxa"/>
          </w:tcPr>
          <w:p w:rsidR="008E50E7" w:rsidRPr="00B0606D" w:rsidP="00C71D9E" w14:paraId="4E3739A1" w14:textId="77777777">
            <w:pPr>
              <w:pStyle w:val="Normal6"/>
              <w:rPr>
                <w:szCs w:val="24"/>
              </w:rPr>
            </w:pPr>
            <w:r w:rsidRPr="00B0606D">
              <w:t xml:space="preserve">Państwo członkowskie </w:t>
            </w:r>
            <w:r w:rsidRPr="00B0606D">
              <w:rPr>
                <w:b/>
                <w:bCs/>
                <w:i/>
                <w:iCs/>
              </w:rPr>
              <w:t>oraz, w stosownych przypadkach, instytucja zarządzająca</w:t>
            </w:r>
            <w:r w:rsidRPr="00B0606D">
              <w:t xml:space="preserve"> zapewnia publikację informacji określonych w art. 63 ust. 1 [Gromadzenie i rejestrowanie danych] na stronie internetowej, o której mowa w ust. 1 niniejszego artykułu, z zastrzeżeniem ochrony danych osobowych i wyjątków wymienionych w ust. 5 niniejszego artykułu. Informacje te są aktualizowane co najmniej co sześć miesięcy. </w:t>
            </w:r>
            <w:r w:rsidRPr="00B0606D">
              <w:rPr>
                <w:b/>
                <w:i/>
              </w:rPr>
              <w:t>W żadnym przypadku zakres informacji publikowanych na podstawie niniejszego artykułu nie może być węższy niż zakres wymagany na podstawie art. 38 rozporządzenia finansowego.</w:t>
            </w:r>
          </w:p>
        </w:tc>
      </w:tr>
    </w:tbl>
    <w:p w:rsidR="008E50E7" w:rsidRPr="00B0606D" w:rsidP="008E50E7" w14:paraId="2A4E789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F757FA4" w14:textId="77777777">
      <w:r w:rsidRPr="00B0606D">
        <w:rPr>
          <w:rStyle w:val="HideTWBExt"/>
        </w:rPr>
        <w:t>&lt;/Amend&gt;</w:t>
      </w:r>
    </w:p>
    <w:p w:rsidR="008E50E7" w:rsidRPr="00B0606D" w:rsidP="008E50E7" w14:paraId="479DF7C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5777</w:t>
      </w:r>
      <w:r w:rsidRPr="00B0606D">
        <w:rPr>
          <w:rStyle w:val="HideTWBExt"/>
          <w:b w:val="0"/>
        </w:rPr>
        <w:t>&lt;/NumAm&gt;</w:t>
      </w:r>
    </w:p>
    <w:p w:rsidR="008E50E7" w:rsidRPr="00B0606D" w:rsidP="008E50E7" w14:paraId="1238A4FB" w14:textId="77777777">
      <w:pPr>
        <w:pStyle w:val="NormalBold"/>
      </w:pPr>
      <w:r w:rsidRPr="00B0606D">
        <w:rPr>
          <w:rStyle w:val="HideTWBExt"/>
          <w:b w:val="0"/>
        </w:rPr>
        <w:t>&lt;RepeatBlock-By&gt;&lt;Members&gt;</w:t>
      </w:r>
      <w:r w:rsidRPr="00B0606D">
        <w:t>Norbert Lins, Lena Düpont, Marion Walsmann, Stefan Köhler, Oliver Schenk, Christian Doleschal, Andrea Wechsler</w:t>
      </w:r>
      <w:r w:rsidRPr="00B0606D">
        <w:rPr>
          <w:rStyle w:val="HideTWBExt"/>
          <w:b w:val="0"/>
        </w:rPr>
        <w:t>&lt;/Members&gt;</w:t>
      </w:r>
    </w:p>
    <w:p w:rsidR="008E50E7" w:rsidRPr="00B0606D" w:rsidP="008E50E7" w14:paraId="221DF06D" w14:textId="77777777">
      <w:r w:rsidRPr="00B0606D">
        <w:rPr>
          <w:rStyle w:val="HideTWBExt"/>
        </w:rPr>
        <w:t>&lt;/RepeatBlock-By&gt;</w:t>
      </w:r>
    </w:p>
    <w:p w:rsidR="008E50E7" w:rsidRPr="00B0606D" w:rsidP="008E50E7" w14:paraId="719D44C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963CB66" w14:textId="77777777">
      <w:pPr>
        <w:pStyle w:val="NormalBold"/>
      </w:pPr>
      <w:r w:rsidRPr="00B0606D">
        <w:rPr>
          <w:rStyle w:val="HideTWBExt"/>
          <w:b w:val="0"/>
        </w:rPr>
        <w:t>&lt;Article&gt;</w:t>
      </w:r>
      <w:r w:rsidRPr="00B0606D">
        <w:t>Artykuł 64 – ustęp 2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05D05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47EEAE3" w14:textId="77777777">
            <w:pPr>
              <w:keepNext/>
            </w:pPr>
          </w:p>
        </w:tc>
      </w:tr>
      <w:tr w14:paraId="5B52D1E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169D8D" w14:textId="77777777">
            <w:pPr>
              <w:pStyle w:val="ColumnHeading"/>
              <w:keepNext/>
            </w:pPr>
            <w:r w:rsidRPr="00B0606D">
              <w:t>Tekst proponowany przez Komisję</w:t>
            </w:r>
          </w:p>
        </w:tc>
        <w:tc>
          <w:tcPr>
            <w:tcW w:w="4876" w:type="dxa"/>
          </w:tcPr>
          <w:p w:rsidR="008E50E7" w:rsidRPr="00B0606D" w:rsidP="00C71D9E" w14:paraId="44A72568" w14:textId="77777777">
            <w:pPr>
              <w:pStyle w:val="ColumnHeading"/>
              <w:keepNext/>
            </w:pPr>
            <w:r w:rsidRPr="00B0606D">
              <w:t>Poprawka</w:t>
            </w:r>
          </w:p>
        </w:tc>
      </w:tr>
      <w:tr w14:paraId="6EE76EF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4C9EC9" w14:textId="77777777">
            <w:pPr>
              <w:pStyle w:val="Normal6"/>
            </w:pPr>
            <w:r w:rsidRPr="00B0606D">
              <w:t xml:space="preserve">Państwo członkowskie zapewnia publikację informacji określonych w art. 63 ust. 1 [Gromadzenie i rejestrowanie danych] na stronie internetowej, o której mowa w ust. 1 niniejszego artykułu, z zastrzeżeniem ochrony danych osobowych i wyjątków </w:t>
            </w:r>
            <w:r w:rsidRPr="00B0606D">
              <w:t>wymienionych w ust. 5 niniejszego artykułu. Informacje te są aktualizowane co najmniej co sześć miesięcy.</w:t>
            </w:r>
          </w:p>
        </w:tc>
        <w:tc>
          <w:tcPr>
            <w:tcW w:w="4876" w:type="dxa"/>
          </w:tcPr>
          <w:p w:rsidR="008E50E7" w:rsidRPr="00B0606D" w:rsidP="00C71D9E" w14:paraId="7D743A24" w14:textId="77777777">
            <w:pPr>
              <w:pStyle w:val="Normal6"/>
              <w:rPr>
                <w:szCs w:val="24"/>
              </w:rPr>
            </w:pPr>
            <w:r w:rsidRPr="00B0606D">
              <w:t xml:space="preserve">Państwo członkowskie zapewnia publikację informacji określonych w art. 63 ust. 1 [Gromadzenie i rejestrowanie danych] </w:t>
            </w:r>
            <w:r w:rsidRPr="00B0606D">
              <w:rPr>
                <w:b/>
                <w:i/>
              </w:rPr>
              <w:t>lit. a) pkt (ii) oraz lit. e) pkt (i), (ii), (v), (vii), (viii)</w:t>
            </w:r>
            <w:r w:rsidRPr="00B0606D">
              <w:t xml:space="preserve"> na stronie internetowej, o której mowa w ust. 1 niniejszego artykułu, z zastrzeżeniem </w:t>
            </w:r>
            <w:r w:rsidRPr="00B0606D">
              <w:t>ochrony danych osobowych i wyjątków wymienionych w ust. 5 niniejszego artykułu. Informacje te są aktualizowane co najmniej co sześć miesięcy.</w:t>
            </w:r>
          </w:p>
        </w:tc>
      </w:tr>
    </w:tbl>
    <w:p w:rsidR="008E50E7" w:rsidRPr="00B0606D" w:rsidP="008E50E7" w14:paraId="3F98C52F"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62D1729D" w14:textId="77777777">
      <w:r w:rsidRPr="00B0606D">
        <w:rPr>
          <w:rStyle w:val="HideTWBExt"/>
        </w:rPr>
        <w:t>&lt;/Amend&gt;</w:t>
      </w:r>
    </w:p>
    <w:p w:rsidR="008E50E7" w:rsidRPr="00B0606D" w:rsidP="008E50E7" w14:paraId="44666F4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5778</w:t>
      </w:r>
      <w:r w:rsidRPr="00B0606D">
        <w:rPr>
          <w:rStyle w:val="HideTWBExt"/>
          <w:b w:val="0"/>
        </w:rPr>
        <w:t>&lt;/NumAm&gt;</w:t>
      </w:r>
    </w:p>
    <w:p w:rsidR="008E50E7" w:rsidRPr="00B0606D" w:rsidP="008E50E7" w14:paraId="28C82FDE" w14:textId="77777777">
      <w:pPr>
        <w:pStyle w:val="NormalBold"/>
      </w:pPr>
      <w:r w:rsidRPr="00B0606D">
        <w:rPr>
          <w:rStyle w:val="HideTWBExt"/>
          <w:b w:val="0"/>
        </w:rPr>
        <w:t>&lt;RepeatBlock-By&gt;&lt;Members&gt;</w:t>
      </w:r>
      <w:r w:rsidRPr="00B0606D">
        <w:t>Luke Ming Flanagan, Arash Saeidi, Konstantinos Arvanitis</w:t>
      </w:r>
      <w:r w:rsidRPr="00B0606D">
        <w:rPr>
          <w:rStyle w:val="HideTWBExt"/>
          <w:b w:val="0"/>
        </w:rPr>
        <w:t>&lt;/Members&gt;</w:t>
      </w:r>
    </w:p>
    <w:p w:rsidR="008E50E7" w:rsidRPr="00B0606D" w:rsidP="008E50E7" w14:paraId="22E12427"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3234B11A" w14:textId="77777777">
      <w:r w:rsidRPr="00B0606D">
        <w:rPr>
          <w:rStyle w:val="HideTWBExt"/>
        </w:rPr>
        <w:t>&lt;/RepeatBlock-By&gt;</w:t>
      </w:r>
    </w:p>
    <w:p w:rsidR="008E50E7" w:rsidRPr="00B0606D" w:rsidP="008E50E7" w14:paraId="2A7B107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E3416F3" w14:textId="77777777">
      <w:pPr>
        <w:pStyle w:val="NormalBold"/>
      </w:pPr>
      <w:r w:rsidRPr="00B0606D">
        <w:rPr>
          <w:rStyle w:val="HideTWBExt"/>
          <w:b w:val="0"/>
        </w:rPr>
        <w:t>&lt;Article&gt;</w:t>
      </w:r>
      <w:r w:rsidRPr="00B0606D">
        <w:t>Artykuł 64 – ustęp 2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0A0C6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F614111" w14:textId="77777777">
            <w:pPr>
              <w:keepNext/>
            </w:pPr>
          </w:p>
        </w:tc>
      </w:tr>
      <w:tr w14:paraId="4649940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989D1F5" w14:textId="77777777">
            <w:pPr>
              <w:pStyle w:val="ColumnHeading"/>
              <w:keepNext/>
            </w:pPr>
            <w:r w:rsidRPr="00B0606D">
              <w:t>Tekst proponowany przez Komisję</w:t>
            </w:r>
          </w:p>
        </w:tc>
        <w:tc>
          <w:tcPr>
            <w:tcW w:w="4876" w:type="dxa"/>
          </w:tcPr>
          <w:p w:rsidR="008E50E7" w:rsidRPr="00B0606D" w:rsidP="00C71D9E" w14:paraId="47489359" w14:textId="77777777">
            <w:pPr>
              <w:pStyle w:val="ColumnHeading"/>
              <w:keepNext/>
            </w:pPr>
            <w:r w:rsidRPr="00B0606D">
              <w:t>Poprawka</w:t>
            </w:r>
          </w:p>
        </w:tc>
      </w:tr>
      <w:tr w14:paraId="527666F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FC08A17" w14:textId="77777777">
            <w:pPr>
              <w:pStyle w:val="Normal6"/>
            </w:pPr>
            <w:r w:rsidRPr="00B0606D">
              <w:t xml:space="preserve">Na zasadzie odstępstwa od akapitu pierwszego, w odniesieniu do interwencji w ramach WPR, o których mowa w art. </w:t>
            </w:r>
            <w:r w:rsidRPr="00B0606D">
              <w:rPr>
                <w:b/>
                <w:bCs/>
                <w:i/>
                <w:iCs/>
              </w:rPr>
              <w:t>35</w:t>
            </w:r>
            <w:r w:rsidRPr="00B0606D">
              <w:t xml:space="preserve"> ust. 1, państwa członkowskie zapewniają do dnia 31 maja roku N+1 publikację informacji, o których mowa w art. 63 ust. 3 [Gromadzenie i rejestrowanie danych], z wyjątkiem danych, o których mowa w ust. 1 lit. a) pkt (iv), lit. a) pkt (ix) i lit. e) pkt (xiv) tego artykułu.</w:t>
            </w:r>
          </w:p>
        </w:tc>
        <w:tc>
          <w:tcPr>
            <w:tcW w:w="4876" w:type="dxa"/>
          </w:tcPr>
          <w:p w:rsidR="008E50E7" w:rsidRPr="00B0606D" w:rsidP="00C71D9E" w14:paraId="687E5B03" w14:textId="77777777">
            <w:pPr>
              <w:pStyle w:val="Normal6"/>
              <w:rPr>
                <w:szCs w:val="24"/>
              </w:rPr>
            </w:pPr>
            <w:r w:rsidRPr="00B0606D">
              <w:t xml:space="preserve">Na zasadzie odstępstwa od akapitu pierwszego, w odniesieniu do interwencji w ramach WPR, o których mowa w art. </w:t>
            </w:r>
            <w:r w:rsidRPr="00B0606D">
              <w:rPr>
                <w:b/>
                <w:bCs/>
                <w:i/>
                <w:iCs/>
              </w:rPr>
              <w:t>5</w:t>
            </w:r>
            <w:r w:rsidRPr="00B0606D">
              <w:t xml:space="preserve"> ust. 1</w:t>
            </w:r>
            <w:r w:rsidRPr="00B0606D">
              <w:rPr>
                <w:b/>
                <w:bCs/>
                <w:i/>
                <w:iCs/>
              </w:rPr>
              <w:t xml:space="preserve"> [rodzaje wsparcia] rozporządzenia (UE) 202X/XXXX [rozporządzenie w sprawie WPR]</w:t>
            </w:r>
            <w:r w:rsidRPr="00B0606D">
              <w:t>, państwa członkowskie zapewniają do dnia 31 maja roku N+1 publikację informacji, o których mowa w art. 63 ust. 3 [Gromadzenie i rejestrowanie danych], z wyjątkiem danych, o których mowa w ust. 1 lit. a) pkt (iv), lit. a) pkt (ix) i lit. e) pkt (xiv) tego artykułu.</w:t>
            </w:r>
          </w:p>
        </w:tc>
      </w:tr>
    </w:tbl>
    <w:p w:rsidR="008E50E7" w:rsidRPr="00B0606D" w:rsidP="008E50E7" w14:paraId="2358182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5A23EAC" w14:textId="77777777">
      <w:r w:rsidRPr="00B0606D">
        <w:rPr>
          <w:rStyle w:val="HideTWBExt"/>
        </w:rPr>
        <w:t>&lt;/Amend&gt;</w:t>
      </w:r>
    </w:p>
    <w:p w:rsidR="008E50E7" w:rsidRPr="00B0606D" w:rsidP="008E50E7" w14:paraId="2128BBC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5779</w:t>
      </w:r>
      <w:r w:rsidRPr="00B0606D">
        <w:rPr>
          <w:rStyle w:val="HideTWBExt"/>
          <w:b w:val="0"/>
        </w:rPr>
        <w:t>&lt;/NumAm&gt;</w:t>
      </w:r>
    </w:p>
    <w:p w:rsidR="008E50E7" w:rsidRPr="00B0606D" w:rsidP="008E50E7" w14:paraId="32B7B04F"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4BF38E55"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59A81F3B" w14:textId="77777777">
      <w:r w:rsidRPr="00B0606D">
        <w:rPr>
          <w:rStyle w:val="HideTWBExt"/>
        </w:rPr>
        <w:t>&lt;/RepeatBlock-By&gt;</w:t>
      </w:r>
    </w:p>
    <w:p w:rsidR="008E50E7" w:rsidRPr="00B0606D" w:rsidP="008E50E7" w14:paraId="21C2F7C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FA90D06" w14:textId="77777777">
      <w:pPr>
        <w:pStyle w:val="NormalBold"/>
      </w:pPr>
      <w:r w:rsidRPr="00B0606D">
        <w:rPr>
          <w:rStyle w:val="HideTWBExt"/>
          <w:b w:val="0"/>
        </w:rPr>
        <w:t>&lt;Article&gt;</w:t>
      </w:r>
      <w:r w:rsidRPr="00B0606D">
        <w:t>Artykuł 64 – ustęp 2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876A8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36576B3" w14:textId="77777777">
            <w:pPr>
              <w:keepNext/>
            </w:pPr>
          </w:p>
        </w:tc>
      </w:tr>
      <w:tr w14:paraId="27830A5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40D7031" w14:textId="77777777">
            <w:pPr>
              <w:pStyle w:val="ColumnHeading"/>
              <w:keepNext/>
            </w:pPr>
            <w:r w:rsidRPr="00B0606D">
              <w:t>Tekst proponowany przez Komisję</w:t>
            </w:r>
          </w:p>
        </w:tc>
        <w:tc>
          <w:tcPr>
            <w:tcW w:w="4876" w:type="dxa"/>
          </w:tcPr>
          <w:p w:rsidR="008E50E7" w:rsidRPr="00B0606D" w:rsidP="00C71D9E" w14:paraId="6295CA69" w14:textId="77777777">
            <w:pPr>
              <w:pStyle w:val="ColumnHeading"/>
              <w:keepNext/>
            </w:pPr>
            <w:r w:rsidRPr="00B0606D">
              <w:t>Poprawka</w:t>
            </w:r>
          </w:p>
        </w:tc>
      </w:tr>
      <w:tr w14:paraId="4A35B53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9309088" w14:textId="77777777">
            <w:pPr>
              <w:pStyle w:val="Normal6"/>
            </w:pPr>
            <w:r w:rsidRPr="00B0606D">
              <w:t xml:space="preserve">Na zasadzie odstępstwa od akapitu pierwszego, w odniesieniu do interwencji w ramach WPR, o których mowa w art. 35 </w:t>
            </w:r>
            <w:r w:rsidRPr="00B0606D">
              <w:t>ust. 1, państwa członkowskie zapewniają do dnia 31 maja roku N+1 publikację informacji, o których mowa w art. 63 ust. 3 [Gromadzenie i rejestrowanie danych], z wyjątkiem danych, o których mowa w ust. 1 lit. a) pkt (iv), lit. a) pkt (ix) i lit. e) pkt (xiv) tego artykułu.</w:t>
            </w:r>
          </w:p>
        </w:tc>
        <w:tc>
          <w:tcPr>
            <w:tcW w:w="4876" w:type="dxa"/>
          </w:tcPr>
          <w:p w:rsidR="008E50E7" w:rsidRPr="00B0606D" w:rsidP="00C71D9E" w14:paraId="0725A4F3" w14:textId="77777777">
            <w:pPr>
              <w:pStyle w:val="Normal6"/>
              <w:rPr>
                <w:szCs w:val="24"/>
              </w:rPr>
            </w:pPr>
            <w:r w:rsidRPr="00B0606D">
              <w:t xml:space="preserve">Na zasadzie odstępstwa od akapitu pierwszego, w odniesieniu do interwencji w ramach WPR, o których mowa w art. 35 </w:t>
            </w:r>
            <w:r w:rsidRPr="00B0606D">
              <w:t>ust. 1, państwa członkowskie</w:t>
            </w:r>
            <w:r w:rsidRPr="00B0606D">
              <w:rPr>
                <w:b/>
                <w:bCs/>
                <w:i/>
                <w:iCs/>
              </w:rPr>
              <w:t xml:space="preserve"> oraz, w stosownych przypadkach, agencje płatnicze</w:t>
            </w:r>
            <w:r w:rsidRPr="00B0606D">
              <w:t xml:space="preserve"> zapewniają do dnia 31 maja roku N+1 publikację informacji, o których mowa w art. 63 ust. 3 [Gromadzenie i rejestrowanie danych], z wyjątkiem danych, o których mowa w ust. 1 lit. a) pkt (iv), lit. a) pkt (ix) i lit. e) pkt (xiv) tego artykułu.</w:t>
            </w:r>
          </w:p>
        </w:tc>
      </w:tr>
    </w:tbl>
    <w:p w:rsidR="008E50E7" w:rsidRPr="00B0606D" w:rsidP="008E50E7" w14:paraId="097544D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2DEA160" w14:textId="77777777">
      <w:r w:rsidRPr="00B0606D">
        <w:rPr>
          <w:rStyle w:val="HideTWBExt"/>
        </w:rPr>
        <w:t>&lt;/Amend&gt;</w:t>
      </w:r>
    </w:p>
    <w:p w:rsidR="008E50E7" w:rsidRPr="00B0606D" w:rsidP="008E50E7" w14:paraId="005A5FA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5780</w:t>
      </w:r>
      <w:r w:rsidRPr="00B0606D">
        <w:rPr>
          <w:rStyle w:val="HideTWBExt"/>
          <w:b w:val="0"/>
        </w:rPr>
        <w:t>&lt;/NumAm&gt;</w:t>
      </w:r>
    </w:p>
    <w:p w:rsidR="008E50E7" w:rsidRPr="00B0606D" w:rsidP="008E50E7" w14:paraId="2614F65E" w14:textId="77777777">
      <w:pPr>
        <w:pStyle w:val="NormalBold"/>
      </w:pPr>
      <w:r w:rsidRPr="00B0606D">
        <w:rPr>
          <w:rStyle w:val="HideTWBExt"/>
          <w:b w:val="0"/>
        </w:rPr>
        <w:t>&lt;RepeatBlock-By&gt;&lt;Members&gt;</w:t>
      </w:r>
      <w:r w:rsidRPr="00B0606D">
        <w:t>Mireia Borrás Pabón, Raffaele Stancanelli, Gilles Pennelle, Valérie Deloge, Tomáš Kubín, Marie Dauchy</w:t>
      </w:r>
      <w:r w:rsidRPr="00B0606D">
        <w:rPr>
          <w:rStyle w:val="HideTWBExt"/>
          <w:b w:val="0"/>
        </w:rPr>
        <w:t>&lt;/Members&gt;</w:t>
      </w:r>
    </w:p>
    <w:p w:rsidR="008E50E7" w:rsidRPr="00B0606D" w:rsidP="008E50E7" w14:paraId="0D3C466D" w14:textId="77777777">
      <w:r w:rsidRPr="00B0606D">
        <w:rPr>
          <w:rStyle w:val="HideTWBExt"/>
        </w:rPr>
        <w:t>&lt;/RepeatBlock-By&gt;</w:t>
      </w:r>
    </w:p>
    <w:p w:rsidR="008E50E7" w:rsidRPr="00B0606D" w:rsidP="008E50E7" w14:paraId="5C66700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0E4B1BB" w14:textId="77777777">
      <w:pPr>
        <w:pStyle w:val="NormalBold"/>
      </w:pPr>
      <w:r w:rsidRPr="00B0606D">
        <w:rPr>
          <w:rStyle w:val="HideTWBExt"/>
          <w:b w:val="0"/>
        </w:rPr>
        <w:t>&lt;Article&gt;</w:t>
      </w:r>
      <w:r w:rsidRPr="00B0606D">
        <w:t>Artykuł 64 – ustęp 2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D7F3E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0833012" w14:textId="77777777">
            <w:pPr>
              <w:keepNext/>
            </w:pPr>
          </w:p>
        </w:tc>
      </w:tr>
      <w:tr w14:paraId="41D48A9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B51587" w14:textId="77777777">
            <w:pPr>
              <w:pStyle w:val="ColumnHeading"/>
              <w:keepNext/>
            </w:pPr>
            <w:r w:rsidRPr="00B0606D">
              <w:t>Tekst proponowany przez Komisję</w:t>
            </w:r>
          </w:p>
        </w:tc>
        <w:tc>
          <w:tcPr>
            <w:tcW w:w="4876" w:type="dxa"/>
          </w:tcPr>
          <w:p w:rsidR="008E50E7" w:rsidRPr="00B0606D" w:rsidP="00C71D9E" w14:paraId="54079463" w14:textId="77777777">
            <w:pPr>
              <w:pStyle w:val="ColumnHeading"/>
              <w:keepNext/>
            </w:pPr>
            <w:r w:rsidRPr="00B0606D">
              <w:t>Poprawka</w:t>
            </w:r>
          </w:p>
        </w:tc>
      </w:tr>
      <w:tr w14:paraId="1F35AC4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1D55032" w14:textId="77777777">
            <w:pPr>
              <w:pStyle w:val="Normal6"/>
            </w:pPr>
            <w:r w:rsidRPr="00B0606D">
              <w:rPr>
                <w:b/>
                <w:bCs/>
                <w:i/>
                <w:iCs/>
              </w:rPr>
              <w:t>Na zasadzie odstępstwa od akapitu pierwszego,</w:t>
            </w:r>
            <w:r w:rsidRPr="00B0606D">
              <w:t xml:space="preserve"> w odniesieniu do interwencji w ramach WPR, o których mowa w art. </w:t>
            </w:r>
            <w:r w:rsidRPr="00B0606D">
              <w:rPr>
                <w:b/>
                <w:bCs/>
                <w:i/>
                <w:iCs/>
              </w:rPr>
              <w:t>35</w:t>
            </w:r>
            <w:r w:rsidRPr="00B0606D">
              <w:t xml:space="preserve"> ust. 1, państwa członkowskie zapewniają do dnia 31 maja roku N+1 publikację informacji, o których mowa w art. 63 ust. 3 [Gromadzenie i rejestrowanie danych], z wyjątkiem danych, o których mowa w ust. 1 lit. a) pkt (iv), lit. a) pkt (ix) i lit. e) pkt (xiv) tego artykułu.</w:t>
            </w:r>
          </w:p>
        </w:tc>
        <w:tc>
          <w:tcPr>
            <w:tcW w:w="4876" w:type="dxa"/>
          </w:tcPr>
          <w:p w:rsidR="008E50E7" w:rsidRPr="00B0606D" w:rsidP="00C71D9E" w14:paraId="3F724E61" w14:textId="77777777">
            <w:pPr>
              <w:pStyle w:val="Normal6"/>
              <w:rPr>
                <w:szCs w:val="24"/>
              </w:rPr>
            </w:pPr>
            <w:r w:rsidRPr="00B0606D">
              <w:rPr>
                <w:b/>
                <w:bCs/>
                <w:i/>
                <w:iCs/>
              </w:rPr>
              <w:t>Ust. 2 akapit 2</w:t>
            </w:r>
            <w:r w:rsidRPr="00B0606D">
              <w:rPr>
                <w:b/>
                <w:bCs/>
              </w:rPr>
              <w:t xml:space="preserve"> </w:t>
            </w:r>
            <w:r w:rsidRPr="00B0606D">
              <w:t xml:space="preserve">W odniesieniu do interwencji w ramach WPR, o których mowa w art. </w:t>
            </w:r>
            <w:r w:rsidRPr="00B0606D">
              <w:rPr>
                <w:b/>
                <w:bCs/>
                <w:i/>
                <w:iCs/>
              </w:rPr>
              <w:t>5</w:t>
            </w:r>
            <w:r w:rsidRPr="00B0606D">
              <w:t xml:space="preserve"> ust. 1</w:t>
            </w:r>
            <w:r w:rsidRPr="00B0606D">
              <w:rPr>
                <w:b/>
                <w:bCs/>
                <w:i/>
                <w:iCs/>
              </w:rPr>
              <w:t xml:space="preserve"> rozporządzenia (UE) 202X/XXXX [rozporządzenie w sprawie WPR]</w:t>
            </w:r>
            <w:r w:rsidRPr="00B0606D">
              <w:t xml:space="preserve">, państwa członkowskie zapewniają do dnia 31 maja roku N+1 publikację </w:t>
            </w:r>
            <w:r w:rsidRPr="00B0606D">
              <w:rPr>
                <w:b/>
                <w:bCs/>
                <w:i/>
                <w:iCs/>
              </w:rPr>
              <w:t>zanonimizowanych, zagregowanych</w:t>
            </w:r>
            <w:r w:rsidRPr="00B0606D">
              <w:t xml:space="preserve"> informacji, o których mowa w art. 63 ust. 3 [Gromadzenie i rejestrowanie danych], z wyjątkiem danych, o których mowa w ust. 1 lit. a) pkt (iv), lit. a) pkt (ix) i lit. e) pkt (xiv) tego artykułu.</w:t>
            </w:r>
          </w:p>
        </w:tc>
      </w:tr>
    </w:tbl>
    <w:p w:rsidR="008E50E7" w:rsidRPr="00B0606D" w:rsidP="008E50E7" w14:paraId="691E7C0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189E646" w14:textId="77777777">
      <w:r w:rsidRPr="00B0606D">
        <w:rPr>
          <w:rStyle w:val="HideTWBExt"/>
        </w:rPr>
        <w:t>&lt;/Amend&gt;</w:t>
      </w:r>
    </w:p>
    <w:p w:rsidR="008E50E7" w:rsidRPr="00B0606D" w:rsidP="008E50E7" w14:paraId="3E12996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5781</w:t>
      </w:r>
      <w:r w:rsidRPr="00B0606D">
        <w:rPr>
          <w:rStyle w:val="HideTWBExt"/>
          <w:b w:val="0"/>
        </w:rPr>
        <w:t>&lt;/NumAm&gt;</w:t>
      </w:r>
    </w:p>
    <w:p w:rsidR="008E50E7" w:rsidRPr="00B0606D" w:rsidP="008E50E7" w14:paraId="6A93F329" w14:textId="77777777">
      <w:pPr>
        <w:pStyle w:val="NormalBold"/>
      </w:pPr>
      <w:r w:rsidRPr="00B0606D">
        <w:rPr>
          <w:rStyle w:val="HideTWBExt"/>
          <w:b w:val="0"/>
        </w:rPr>
        <w:t>&lt;RepeatBlock-By&gt;&lt;Members&gt;</w:t>
      </w:r>
      <w:r w:rsidRPr="00B0606D">
        <w:t>Jessika van Leeuwen</w:t>
      </w:r>
      <w:r w:rsidRPr="00B0606D">
        <w:rPr>
          <w:rStyle w:val="HideTWBExt"/>
          <w:b w:val="0"/>
        </w:rPr>
        <w:t>&lt;/Members&gt;</w:t>
      </w:r>
    </w:p>
    <w:p w:rsidR="008E50E7" w:rsidRPr="00B0606D" w:rsidP="008E50E7" w14:paraId="48E45791" w14:textId="77777777">
      <w:r w:rsidRPr="00B0606D">
        <w:rPr>
          <w:rStyle w:val="HideTWBExt"/>
        </w:rPr>
        <w:t>&lt;/RepeatBlock-By&gt;</w:t>
      </w:r>
    </w:p>
    <w:p w:rsidR="008E50E7" w:rsidRPr="00B0606D" w:rsidP="008E50E7" w14:paraId="7B00303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1458B76" w14:textId="77777777">
      <w:pPr>
        <w:pStyle w:val="NormalBold"/>
      </w:pPr>
      <w:r w:rsidRPr="00B0606D">
        <w:rPr>
          <w:rStyle w:val="HideTWBExt"/>
          <w:b w:val="0"/>
        </w:rPr>
        <w:t>&lt;Article&gt;</w:t>
      </w:r>
      <w:r w:rsidRPr="00B0606D">
        <w:t>Artykuł 64 – ustęp 2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CAFAD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404089A" w14:textId="77777777">
            <w:pPr>
              <w:keepNext/>
            </w:pPr>
          </w:p>
        </w:tc>
      </w:tr>
      <w:tr w14:paraId="6BEF58A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B0731D3" w14:textId="77777777">
            <w:pPr>
              <w:pStyle w:val="ColumnHeading"/>
              <w:keepNext/>
            </w:pPr>
            <w:r w:rsidRPr="00B0606D">
              <w:t>Tekst proponowany przez Komisję</w:t>
            </w:r>
          </w:p>
        </w:tc>
        <w:tc>
          <w:tcPr>
            <w:tcW w:w="4876" w:type="dxa"/>
          </w:tcPr>
          <w:p w:rsidR="008E50E7" w:rsidRPr="00B0606D" w:rsidP="00C71D9E" w14:paraId="3E0F4C4F" w14:textId="77777777">
            <w:pPr>
              <w:pStyle w:val="ColumnHeading"/>
              <w:keepNext/>
            </w:pPr>
            <w:r w:rsidRPr="00B0606D">
              <w:t>Poprawka</w:t>
            </w:r>
          </w:p>
        </w:tc>
      </w:tr>
      <w:tr w14:paraId="09AE4B2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29C6DA" w14:textId="77777777">
            <w:pPr>
              <w:pStyle w:val="Normal6"/>
            </w:pPr>
            <w:r w:rsidRPr="00B0606D">
              <w:rPr>
                <w:b/>
                <w:bCs/>
                <w:i/>
                <w:iCs/>
              </w:rPr>
              <w:t xml:space="preserve">Na zasadzie odstępstwa od akapitu </w:t>
            </w:r>
            <w:r w:rsidRPr="00B0606D">
              <w:rPr>
                <w:b/>
                <w:bCs/>
                <w:i/>
                <w:iCs/>
              </w:rPr>
              <w:t>pierwszego,</w:t>
            </w:r>
            <w:r w:rsidRPr="00B0606D">
              <w:t xml:space="preserve"> w odniesieniu do interwencji w ramach WPR, o których mowa w art.</w:t>
            </w:r>
            <w:r w:rsidRPr="00B0606D">
              <w:rPr>
                <w:b/>
                <w:bCs/>
                <w:i/>
                <w:iCs/>
              </w:rPr>
              <w:t xml:space="preserve"> 35</w:t>
            </w:r>
            <w:r w:rsidRPr="00B0606D">
              <w:t xml:space="preserve"> ust. 1, państwa członkowskie zapewniają do dnia 31 maja roku N+1 publikację informacji, o których mowa w art. 63 ust. 3 [Gromadzenie i rejestrowanie danych], z wyjątkiem danych, o których mowa w ust. 1 lit. a) pkt (iv), lit. a) pkt (ix) i lit. e) pkt (xiv) tego artykułu.</w:t>
            </w:r>
          </w:p>
        </w:tc>
        <w:tc>
          <w:tcPr>
            <w:tcW w:w="4876" w:type="dxa"/>
          </w:tcPr>
          <w:p w:rsidR="008E50E7" w:rsidRPr="00B0606D" w:rsidP="00C71D9E" w14:paraId="55BE8983" w14:textId="1EFD5389">
            <w:pPr>
              <w:pStyle w:val="Normal6"/>
              <w:rPr>
                <w:szCs w:val="24"/>
              </w:rPr>
            </w:pPr>
            <w:r w:rsidRPr="00B0606D">
              <w:t xml:space="preserve">W odniesieniu do interwencji w ramach </w:t>
            </w:r>
            <w:r w:rsidRPr="00B0606D">
              <w:t xml:space="preserve">WPR, o których mowa w art. </w:t>
            </w:r>
            <w:r w:rsidRPr="00B0606D">
              <w:rPr>
                <w:b/>
                <w:bCs/>
                <w:i/>
                <w:iCs/>
              </w:rPr>
              <w:t>5</w:t>
            </w:r>
            <w:r w:rsidRPr="00B0606D">
              <w:t xml:space="preserve"> ust. 1</w:t>
            </w:r>
            <w:r w:rsidRPr="00B0606D">
              <w:rPr>
                <w:b/>
                <w:bCs/>
                <w:i/>
                <w:iCs/>
              </w:rPr>
              <w:t xml:space="preserve"> rozporządzenia (UE) 202X/XXXX [rozporządzenie w sprawie WPR]</w:t>
            </w:r>
            <w:r w:rsidRPr="00B0606D">
              <w:t xml:space="preserve">, państwa członkowskie zapewniają do dnia 31 maja roku N+1 publikację </w:t>
            </w:r>
            <w:r w:rsidRPr="00B0606D" w:rsidR="00716A04">
              <w:rPr>
                <w:b/>
                <w:bCs/>
                <w:i/>
                <w:iCs/>
              </w:rPr>
              <w:t>zagregowanych, zanonimizowanych</w:t>
            </w:r>
            <w:r w:rsidRPr="00B0606D">
              <w:t xml:space="preserve"> informacji, o których mowa w art. 63 ust. 3 [Gromadzenie i rejestrowanie danych], z wyjątkiem danych, o których mowa w ust. 1 lit. a) pkt (iv), lit. a) pkt (ix) i lit. e) pkt (xiv) tego artykułu.</w:t>
            </w:r>
          </w:p>
        </w:tc>
      </w:tr>
    </w:tbl>
    <w:p w:rsidR="008E50E7" w:rsidRPr="00B0606D" w:rsidP="008E50E7" w14:paraId="7E859B2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69D7F9B" w14:textId="77777777">
      <w:r w:rsidRPr="00B0606D">
        <w:rPr>
          <w:rStyle w:val="HideTWBExt"/>
        </w:rPr>
        <w:t>&lt;/Amend&gt;</w:t>
      </w:r>
    </w:p>
    <w:p w:rsidR="008E50E7" w:rsidRPr="00B0606D" w:rsidP="008E50E7" w14:paraId="2E6FE30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5782</w:t>
      </w:r>
      <w:r w:rsidRPr="00B0606D">
        <w:rPr>
          <w:rStyle w:val="HideTWBExt"/>
          <w:b w:val="0"/>
        </w:rPr>
        <w:t>&lt;/NumAm&gt;</w:t>
      </w:r>
    </w:p>
    <w:p w:rsidR="008E50E7" w:rsidRPr="00B0606D" w:rsidP="008E50E7" w14:paraId="15651168" w14:textId="77777777">
      <w:pPr>
        <w:pStyle w:val="NormalBold"/>
      </w:pPr>
      <w:r w:rsidRPr="00B0606D">
        <w:rPr>
          <w:rStyle w:val="HideTWBExt"/>
          <w:b w:val="0"/>
        </w:rPr>
        <w:t>&lt;RepeatBlock-By&gt;&lt;Members&gt;</w:t>
      </w:r>
      <w:r w:rsidRPr="00B0606D">
        <w:t>Norbert Lins, Lena Düpont, Marion Walsmann, Stefan Köhler, Oliver Schenk, Christian Doleschal, Andrea Wechsler</w:t>
      </w:r>
      <w:r w:rsidRPr="00B0606D">
        <w:rPr>
          <w:rStyle w:val="HideTWBExt"/>
          <w:b w:val="0"/>
        </w:rPr>
        <w:t>&lt;/Members&gt;</w:t>
      </w:r>
    </w:p>
    <w:p w:rsidR="008E50E7" w:rsidRPr="00B0606D" w:rsidP="008E50E7" w14:paraId="61598D68" w14:textId="77777777">
      <w:r w:rsidRPr="00B0606D">
        <w:rPr>
          <w:rStyle w:val="HideTWBExt"/>
        </w:rPr>
        <w:t>&lt;/RepeatBlock-By&gt;</w:t>
      </w:r>
    </w:p>
    <w:p w:rsidR="008E50E7" w:rsidRPr="00B0606D" w:rsidP="008E50E7" w14:paraId="4392CBB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19CF0E8" w14:textId="77777777">
      <w:pPr>
        <w:pStyle w:val="NormalBold"/>
      </w:pPr>
      <w:r w:rsidRPr="00B0606D">
        <w:rPr>
          <w:rStyle w:val="HideTWBExt"/>
          <w:b w:val="0"/>
        </w:rPr>
        <w:t>&lt;Article&gt;</w:t>
      </w:r>
      <w:r w:rsidRPr="00B0606D">
        <w:t>Artykuł 64 – ustęp 2 – akapit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565DA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CD2E98C" w14:textId="77777777">
            <w:pPr>
              <w:keepNext/>
            </w:pPr>
          </w:p>
        </w:tc>
      </w:tr>
      <w:tr w14:paraId="41FD484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6548A11" w14:textId="77777777">
            <w:pPr>
              <w:pStyle w:val="ColumnHeading"/>
              <w:keepNext/>
            </w:pPr>
            <w:r w:rsidRPr="00B0606D">
              <w:t>Tekst proponowany przez Komisję</w:t>
            </w:r>
          </w:p>
        </w:tc>
        <w:tc>
          <w:tcPr>
            <w:tcW w:w="4876" w:type="dxa"/>
          </w:tcPr>
          <w:p w:rsidR="008E50E7" w:rsidRPr="00B0606D" w:rsidP="00C71D9E" w14:paraId="64418E4F" w14:textId="77777777">
            <w:pPr>
              <w:pStyle w:val="ColumnHeading"/>
              <w:keepNext/>
            </w:pPr>
            <w:r w:rsidRPr="00B0606D">
              <w:t>Poprawka</w:t>
            </w:r>
          </w:p>
        </w:tc>
      </w:tr>
      <w:tr w14:paraId="66D4A0F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CCA0AD5" w14:textId="77777777">
            <w:pPr>
              <w:pStyle w:val="Normal6"/>
            </w:pPr>
            <w:r w:rsidRPr="00B0606D">
              <w:t xml:space="preserve">Państwo członkowskie zapewnia </w:t>
            </w:r>
            <w:r w:rsidRPr="00B0606D">
              <w:rPr>
                <w:b/>
                <w:i/>
              </w:rPr>
              <w:t>również</w:t>
            </w:r>
            <w:r w:rsidRPr="00B0606D">
              <w:t xml:space="preserve">, aby </w:t>
            </w:r>
            <w:r w:rsidRPr="00B0606D">
              <w:rPr>
                <w:b/>
                <w:i/>
              </w:rPr>
              <w:t>na tej stronie internetowej publikowane były elementy, o których mowa w art. 12 ust. 4 rozporządzenia (UE) [rozporządzenie w sprawie wykonania], dotyczące zaproszeń do składania wniosków i ofert</w:t>
            </w:r>
            <w:r w:rsidRPr="00B0606D">
              <w:t xml:space="preserve"> w ramach </w:t>
            </w:r>
            <w:r w:rsidRPr="00B0606D">
              <w:rPr>
                <w:b/>
                <w:i/>
              </w:rPr>
              <w:t>Funduszu, a także harmonogram planowanych zaproszeń do składania wniosków w ramach Funduszu, wraz z tymi elementami, który jest aktualizowany co najmniej dwa razy w roku</w:t>
            </w:r>
            <w:r w:rsidRPr="00B0606D">
              <w:t>.</w:t>
            </w:r>
          </w:p>
        </w:tc>
        <w:tc>
          <w:tcPr>
            <w:tcW w:w="4876" w:type="dxa"/>
          </w:tcPr>
          <w:p w:rsidR="008E50E7" w:rsidRPr="00B0606D" w:rsidP="00C71D9E" w14:paraId="5E0E54B6" w14:textId="77777777">
            <w:pPr>
              <w:pStyle w:val="Normal6"/>
              <w:rPr>
                <w:szCs w:val="24"/>
              </w:rPr>
            </w:pPr>
            <w:r w:rsidRPr="00B0606D">
              <w:t xml:space="preserve">Państwo członkowskie zapewnia, aby </w:t>
            </w:r>
            <w:r w:rsidRPr="00B0606D">
              <w:rPr>
                <w:b/>
                <w:i/>
              </w:rPr>
              <w:t>informacje dotyczące możliwości uzyskania wsparcia</w:t>
            </w:r>
            <w:r w:rsidRPr="00B0606D">
              <w:t xml:space="preserve"> w ramach </w:t>
            </w:r>
            <w:r w:rsidRPr="00B0606D">
              <w:rPr>
                <w:b/>
                <w:i/>
              </w:rPr>
              <w:t>poszczególnych rozdziałów planu PKR były publikowane na odpowiednich stronach internetowych i na bieżąco aktualizowane. Państwo członkowskie umieszcza na stronie internetowej, o której mowa w ust. 1 niniejszego artykułu, linki do stron internetowych poszczególnych rozdziałów</w:t>
            </w:r>
            <w:r w:rsidRPr="00B0606D">
              <w:t>.</w:t>
            </w:r>
          </w:p>
        </w:tc>
      </w:tr>
    </w:tbl>
    <w:p w:rsidR="008E50E7" w:rsidRPr="00B0606D" w:rsidP="008E50E7" w14:paraId="062FC4DA"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719F9D9C" w14:textId="77777777">
      <w:r w:rsidRPr="00B0606D">
        <w:rPr>
          <w:rStyle w:val="HideTWBExt"/>
        </w:rPr>
        <w:t>&lt;/Amend&gt;</w:t>
      </w:r>
    </w:p>
    <w:p w:rsidR="008E50E7" w:rsidRPr="00B0606D" w:rsidP="008E50E7" w14:paraId="002DBDB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5783</w:t>
      </w:r>
      <w:r w:rsidRPr="00B0606D">
        <w:rPr>
          <w:rStyle w:val="HideTWBExt"/>
          <w:b w:val="0"/>
        </w:rPr>
        <w:t>&lt;/NumAm&gt;</w:t>
      </w:r>
    </w:p>
    <w:p w:rsidR="008E50E7" w:rsidRPr="00B0606D" w:rsidP="008E50E7" w14:paraId="75D314E7"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3DD5C773"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D514D6F" w14:textId="77777777">
      <w:r w:rsidRPr="00B0606D">
        <w:rPr>
          <w:rStyle w:val="HideTWBExt"/>
        </w:rPr>
        <w:t>&lt;/RepeatBlock-By&gt;</w:t>
      </w:r>
    </w:p>
    <w:p w:rsidR="008E50E7" w:rsidRPr="00B0606D" w:rsidP="008E50E7" w14:paraId="4314802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4862AEC" w14:textId="77777777">
      <w:pPr>
        <w:pStyle w:val="NormalBold"/>
      </w:pPr>
      <w:r w:rsidRPr="00B0606D">
        <w:rPr>
          <w:rStyle w:val="HideTWBExt"/>
          <w:b w:val="0"/>
        </w:rPr>
        <w:t>&lt;Article&gt;</w:t>
      </w:r>
      <w:r w:rsidRPr="00B0606D">
        <w:t>Artykuł 64 – ustęp 2 – akapit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8C633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A295AC8" w14:textId="77777777">
            <w:pPr>
              <w:keepNext/>
            </w:pPr>
          </w:p>
        </w:tc>
      </w:tr>
      <w:tr w14:paraId="5BC0F00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7C7873B" w14:textId="77777777">
            <w:pPr>
              <w:pStyle w:val="ColumnHeading"/>
              <w:keepNext/>
            </w:pPr>
            <w:r w:rsidRPr="00B0606D">
              <w:t>Tekst proponowany przez Komisję</w:t>
            </w:r>
          </w:p>
        </w:tc>
        <w:tc>
          <w:tcPr>
            <w:tcW w:w="4876" w:type="dxa"/>
          </w:tcPr>
          <w:p w:rsidR="008E50E7" w:rsidRPr="00B0606D" w:rsidP="00C71D9E" w14:paraId="5C9BB022" w14:textId="77777777">
            <w:pPr>
              <w:pStyle w:val="ColumnHeading"/>
              <w:keepNext/>
            </w:pPr>
            <w:r w:rsidRPr="00B0606D">
              <w:t>Poprawka</w:t>
            </w:r>
          </w:p>
        </w:tc>
      </w:tr>
      <w:tr w14:paraId="6E30E41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C60B8D" w14:textId="77777777">
            <w:pPr>
              <w:pStyle w:val="Normal6"/>
            </w:pPr>
            <w:r w:rsidRPr="00B0606D">
              <w:t>Państwo członkowskie zapewnia również, aby na tej stronie internetowej publikowane były elementy, o których mowa w art. 12 ust. 4 rozporządzenia (UE) [rozporządzenie w sprawie wykonania], dotyczące zaproszeń do składania wniosków i ofert w ramach Funduszu, a także harmonogram planowanych zaproszeń do składania wniosków w ramach Funduszu, wraz z tymi elementami, który jest aktualizowany co najmniej dwa razy w roku.</w:t>
            </w:r>
          </w:p>
        </w:tc>
        <w:tc>
          <w:tcPr>
            <w:tcW w:w="4876" w:type="dxa"/>
          </w:tcPr>
          <w:p w:rsidR="008E50E7" w:rsidRPr="00B0606D" w:rsidP="00C71D9E" w14:paraId="2FB5D81F" w14:textId="77777777">
            <w:pPr>
              <w:pStyle w:val="Normal6"/>
              <w:rPr>
                <w:szCs w:val="24"/>
              </w:rPr>
            </w:pPr>
            <w:r w:rsidRPr="00B0606D">
              <w:t>Państwo członkowskie</w:t>
            </w:r>
            <w:r w:rsidRPr="00B0606D">
              <w:rPr>
                <w:b/>
                <w:bCs/>
                <w:i/>
                <w:iCs/>
              </w:rPr>
              <w:t xml:space="preserve"> oraz, w stosownych przypadkach, instytucja zarządzająca</w:t>
            </w:r>
            <w:r w:rsidRPr="00B0606D">
              <w:t xml:space="preserve"> zapewnia również, aby na tej stronie internetowej publikowane były elementy, o których mowa w art. 12 ust. 4 rozporządzenia (UE) [rozporządzenie w sprawie wykonania], dotyczące zaproszeń do składania wniosków i ofert w ramach Funduszu, a także harmonogram planowanych zaproszeń do składania wniosków w ramach Funduszu, wraz z tymi elementami, który jest aktualizowany co najmniej dwa razy w roku.</w:t>
            </w:r>
          </w:p>
        </w:tc>
      </w:tr>
    </w:tbl>
    <w:p w:rsidR="008E50E7" w:rsidRPr="00B0606D" w:rsidP="008E50E7" w14:paraId="64AA52F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53DB20E" w14:textId="77777777">
      <w:r w:rsidRPr="00B0606D">
        <w:rPr>
          <w:rStyle w:val="HideTWBExt"/>
        </w:rPr>
        <w:t>&lt;/Amend&gt;</w:t>
      </w:r>
    </w:p>
    <w:p w:rsidR="008E50E7" w:rsidRPr="00B0606D" w:rsidP="008E50E7" w14:paraId="6DBA5ED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5784</w:t>
      </w:r>
      <w:r w:rsidRPr="00B0606D">
        <w:rPr>
          <w:rStyle w:val="HideTWBExt"/>
          <w:b w:val="0"/>
        </w:rPr>
        <w:t>&lt;/NumAm&gt;</w:t>
      </w:r>
    </w:p>
    <w:p w:rsidR="008E50E7" w:rsidRPr="00B0606D" w:rsidP="008E50E7" w14:paraId="21D51BA0" w14:textId="77777777">
      <w:pPr>
        <w:pStyle w:val="NormalBold"/>
      </w:pPr>
      <w:r w:rsidRPr="00B0606D">
        <w:rPr>
          <w:rStyle w:val="HideTWBExt"/>
          <w:b w:val="0"/>
        </w:rPr>
        <w:t>&lt;RepeatBlock-By&gt;&lt;Members&gt;</w:t>
      </w:r>
      <w:r w:rsidRPr="00B0606D">
        <w:t>Sophie Wilmès, Olivier Chastel, Benoit Cassart, Fabienne Keller</w:t>
      </w:r>
      <w:r w:rsidRPr="00B0606D">
        <w:rPr>
          <w:rStyle w:val="HideTWBExt"/>
          <w:b w:val="0"/>
        </w:rPr>
        <w:t>&lt;/Members&gt;</w:t>
      </w:r>
    </w:p>
    <w:p w:rsidR="008E50E7" w:rsidRPr="00B0606D" w:rsidP="008E50E7" w14:paraId="0791818D" w14:textId="77777777">
      <w:r w:rsidRPr="00B0606D">
        <w:rPr>
          <w:rStyle w:val="HideTWBExt"/>
        </w:rPr>
        <w:t>&lt;/RepeatBlock-By&gt;</w:t>
      </w:r>
    </w:p>
    <w:p w:rsidR="008E50E7" w:rsidRPr="00B0606D" w:rsidP="008E50E7" w14:paraId="7423A91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71A6093" w14:textId="77777777">
      <w:pPr>
        <w:pStyle w:val="NormalBold"/>
      </w:pPr>
      <w:r w:rsidRPr="00B0606D">
        <w:rPr>
          <w:rStyle w:val="HideTWBExt"/>
          <w:b w:val="0"/>
        </w:rPr>
        <w:t>&lt;Article&gt;</w:t>
      </w:r>
      <w:r w:rsidRPr="00B0606D">
        <w:t>Artykuł 64 – ustęp 2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F764A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9F7A810" w14:textId="77777777">
            <w:pPr>
              <w:keepNext/>
            </w:pPr>
          </w:p>
        </w:tc>
      </w:tr>
      <w:tr w14:paraId="35FE585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DD114B" w14:textId="77777777">
            <w:pPr>
              <w:pStyle w:val="ColumnHeading"/>
              <w:keepNext/>
            </w:pPr>
            <w:r w:rsidRPr="00B0606D">
              <w:t>Tekst proponowany przez Komisję</w:t>
            </w:r>
          </w:p>
        </w:tc>
        <w:tc>
          <w:tcPr>
            <w:tcW w:w="4876" w:type="dxa"/>
          </w:tcPr>
          <w:p w:rsidR="008E50E7" w:rsidRPr="00B0606D" w:rsidP="00C71D9E" w14:paraId="50ED2DAE" w14:textId="77777777">
            <w:pPr>
              <w:pStyle w:val="ColumnHeading"/>
              <w:keepNext/>
            </w:pPr>
            <w:r w:rsidRPr="00B0606D">
              <w:t>Poprawka</w:t>
            </w:r>
          </w:p>
        </w:tc>
      </w:tr>
      <w:tr w14:paraId="0852336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8F92D6" w14:textId="77777777">
            <w:pPr>
              <w:pStyle w:val="Normal6"/>
            </w:pPr>
            <w:r w:rsidRPr="00B0606D">
              <w:t>Informacje podawane są w języku urzędowym lub językach urzędowych państwa członkowskiego lub w języku angielskim, francuskim lub niemieckim i pozostają dostępne na stronie internetowej przez okres dwóch lat od daty ich pierwszej publikacji. Format danych publikowanych na stronie internetowej, o której mowa w ust. 1, musi być dostosowany do technologii cyfrowych, otwarty, interoperacyjny i nadający się do odczytu maszynowego, który umożliwia sortowanie, wyszukiwanie, wyodrębnianie, porównywanie i ponowne wykorzystanie danych.</w:t>
            </w:r>
          </w:p>
        </w:tc>
        <w:tc>
          <w:tcPr>
            <w:tcW w:w="4876" w:type="dxa"/>
          </w:tcPr>
          <w:p w:rsidR="008E50E7" w:rsidRPr="00B0606D" w:rsidP="00C71D9E" w14:paraId="14011368" w14:textId="77777777">
            <w:pPr>
              <w:pStyle w:val="Normal6"/>
              <w:rPr>
                <w:szCs w:val="24"/>
              </w:rPr>
            </w:pPr>
            <w:r w:rsidRPr="00B0606D">
              <w:t xml:space="preserve">Informacje podawane są w języku urzędowym lub językach urzędowych państwa członkowskiego lub w języku angielskim, francuskim lub niemieckim i pozostają dostępne na stronie internetowej przez okres dwóch lat od daty ich pierwszej publikacji. Format danych publikowanych na stronie internetowej, o której mowa w ust. 1, musi być dostosowany do technologii cyfrowych, otwarty, interoperacyjny i nadający się do odczytu maszynowego, który umożliwia sortowanie, wyszukiwanie, wyodrębnianie, porównywanie i ponowne wykorzystanie danych. </w:t>
            </w:r>
            <w:r w:rsidRPr="00B0606D">
              <w:rPr>
                <w:b/>
                <w:i/>
              </w:rPr>
              <w:t xml:space="preserve">Informacje te są również przedstawiane w sposób jasny, przystępny </w:t>
            </w:r>
            <w:r w:rsidRPr="00B0606D">
              <w:rPr>
                <w:b/>
                <w:i/>
              </w:rPr>
              <w:t>i przyjazny dla użytkownika, w tym w formie streszczeń lub wyjaśnień napisanych prostym językiem, tak aby były one łatwo zrozumiałe dla ogółu społeczeństwa.</w:t>
            </w:r>
          </w:p>
        </w:tc>
      </w:tr>
    </w:tbl>
    <w:p w:rsidR="008E50E7" w:rsidRPr="00B0606D" w:rsidP="008E50E7" w14:paraId="548AE03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EC88A19" w14:textId="77777777">
      <w:r w:rsidRPr="00B0606D">
        <w:rPr>
          <w:rStyle w:val="HideTWBExt"/>
        </w:rPr>
        <w:t>&lt;/Amend&gt;</w:t>
      </w:r>
    </w:p>
    <w:p w:rsidR="008E50E7" w:rsidRPr="00B0606D" w:rsidP="008E50E7" w14:paraId="6596CF7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5785</w:t>
      </w:r>
      <w:r w:rsidRPr="00B0606D">
        <w:rPr>
          <w:rStyle w:val="HideTWBExt"/>
          <w:b w:val="0"/>
        </w:rPr>
        <w:t>&lt;/NumAm&gt;</w:t>
      </w:r>
    </w:p>
    <w:p w:rsidR="008E50E7" w:rsidRPr="00B0606D" w:rsidP="008E50E7" w14:paraId="65A170B3"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D6D81E1"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D1C826E" w14:textId="77777777">
      <w:r w:rsidRPr="00B0606D">
        <w:rPr>
          <w:rStyle w:val="HideTWBExt"/>
        </w:rPr>
        <w:t>&lt;/RepeatBlock-By&gt;</w:t>
      </w:r>
    </w:p>
    <w:p w:rsidR="008E50E7" w:rsidRPr="00B0606D" w:rsidP="008E50E7" w14:paraId="79C4B32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A1A402E" w14:textId="77777777">
      <w:pPr>
        <w:pStyle w:val="NormalBold"/>
      </w:pPr>
      <w:r w:rsidRPr="00B0606D">
        <w:rPr>
          <w:rStyle w:val="HideTWBExt"/>
          <w:b w:val="0"/>
        </w:rPr>
        <w:t>&lt;Article&gt;</w:t>
      </w:r>
      <w:r w:rsidRPr="00B0606D">
        <w:t>Artykuł 64 – ustęp 2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505C1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C1CEA2C" w14:textId="77777777">
            <w:pPr>
              <w:keepNext/>
            </w:pPr>
          </w:p>
        </w:tc>
      </w:tr>
      <w:tr w14:paraId="13A8E65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1E90052" w14:textId="77777777">
            <w:pPr>
              <w:pStyle w:val="ColumnHeading"/>
              <w:keepNext/>
            </w:pPr>
            <w:r w:rsidRPr="00B0606D">
              <w:t>Tekst proponowany przez Komisję</w:t>
            </w:r>
          </w:p>
        </w:tc>
        <w:tc>
          <w:tcPr>
            <w:tcW w:w="4876" w:type="dxa"/>
          </w:tcPr>
          <w:p w:rsidR="008E50E7" w:rsidRPr="00B0606D" w:rsidP="00C71D9E" w14:paraId="42BE2547" w14:textId="77777777">
            <w:pPr>
              <w:pStyle w:val="ColumnHeading"/>
              <w:keepNext/>
            </w:pPr>
            <w:r w:rsidRPr="00B0606D">
              <w:t>Poprawka</w:t>
            </w:r>
          </w:p>
        </w:tc>
      </w:tr>
      <w:tr w14:paraId="0C57AE4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987CE1" w14:textId="77777777">
            <w:pPr>
              <w:pStyle w:val="Normal6"/>
            </w:pPr>
            <w:r w:rsidRPr="00B0606D">
              <w:t>Informacje podawane są w języku urzędowym lub językach urzędowych państwa członkowskiego lub w języku angielskim, francuskim lub niemieckim i pozostają dostępne na stronie internetowej przez okres dwóch lat od daty ich pierwszej publikacji. Format danych publikowanych na stronie internetowej, o której mowa w ust. 1, musi być dostosowany do technologii cyfrowych, otwarty, interoperacyjny i nadający się do odczytu maszynowego, który umożliwia sortowanie, wyszukiwanie, wyodrębnianie, porównywanie i ponowne wykorzystanie danych.</w:t>
            </w:r>
          </w:p>
        </w:tc>
        <w:tc>
          <w:tcPr>
            <w:tcW w:w="4876" w:type="dxa"/>
          </w:tcPr>
          <w:p w:rsidR="008E50E7" w:rsidRPr="00B0606D" w:rsidP="00C71D9E" w14:paraId="61FB9A34" w14:textId="77777777">
            <w:pPr>
              <w:pStyle w:val="Normal6"/>
              <w:rPr>
                <w:szCs w:val="24"/>
              </w:rPr>
            </w:pPr>
            <w:r w:rsidRPr="00B0606D">
              <w:t>Informacje</w:t>
            </w:r>
            <w:r w:rsidRPr="00B0606D">
              <w:rPr>
                <w:b/>
                <w:bCs/>
                <w:i/>
                <w:iCs/>
              </w:rPr>
              <w:t>, w tym wykaz operacji wybranych i wspartych w ramach planu i z jego funduszy,</w:t>
            </w:r>
            <w:r w:rsidRPr="00B0606D">
              <w:t xml:space="preserve"> podawane są w języku urzędowym lub językach urzędowych państwa członkowskiego lub w języku angielskim, francuskim lub niemieckim i pozostają dostępne na stronie internetowej przez okres dwóch lat od daty ich pierwszej publikacji. Format danych publikowanych na stronie internetowej, o której mowa w ust. 1, musi być dostosowany do technologii cyfrowych, otwarty, interoperacyjny i nadający się do odczytu maszynowego, który umożliwia sortowanie, wyszukiwanie, wyodrębnianie, porównywanie i ponowne wykorzystanie danych.</w:t>
            </w:r>
          </w:p>
        </w:tc>
      </w:tr>
    </w:tbl>
    <w:p w:rsidR="008E50E7" w:rsidRPr="00B0606D" w:rsidP="008E50E7" w14:paraId="1AC4ED0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FC4D65F" w14:textId="77777777">
      <w:r w:rsidRPr="00B0606D">
        <w:rPr>
          <w:rStyle w:val="HideTWBExt"/>
        </w:rPr>
        <w:t>&lt;/Amend&gt;</w:t>
      </w:r>
    </w:p>
    <w:p w:rsidR="008E50E7" w:rsidRPr="00B0606D" w:rsidP="008E50E7" w14:paraId="1D66E6E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5786</w:t>
      </w:r>
      <w:r w:rsidRPr="00B0606D">
        <w:rPr>
          <w:rStyle w:val="HideTWBExt"/>
          <w:b w:val="0"/>
        </w:rPr>
        <w:t>&lt;/NumAm&gt;</w:t>
      </w:r>
    </w:p>
    <w:p w:rsidR="008E50E7" w:rsidRPr="00B0606D" w:rsidP="008E50E7" w14:paraId="0FB44292" w14:textId="77777777">
      <w:pPr>
        <w:pStyle w:val="NormalBold"/>
      </w:pPr>
      <w:r w:rsidRPr="00B0606D">
        <w:rPr>
          <w:rStyle w:val="HideTWBExt"/>
          <w:b w:val="0"/>
        </w:rPr>
        <w:t>&lt;RepeatBlock-By&gt;&lt;Members&gt;</w:t>
      </w:r>
      <w:r w:rsidRPr="00B0606D">
        <w:t>Norbert Lins, Lena Düpont, Marion Walsmann, Stefan Köhler, Oliver Schenk, Andrea Wechsler</w:t>
      </w:r>
      <w:r w:rsidRPr="00B0606D">
        <w:rPr>
          <w:rStyle w:val="HideTWBExt"/>
          <w:b w:val="0"/>
        </w:rPr>
        <w:t>&lt;/Members&gt;</w:t>
      </w:r>
    </w:p>
    <w:p w:rsidR="008E50E7" w:rsidRPr="00B0606D" w:rsidP="008E50E7" w14:paraId="116AA60C" w14:textId="77777777">
      <w:r w:rsidRPr="00B0606D">
        <w:rPr>
          <w:rStyle w:val="HideTWBExt"/>
        </w:rPr>
        <w:t>&lt;/RepeatBlock-By&gt;</w:t>
      </w:r>
    </w:p>
    <w:p w:rsidR="008E50E7" w:rsidRPr="00B0606D" w:rsidP="008E50E7" w14:paraId="4370C70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88FC82E" w14:textId="77777777">
      <w:pPr>
        <w:pStyle w:val="NormalBold"/>
      </w:pPr>
      <w:r w:rsidRPr="00B0606D">
        <w:rPr>
          <w:rStyle w:val="HideTWBExt"/>
          <w:b w:val="0"/>
        </w:rPr>
        <w:t>&lt;Article&gt;</w:t>
      </w:r>
      <w:r w:rsidRPr="00B0606D">
        <w:t>Artykuł 64 – ustęp 2 – akapit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71EE5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EFF83D9" w14:textId="77777777">
            <w:pPr>
              <w:keepNext/>
            </w:pPr>
          </w:p>
        </w:tc>
      </w:tr>
      <w:tr w14:paraId="20E2B42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D0E5D4" w14:textId="77777777">
            <w:pPr>
              <w:pStyle w:val="ColumnHeading"/>
              <w:keepNext/>
            </w:pPr>
            <w:r w:rsidRPr="00B0606D">
              <w:t>Tekst proponowany przez Komisję</w:t>
            </w:r>
          </w:p>
        </w:tc>
        <w:tc>
          <w:tcPr>
            <w:tcW w:w="4876" w:type="dxa"/>
          </w:tcPr>
          <w:p w:rsidR="008E50E7" w:rsidRPr="00B0606D" w:rsidP="00C71D9E" w14:paraId="250DE3A3" w14:textId="77777777">
            <w:pPr>
              <w:pStyle w:val="ColumnHeading"/>
              <w:keepNext/>
            </w:pPr>
            <w:r w:rsidRPr="00B0606D">
              <w:t>Poprawka</w:t>
            </w:r>
          </w:p>
        </w:tc>
      </w:tr>
      <w:tr w14:paraId="3946871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2681D4" w14:textId="77777777">
            <w:pPr>
              <w:pStyle w:val="Normal6"/>
            </w:pPr>
            <w:r w:rsidRPr="00B0606D">
              <w:t xml:space="preserve">Informacje podawane są w języku urzędowym lub językach urzędowych państwa członkowskiego lub w języku angielskim, francuskim lub niemieckim </w:t>
            </w:r>
            <w:r w:rsidRPr="00B0606D">
              <w:rPr>
                <w:b/>
                <w:i/>
              </w:rPr>
              <w:t>i pozostają dostępne na stronie internetowej przez okres dwóch lat od daty ich pierwszej publikacji</w:t>
            </w:r>
            <w:r w:rsidRPr="00B0606D">
              <w:t>. Format danych publikowanych na stronie internetowej, o której mowa w ust. 1, musi być dostosowany do technologii cyfrowych, otwarty, interoperacyjny i nadający się do odczytu maszynowego, który umożliwia sortowanie, wyszukiwanie, wyodrębnianie, porównywanie i ponowne wykorzystanie danych.</w:t>
            </w:r>
          </w:p>
        </w:tc>
        <w:tc>
          <w:tcPr>
            <w:tcW w:w="4876" w:type="dxa"/>
          </w:tcPr>
          <w:p w:rsidR="008E50E7" w:rsidRPr="00B0606D" w:rsidP="00C71D9E" w14:paraId="444F824C" w14:textId="77777777">
            <w:pPr>
              <w:pStyle w:val="Normal6"/>
              <w:rPr>
                <w:szCs w:val="24"/>
              </w:rPr>
            </w:pPr>
            <w:r w:rsidRPr="00B0606D">
              <w:t>Informacje podawane są w języku urzędowym lub językach urzędowych państwa członkowskiego lub w języku angielskim, francuskim lub niemieckim. Format danych publikowanych na stronie internetowej, o której mowa w ust. 1, musi być dostosowany do technologii cyfrowych, otwarty, interoperacyjny i nadający się do odczytu maszynowego, który umożliwia sortowanie, wyszukiwanie, wyodrębnianie, porównywanie i ponowne wykorzystanie danych.</w:t>
            </w:r>
          </w:p>
        </w:tc>
      </w:tr>
    </w:tbl>
    <w:p w:rsidR="008E50E7" w:rsidRPr="00B0606D" w:rsidP="008E50E7" w14:paraId="61BA0D6B"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39A1B051" w14:textId="77777777">
      <w:r w:rsidRPr="00B0606D">
        <w:rPr>
          <w:rStyle w:val="HideTWBExt"/>
        </w:rPr>
        <w:t>&lt;/Amend&gt;</w:t>
      </w:r>
    </w:p>
    <w:p w:rsidR="008E50E7" w:rsidRPr="00B0606D" w:rsidP="008E50E7" w14:paraId="584B6EC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5787</w:t>
      </w:r>
      <w:r w:rsidRPr="00B0606D">
        <w:rPr>
          <w:rStyle w:val="HideTWBExt"/>
          <w:b w:val="0"/>
        </w:rPr>
        <w:t>&lt;/NumAm&gt;</w:t>
      </w:r>
    </w:p>
    <w:p w:rsidR="008E50E7" w:rsidRPr="00B0606D" w:rsidP="008E50E7" w14:paraId="60E4B1FC"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408D0283" w14:textId="77777777">
      <w:r w:rsidRPr="00B0606D">
        <w:rPr>
          <w:rStyle w:val="HideTWBExt"/>
        </w:rPr>
        <w:t>&lt;/RepeatBlock-By&gt;</w:t>
      </w:r>
    </w:p>
    <w:p w:rsidR="008E50E7" w:rsidRPr="00B0606D" w:rsidP="008E50E7" w14:paraId="7CA63FF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0F1DC67" w14:textId="77777777">
      <w:pPr>
        <w:pStyle w:val="NormalBold"/>
      </w:pPr>
      <w:r w:rsidRPr="00B0606D">
        <w:rPr>
          <w:rStyle w:val="HideTWBExt"/>
          <w:b w:val="0"/>
        </w:rPr>
        <w:t>&lt;Article&gt;</w:t>
      </w:r>
      <w:r w:rsidRPr="00B0606D">
        <w:t>Artykuł 64 – ustęp 3 – punkt 1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DF433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9A108E7" w14:textId="77777777">
            <w:pPr>
              <w:keepNext/>
            </w:pPr>
          </w:p>
        </w:tc>
      </w:tr>
      <w:tr w14:paraId="1EAC4D2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D22386D" w14:textId="77777777">
            <w:pPr>
              <w:pStyle w:val="ColumnHeading"/>
              <w:keepNext/>
            </w:pPr>
            <w:r w:rsidRPr="00B0606D">
              <w:t>Tekst proponowany przez Komisję</w:t>
            </w:r>
          </w:p>
        </w:tc>
        <w:tc>
          <w:tcPr>
            <w:tcW w:w="4876" w:type="dxa"/>
          </w:tcPr>
          <w:p w:rsidR="008E50E7" w:rsidRPr="00B0606D" w:rsidP="00C71D9E" w14:paraId="74DB5DD9" w14:textId="77777777">
            <w:pPr>
              <w:pStyle w:val="ColumnHeading"/>
              <w:keepNext/>
            </w:pPr>
            <w:r w:rsidRPr="00B0606D">
              <w:t>Poprawka</w:t>
            </w:r>
          </w:p>
        </w:tc>
      </w:tr>
      <w:tr w14:paraId="109F713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3180291" w14:textId="77777777">
            <w:pPr>
              <w:pStyle w:val="Normal6"/>
            </w:pPr>
          </w:p>
        </w:tc>
        <w:tc>
          <w:tcPr>
            <w:tcW w:w="4876" w:type="dxa"/>
          </w:tcPr>
          <w:p w:rsidR="008E50E7" w:rsidRPr="00B0606D" w:rsidP="00C71D9E" w14:paraId="5B27601F" w14:textId="77777777">
            <w:pPr>
              <w:pStyle w:val="Normal6"/>
              <w:rPr>
                <w:szCs w:val="24"/>
              </w:rPr>
            </w:pPr>
            <w:r w:rsidRPr="00B0606D">
              <w:rPr>
                <w:b/>
                <w:i/>
              </w:rPr>
              <w:t>1)</w:t>
            </w:r>
            <w:r w:rsidRPr="00B0606D">
              <w:rPr>
                <w:b/>
                <w:i/>
              </w:rPr>
              <w:tab/>
              <w:t>Oprócz obowiązków określonych w ust. 1 i 2 państwa członkowskie zapewniają jasną, dostępną i proaktywną komunikację na temat wpływu i osiągnięć interwencji w ramach polityki spójności realizowanych na podstawie planu partnerstwa krajowego i regionalnego. Taka komunikacja podkreśla wyniki terytorialne, usprawnienia w zakresie zarządzania, wkład w spójność gospodarczą, społeczną i terytorialną oraz wartość dodaną generowaną na poziomie regionalnym i lokalnym.</w:t>
            </w:r>
          </w:p>
        </w:tc>
      </w:tr>
    </w:tbl>
    <w:p w:rsidR="008E50E7" w:rsidRPr="00B0606D" w:rsidP="008E50E7" w14:paraId="4FC7DAD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12283D4" w14:textId="77777777">
      <w:r w:rsidRPr="00B0606D">
        <w:rPr>
          <w:rStyle w:val="HideTWBExt"/>
        </w:rPr>
        <w:t>&lt;/Amend&gt;</w:t>
      </w:r>
    </w:p>
    <w:p w:rsidR="008E50E7" w:rsidRPr="00B0606D" w:rsidP="008E50E7" w14:paraId="68EA136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5788</w:t>
      </w:r>
      <w:r w:rsidRPr="00B0606D">
        <w:rPr>
          <w:rStyle w:val="HideTWBExt"/>
          <w:b w:val="0"/>
        </w:rPr>
        <w:t>&lt;/NumAm&gt;</w:t>
      </w:r>
    </w:p>
    <w:p w:rsidR="008E50E7" w:rsidRPr="00B0606D" w:rsidP="008E50E7" w14:paraId="76F6CFE5"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75928BF5" w14:textId="77777777">
      <w:r w:rsidRPr="00B0606D">
        <w:rPr>
          <w:rStyle w:val="HideTWBExt"/>
        </w:rPr>
        <w:t>&lt;/RepeatBlock-By&gt;</w:t>
      </w:r>
    </w:p>
    <w:p w:rsidR="008E50E7" w:rsidRPr="00B0606D" w:rsidP="008E50E7" w14:paraId="12103B4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3BFD836" w14:textId="77777777">
      <w:pPr>
        <w:pStyle w:val="NormalBold"/>
      </w:pPr>
      <w:r w:rsidRPr="00B0606D">
        <w:rPr>
          <w:rStyle w:val="HideTWBExt"/>
          <w:b w:val="0"/>
        </w:rPr>
        <w:t>&lt;Article&gt;</w:t>
      </w:r>
      <w:r w:rsidRPr="00B0606D">
        <w:t>Artykuł 64 – ustęp 3 – punkt 2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126A5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1D63DEC" w14:textId="77777777">
            <w:pPr>
              <w:keepNext/>
            </w:pPr>
          </w:p>
        </w:tc>
      </w:tr>
      <w:tr w14:paraId="7AE5B0D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4856844" w14:textId="77777777">
            <w:pPr>
              <w:pStyle w:val="ColumnHeading"/>
              <w:keepNext/>
            </w:pPr>
            <w:r w:rsidRPr="00B0606D">
              <w:t>Tekst proponowany przez Komisję</w:t>
            </w:r>
          </w:p>
        </w:tc>
        <w:tc>
          <w:tcPr>
            <w:tcW w:w="4876" w:type="dxa"/>
          </w:tcPr>
          <w:p w:rsidR="008E50E7" w:rsidRPr="00B0606D" w:rsidP="00C71D9E" w14:paraId="0CFDAD15" w14:textId="77777777">
            <w:pPr>
              <w:pStyle w:val="ColumnHeading"/>
              <w:keepNext/>
            </w:pPr>
            <w:r w:rsidRPr="00B0606D">
              <w:t>Poprawka</w:t>
            </w:r>
          </w:p>
        </w:tc>
      </w:tr>
      <w:tr w14:paraId="08015A8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BDA9AE" w14:textId="77777777">
            <w:pPr>
              <w:pStyle w:val="Normal6"/>
            </w:pPr>
          </w:p>
        </w:tc>
        <w:tc>
          <w:tcPr>
            <w:tcW w:w="4876" w:type="dxa"/>
          </w:tcPr>
          <w:p w:rsidR="008E50E7" w:rsidRPr="00B0606D" w:rsidP="00C71D9E" w14:paraId="7F234B01" w14:textId="77777777">
            <w:pPr>
              <w:pStyle w:val="Normal6"/>
              <w:rPr>
                <w:szCs w:val="24"/>
              </w:rPr>
            </w:pPr>
            <w:r w:rsidRPr="00B0606D">
              <w:rPr>
                <w:b/>
                <w:i/>
              </w:rPr>
              <w:t>2)</w:t>
            </w:r>
            <w:r w:rsidRPr="00B0606D">
              <w:rPr>
                <w:b/>
                <w:i/>
              </w:rPr>
              <w:tab/>
              <w:t>Działania komunikacyjne, o których mowa w ust. 3, opracowuje się i wdraża w ścisłej współpracy z regionalnymi instytucjami zarządzającymi oraz innymi organami wyznaczonymi zgodnie z art. 49, zapewniając odpowiednie uwzględnienie osiągnięć na poziomie regionalnym i lokalnym. Państwa członkowskie wykorzystują narzędzia cyfrowe, platformy otwartych danych oraz ukierunkowane terytorialnie kanały komunikacji w celu dotarcia do obywateli, zainteresowanych stron i społeczności lokalnych.</w:t>
            </w:r>
          </w:p>
        </w:tc>
      </w:tr>
    </w:tbl>
    <w:p w:rsidR="008E50E7" w:rsidRPr="00B0606D" w:rsidP="008E50E7" w14:paraId="36FBB05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0A98ACB" w14:textId="77777777">
      <w:r w:rsidRPr="00B0606D">
        <w:rPr>
          <w:rStyle w:val="HideTWBExt"/>
        </w:rPr>
        <w:t>&lt;/Amend&gt;</w:t>
      </w:r>
    </w:p>
    <w:p w:rsidR="008E50E7" w:rsidRPr="00B0606D" w:rsidP="008E50E7" w14:paraId="71FC67F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5789</w:t>
      </w:r>
      <w:r w:rsidRPr="00B0606D">
        <w:rPr>
          <w:rStyle w:val="HideTWBExt"/>
          <w:b w:val="0"/>
        </w:rPr>
        <w:t>&lt;/NumAm&gt;</w:t>
      </w:r>
    </w:p>
    <w:p w:rsidR="008E50E7" w:rsidRPr="00B0606D" w:rsidP="008E50E7" w14:paraId="7B2D50F5" w14:textId="77777777">
      <w:pPr>
        <w:pStyle w:val="NormalBold"/>
      </w:pPr>
      <w:r w:rsidRPr="00B0606D">
        <w:rPr>
          <w:rStyle w:val="HideTWBExt"/>
          <w:b w:val="0"/>
        </w:rPr>
        <w:t>&lt;RepeatBlock-By&gt;&lt;Members&gt;</w:t>
      </w:r>
      <w:r w:rsidRPr="00B0606D">
        <w:t>Thomas Geisel</w:t>
      </w:r>
      <w:r w:rsidRPr="00B0606D">
        <w:rPr>
          <w:rStyle w:val="HideTWBExt"/>
          <w:b w:val="0"/>
        </w:rPr>
        <w:t>&lt;/Members&gt;</w:t>
      </w:r>
    </w:p>
    <w:p w:rsidR="008E50E7" w:rsidRPr="00B0606D" w:rsidP="008E50E7" w14:paraId="1487CC4E" w14:textId="77777777">
      <w:r w:rsidRPr="00B0606D">
        <w:rPr>
          <w:rStyle w:val="HideTWBExt"/>
        </w:rPr>
        <w:t>&lt;/RepeatBlock-By&gt;</w:t>
      </w:r>
    </w:p>
    <w:p w:rsidR="008E50E7" w:rsidRPr="00B0606D" w:rsidP="008E50E7" w14:paraId="38B5853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6C416ED" w14:textId="77777777">
      <w:pPr>
        <w:pStyle w:val="NormalBold"/>
      </w:pPr>
      <w:r w:rsidRPr="00B0606D">
        <w:rPr>
          <w:rStyle w:val="HideTWBExt"/>
          <w:b w:val="0"/>
        </w:rPr>
        <w:t>&lt;Article&gt;</w:t>
      </w:r>
      <w:r w:rsidRPr="00B0606D">
        <w:t>Artykuł 64 – ustęp 4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79C94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BB03F50" w14:textId="77777777">
            <w:pPr>
              <w:keepNext/>
            </w:pPr>
          </w:p>
        </w:tc>
      </w:tr>
      <w:tr w14:paraId="724B8EA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22AEA14" w14:textId="77777777">
            <w:pPr>
              <w:pStyle w:val="ColumnHeading"/>
              <w:keepNext/>
            </w:pPr>
            <w:r w:rsidRPr="00B0606D">
              <w:t>Tekst proponowany przez Komisję</w:t>
            </w:r>
          </w:p>
        </w:tc>
        <w:tc>
          <w:tcPr>
            <w:tcW w:w="4876" w:type="dxa"/>
          </w:tcPr>
          <w:p w:rsidR="008E50E7" w:rsidRPr="00B0606D" w:rsidP="00C71D9E" w14:paraId="3362D9D5" w14:textId="77777777">
            <w:pPr>
              <w:pStyle w:val="ColumnHeading"/>
              <w:keepNext/>
            </w:pPr>
            <w:r w:rsidRPr="00B0606D">
              <w:t>Poprawka</w:t>
            </w:r>
          </w:p>
        </w:tc>
      </w:tr>
      <w:tr w14:paraId="6262BF7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AD7BEE" w14:textId="77777777">
            <w:pPr>
              <w:pStyle w:val="Normal6"/>
            </w:pPr>
            <w:r w:rsidRPr="00B0606D">
              <w:t>Komisja publikuje dane, o których mowa w ust. 2 niniejszego artykułu, na scentralizowanej stronie internetowej, o której mowa w art. 12 [Jednolity portal] rozporządzenia [rozporządzenie w sprawie wykonania].</w:t>
            </w:r>
          </w:p>
        </w:tc>
        <w:tc>
          <w:tcPr>
            <w:tcW w:w="4876" w:type="dxa"/>
          </w:tcPr>
          <w:p w:rsidR="008E50E7" w:rsidRPr="00B0606D" w:rsidP="00C71D9E" w14:paraId="357847AE" w14:textId="77777777">
            <w:pPr>
              <w:pStyle w:val="Normal6"/>
              <w:rPr>
                <w:szCs w:val="24"/>
              </w:rPr>
            </w:pPr>
            <w:r w:rsidRPr="00B0606D">
              <w:t>Komisja publikuje dane, o których mowa w ust. 2 niniejszego artykułu, na scentralizowanej stronie internetowej, o której mowa w art. 12 [Jednolity portal] rozporządzenia [rozporządzenie w sprawie wykonania].</w:t>
            </w:r>
          </w:p>
        </w:tc>
      </w:tr>
      <w:tr w14:paraId="771EFFE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1582F98" w14:textId="77777777">
            <w:pPr>
              <w:pStyle w:val="Normal6"/>
            </w:pPr>
          </w:p>
        </w:tc>
        <w:tc>
          <w:tcPr>
            <w:tcW w:w="4876" w:type="dxa"/>
          </w:tcPr>
          <w:p w:rsidR="008E50E7" w:rsidRPr="00B0606D" w:rsidP="00C71D9E" w14:paraId="2F269B42" w14:textId="77777777">
            <w:pPr>
              <w:pStyle w:val="Normal6"/>
              <w:rPr>
                <w:szCs w:val="24"/>
              </w:rPr>
            </w:pPr>
            <w:r w:rsidRPr="00B0606D">
              <w:rPr>
                <w:b/>
                <w:i/>
              </w:rPr>
              <w:t xml:space="preserve">Komisja, jako operator jednolitego portalu, pełni rolę centralnego organu odpowiedzialnego za gromadzenie i przetwarzanie danych dotyczących wdrażania na mocy niniejszego rozporządzenia. Taka centralizacja nie narusza obowiązków państw </w:t>
            </w:r>
            <w:r w:rsidRPr="00B0606D">
              <w:rPr>
                <w:b/>
                <w:i/>
              </w:rPr>
              <w:t>członkowskich jako dostawców danych i nie przyznaje wyłącznej kontroli ani uprawnień interpretacyjnych w odniesieniu do danych podstawowych.</w:t>
            </w:r>
          </w:p>
        </w:tc>
      </w:tr>
      <w:tr w14:paraId="3002CF0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B4D2157" w14:textId="77777777">
            <w:pPr>
              <w:pStyle w:val="Normal6"/>
            </w:pPr>
          </w:p>
        </w:tc>
        <w:tc>
          <w:tcPr>
            <w:tcW w:w="4876" w:type="dxa"/>
          </w:tcPr>
          <w:p w:rsidR="008E50E7" w:rsidRPr="00B0606D" w:rsidP="00C71D9E" w14:paraId="590500F6" w14:textId="77777777">
            <w:pPr>
              <w:pStyle w:val="Normal6"/>
              <w:rPr>
                <w:szCs w:val="24"/>
              </w:rPr>
            </w:pPr>
            <w:r w:rsidRPr="00B0606D">
              <w:rPr>
                <w:b/>
                <w:i/>
              </w:rPr>
              <w:t>Komisja zapewnia Parlamentowi Europejskiemu, a w szczególności Komisji Budżetowej oraz Komisji Kontroli Budżetowej, pełny, terminowy i nadający się do odczytu maszynowego dostęp do zbiorów danych wykorzystywanych w ramach jednolitego portalu, w celu umożliwienia skutecznej kontroli budżetowej.</w:t>
            </w:r>
          </w:p>
        </w:tc>
      </w:tr>
      <w:tr w14:paraId="7AD6D83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6CD54CC" w14:textId="77777777">
            <w:pPr>
              <w:pStyle w:val="Normal6"/>
            </w:pPr>
          </w:p>
        </w:tc>
        <w:tc>
          <w:tcPr>
            <w:tcW w:w="4876" w:type="dxa"/>
          </w:tcPr>
          <w:p w:rsidR="008E50E7" w:rsidRPr="00B0606D" w:rsidP="00C71D9E" w14:paraId="3E3B0FB8" w14:textId="77777777">
            <w:pPr>
              <w:pStyle w:val="Normal6"/>
              <w:rPr>
                <w:szCs w:val="24"/>
              </w:rPr>
            </w:pPr>
            <w:r w:rsidRPr="00B0606D">
              <w:rPr>
                <w:b/>
                <w:i/>
              </w:rPr>
              <w:t>Komisja przedkłada Parlamentowi Europejskiemu i Radzie roczne sprawozdanie dotyczące funkcjonowania jednolitego portalu, w tym jakości i kompletności danych oraz jego wkładu w przejrzystość i odpowiedzialność finansową.</w:t>
            </w:r>
          </w:p>
        </w:tc>
      </w:tr>
      <w:tr w14:paraId="6293BD7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F309B2E" w14:textId="77777777">
            <w:pPr>
              <w:pStyle w:val="Normal6"/>
            </w:pPr>
          </w:p>
        </w:tc>
        <w:tc>
          <w:tcPr>
            <w:tcW w:w="4876" w:type="dxa"/>
          </w:tcPr>
          <w:p w:rsidR="008E50E7" w:rsidRPr="00B0606D" w:rsidP="00C71D9E" w14:paraId="26BE035D" w14:textId="77777777">
            <w:pPr>
              <w:pStyle w:val="Normal6"/>
              <w:rPr>
                <w:szCs w:val="24"/>
              </w:rPr>
            </w:pPr>
            <w:r w:rsidRPr="00B0606D">
              <w:rPr>
                <w:b/>
                <w:i/>
              </w:rPr>
              <w:t>Komisja niezwłocznie informuje Parlament Europejski i Radę o jakimkolwiek wstrzymaniu lub zawieszeniu płatności na mocy art. 66 i 67, a także o wszelkich korektach finansowych na mocy art. 68 przekraczających 50 mln EUR.</w:t>
            </w:r>
          </w:p>
        </w:tc>
      </w:tr>
    </w:tbl>
    <w:p w:rsidR="008E50E7" w:rsidRPr="00B0606D" w:rsidP="008E50E7" w14:paraId="58D9087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9260BC8" w14:textId="77777777">
      <w:r w:rsidRPr="00B0606D">
        <w:rPr>
          <w:rStyle w:val="HideTWBExt"/>
        </w:rPr>
        <w:t>&lt;/Amend&gt;</w:t>
      </w:r>
    </w:p>
    <w:p w:rsidR="008E50E7" w:rsidRPr="00B0606D" w:rsidP="008E50E7" w14:paraId="28F76BF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5790</w:t>
      </w:r>
      <w:r w:rsidRPr="00B0606D">
        <w:rPr>
          <w:rStyle w:val="HideTWBExt"/>
          <w:b w:val="0"/>
        </w:rPr>
        <w:t>&lt;/NumAm&gt;</w:t>
      </w:r>
    </w:p>
    <w:p w:rsidR="008E50E7" w:rsidRPr="00B0606D" w:rsidP="008E50E7" w14:paraId="36F4F9FB"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6F26EE91"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39B2F74" w14:textId="77777777">
      <w:r w:rsidRPr="00B0606D">
        <w:rPr>
          <w:rStyle w:val="HideTWBExt"/>
        </w:rPr>
        <w:t>&lt;/RepeatBlock-By&gt;</w:t>
      </w:r>
    </w:p>
    <w:p w:rsidR="008E50E7" w:rsidRPr="00B0606D" w:rsidP="008E50E7" w14:paraId="33785BD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B692E9D" w14:textId="77777777">
      <w:pPr>
        <w:pStyle w:val="NormalBold"/>
      </w:pPr>
      <w:r w:rsidRPr="00B0606D">
        <w:rPr>
          <w:rStyle w:val="HideTWBExt"/>
          <w:b w:val="0"/>
        </w:rPr>
        <w:t>&lt;Article&gt;</w:t>
      </w:r>
      <w:r w:rsidRPr="00B0606D">
        <w:t>Artykuł 64 – ustęp 4 – akapit 1</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61C16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D2E0424" w14:textId="77777777">
            <w:pPr>
              <w:keepNext/>
            </w:pPr>
          </w:p>
        </w:tc>
      </w:tr>
      <w:tr w14:paraId="3116C95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6447A15" w14:textId="77777777">
            <w:pPr>
              <w:pStyle w:val="ColumnHeading"/>
              <w:keepNext/>
            </w:pPr>
            <w:r w:rsidRPr="00B0606D">
              <w:t>Tekst proponowany przez Komisję</w:t>
            </w:r>
          </w:p>
        </w:tc>
        <w:tc>
          <w:tcPr>
            <w:tcW w:w="4876" w:type="dxa"/>
          </w:tcPr>
          <w:p w:rsidR="008E50E7" w:rsidRPr="00B0606D" w:rsidP="00C71D9E" w14:paraId="6C0C5B48" w14:textId="77777777">
            <w:pPr>
              <w:pStyle w:val="ColumnHeading"/>
              <w:keepNext/>
            </w:pPr>
            <w:r w:rsidRPr="00B0606D">
              <w:t>Poprawka</w:t>
            </w:r>
          </w:p>
        </w:tc>
      </w:tr>
      <w:tr w14:paraId="48BEB8E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2364BD8" w14:textId="77777777">
            <w:pPr>
              <w:pStyle w:val="Normal6"/>
            </w:pPr>
            <w:r w:rsidRPr="00B0606D">
              <w:t xml:space="preserve">Komisja publikuje dane, o których mowa w ust. 2 niniejszego artykułu, na scentralizowanej stronie internetowej, o której mowa w art. 12 [Jednolity portal] rozporządzenia [rozporządzenie w sprawie </w:t>
            </w:r>
            <w:r w:rsidRPr="00B0606D">
              <w:t>wykonania].</w:t>
            </w:r>
          </w:p>
        </w:tc>
        <w:tc>
          <w:tcPr>
            <w:tcW w:w="4876" w:type="dxa"/>
          </w:tcPr>
          <w:p w:rsidR="008E50E7" w:rsidRPr="00B0606D" w:rsidP="00C71D9E" w14:paraId="08087D61" w14:textId="77777777">
            <w:pPr>
              <w:pStyle w:val="Normal6"/>
              <w:rPr>
                <w:szCs w:val="24"/>
              </w:rPr>
            </w:pPr>
            <w:r w:rsidRPr="00B0606D">
              <w:t xml:space="preserve">Komisja publikuje </w:t>
            </w:r>
            <w:r w:rsidRPr="00B0606D">
              <w:rPr>
                <w:b/>
                <w:bCs/>
                <w:i/>
                <w:iCs/>
              </w:rPr>
              <w:t>dane</w:t>
            </w:r>
            <w:r w:rsidRPr="00B0606D">
              <w:rPr>
                <w:b/>
                <w:bCs/>
              </w:rPr>
              <w:t xml:space="preserve"> </w:t>
            </w:r>
            <w:r w:rsidRPr="00B0606D">
              <w:rPr>
                <w:b/>
                <w:bCs/>
                <w:i/>
                <w:iCs/>
              </w:rPr>
              <w:t>na temat pakietu dokumentów dotyczących poświadczenia wiarygodności oraz inne</w:t>
            </w:r>
            <w:r w:rsidRPr="00B0606D">
              <w:t xml:space="preserve"> dane, o których mowa w ust. 2 niniejszego artykułu, na scentralizowanej stronie internetowej, o </w:t>
            </w:r>
            <w:r w:rsidRPr="00B0606D">
              <w:t>której mowa w art. 12 [Jednolity portal] rozporządzenia [rozporządzenie w sprawie wykonania].</w:t>
            </w:r>
          </w:p>
        </w:tc>
      </w:tr>
    </w:tbl>
    <w:p w:rsidR="008E50E7" w:rsidRPr="00B0606D" w:rsidP="008E50E7" w14:paraId="57C80E0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0CFA892" w14:textId="77777777">
      <w:r w:rsidRPr="00B0606D">
        <w:rPr>
          <w:rStyle w:val="HideTWBExt"/>
        </w:rPr>
        <w:t>&lt;/Amend&gt;</w:t>
      </w:r>
    </w:p>
    <w:p w:rsidR="008E50E7" w:rsidRPr="00B0606D" w:rsidP="008E50E7" w14:paraId="183F79D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5791</w:t>
      </w:r>
      <w:r w:rsidRPr="00B0606D">
        <w:rPr>
          <w:rStyle w:val="HideTWBExt"/>
          <w:b w:val="0"/>
        </w:rPr>
        <w:t>&lt;/NumAm&gt;</w:t>
      </w:r>
    </w:p>
    <w:p w:rsidR="008E50E7" w:rsidRPr="00B0606D" w:rsidP="008E50E7" w14:paraId="563161BA" w14:textId="77777777">
      <w:pPr>
        <w:pStyle w:val="NormalBold"/>
      </w:pPr>
      <w:r w:rsidRPr="00B0606D">
        <w:rPr>
          <w:rStyle w:val="HideTWBExt"/>
          <w:b w:val="0"/>
        </w:rPr>
        <w:t>&lt;RepeatBlock-By&gt;&lt;Members&gt;</w:t>
      </w:r>
      <w:r w:rsidRPr="00B0606D">
        <w:t>Ivan David, Volker Schnurrbusch, Stanislav Stoyanov</w:t>
      </w:r>
      <w:r w:rsidRPr="00B0606D">
        <w:rPr>
          <w:rStyle w:val="HideTWBExt"/>
          <w:b w:val="0"/>
        </w:rPr>
        <w:t>&lt;/Members&gt;</w:t>
      </w:r>
    </w:p>
    <w:p w:rsidR="008E50E7" w:rsidRPr="00B0606D" w:rsidP="008E50E7" w14:paraId="3F7F00C0" w14:textId="77777777">
      <w:r w:rsidRPr="00B0606D">
        <w:rPr>
          <w:rStyle w:val="HideTWBExt"/>
        </w:rPr>
        <w:t>&lt;/RepeatBlock-By&gt;</w:t>
      </w:r>
    </w:p>
    <w:p w:rsidR="008E50E7" w:rsidRPr="00B0606D" w:rsidP="008E50E7" w14:paraId="064C99F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3BB9F3A" w14:textId="77777777">
      <w:pPr>
        <w:pStyle w:val="NormalBold"/>
      </w:pPr>
      <w:r w:rsidRPr="00B0606D">
        <w:rPr>
          <w:rStyle w:val="HideTWBExt"/>
          <w:b w:val="0"/>
        </w:rPr>
        <w:t>&lt;Article&gt;</w:t>
      </w:r>
      <w:r w:rsidRPr="00B0606D">
        <w:t>Artykuł 64 – ustęp 5 – akapit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73D25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FD84FA3" w14:textId="77777777">
            <w:pPr>
              <w:keepNext/>
            </w:pPr>
          </w:p>
        </w:tc>
      </w:tr>
      <w:tr w14:paraId="3958026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59414E" w14:textId="77777777">
            <w:pPr>
              <w:pStyle w:val="ColumnHeading"/>
              <w:keepNext/>
            </w:pPr>
            <w:r w:rsidRPr="00B0606D">
              <w:t>Tekst proponowany przez Komisję</w:t>
            </w:r>
          </w:p>
        </w:tc>
        <w:tc>
          <w:tcPr>
            <w:tcW w:w="4876" w:type="dxa"/>
          </w:tcPr>
          <w:p w:rsidR="008E50E7" w:rsidRPr="00B0606D" w:rsidP="00C71D9E" w14:paraId="112AFDD1" w14:textId="77777777">
            <w:pPr>
              <w:pStyle w:val="ColumnHeading"/>
              <w:keepNext/>
            </w:pPr>
            <w:r w:rsidRPr="00B0606D">
              <w:t>Poprawka</w:t>
            </w:r>
          </w:p>
        </w:tc>
      </w:tr>
      <w:tr w14:paraId="6AA201C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613490" w14:textId="77777777">
            <w:pPr>
              <w:pStyle w:val="Normal6"/>
            </w:pPr>
            <w:r w:rsidRPr="00B0606D">
              <w:t>Informacje dotyczące imienia i nazwiska rolników nie są publikowane, jeżeli kwota otrzymana przez nich w ciągu jednego roku nie przekracza 2 500 EUR.</w:t>
            </w:r>
          </w:p>
        </w:tc>
        <w:tc>
          <w:tcPr>
            <w:tcW w:w="4876" w:type="dxa"/>
          </w:tcPr>
          <w:p w:rsidR="008E50E7" w:rsidRPr="00B0606D" w:rsidP="00C71D9E" w14:paraId="2C2A378E" w14:textId="77777777">
            <w:pPr>
              <w:pStyle w:val="Normal6"/>
              <w:rPr>
                <w:szCs w:val="24"/>
              </w:rPr>
            </w:pPr>
            <w:r w:rsidRPr="00B0606D">
              <w:t>Informacje dotyczące imienia i nazwiska rolników nie są publikowane, jeżeli kwota otrzymana przez nich w ciągu jednego roku nie przekracza 2 500 EUR.</w:t>
            </w:r>
          </w:p>
        </w:tc>
      </w:tr>
      <w:tr w14:paraId="3A13D48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42A0FB2" w14:textId="77777777">
            <w:pPr>
              <w:pStyle w:val="Normal6"/>
            </w:pPr>
          </w:p>
        </w:tc>
        <w:tc>
          <w:tcPr>
            <w:tcW w:w="4876" w:type="dxa"/>
          </w:tcPr>
          <w:p w:rsidR="008E50E7" w:rsidRPr="00B0606D" w:rsidP="00C71D9E" w14:paraId="3CA8FD8D" w14:textId="77777777">
            <w:pPr>
              <w:pStyle w:val="Normal6"/>
              <w:rPr>
                <w:szCs w:val="24"/>
              </w:rPr>
            </w:pPr>
            <w:r w:rsidRPr="00B0606D">
              <w:rPr>
                <w:b/>
                <w:i/>
              </w:rPr>
              <w:t>Adresu, o którym mowa w art. 63 ust. 1 lit. a) ppkt (ii), nie publikuje się, jeżeli odbiorca jest mikroprzedsiębiorstwem lub małym przedsiębiorstwem w rozumieniu zalecenia Komisji 2003/361/WE.</w:t>
            </w:r>
          </w:p>
        </w:tc>
      </w:tr>
    </w:tbl>
    <w:p w:rsidR="008E50E7" w:rsidRPr="00B0606D" w:rsidP="008E50E7" w14:paraId="25CE064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BD2CE11"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113855F1" w14:textId="77777777">
      <w:pPr>
        <w:pStyle w:val="Normal12Italic"/>
        <w:rPr>
          <w:noProof w:val="0"/>
        </w:rPr>
      </w:pPr>
      <w:r w:rsidRPr="00B0606D">
        <w:t>Publikacja informacji dotyczących adresu może powodować nieproporcjonalne ryzyko związane z prywatnością, ochroną danych i identyfikacją osób fizycznych, zwłaszcza w przypadkach, gdy adresy służbowe i prywatne pokrywają się. Obowiązujące wymogi w zakresie przejrzystości, audytu i kontroli zapewniają już wystarczające zabezpieczenia dla ochrony budżetu Unii bez konieczności wprowadzania dodatkowych obowiązków publikacyjnych, które mogłyby prowadzić do niepotrzebnego ujawniania informacji wrażliwych.</w:t>
      </w:r>
    </w:p>
    <w:p w:rsidR="008E50E7" w:rsidRPr="00B0606D" w:rsidP="008E50E7" w14:paraId="3945CA74" w14:textId="77777777">
      <w:r w:rsidRPr="00B0606D">
        <w:rPr>
          <w:rStyle w:val="HideTWBExt"/>
        </w:rPr>
        <w:t>&lt;/Amend&gt;</w:t>
      </w:r>
    </w:p>
    <w:p w:rsidR="008E50E7" w:rsidRPr="00B0606D" w:rsidP="008E50E7" w14:paraId="24D207A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5792</w:t>
      </w:r>
      <w:r w:rsidRPr="00B0606D">
        <w:rPr>
          <w:rStyle w:val="HideTWBExt"/>
          <w:b w:val="0"/>
        </w:rPr>
        <w:t>&lt;/NumAm&gt;</w:t>
      </w:r>
    </w:p>
    <w:p w:rsidR="008E50E7" w:rsidRPr="00B0606D" w:rsidP="008E50E7" w14:paraId="287C5D7F" w14:textId="77777777">
      <w:pPr>
        <w:pStyle w:val="NormalBold"/>
      </w:pPr>
      <w:r w:rsidRPr="00B0606D">
        <w:rPr>
          <w:rStyle w:val="HideTWBExt"/>
          <w:b w:val="0"/>
        </w:rPr>
        <w:t>&lt;RepeatBlock-By&gt;&lt;Members&gt;</w:t>
      </w:r>
      <w:r w:rsidRPr="00B0606D">
        <w:t>Raquel García Hermida-Van Der Walle, Gerben-Jan Gerbrandy, Brigitte van den Berg, Ľubica Karvašová, Dan Barna</w:t>
      </w:r>
      <w:r w:rsidRPr="00B0606D">
        <w:rPr>
          <w:rStyle w:val="HideTWBExt"/>
          <w:b w:val="0"/>
        </w:rPr>
        <w:t>&lt;/Members&gt;</w:t>
      </w:r>
    </w:p>
    <w:p w:rsidR="008E50E7" w:rsidRPr="00B0606D" w:rsidP="008E50E7" w14:paraId="461BA415" w14:textId="77777777">
      <w:r w:rsidRPr="00B0606D">
        <w:rPr>
          <w:rStyle w:val="HideTWBExt"/>
        </w:rPr>
        <w:t>&lt;/RepeatBlock-By&gt;</w:t>
      </w:r>
    </w:p>
    <w:p w:rsidR="008E50E7" w:rsidRPr="00B0606D" w:rsidP="008E50E7" w14:paraId="2D72966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0004F39" w14:textId="77777777">
      <w:pPr>
        <w:pStyle w:val="NormalBold"/>
      </w:pPr>
      <w:r w:rsidRPr="00B0606D">
        <w:rPr>
          <w:rStyle w:val="HideTWBExt"/>
          <w:b w:val="0"/>
        </w:rPr>
        <w:t>&lt;Article&gt;</w:t>
      </w:r>
      <w:r w:rsidRPr="00B0606D">
        <w:t>Artykuł 64 – ustęp 5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2814D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6EC0FD4" w14:textId="77777777">
            <w:pPr>
              <w:keepNext/>
            </w:pPr>
          </w:p>
        </w:tc>
      </w:tr>
      <w:tr w14:paraId="315634F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1B4CB0F" w14:textId="77777777">
            <w:pPr>
              <w:pStyle w:val="ColumnHeading"/>
              <w:keepNext/>
            </w:pPr>
            <w:r w:rsidRPr="00B0606D">
              <w:t>Tekst proponowany przez Komisję</w:t>
            </w:r>
          </w:p>
        </w:tc>
        <w:tc>
          <w:tcPr>
            <w:tcW w:w="4876" w:type="dxa"/>
          </w:tcPr>
          <w:p w:rsidR="008E50E7" w:rsidRPr="00B0606D" w:rsidP="00C71D9E" w14:paraId="4FDECC73" w14:textId="77777777">
            <w:pPr>
              <w:pStyle w:val="ColumnHeading"/>
              <w:keepNext/>
            </w:pPr>
            <w:r w:rsidRPr="00B0606D">
              <w:t>Poprawka</w:t>
            </w:r>
          </w:p>
        </w:tc>
      </w:tr>
      <w:tr w14:paraId="0543BCD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33BA640" w14:textId="77777777">
            <w:pPr>
              <w:pStyle w:val="Normal6"/>
            </w:pPr>
          </w:p>
        </w:tc>
        <w:tc>
          <w:tcPr>
            <w:tcW w:w="4876" w:type="dxa"/>
          </w:tcPr>
          <w:p w:rsidR="008E50E7" w:rsidRPr="00B0606D" w:rsidP="00C71D9E" w14:paraId="3265C502" w14:textId="77777777">
            <w:pPr>
              <w:pStyle w:val="Normal6"/>
              <w:rPr>
                <w:szCs w:val="24"/>
              </w:rPr>
            </w:pPr>
            <w:r w:rsidRPr="00B0606D">
              <w:rPr>
                <w:b/>
                <w:i/>
              </w:rPr>
              <w:t>5a.</w:t>
            </w:r>
            <w:r w:rsidRPr="00B0606D">
              <w:rPr>
                <w:b/>
                <w:i/>
              </w:rPr>
              <w:tab/>
              <w:t>Odbiorcy środków unijnych są zobowiązani, w stosownych przypadkach, do wskazania źródła pochodzenia oraz zapewnienia widoczności finansowania unijnego zgodnie z ramami wykonania budżetu, o których mowa w rozporządzeniu (UE) 202X/XXXX [rozporządzenie w sprawie wykonania].</w:t>
            </w:r>
          </w:p>
        </w:tc>
      </w:tr>
    </w:tbl>
    <w:p w:rsidR="008E50E7" w:rsidRPr="00B0606D" w:rsidP="008E50E7" w14:paraId="12AF3E4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7F5AF11" w14:textId="77777777">
      <w:r w:rsidRPr="00B0606D">
        <w:rPr>
          <w:rStyle w:val="HideTWBExt"/>
        </w:rPr>
        <w:t>&lt;/Amend&gt;</w:t>
      </w:r>
    </w:p>
    <w:p w:rsidR="008E50E7" w:rsidRPr="00B0606D" w:rsidP="008E50E7" w14:paraId="5820DEF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5793</w:t>
      </w:r>
      <w:r w:rsidRPr="00B0606D">
        <w:rPr>
          <w:rStyle w:val="HideTWBExt"/>
          <w:b w:val="0"/>
        </w:rPr>
        <w:t>&lt;/NumAm&gt;</w:t>
      </w:r>
    </w:p>
    <w:p w:rsidR="008E50E7" w:rsidRPr="00B0606D" w:rsidP="008E50E7" w14:paraId="0017B608"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28AEF8C5"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5B8A6952" w14:textId="77777777">
      <w:r w:rsidRPr="00B0606D">
        <w:rPr>
          <w:rStyle w:val="HideTWBExt"/>
        </w:rPr>
        <w:t>&lt;/RepeatBlock-By&gt;</w:t>
      </w:r>
    </w:p>
    <w:p w:rsidR="008E50E7" w:rsidRPr="00B0606D" w:rsidP="008E50E7" w14:paraId="67F7486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4A17A8D" w14:textId="77777777">
      <w:pPr>
        <w:pStyle w:val="NormalBold"/>
      </w:pPr>
      <w:r w:rsidRPr="00B0606D">
        <w:rPr>
          <w:rStyle w:val="HideTWBExt"/>
          <w:b w:val="0"/>
        </w:rPr>
        <w:t>&lt;Article&gt;</w:t>
      </w:r>
      <w:r w:rsidRPr="00B0606D">
        <w:t>Artykuł 64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8D7E2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1E7329D" w14:textId="77777777">
            <w:pPr>
              <w:keepNext/>
            </w:pPr>
          </w:p>
        </w:tc>
      </w:tr>
      <w:tr w14:paraId="5462AF8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2CDB08" w14:textId="77777777">
            <w:pPr>
              <w:pStyle w:val="ColumnHeading"/>
              <w:keepNext/>
            </w:pPr>
            <w:r w:rsidRPr="00B0606D">
              <w:t>Tekst proponowany przez Komisję</w:t>
            </w:r>
          </w:p>
        </w:tc>
        <w:tc>
          <w:tcPr>
            <w:tcW w:w="4876" w:type="dxa"/>
          </w:tcPr>
          <w:p w:rsidR="008E50E7" w:rsidRPr="00B0606D" w:rsidP="00C71D9E" w14:paraId="1BDBA557" w14:textId="77777777">
            <w:pPr>
              <w:pStyle w:val="ColumnHeading"/>
              <w:keepNext/>
            </w:pPr>
            <w:r w:rsidRPr="00B0606D">
              <w:t>Poprawka</w:t>
            </w:r>
          </w:p>
        </w:tc>
      </w:tr>
      <w:tr w14:paraId="4A13FDD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F3CAD7" w14:textId="77777777">
            <w:pPr>
              <w:pStyle w:val="Normal6"/>
            </w:pPr>
          </w:p>
        </w:tc>
        <w:tc>
          <w:tcPr>
            <w:tcW w:w="4876" w:type="dxa"/>
          </w:tcPr>
          <w:p w:rsidR="008E50E7" w:rsidRPr="00B0606D" w:rsidP="00C71D9E" w14:paraId="6BB99848" w14:textId="77777777">
            <w:pPr>
              <w:pStyle w:val="Normal6"/>
              <w:jc w:val="center"/>
              <w:rPr>
                <w:szCs w:val="24"/>
              </w:rPr>
            </w:pPr>
            <w:r w:rsidRPr="00B0606D">
              <w:rPr>
                <w:b/>
                <w:i/>
              </w:rPr>
              <w:t>Artykuł 64a</w:t>
            </w:r>
          </w:p>
        </w:tc>
      </w:tr>
      <w:tr w14:paraId="54A0C54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BFEDCED" w14:textId="77777777">
            <w:pPr>
              <w:pStyle w:val="Normal6"/>
            </w:pPr>
          </w:p>
        </w:tc>
        <w:tc>
          <w:tcPr>
            <w:tcW w:w="4876" w:type="dxa"/>
          </w:tcPr>
          <w:p w:rsidR="008E50E7" w:rsidRPr="00B0606D" w:rsidP="00C71D9E" w14:paraId="7B6E6189" w14:textId="77777777">
            <w:pPr>
              <w:pStyle w:val="Normal6"/>
              <w:jc w:val="center"/>
              <w:rPr>
                <w:szCs w:val="24"/>
              </w:rPr>
            </w:pPr>
            <w:r w:rsidRPr="00B0606D">
              <w:rPr>
                <w:b/>
                <w:i/>
              </w:rPr>
              <w:t>Dialog na temat planu PKR</w:t>
            </w:r>
          </w:p>
        </w:tc>
      </w:tr>
      <w:tr w14:paraId="17E6472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6BCD5B0" w14:textId="77777777">
            <w:pPr>
              <w:pStyle w:val="Normal6"/>
            </w:pPr>
          </w:p>
        </w:tc>
        <w:tc>
          <w:tcPr>
            <w:tcW w:w="4876" w:type="dxa"/>
          </w:tcPr>
          <w:p w:rsidR="008E50E7" w:rsidRPr="00B0606D" w:rsidP="00C71D9E" w14:paraId="055E90D1" w14:textId="77777777">
            <w:pPr>
              <w:pStyle w:val="Normal6"/>
              <w:rPr>
                <w:szCs w:val="24"/>
              </w:rPr>
            </w:pPr>
            <w:r w:rsidRPr="00B0606D">
              <w:rPr>
                <w:b/>
                <w:i/>
              </w:rPr>
              <w:t>1. Aby usprawnić dialog między instytucjami unijnymi, w szczególności Parlamentem Europejskim, Radą i Komisją, oraz aby zapewnić większą przejrzystość i rozliczalność, co najmniej dwa razy w roku Komisja występuje przed Parlamentem Europejskim w ramach dialogu na temat PKR („dialog na temat PKR”) w celu omówienia w szczególności następujących kwestii:</w:t>
            </w:r>
          </w:p>
        </w:tc>
      </w:tr>
      <w:tr w14:paraId="05A6D82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844FAA9" w14:textId="77777777">
            <w:pPr>
              <w:pStyle w:val="Normal6"/>
            </w:pPr>
          </w:p>
        </w:tc>
        <w:tc>
          <w:tcPr>
            <w:tcW w:w="4876" w:type="dxa"/>
          </w:tcPr>
          <w:p w:rsidR="008E50E7" w:rsidRPr="00B0606D" w:rsidP="00C71D9E" w14:paraId="09510E86" w14:textId="77777777">
            <w:pPr>
              <w:pStyle w:val="Normal6"/>
              <w:rPr>
                <w:szCs w:val="24"/>
              </w:rPr>
            </w:pPr>
            <w:r w:rsidRPr="00B0606D">
              <w:rPr>
                <w:b/>
                <w:i/>
              </w:rPr>
              <w:t>a) stan przygotowania planów, w tym ich odpowiednich rozdziałów;</w:t>
            </w:r>
          </w:p>
        </w:tc>
      </w:tr>
      <w:tr w14:paraId="431DC23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CBF808C" w14:textId="77777777">
            <w:pPr>
              <w:pStyle w:val="Normal6"/>
            </w:pPr>
          </w:p>
        </w:tc>
        <w:tc>
          <w:tcPr>
            <w:tcW w:w="4876" w:type="dxa"/>
          </w:tcPr>
          <w:p w:rsidR="008E50E7" w:rsidRPr="00B0606D" w:rsidP="00C71D9E" w14:paraId="09B36B08" w14:textId="77777777">
            <w:pPr>
              <w:pStyle w:val="Normal6"/>
              <w:rPr>
                <w:szCs w:val="24"/>
              </w:rPr>
            </w:pPr>
            <w:r w:rsidRPr="00B0606D">
              <w:rPr>
                <w:b/>
                <w:i/>
              </w:rPr>
              <w:t>b) ocena planu państwa członkowskiego zgodnie z art. 23a;</w:t>
            </w:r>
          </w:p>
        </w:tc>
      </w:tr>
      <w:tr w14:paraId="25377E0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7B157B4" w14:textId="77777777">
            <w:pPr>
              <w:pStyle w:val="Normal6"/>
            </w:pPr>
          </w:p>
        </w:tc>
        <w:tc>
          <w:tcPr>
            <w:tcW w:w="4876" w:type="dxa"/>
          </w:tcPr>
          <w:p w:rsidR="008E50E7" w:rsidRPr="00B0606D" w:rsidP="00C71D9E" w14:paraId="197E816A" w14:textId="77777777">
            <w:pPr>
              <w:pStyle w:val="Normal6"/>
              <w:rPr>
                <w:szCs w:val="24"/>
              </w:rPr>
            </w:pPr>
            <w:r w:rsidRPr="00B0606D">
              <w:rPr>
                <w:b/>
                <w:i/>
              </w:rPr>
              <w:t>c) stan osiągnięcia kamieni milowych i wartości docelowych w planach państw członkowskich;</w:t>
            </w:r>
          </w:p>
        </w:tc>
      </w:tr>
      <w:tr w14:paraId="5C9D685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CE98C35" w14:textId="77777777">
            <w:pPr>
              <w:pStyle w:val="Normal6"/>
            </w:pPr>
          </w:p>
        </w:tc>
        <w:tc>
          <w:tcPr>
            <w:tcW w:w="4876" w:type="dxa"/>
          </w:tcPr>
          <w:p w:rsidR="008E50E7" w:rsidRPr="00B0606D" w:rsidP="00C71D9E" w14:paraId="06B4AEAA" w14:textId="77777777">
            <w:pPr>
              <w:pStyle w:val="Normal6"/>
              <w:rPr>
                <w:szCs w:val="24"/>
              </w:rPr>
            </w:pPr>
            <w:r w:rsidRPr="00B0606D">
              <w:rPr>
                <w:b/>
                <w:i/>
              </w:rPr>
              <w:t>d) stan zatwierdzenia lub odrzucenia planów państw członkowskich;</w:t>
            </w:r>
          </w:p>
        </w:tc>
      </w:tr>
      <w:tr w14:paraId="1580599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DB83DAD" w14:textId="77777777">
            <w:pPr>
              <w:pStyle w:val="Normal6"/>
            </w:pPr>
          </w:p>
        </w:tc>
        <w:tc>
          <w:tcPr>
            <w:tcW w:w="4876" w:type="dxa"/>
          </w:tcPr>
          <w:p w:rsidR="008E50E7" w:rsidRPr="00B0606D" w:rsidP="00C71D9E" w14:paraId="4022E38C" w14:textId="77777777">
            <w:pPr>
              <w:pStyle w:val="Normal6"/>
              <w:rPr>
                <w:szCs w:val="24"/>
              </w:rPr>
            </w:pPr>
            <w:r w:rsidRPr="00B0606D">
              <w:rPr>
                <w:b/>
                <w:i/>
              </w:rPr>
              <w:t>e) procedury dotyczące płatności, zawieszenia i rozwiązania, w tym przedstawionych uwag i środków zaradczych powziętych przez państwa członkowskie, aby zapewnić osiągnięcie w zadowalającym stopniu kamieni milowych i wartości docelowych, a także wskaźników produktów i oddziaływania;</w:t>
            </w:r>
          </w:p>
        </w:tc>
      </w:tr>
      <w:tr w14:paraId="278183C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7F8ABC5" w14:textId="77777777">
            <w:pPr>
              <w:pStyle w:val="Normal6"/>
            </w:pPr>
          </w:p>
        </w:tc>
        <w:tc>
          <w:tcPr>
            <w:tcW w:w="4876" w:type="dxa"/>
          </w:tcPr>
          <w:p w:rsidR="008E50E7" w:rsidRPr="00B0606D" w:rsidP="00C71D9E" w14:paraId="19E2A931" w14:textId="77777777">
            <w:pPr>
              <w:pStyle w:val="Normal6"/>
              <w:rPr>
                <w:szCs w:val="24"/>
              </w:rPr>
            </w:pPr>
            <w:r w:rsidRPr="00B0606D">
              <w:rPr>
                <w:b/>
                <w:i/>
              </w:rPr>
              <w:t>f) inne istotne informacje i dokumenty udostępnione Parlamentowi Europejskiemu przez Komisję w związku z wdrażaniem Funduszu; e) wyniki przeglądu śródokresowego.</w:t>
            </w:r>
          </w:p>
        </w:tc>
      </w:tr>
      <w:tr w14:paraId="737259B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EA883D7" w14:textId="77777777">
            <w:pPr>
              <w:pStyle w:val="Normal6"/>
            </w:pPr>
          </w:p>
        </w:tc>
        <w:tc>
          <w:tcPr>
            <w:tcW w:w="4876" w:type="dxa"/>
          </w:tcPr>
          <w:p w:rsidR="008E50E7" w:rsidRPr="00B0606D" w:rsidP="00C71D9E" w14:paraId="11D6AB32" w14:textId="77777777">
            <w:pPr>
              <w:pStyle w:val="Normal6"/>
              <w:rPr>
                <w:szCs w:val="24"/>
              </w:rPr>
            </w:pPr>
            <w:r w:rsidRPr="00B0606D">
              <w:rPr>
                <w:b/>
                <w:i/>
              </w:rPr>
              <w:t>2. Parlament Europejski może wyrażać swoje poglądy, w tym w drodze rezolucji, na tematy, o których mowa w ust. 1.</w:t>
            </w:r>
          </w:p>
        </w:tc>
      </w:tr>
      <w:tr w14:paraId="1CA9B73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4E8459B" w14:textId="77777777">
            <w:pPr>
              <w:pStyle w:val="Normal6"/>
            </w:pPr>
          </w:p>
        </w:tc>
        <w:tc>
          <w:tcPr>
            <w:tcW w:w="4876" w:type="dxa"/>
          </w:tcPr>
          <w:p w:rsidR="008E50E7" w:rsidRPr="00B0606D" w:rsidP="00C71D9E" w14:paraId="5DC2FE7C" w14:textId="77777777">
            <w:pPr>
              <w:pStyle w:val="Normal6"/>
              <w:rPr>
                <w:szCs w:val="24"/>
              </w:rPr>
            </w:pPr>
            <w:r w:rsidRPr="00B0606D">
              <w:rPr>
                <w:b/>
                <w:i/>
              </w:rPr>
              <w:t>3. Komisja uwzględnia wszelkie kwestie wynikające z poglądów wyrażonych w ramach dialogu na temat PKR, w tym rezolucje Parlamentu Europejskiego, o ile zostały one przedłożone.</w:t>
            </w:r>
          </w:p>
        </w:tc>
      </w:tr>
      <w:tr w14:paraId="1C25D25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5E65621" w14:textId="77777777">
            <w:pPr>
              <w:pStyle w:val="Normal6"/>
            </w:pPr>
          </w:p>
        </w:tc>
        <w:tc>
          <w:tcPr>
            <w:tcW w:w="4876" w:type="dxa"/>
          </w:tcPr>
          <w:p w:rsidR="008E50E7" w:rsidRPr="00B0606D" w:rsidP="00C71D9E" w14:paraId="6082FCB7" w14:textId="77777777">
            <w:pPr>
              <w:pStyle w:val="Normal6"/>
              <w:rPr>
                <w:szCs w:val="24"/>
              </w:rPr>
            </w:pPr>
            <w:r w:rsidRPr="00B0606D">
              <w:rPr>
                <w:b/>
                <w:i/>
              </w:rPr>
              <w:t>4. Komisja udostępnia Parlamentowi Europejskiemu odpowiednie wyniki dyskusji prowadzonych w organach przygotowawczych Rady na temat przygotowania planów. Zainteresowane państwo członkowskie może zwrócić się do Komisji z wnioskiem o usunięcie informacji szczególnie chronionych lub poufnych, których ujawnienie mogłoby zagrozić jego interesowi publicznemu. W takich przypadkach Komisja porozumiewa się z Parlamentem Europejskim i Radą w sprawie uzgodnień dotyczących udostępnienia im wspomnianych informacji w sposób poufny, zgodnie z mającymi zastosowanie przepisami.</w:t>
            </w:r>
          </w:p>
        </w:tc>
      </w:tr>
      <w:tr w14:paraId="20D0674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026575" w14:textId="77777777">
            <w:pPr>
              <w:pStyle w:val="Normal6"/>
            </w:pPr>
          </w:p>
        </w:tc>
        <w:tc>
          <w:tcPr>
            <w:tcW w:w="4876" w:type="dxa"/>
          </w:tcPr>
          <w:p w:rsidR="008E50E7" w:rsidRPr="00B0606D" w:rsidP="00C71D9E" w14:paraId="60FB3941" w14:textId="77777777">
            <w:pPr>
              <w:pStyle w:val="Normal6"/>
              <w:rPr>
                <w:szCs w:val="24"/>
              </w:rPr>
            </w:pPr>
            <w:r w:rsidRPr="00B0606D">
              <w:rPr>
                <w:b/>
                <w:i/>
              </w:rPr>
              <w:t>5. Komisja przedstawia Parlamentowi Europejskiemu i Radzie roczne sprawozdanie z wdrażania planów.</w:t>
            </w:r>
          </w:p>
        </w:tc>
      </w:tr>
    </w:tbl>
    <w:p w:rsidR="008E50E7" w:rsidRPr="00B0606D" w:rsidP="008E50E7" w14:paraId="7616E18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6D64CCF" w14:textId="77777777">
      <w:r w:rsidRPr="00B0606D">
        <w:rPr>
          <w:rStyle w:val="HideTWBExt"/>
        </w:rPr>
        <w:t>&lt;/Amend&gt;</w:t>
      </w:r>
    </w:p>
    <w:p w:rsidR="008E50E7" w:rsidRPr="00B0606D" w:rsidP="008E50E7" w14:paraId="690FBCF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5794</w:t>
      </w:r>
      <w:r w:rsidRPr="00B0606D">
        <w:rPr>
          <w:rStyle w:val="HideTWBExt"/>
          <w:b w:val="0"/>
        </w:rPr>
        <w:t>&lt;/NumAm&gt;</w:t>
      </w:r>
    </w:p>
    <w:p w:rsidR="008E50E7" w:rsidRPr="00B0606D" w:rsidP="008E50E7" w14:paraId="1BD16A76" w14:textId="77777777">
      <w:pPr>
        <w:pStyle w:val="NormalBold"/>
      </w:pPr>
      <w:r w:rsidRPr="00B0606D">
        <w:rPr>
          <w:rStyle w:val="HideTWBExt"/>
          <w:b w:val="0"/>
        </w:rPr>
        <w:t>&lt;RepeatBlock-By&gt;&lt;Members&gt;</w:t>
      </w:r>
      <w:r w:rsidRPr="00B0606D">
        <w:t>Anouk Van Brug, Moritz Körner, Joachim Streit</w:t>
      </w:r>
      <w:r w:rsidRPr="00B0606D">
        <w:rPr>
          <w:rStyle w:val="HideTWBExt"/>
          <w:b w:val="0"/>
        </w:rPr>
        <w:t>&lt;/Members&gt;</w:t>
      </w:r>
    </w:p>
    <w:p w:rsidR="008E50E7" w:rsidRPr="00B0606D" w:rsidP="008E50E7" w14:paraId="4BEDE7B7" w14:textId="77777777">
      <w:r w:rsidRPr="00B0606D">
        <w:rPr>
          <w:rStyle w:val="HideTWBExt"/>
        </w:rPr>
        <w:t>&lt;/RepeatBlock-By&gt;</w:t>
      </w:r>
    </w:p>
    <w:p w:rsidR="008E50E7" w:rsidRPr="00B0606D" w:rsidP="008E50E7" w14:paraId="00DF2FD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D3A6B0D"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B109A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5298A73" w14:textId="77777777">
            <w:pPr>
              <w:keepNext/>
            </w:pPr>
          </w:p>
        </w:tc>
      </w:tr>
      <w:tr w14:paraId="2DF2DD1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3CBF96A" w14:textId="77777777">
            <w:pPr>
              <w:pStyle w:val="ColumnHeading"/>
              <w:keepNext/>
            </w:pPr>
            <w:r w:rsidRPr="00B0606D">
              <w:t>Tekst proponowany przez Komisję</w:t>
            </w:r>
          </w:p>
        </w:tc>
        <w:tc>
          <w:tcPr>
            <w:tcW w:w="4876" w:type="dxa"/>
          </w:tcPr>
          <w:p w:rsidR="008E50E7" w:rsidRPr="00B0606D" w:rsidP="00C71D9E" w14:paraId="632C1A1E" w14:textId="77777777">
            <w:pPr>
              <w:pStyle w:val="ColumnHeading"/>
              <w:keepNext/>
            </w:pPr>
            <w:r w:rsidRPr="00B0606D">
              <w:t>Poprawka</w:t>
            </w:r>
          </w:p>
        </w:tc>
      </w:tr>
      <w:tr w14:paraId="081E9AF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918C6A5" w14:textId="77777777">
            <w:pPr>
              <w:pStyle w:val="Normal6"/>
            </w:pPr>
            <w:r w:rsidRPr="00B0606D">
              <w:t>2.</w:t>
            </w:r>
            <w:r w:rsidRPr="00B0606D">
              <w:tab/>
              <w:t>Państwa członkowskie przedkładają Komisji wniosek o płatność zgodnie z wzorem określonym w załączniku XI [wzór wniosku o płatność].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w:t>
            </w:r>
          </w:p>
        </w:tc>
        <w:tc>
          <w:tcPr>
            <w:tcW w:w="4876" w:type="dxa"/>
          </w:tcPr>
          <w:p w:rsidR="008E50E7" w:rsidRPr="00B0606D" w:rsidP="00C71D9E" w14:paraId="26899B7C" w14:textId="77777777">
            <w:pPr>
              <w:pStyle w:val="Normal6"/>
              <w:rPr>
                <w:szCs w:val="24"/>
              </w:rPr>
            </w:pPr>
            <w:r w:rsidRPr="00B0606D">
              <w:t>2.</w:t>
            </w:r>
            <w:r w:rsidRPr="00B0606D">
              <w:tab/>
              <w:t xml:space="preserve">Państwa członkowskie przedkładają Komisji wniosek o płatność zgodnie z wzorem określonym w załączniku XI [wzór wniosku o płatność].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 </w:t>
            </w:r>
            <w:r w:rsidRPr="00B0606D">
              <w:rPr>
                <w:b/>
                <w:i/>
              </w:rPr>
              <w:t>Przed zatwierdzeniem płatności Komisja weryfikuje, czy kamienie milowe, wartości docelowe i produkty zgłoszone we wniosku o płatność zostały osiągnięte w sposób rzeczywisty i możliwy do zweryfikowania. Jeżeli Komisja stwierdzi, że zgłoszone osiągnięcia są niekompletne lub niezweryfikowane, zawiesza odpowiednią część wniosku o płatność do czasu wyjaśnienia sprawy, bez uszczerbku dla art. 66. W przypadku gdy działania są realizowane za pośrednictwem instrumentów finansowych, wniosek o płatność zawiera oświadczenie potwierdzające, że środki wypłacone za pośrednictwem tych instrumentów zostały wykorzystane zgodnie z celami polityki leżącymi u podstaw odpowiednich kamieni milowych i wartości docelowych, wraz z dowodami ścieżki audytu, o której mowa w art. 71 ust. 9.</w:t>
            </w:r>
          </w:p>
        </w:tc>
      </w:tr>
    </w:tbl>
    <w:p w:rsidR="008E50E7" w:rsidRPr="00B0606D" w:rsidP="008E50E7" w14:paraId="192BFB6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7587A0E" w14:textId="77777777">
      <w:r w:rsidRPr="00B0606D">
        <w:rPr>
          <w:rStyle w:val="HideTWBExt"/>
        </w:rPr>
        <w:t>&lt;/Amend&gt;</w:t>
      </w:r>
    </w:p>
    <w:p w:rsidR="008E50E7" w:rsidRPr="00B0606D" w:rsidP="008E50E7" w14:paraId="7904C70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5795</w:t>
      </w:r>
      <w:r w:rsidRPr="00B0606D">
        <w:rPr>
          <w:rStyle w:val="HideTWBExt"/>
          <w:b w:val="0"/>
        </w:rPr>
        <w:t>&lt;/NumAm&gt;</w:t>
      </w:r>
    </w:p>
    <w:p w:rsidR="008E50E7" w:rsidRPr="00B0606D" w:rsidP="008E50E7" w14:paraId="47551FBB"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27AF12E4" w14:textId="77777777">
      <w:r w:rsidRPr="00B0606D">
        <w:rPr>
          <w:rStyle w:val="HideTWBExt"/>
        </w:rPr>
        <w:t>&lt;/RepeatBlock-By&gt;</w:t>
      </w:r>
    </w:p>
    <w:p w:rsidR="008E50E7" w:rsidRPr="00B0606D" w:rsidP="008E50E7" w14:paraId="0274730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86D5784"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DB191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5C32E7C" w14:textId="77777777">
            <w:pPr>
              <w:keepNext/>
            </w:pPr>
          </w:p>
        </w:tc>
      </w:tr>
      <w:tr w14:paraId="0B921C3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5F9E71" w14:textId="77777777">
            <w:pPr>
              <w:pStyle w:val="ColumnHeading"/>
              <w:keepNext/>
            </w:pPr>
            <w:r w:rsidRPr="00B0606D">
              <w:t>Tekst proponowany przez Komisję</w:t>
            </w:r>
          </w:p>
        </w:tc>
        <w:tc>
          <w:tcPr>
            <w:tcW w:w="4876" w:type="dxa"/>
          </w:tcPr>
          <w:p w:rsidR="008E50E7" w:rsidRPr="00B0606D" w:rsidP="00C71D9E" w14:paraId="024E2946" w14:textId="77777777">
            <w:pPr>
              <w:pStyle w:val="ColumnHeading"/>
              <w:keepNext/>
            </w:pPr>
            <w:r w:rsidRPr="00B0606D">
              <w:t>Poprawka</w:t>
            </w:r>
          </w:p>
        </w:tc>
      </w:tr>
      <w:tr w14:paraId="37D9569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F50AC17" w14:textId="77777777">
            <w:pPr>
              <w:pStyle w:val="Normal6"/>
            </w:pPr>
            <w:r w:rsidRPr="00B0606D">
              <w:t>2.</w:t>
            </w:r>
            <w:r w:rsidRPr="00B0606D">
              <w:tab/>
              <w:t>Państwa członkowskie przedkładają Komisji wniosek o płatność zgodnie z wzorem określonym w załączniku XI [wzór wniosku o płatność].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w:t>
            </w:r>
          </w:p>
        </w:tc>
        <w:tc>
          <w:tcPr>
            <w:tcW w:w="4876" w:type="dxa"/>
          </w:tcPr>
          <w:p w:rsidR="008E50E7" w:rsidRPr="00B0606D" w:rsidP="00C71D9E" w14:paraId="54E6DDD7" w14:textId="77777777">
            <w:pPr>
              <w:pStyle w:val="Normal6"/>
              <w:rPr>
                <w:szCs w:val="24"/>
              </w:rPr>
            </w:pPr>
            <w:r w:rsidRPr="00B0606D">
              <w:t>2.</w:t>
            </w:r>
            <w:r w:rsidRPr="00B0606D">
              <w:tab/>
              <w:t>Państwa członkowskie przedkładają Komisji wniosek o płatność zgodnie z wzorem określonym w załączniku XI [wzór wniosku o płatność].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w:t>
            </w:r>
          </w:p>
        </w:tc>
      </w:tr>
      <w:tr w14:paraId="4AA4E69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7DC0F17" w14:textId="77777777">
            <w:pPr>
              <w:pStyle w:val="Normal6"/>
            </w:pPr>
          </w:p>
        </w:tc>
        <w:tc>
          <w:tcPr>
            <w:tcW w:w="4876" w:type="dxa"/>
          </w:tcPr>
          <w:p w:rsidR="008E50E7" w:rsidRPr="00B0606D" w:rsidP="00C71D9E" w14:paraId="403BA139" w14:textId="77777777">
            <w:pPr>
              <w:pStyle w:val="Normal6"/>
              <w:rPr>
                <w:szCs w:val="24"/>
              </w:rPr>
            </w:pPr>
            <w:r w:rsidRPr="00B0606D">
              <w:rPr>
                <w:b/>
                <w:i/>
              </w:rPr>
              <w:t>W przypadku rozdziałów Planu Interreg kwoty ujęte we wniosku o płatność mogą odpowiadać proporcjonalnym wartościom wypłat z tytułu częściowo zrealizowanych kamieni milowych i wartości docelowych, o ile ich realizacja przekracza 66%.</w:t>
            </w:r>
          </w:p>
        </w:tc>
      </w:tr>
      <w:tr w14:paraId="6EF800E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32E20DE" w14:textId="77777777">
            <w:pPr>
              <w:pStyle w:val="Normal6"/>
            </w:pPr>
          </w:p>
        </w:tc>
        <w:tc>
          <w:tcPr>
            <w:tcW w:w="4876" w:type="dxa"/>
          </w:tcPr>
          <w:p w:rsidR="008E50E7" w:rsidRPr="00B0606D" w:rsidP="00C71D9E" w14:paraId="0BAFB679" w14:textId="77777777">
            <w:pPr>
              <w:pStyle w:val="Normal6"/>
              <w:rPr>
                <w:szCs w:val="24"/>
              </w:rPr>
            </w:pPr>
            <w:r w:rsidRPr="00B0606D">
              <w:rPr>
                <w:b/>
                <w:i/>
              </w:rPr>
              <w:t>Częściowo zrealizowany kamień milowy lub częściowo zrealizowana wartość docelowa mogą zostać uwzględnione we wniosku o płatność, o ile jest to należycie uzasadnione z punktu widzenia zarządzania ryzykiem umorzenia.</w:t>
            </w:r>
          </w:p>
        </w:tc>
      </w:tr>
    </w:tbl>
    <w:p w:rsidR="008E50E7" w:rsidRPr="00B0606D" w:rsidP="008E50E7" w14:paraId="3B4823B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98F167F"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615ED901" w14:textId="77777777">
      <w:pPr>
        <w:pStyle w:val="Normal12Italic"/>
        <w:rPr>
          <w:noProof w:val="0"/>
        </w:rPr>
      </w:pPr>
      <w:r w:rsidRPr="00B0606D">
        <w:t>As for Interreg, the achievements are qualitative or process-based (e.g. organisations cooperating, pilot actions, strategies, collaboration actions) and the financed projects include multiple partners, partial delivery often already creates EU added value and cooperative results. 66% represents substantial progress, in line with Annex IX of the NRPP regulation proposal. The proposed approach fully allows the application of measurable progress logic, while the payments still remain conditional on verified achieved outputs. Moreover, it creates the premises for improving absorption and avoiding decommitment risks.</w:t>
      </w:r>
    </w:p>
    <w:p w:rsidR="008E50E7" w:rsidRPr="00B0606D" w:rsidP="008E50E7" w14:paraId="0EB7F786" w14:textId="77777777">
      <w:r w:rsidRPr="00B0606D">
        <w:rPr>
          <w:rStyle w:val="HideTWBExt"/>
        </w:rPr>
        <w:t>&lt;/Amend&gt;</w:t>
      </w:r>
    </w:p>
    <w:p w:rsidR="008E50E7" w:rsidRPr="00B0606D" w:rsidP="008E50E7" w14:paraId="7214451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5796</w:t>
      </w:r>
      <w:r w:rsidRPr="00B0606D">
        <w:rPr>
          <w:rStyle w:val="HideTWBExt"/>
          <w:b w:val="0"/>
        </w:rPr>
        <w:t>&lt;/NumAm&gt;</w:t>
      </w:r>
    </w:p>
    <w:p w:rsidR="008E50E7" w:rsidRPr="00B0606D" w:rsidP="008E50E7" w14:paraId="0EAB97A4" w14:textId="77777777">
      <w:pPr>
        <w:pStyle w:val="NormalBold"/>
      </w:pPr>
      <w:r w:rsidRPr="00B0606D">
        <w:rPr>
          <w:rStyle w:val="HideTWBExt"/>
          <w:b w:val="0"/>
        </w:rPr>
        <w:t>&lt;RepeatBlock-By&gt;&lt;Members&gt;</w:t>
      </w:r>
      <w:r w:rsidRPr="00B0606D">
        <w:t>Miriam Lexmann, Gabriella Gerzsenyi</w:t>
      </w:r>
      <w:r w:rsidRPr="00B0606D">
        <w:rPr>
          <w:rStyle w:val="HideTWBExt"/>
          <w:b w:val="0"/>
        </w:rPr>
        <w:t>&lt;/Members&gt;</w:t>
      </w:r>
    </w:p>
    <w:p w:rsidR="008E50E7" w:rsidRPr="00B0606D" w:rsidP="008E50E7" w14:paraId="67E53409" w14:textId="77777777">
      <w:r w:rsidRPr="00B0606D">
        <w:rPr>
          <w:rStyle w:val="HideTWBExt"/>
        </w:rPr>
        <w:t>&lt;/RepeatBlock-By&gt;</w:t>
      </w:r>
    </w:p>
    <w:p w:rsidR="008E50E7" w:rsidRPr="00B0606D" w:rsidP="008E50E7" w14:paraId="5F0A25B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355E5A1"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A2A6A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157068A" w14:textId="77777777">
            <w:pPr>
              <w:keepNext/>
            </w:pPr>
          </w:p>
        </w:tc>
      </w:tr>
      <w:tr w14:paraId="38F627D7"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4E17D82" w14:textId="77777777">
            <w:pPr>
              <w:pStyle w:val="ColumnHeading"/>
              <w:keepNext/>
            </w:pPr>
            <w:r w:rsidRPr="00B0606D">
              <w:t>Tekst proponowany przez Komisję</w:t>
            </w:r>
          </w:p>
        </w:tc>
        <w:tc>
          <w:tcPr>
            <w:tcW w:w="4876" w:type="dxa"/>
          </w:tcPr>
          <w:p w:rsidR="008E50E7" w:rsidRPr="00B0606D" w:rsidP="00C71D9E" w14:paraId="3998E0D5" w14:textId="77777777">
            <w:pPr>
              <w:pStyle w:val="ColumnHeading"/>
              <w:keepNext/>
            </w:pPr>
            <w:r w:rsidRPr="00B0606D">
              <w:t>Poprawka</w:t>
            </w:r>
          </w:p>
        </w:tc>
      </w:tr>
      <w:tr w14:paraId="00A6ACC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663427D" w14:textId="77777777">
            <w:pPr>
              <w:pStyle w:val="Normal6"/>
            </w:pPr>
            <w:r w:rsidRPr="00B0606D">
              <w:t>2.</w:t>
            </w:r>
            <w:r w:rsidRPr="00B0606D">
              <w:tab/>
              <w:t>Państwa członkowskie przedkładają Komisji wniosek o płatność zgodnie z wzorem określonym w załączniku XI [wzór wniosku o płatność].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w:t>
            </w:r>
          </w:p>
        </w:tc>
        <w:tc>
          <w:tcPr>
            <w:tcW w:w="4876" w:type="dxa"/>
          </w:tcPr>
          <w:p w:rsidR="008E50E7" w:rsidRPr="00B0606D" w:rsidP="00C71D9E" w14:paraId="38FA9804" w14:textId="77777777">
            <w:pPr>
              <w:pStyle w:val="Normal6"/>
              <w:rPr>
                <w:szCs w:val="24"/>
              </w:rPr>
            </w:pPr>
            <w:r w:rsidRPr="00B0606D">
              <w:t>2.</w:t>
            </w:r>
            <w:r w:rsidRPr="00B0606D">
              <w:tab/>
              <w:t>Państwa członkowskie przedkładają Komisji wniosek o płatność zgodnie ze wzorem określonym w załączniku XI [wzór wniosku o płatność]</w:t>
            </w:r>
            <w:r w:rsidRPr="00B0606D">
              <w:rPr>
                <w:b/>
                <w:bCs/>
                <w:i/>
                <w:iCs/>
              </w:rPr>
              <w:t>, poparty udokumentowanymi dowodami i weryfikowalnymi danymi</w:t>
            </w:r>
            <w:r w:rsidRPr="00B0606D">
              <w:t>. Kwoty ujęte we wniosku o płatność odpowiadają</w:t>
            </w:r>
            <w:r w:rsidRPr="00B0606D">
              <w:rPr>
                <w:b/>
                <w:i/>
              </w:rPr>
              <w:t xml:space="preserve"> a)</w:t>
            </w:r>
            <w:r w:rsidRPr="00B0606D">
              <w:t xml:space="preserve"> kwotom uzasadnionym osiągnięciem kamieni milowych i wartości docelowych lub odpowiadających im produktów w odniesieniu do innych interwencji</w:t>
            </w:r>
            <w:r w:rsidRPr="00B0606D">
              <w:rPr>
                <w:b/>
                <w:bCs/>
                <w:i/>
                <w:iCs/>
              </w:rPr>
              <w:t xml:space="preserve"> w przypadku działań finansowanych z Funduszu na podstawie osiągnięcia kamieni milowych i wartości docelowych, lub b) wydatkom kwalifikowalnym w przypadku działań finansowanych z Funduszu na podstawie wydatków kwalifikowalnych</w:t>
            </w:r>
            <w:r w:rsidRPr="00B0606D">
              <w:t>, zgodnie z decyzją zatwierdzającą plan i w oparciu o dowody zgromadzone i zweryfikowane przez państwo członkowskie.</w:t>
            </w:r>
          </w:p>
        </w:tc>
      </w:tr>
    </w:tbl>
    <w:p w:rsidR="008E50E7" w:rsidRPr="00B0606D" w:rsidP="008E50E7" w14:paraId="153FAB5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69CAF93" w14:textId="77777777">
      <w:r w:rsidRPr="00B0606D">
        <w:rPr>
          <w:rStyle w:val="HideTWBExt"/>
        </w:rPr>
        <w:t>&lt;/Amend&gt;</w:t>
      </w:r>
    </w:p>
    <w:p w:rsidR="008E50E7" w:rsidRPr="00B0606D" w:rsidP="008E50E7" w14:paraId="532A793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5797</w:t>
      </w:r>
      <w:r w:rsidRPr="00B0606D">
        <w:rPr>
          <w:rStyle w:val="HideTWBExt"/>
          <w:b w:val="0"/>
        </w:rPr>
        <w:t>&lt;/NumAm&gt;</w:t>
      </w:r>
    </w:p>
    <w:p w:rsidR="008E50E7" w:rsidRPr="00B0606D" w:rsidP="008E50E7" w14:paraId="1F792BB1"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068DF0AF"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0E5712B7" w14:textId="77777777">
      <w:r w:rsidRPr="00B0606D">
        <w:rPr>
          <w:rStyle w:val="HideTWBExt"/>
        </w:rPr>
        <w:t>&lt;/RepeatBlock-By&gt;</w:t>
      </w:r>
    </w:p>
    <w:p w:rsidR="008E50E7" w:rsidRPr="00B0606D" w:rsidP="008E50E7" w14:paraId="3D759F3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46AE02B"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8F286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326B8DF" w14:textId="77777777">
            <w:pPr>
              <w:keepNext/>
            </w:pPr>
          </w:p>
        </w:tc>
      </w:tr>
      <w:tr w14:paraId="7C5FC4F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0D5507" w14:textId="77777777">
            <w:pPr>
              <w:pStyle w:val="ColumnHeading"/>
              <w:keepNext/>
            </w:pPr>
            <w:r w:rsidRPr="00B0606D">
              <w:t>Tekst proponowany przez Komisję</w:t>
            </w:r>
          </w:p>
        </w:tc>
        <w:tc>
          <w:tcPr>
            <w:tcW w:w="4876" w:type="dxa"/>
          </w:tcPr>
          <w:p w:rsidR="008E50E7" w:rsidRPr="00B0606D" w:rsidP="00C71D9E" w14:paraId="7483B911" w14:textId="77777777">
            <w:pPr>
              <w:pStyle w:val="ColumnHeading"/>
              <w:keepNext/>
            </w:pPr>
            <w:r w:rsidRPr="00B0606D">
              <w:t>Poprawka</w:t>
            </w:r>
          </w:p>
        </w:tc>
      </w:tr>
      <w:tr w14:paraId="0EAB1DF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11471C8" w14:textId="77777777">
            <w:pPr>
              <w:pStyle w:val="Normal6"/>
            </w:pPr>
            <w:r w:rsidRPr="00B0606D">
              <w:t>2.</w:t>
            </w:r>
            <w:r w:rsidRPr="00B0606D">
              <w:tab/>
              <w:t xml:space="preserve">Państwa członkowskie przedkładają Komisji wniosek o płatność zgodnie z wzorem określonym w załączniku XI [wzór wniosku o płatność]. Kwoty ujęte we </w:t>
            </w:r>
            <w:r w:rsidRPr="00B0606D">
              <w:t>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w:t>
            </w:r>
          </w:p>
        </w:tc>
        <w:tc>
          <w:tcPr>
            <w:tcW w:w="4876" w:type="dxa"/>
          </w:tcPr>
          <w:p w:rsidR="008E50E7" w:rsidRPr="00B0606D" w:rsidP="00C71D9E" w14:paraId="085DB9BC" w14:textId="77777777">
            <w:pPr>
              <w:pStyle w:val="Normal6"/>
              <w:rPr>
                <w:szCs w:val="24"/>
              </w:rPr>
            </w:pPr>
            <w:r w:rsidRPr="00B0606D">
              <w:t>2.</w:t>
            </w:r>
            <w:r w:rsidRPr="00B0606D">
              <w:tab/>
            </w:r>
            <w:r w:rsidRPr="00B0606D">
              <w:rPr>
                <w:b/>
                <w:bCs/>
                <w:i/>
                <w:iCs/>
              </w:rPr>
              <w:t>Po osiągnięciu odpowiednich kamieni milowych i wartości docelowych wskazanych w planie</w:t>
            </w:r>
            <w:r w:rsidRPr="00B0606D">
              <w:t xml:space="preserve"> państwa członkowskie przedkładają Komisji </w:t>
            </w:r>
            <w:r w:rsidRPr="00B0606D">
              <w:t>wniosek o płatność zgodnie z wzorem określonym w załączniku XI [wzór wniosku o płatność]</w:t>
            </w:r>
            <w:r w:rsidRPr="00B0606D">
              <w:rPr>
                <w:b/>
                <w:bCs/>
                <w:i/>
                <w:iCs/>
              </w:rPr>
              <w:t>, poparty możliwymi do zweryfikowania danymi zawierającymi informacje określone w art. 53a</w:t>
            </w:r>
            <w:r w:rsidRPr="00B0606D">
              <w:t>.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w:t>
            </w:r>
          </w:p>
        </w:tc>
      </w:tr>
    </w:tbl>
    <w:p w:rsidR="008E50E7" w:rsidRPr="00B0606D" w:rsidP="008E50E7" w14:paraId="55AA5D3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3C6270A" w14:textId="77777777">
      <w:r w:rsidRPr="00B0606D">
        <w:rPr>
          <w:rStyle w:val="HideTWBExt"/>
        </w:rPr>
        <w:t>&lt;/Amend&gt;</w:t>
      </w:r>
    </w:p>
    <w:p w:rsidR="008E50E7" w:rsidRPr="00B0606D" w:rsidP="008E50E7" w14:paraId="16EA5E8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5798</w:t>
      </w:r>
      <w:r w:rsidRPr="00B0606D">
        <w:rPr>
          <w:rStyle w:val="HideTWBExt"/>
          <w:b w:val="0"/>
        </w:rPr>
        <w:t>&lt;/NumAm&gt;</w:t>
      </w:r>
    </w:p>
    <w:p w:rsidR="008E50E7" w:rsidRPr="00B0606D" w:rsidP="008E50E7" w14:paraId="3838FE31" w14:textId="77777777">
      <w:pPr>
        <w:pStyle w:val="NormalBold"/>
      </w:pPr>
      <w:r w:rsidRPr="00B0606D">
        <w:rPr>
          <w:rStyle w:val="HideTWBExt"/>
          <w:b w:val="0"/>
        </w:rPr>
        <w:t>&lt;RepeatBlock-By&gt;&lt;Members&gt;</w:t>
      </w:r>
      <w:r w:rsidRPr="00B0606D">
        <w:t>Valentina Palmisano</w:t>
      </w:r>
      <w:r w:rsidRPr="00B0606D">
        <w:rPr>
          <w:rStyle w:val="HideTWBExt"/>
          <w:b w:val="0"/>
        </w:rPr>
        <w:t>&lt;/Members&gt;</w:t>
      </w:r>
    </w:p>
    <w:p w:rsidR="008E50E7" w:rsidRPr="00B0606D" w:rsidP="008E50E7" w14:paraId="7D7C6A86"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290F96E2" w14:textId="77777777">
      <w:pPr>
        <w:pStyle w:val="NormalBold"/>
      </w:pPr>
      <w:r w:rsidRPr="00B0606D">
        <w:rPr>
          <w:rStyle w:val="HideTWBExt"/>
          <w:b w:val="0"/>
        </w:rPr>
        <w:t>&lt;Members&gt;</w:t>
      </w:r>
      <w:r w:rsidRPr="00B0606D">
        <w:t>Younous Omarjee</w:t>
      </w:r>
      <w:r w:rsidRPr="00B0606D">
        <w:rPr>
          <w:rStyle w:val="HideTWBExt"/>
          <w:b w:val="0"/>
        </w:rPr>
        <w:t>&lt;/Members&gt;</w:t>
      </w:r>
    </w:p>
    <w:p w:rsidR="008E50E7" w:rsidRPr="00B0606D" w:rsidP="008E50E7" w14:paraId="561C2DD9" w14:textId="77777777">
      <w:r w:rsidRPr="00B0606D">
        <w:rPr>
          <w:rStyle w:val="HideTWBExt"/>
        </w:rPr>
        <w:t>&lt;/RepeatBlock-By&gt;</w:t>
      </w:r>
    </w:p>
    <w:p w:rsidR="008E50E7" w:rsidRPr="00B0606D" w:rsidP="008E50E7" w14:paraId="1217BE3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3E827E8"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D5739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C4FBB68" w14:textId="77777777">
            <w:pPr>
              <w:keepNext/>
            </w:pPr>
          </w:p>
        </w:tc>
      </w:tr>
      <w:tr w14:paraId="740F6F5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C0A74D" w14:textId="77777777">
            <w:pPr>
              <w:pStyle w:val="ColumnHeading"/>
              <w:keepNext/>
            </w:pPr>
            <w:r w:rsidRPr="00B0606D">
              <w:t>Tekst proponowany przez Komisję</w:t>
            </w:r>
          </w:p>
        </w:tc>
        <w:tc>
          <w:tcPr>
            <w:tcW w:w="4876" w:type="dxa"/>
          </w:tcPr>
          <w:p w:rsidR="008E50E7" w:rsidRPr="00B0606D" w:rsidP="00C71D9E" w14:paraId="25DEEBF9" w14:textId="77777777">
            <w:pPr>
              <w:pStyle w:val="ColumnHeading"/>
              <w:keepNext/>
            </w:pPr>
            <w:r w:rsidRPr="00B0606D">
              <w:t>Poprawka</w:t>
            </w:r>
          </w:p>
        </w:tc>
      </w:tr>
      <w:tr w14:paraId="023DE3E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F306708" w14:textId="77777777">
            <w:pPr>
              <w:pStyle w:val="Normal6"/>
            </w:pPr>
            <w:r w:rsidRPr="00B0606D">
              <w:t>2.</w:t>
            </w:r>
            <w:r w:rsidRPr="00B0606D">
              <w:tab/>
              <w:t>Państwa członkowskie przedkładają Komisji wniosek o płatność zgodnie z wzorem określonym w załączniku XI [wzór wniosku o płatność].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w:t>
            </w:r>
          </w:p>
        </w:tc>
        <w:tc>
          <w:tcPr>
            <w:tcW w:w="4876" w:type="dxa"/>
          </w:tcPr>
          <w:p w:rsidR="008E50E7" w:rsidRPr="00B0606D" w:rsidP="00C71D9E" w14:paraId="4EED5760" w14:textId="77777777">
            <w:pPr>
              <w:pStyle w:val="Normal6"/>
              <w:rPr>
                <w:szCs w:val="24"/>
              </w:rPr>
            </w:pPr>
            <w:r w:rsidRPr="00B0606D">
              <w:t>2.</w:t>
            </w:r>
            <w:r w:rsidRPr="00B0606D">
              <w:tab/>
              <w:t>Państwa członkowskie</w:t>
            </w:r>
            <w:r w:rsidRPr="00B0606D">
              <w:rPr>
                <w:b/>
                <w:bCs/>
                <w:i/>
                <w:iCs/>
              </w:rPr>
              <w:t xml:space="preserve"> lub instytucja zarządzająca</w:t>
            </w:r>
            <w:r w:rsidRPr="00B0606D">
              <w:t xml:space="preserve"> przedkładają Komisji wniosek o płatność zgodnie z wzorem określonym w załączniku XI [wzór wniosku o płatność]. Kwoty ujęte we wniosku o płatność odpowiadają kwotom uzasadnionym osiągnięciem kamieni milowych i wartości docelowych lub odpowiadających im produktów w odniesieniu do innych interwencji, zgodnie z decyzją zatwierdzającą plan i w oparciu o dowody zgromadzone i zweryfikowane przez państwo członkowskie </w:t>
            </w:r>
            <w:r w:rsidRPr="00B0606D">
              <w:rPr>
                <w:b/>
                <w:bCs/>
                <w:i/>
                <w:iCs/>
              </w:rPr>
              <w:t>lub przez instytucję zarządzającą</w:t>
            </w:r>
            <w:r w:rsidRPr="00B0606D">
              <w:t>.</w:t>
            </w:r>
          </w:p>
        </w:tc>
      </w:tr>
    </w:tbl>
    <w:p w:rsidR="008E50E7" w:rsidRPr="00B0606D" w:rsidP="008E50E7" w14:paraId="1B5DE41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C0372BC" w14:textId="77777777">
      <w:r w:rsidRPr="00B0606D">
        <w:rPr>
          <w:rStyle w:val="HideTWBExt"/>
        </w:rPr>
        <w:t>&lt;/Amend&gt;</w:t>
      </w:r>
    </w:p>
    <w:p w:rsidR="008E50E7" w:rsidRPr="00B0606D" w:rsidP="008E50E7" w14:paraId="75CC797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5799</w:t>
      </w:r>
      <w:r w:rsidRPr="00B0606D">
        <w:rPr>
          <w:rStyle w:val="HideTWBExt"/>
          <w:b w:val="0"/>
        </w:rPr>
        <w:t>&lt;/NumAm&gt;</w:t>
      </w:r>
    </w:p>
    <w:p w:rsidR="008E50E7" w:rsidRPr="00B0606D" w:rsidP="008E50E7" w14:paraId="405DC49E" w14:textId="77777777">
      <w:pPr>
        <w:pStyle w:val="NormalBold"/>
      </w:pPr>
      <w:r w:rsidRPr="00B0606D">
        <w:rPr>
          <w:rStyle w:val="HideTWBExt"/>
          <w:b w:val="0"/>
        </w:rPr>
        <w:t>&lt;RepeatBlock-By&gt;&lt;Members&gt;</w:t>
      </w:r>
      <w:r w:rsidRPr="00B0606D">
        <w:t>Jean-Marc Germain, Sabrina Repp</w:t>
      </w:r>
      <w:r w:rsidRPr="00B0606D">
        <w:rPr>
          <w:rStyle w:val="HideTWBExt"/>
          <w:b w:val="0"/>
        </w:rPr>
        <w:t>&lt;/Members&gt;</w:t>
      </w:r>
    </w:p>
    <w:p w:rsidR="008E50E7" w:rsidRPr="00B0606D" w:rsidP="008E50E7" w14:paraId="684CC653"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646151B1" w14:textId="77777777">
      <w:r w:rsidRPr="00B0606D">
        <w:rPr>
          <w:rStyle w:val="HideTWBExt"/>
        </w:rPr>
        <w:t>&lt;/RepeatBlock-By&gt;</w:t>
      </w:r>
    </w:p>
    <w:p w:rsidR="008E50E7" w:rsidRPr="00B0606D" w:rsidP="008E50E7" w14:paraId="0487D09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959E9CC"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7AC6A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96B391C" w14:textId="77777777">
            <w:pPr>
              <w:keepNext/>
            </w:pPr>
          </w:p>
        </w:tc>
      </w:tr>
      <w:tr w14:paraId="5531D7D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22F810" w14:textId="77777777">
            <w:pPr>
              <w:pStyle w:val="ColumnHeading"/>
              <w:keepNext/>
            </w:pPr>
            <w:r w:rsidRPr="00B0606D">
              <w:t>Tekst proponowany przez Komisję</w:t>
            </w:r>
          </w:p>
        </w:tc>
        <w:tc>
          <w:tcPr>
            <w:tcW w:w="4876" w:type="dxa"/>
          </w:tcPr>
          <w:p w:rsidR="008E50E7" w:rsidRPr="00B0606D" w:rsidP="00C71D9E" w14:paraId="5E935507" w14:textId="77777777">
            <w:pPr>
              <w:pStyle w:val="ColumnHeading"/>
              <w:keepNext/>
            </w:pPr>
            <w:r w:rsidRPr="00B0606D">
              <w:t>Poprawka</w:t>
            </w:r>
          </w:p>
        </w:tc>
      </w:tr>
      <w:tr w14:paraId="27459D3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4332FD2" w14:textId="77777777">
            <w:pPr>
              <w:pStyle w:val="Normal6"/>
            </w:pPr>
            <w:r w:rsidRPr="00B0606D">
              <w:t>2.</w:t>
            </w:r>
            <w:r w:rsidRPr="00B0606D">
              <w:tab/>
              <w:t xml:space="preserve">Państwa członkowskie przedkładają Komisji wniosek o płatność zgodnie z wzorem określonym w załączniku XI [wzór wniosku o płatność]. Kwoty ujęte we wniosku o płatność odpowiadają </w:t>
            </w:r>
            <w:r w:rsidRPr="00B0606D">
              <w:rPr>
                <w:b/>
                <w:bCs/>
                <w:i/>
                <w:iCs/>
              </w:rPr>
              <w:t xml:space="preserve">kwotom uzasadnionym osiągnięciem kamieni milowych </w:t>
            </w:r>
            <w:r w:rsidRPr="00B0606D">
              <w:t>i</w:t>
            </w:r>
            <w:r w:rsidRPr="00B0606D">
              <w:rPr>
                <w:b/>
                <w:bCs/>
                <w:i/>
                <w:iCs/>
              </w:rPr>
              <w:t xml:space="preserve"> </w:t>
            </w:r>
            <w:r w:rsidRPr="00B0606D">
              <w:t xml:space="preserve">wartości </w:t>
            </w:r>
            <w:r w:rsidRPr="00B0606D">
              <w:rPr>
                <w:b/>
                <w:bCs/>
                <w:i/>
                <w:iCs/>
              </w:rPr>
              <w:t>docelowych lub odpowiadających im produktów</w:t>
            </w:r>
            <w:r w:rsidRPr="00B0606D">
              <w:t xml:space="preserve"> w odniesieniu do innych interwencji, zgodnie z decyzją zatwierdzającą plan i w oparciu o dowody zgromadzone i zweryfikowane przez państwo członkowskie.</w:t>
            </w:r>
          </w:p>
        </w:tc>
        <w:tc>
          <w:tcPr>
            <w:tcW w:w="4876" w:type="dxa"/>
          </w:tcPr>
          <w:p w:rsidR="008E50E7" w:rsidRPr="00B0606D" w:rsidP="00C71D9E" w14:paraId="6ABE72C3" w14:textId="77777777">
            <w:pPr>
              <w:pStyle w:val="Normal6"/>
              <w:rPr>
                <w:szCs w:val="24"/>
              </w:rPr>
            </w:pPr>
            <w:r w:rsidRPr="00B0606D">
              <w:t>2.</w:t>
            </w:r>
            <w:r w:rsidRPr="00B0606D">
              <w:tab/>
              <w:t xml:space="preserve">Państwa członkowskie przedkładają Komisji wniosek o płatność zgodnie z wzorem określonym w załączniku XI [wzór wniosku o płatność]. Kwoty ujęte we wniosku o płatność odpowiadają </w:t>
            </w:r>
            <w:r w:rsidRPr="00B0606D">
              <w:rPr>
                <w:b/>
                <w:bCs/>
                <w:i/>
                <w:iCs/>
              </w:rPr>
              <w:t>rzeczywistym kosztom działań, z wyjątkiem</w:t>
            </w:r>
            <w:r w:rsidRPr="00B0606D">
              <w:t xml:space="preserve"> </w:t>
            </w:r>
            <w:r w:rsidRPr="00B0606D">
              <w:rPr>
                <w:b/>
                <w:bCs/>
                <w:i/>
                <w:iCs/>
              </w:rPr>
              <w:t>należycie uzasadnionych przypadków, w których kamienie milowe</w:t>
            </w:r>
            <w:r w:rsidRPr="00B0606D">
              <w:t xml:space="preserve"> i</w:t>
            </w:r>
            <w:r w:rsidRPr="00B0606D">
              <w:rPr>
                <w:b/>
                <w:bCs/>
                <w:i/>
                <w:iCs/>
              </w:rPr>
              <w:t xml:space="preserve"> </w:t>
            </w:r>
            <w:r w:rsidRPr="00B0606D">
              <w:t xml:space="preserve">wartości </w:t>
            </w:r>
            <w:r w:rsidRPr="00B0606D">
              <w:rPr>
                <w:b/>
                <w:bCs/>
                <w:i/>
                <w:iCs/>
              </w:rPr>
              <w:t>docelowe lub odpowiadające</w:t>
            </w:r>
            <w:r w:rsidRPr="00B0606D">
              <w:t xml:space="preserve"> im</w:t>
            </w:r>
            <w:r w:rsidRPr="00B0606D">
              <w:rPr>
                <w:b/>
                <w:bCs/>
                <w:i/>
                <w:iCs/>
              </w:rPr>
              <w:t xml:space="preserve"> produkty </w:t>
            </w:r>
            <w:r w:rsidRPr="00B0606D">
              <w:t>w odniesieniu do innych interwencji</w:t>
            </w:r>
            <w:r w:rsidRPr="00B0606D">
              <w:rPr>
                <w:b/>
                <w:bCs/>
                <w:i/>
                <w:iCs/>
              </w:rPr>
              <w:t xml:space="preserve"> są uwzględnione w planie PKR</w:t>
            </w:r>
            <w:r w:rsidRPr="00B0606D">
              <w:t>, zgodnie z decyzją zatwierdzającą plan i w oparciu o dowody zgromadzone i zweryfikowane przez państwo członkowskie.</w:t>
            </w:r>
          </w:p>
        </w:tc>
      </w:tr>
    </w:tbl>
    <w:p w:rsidR="008E50E7" w:rsidRPr="00B0606D" w:rsidP="008E50E7" w14:paraId="34AC78C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7A16C0A" w14:textId="77777777">
      <w:r w:rsidRPr="00B0606D">
        <w:rPr>
          <w:rStyle w:val="HideTWBExt"/>
        </w:rPr>
        <w:t>&lt;/Amend&gt;</w:t>
      </w:r>
    </w:p>
    <w:p w:rsidR="008E50E7" w:rsidRPr="00B0606D" w:rsidP="008E50E7" w14:paraId="5D78B4F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5800</w:t>
      </w:r>
      <w:r w:rsidRPr="00B0606D">
        <w:rPr>
          <w:rStyle w:val="HideTWBExt"/>
          <w:b w:val="0"/>
        </w:rPr>
        <w:t>&lt;/NumAm&gt;</w:t>
      </w:r>
    </w:p>
    <w:p w:rsidR="008E50E7" w:rsidRPr="00B0606D" w:rsidP="008E50E7" w14:paraId="7AC2FA16"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25010B17" w14:textId="77777777">
      <w:r w:rsidRPr="00B0606D">
        <w:rPr>
          <w:rStyle w:val="HideTWBExt"/>
        </w:rPr>
        <w:t>&lt;/RepeatBlock-By&gt;</w:t>
      </w:r>
    </w:p>
    <w:p w:rsidR="008E50E7" w:rsidRPr="00B0606D" w:rsidP="008E50E7" w14:paraId="341336D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02AB203"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6D8C6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0FBFEDF" w14:textId="77777777">
            <w:pPr>
              <w:keepNext/>
            </w:pPr>
          </w:p>
        </w:tc>
      </w:tr>
      <w:tr w14:paraId="11BBD61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BB0FC28" w14:textId="77777777">
            <w:pPr>
              <w:pStyle w:val="ColumnHeading"/>
              <w:keepNext/>
            </w:pPr>
            <w:r w:rsidRPr="00B0606D">
              <w:t>Tekst proponowany przez Komisję</w:t>
            </w:r>
          </w:p>
        </w:tc>
        <w:tc>
          <w:tcPr>
            <w:tcW w:w="4876" w:type="dxa"/>
          </w:tcPr>
          <w:p w:rsidR="008E50E7" w:rsidRPr="00B0606D" w:rsidP="00C71D9E" w14:paraId="1FC633BE" w14:textId="77777777">
            <w:pPr>
              <w:pStyle w:val="ColumnHeading"/>
              <w:keepNext/>
            </w:pPr>
            <w:r w:rsidRPr="00B0606D">
              <w:t>Poprawka</w:t>
            </w:r>
          </w:p>
        </w:tc>
      </w:tr>
      <w:tr w14:paraId="394C7AD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E120B6C" w14:textId="77777777">
            <w:pPr>
              <w:pStyle w:val="Normal6"/>
            </w:pPr>
            <w:r w:rsidRPr="00B0606D">
              <w:t>2.</w:t>
            </w:r>
            <w:r w:rsidRPr="00B0606D">
              <w:tab/>
              <w:t xml:space="preserve">Państwa członkowskie przedkładają Komisji wniosek o płatność zgodnie z wzorem określonym w załączniku XI [wzór wniosku o płatność]. Kwoty ujęte we wniosku o płatność odpowiadają </w:t>
            </w:r>
            <w:r w:rsidRPr="00B0606D">
              <w:rPr>
                <w:b/>
                <w:bCs/>
                <w:i/>
                <w:iCs/>
              </w:rPr>
              <w:t>kwotom uzasadnionym osiągnięciem kamieni milowych</w:t>
            </w:r>
            <w:r w:rsidRPr="00B0606D">
              <w:t xml:space="preserve"> i wartości </w:t>
            </w:r>
            <w:r w:rsidRPr="00B0606D">
              <w:rPr>
                <w:b/>
                <w:bCs/>
                <w:i/>
                <w:iCs/>
              </w:rPr>
              <w:t>docelowych</w:t>
            </w:r>
            <w:r w:rsidRPr="00B0606D">
              <w:t xml:space="preserve"> lub </w:t>
            </w:r>
            <w:r w:rsidRPr="00B0606D">
              <w:rPr>
                <w:b/>
                <w:bCs/>
                <w:i/>
                <w:iCs/>
              </w:rPr>
              <w:t>odpowiadających</w:t>
            </w:r>
            <w:r w:rsidRPr="00B0606D">
              <w:t xml:space="preserve"> im </w:t>
            </w:r>
            <w:r w:rsidRPr="00B0606D">
              <w:rPr>
                <w:b/>
                <w:bCs/>
                <w:i/>
                <w:iCs/>
              </w:rPr>
              <w:t>produktów</w:t>
            </w:r>
            <w:r w:rsidRPr="00B0606D">
              <w:t xml:space="preserve"> w odniesieniu do </w:t>
            </w:r>
            <w:r w:rsidRPr="00B0606D">
              <w:rPr>
                <w:b/>
                <w:bCs/>
                <w:i/>
                <w:iCs/>
              </w:rPr>
              <w:t>innych</w:t>
            </w:r>
            <w:r w:rsidRPr="00B0606D">
              <w:t xml:space="preserve"> interwencji, zgodnie z decyzją zatwierdzającą plan i w oparciu o dowody zgromadzone i zweryfikowane przez państwo członkowskie.</w:t>
            </w:r>
          </w:p>
        </w:tc>
        <w:tc>
          <w:tcPr>
            <w:tcW w:w="4876" w:type="dxa"/>
          </w:tcPr>
          <w:p w:rsidR="008E50E7" w:rsidRPr="00B0606D" w:rsidP="00C71D9E" w14:paraId="454D15DC" w14:textId="77777777">
            <w:pPr>
              <w:pStyle w:val="Normal6"/>
              <w:rPr>
                <w:szCs w:val="24"/>
              </w:rPr>
            </w:pPr>
            <w:r w:rsidRPr="00B0606D">
              <w:t>2.</w:t>
            </w:r>
            <w:r w:rsidRPr="00B0606D">
              <w:tab/>
              <w:t xml:space="preserve">Państwa członkowskie przedkładają Komisji wniosek o płatność zgodnie z wzorem określonym w załączniku XI [wzór wniosku o płatność]. Kwoty ujęte we wniosku o płatność odpowiadają </w:t>
            </w:r>
            <w:r w:rsidRPr="00B0606D">
              <w:rPr>
                <w:b/>
                <w:bCs/>
                <w:i/>
                <w:iCs/>
              </w:rPr>
              <w:t xml:space="preserve">wartościom wypłat za zrealizowane kamienie milowe </w:t>
            </w:r>
            <w:r w:rsidRPr="00B0606D">
              <w:t xml:space="preserve">i wartości </w:t>
            </w:r>
            <w:r w:rsidRPr="00B0606D">
              <w:rPr>
                <w:b/>
                <w:bCs/>
                <w:i/>
                <w:iCs/>
              </w:rPr>
              <w:t>docelowe</w:t>
            </w:r>
            <w:r w:rsidRPr="00B0606D">
              <w:t xml:space="preserve"> lub</w:t>
            </w:r>
            <w:r w:rsidRPr="00B0606D">
              <w:rPr>
                <w:b/>
                <w:bCs/>
                <w:i/>
                <w:iCs/>
              </w:rPr>
              <w:t>, w stosownych przypadkach,</w:t>
            </w:r>
            <w:r w:rsidRPr="00B0606D">
              <w:t xml:space="preserve"> </w:t>
            </w:r>
            <w:r w:rsidRPr="00B0606D">
              <w:rPr>
                <w:b/>
                <w:bCs/>
                <w:i/>
                <w:iCs/>
              </w:rPr>
              <w:t>odpowiadające</w:t>
            </w:r>
            <w:r w:rsidRPr="00B0606D">
              <w:t xml:space="preserve"> im </w:t>
            </w:r>
            <w:r w:rsidRPr="00B0606D">
              <w:rPr>
                <w:b/>
                <w:bCs/>
                <w:i/>
                <w:iCs/>
              </w:rPr>
              <w:t>produkty</w:t>
            </w:r>
            <w:r w:rsidRPr="00B0606D">
              <w:t xml:space="preserve"> w odniesieniu do interwencji </w:t>
            </w:r>
            <w:r w:rsidRPr="00B0606D">
              <w:rPr>
                <w:b/>
                <w:bCs/>
                <w:i/>
                <w:iCs/>
              </w:rPr>
              <w:t>opartych na wynikach</w:t>
            </w:r>
            <w:r w:rsidRPr="00B0606D">
              <w:t xml:space="preserve">, zgodnie z decyzją zatwierdzającą plan i w oparciu o dowody zgromadzone i </w:t>
            </w:r>
            <w:r w:rsidRPr="00B0606D">
              <w:t>zweryfikowane przez państwo członkowskie.</w:t>
            </w:r>
          </w:p>
        </w:tc>
      </w:tr>
    </w:tbl>
    <w:p w:rsidR="008E50E7" w:rsidRPr="00B0606D" w:rsidP="008E50E7" w14:paraId="4611E68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7C64B2C" w14:textId="77777777">
      <w:r w:rsidRPr="00B0606D">
        <w:rPr>
          <w:rStyle w:val="HideTWBExt"/>
        </w:rPr>
        <w:t>&lt;/Amend&gt;</w:t>
      </w:r>
    </w:p>
    <w:p w:rsidR="008E50E7" w:rsidRPr="00B0606D" w:rsidP="008E50E7" w14:paraId="337DFAA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5801</w:t>
      </w:r>
      <w:r w:rsidRPr="00B0606D">
        <w:rPr>
          <w:rStyle w:val="HideTWBExt"/>
          <w:b w:val="0"/>
        </w:rPr>
        <w:t>&lt;/NumAm&gt;</w:t>
      </w:r>
    </w:p>
    <w:p w:rsidR="008E50E7" w:rsidRPr="00B0606D" w:rsidP="008E50E7" w14:paraId="030597D6"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089EA4F1" w14:textId="77777777">
      <w:r w:rsidRPr="00B0606D">
        <w:rPr>
          <w:rStyle w:val="HideTWBExt"/>
        </w:rPr>
        <w:t>&lt;/RepeatBlock-By&gt;</w:t>
      </w:r>
    </w:p>
    <w:p w:rsidR="008E50E7" w:rsidRPr="00B0606D" w:rsidP="008E50E7" w14:paraId="492A6DD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BC5D6F2"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87C00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FD3F5C0" w14:textId="77777777">
            <w:pPr>
              <w:keepNext/>
            </w:pPr>
          </w:p>
        </w:tc>
      </w:tr>
      <w:tr w14:paraId="0B38559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FDFDC49" w14:textId="77777777">
            <w:pPr>
              <w:pStyle w:val="ColumnHeading"/>
              <w:keepNext/>
            </w:pPr>
            <w:r w:rsidRPr="00B0606D">
              <w:t>Tekst proponowany przez Komisję</w:t>
            </w:r>
          </w:p>
        </w:tc>
        <w:tc>
          <w:tcPr>
            <w:tcW w:w="4876" w:type="dxa"/>
          </w:tcPr>
          <w:p w:rsidR="008E50E7" w:rsidRPr="00B0606D" w:rsidP="00C71D9E" w14:paraId="0A12B863" w14:textId="77777777">
            <w:pPr>
              <w:pStyle w:val="ColumnHeading"/>
              <w:keepNext/>
            </w:pPr>
            <w:r w:rsidRPr="00B0606D">
              <w:t>Poprawka</w:t>
            </w:r>
          </w:p>
        </w:tc>
      </w:tr>
      <w:tr w14:paraId="2D70EAC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B38D229" w14:textId="77777777">
            <w:pPr>
              <w:pStyle w:val="Normal6"/>
            </w:pPr>
            <w:r w:rsidRPr="00B0606D">
              <w:t>2.</w:t>
            </w:r>
            <w:r w:rsidRPr="00B0606D">
              <w:tab/>
              <w:t xml:space="preserve">Państwa członkowskie przedkładają Komisji wniosek o płatność zgodnie z wzorem określonym w załączniku XI [wzór wniosku o płatność]. Kwoty ujęte we wniosku o płatność odpowiadają </w:t>
            </w:r>
            <w:r w:rsidRPr="00B0606D">
              <w:rPr>
                <w:b/>
                <w:bCs/>
                <w:i/>
                <w:iCs/>
              </w:rPr>
              <w:t>kwotom</w:t>
            </w:r>
            <w:r w:rsidRPr="00B0606D">
              <w:t xml:space="preserve"> uzasadnionym osiągnięciem kamieni milowych i wartości docelowych lub odpowiadających im produktów w odniesieniu do innych interwencji, zgodnie z decyzją zatwierdzającą plan i w oparciu o dowody zgromadzone i zweryfikowane przez państwo członkowskie.</w:t>
            </w:r>
          </w:p>
        </w:tc>
        <w:tc>
          <w:tcPr>
            <w:tcW w:w="4876" w:type="dxa"/>
          </w:tcPr>
          <w:p w:rsidR="008E50E7" w:rsidRPr="00B0606D" w:rsidP="00C71D9E" w14:paraId="1DE320E0" w14:textId="77777777">
            <w:pPr>
              <w:pStyle w:val="Normal6"/>
              <w:rPr>
                <w:szCs w:val="24"/>
              </w:rPr>
            </w:pPr>
            <w:r w:rsidRPr="00B0606D">
              <w:t>2.</w:t>
            </w:r>
            <w:r w:rsidRPr="00B0606D">
              <w:tab/>
              <w:t xml:space="preserve">Państwa członkowskie przedkładają Komisji wniosek o płatność zgodnie z wzorem określonym w załączniku XI [wzór wniosku o płatność]. Kwoty ujęte we wniosku o płatność odpowiadają </w:t>
            </w:r>
            <w:r w:rsidRPr="00B0606D">
              <w:rPr>
                <w:b/>
                <w:bCs/>
                <w:i/>
                <w:iCs/>
              </w:rPr>
              <w:t>wartościom wypłat</w:t>
            </w:r>
            <w:r w:rsidRPr="00B0606D">
              <w:t xml:space="preserve"> uzasadnionym osiągnięciem kamieni milowych i wartości docelowych lub odpowiadających im produktów w odniesieniu do innych interwencji, zgodnie z decyzją zatwierdzającą plan i w oparciu o dowody zgromadzone i zweryfikowane przez państwo członkowskie.</w:t>
            </w:r>
          </w:p>
        </w:tc>
      </w:tr>
    </w:tbl>
    <w:p w:rsidR="008E50E7" w:rsidRPr="00B0606D" w:rsidP="008E50E7" w14:paraId="5FEB66A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4CDDB66" w14:textId="77777777">
      <w:r w:rsidRPr="00B0606D">
        <w:rPr>
          <w:rStyle w:val="HideTWBExt"/>
        </w:rPr>
        <w:t>&lt;/Amend&gt;</w:t>
      </w:r>
    </w:p>
    <w:p w:rsidR="008E50E7" w:rsidRPr="00B0606D" w:rsidP="008E50E7" w14:paraId="083468E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5802</w:t>
      </w:r>
      <w:r w:rsidRPr="00B0606D">
        <w:rPr>
          <w:rStyle w:val="HideTWBExt"/>
          <w:b w:val="0"/>
        </w:rPr>
        <w:t>&lt;/NumAm&gt;</w:t>
      </w:r>
    </w:p>
    <w:p w:rsidR="008E50E7" w:rsidRPr="00B0606D" w:rsidP="008E50E7" w14:paraId="5DA8C1F3"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2E25804A" w14:textId="77777777">
      <w:r w:rsidRPr="00B0606D">
        <w:rPr>
          <w:rStyle w:val="HideTWBExt"/>
        </w:rPr>
        <w:t>&lt;/RepeatBlock-By&gt;</w:t>
      </w:r>
    </w:p>
    <w:p w:rsidR="008E50E7" w:rsidRPr="00B0606D" w:rsidP="008E50E7" w14:paraId="6FB757C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7AF05F1"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0C839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083E59D" w14:textId="77777777">
            <w:pPr>
              <w:keepNext/>
            </w:pPr>
          </w:p>
        </w:tc>
      </w:tr>
      <w:tr w14:paraId="09133E4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2008C0" w14:textId="77777777">
            <w:pPr>
              <w:pStyle w:val="ColumnHeading"/>
              <w:keepNext/>
            </w:pPr>
            <w:r w:rsidRPr="00B0606D">
              <w:t>Tekst proponowany przez Komisję</w:t>
            </w:r>
          </w:p>
        </w:tc>
        <w:tc>
          <w:tcPr>
            <w:tcW w:w="4876" w:type="dxa"/>
          </w:tcPr>
          <w:p w:rsidR="008E50E7" w:rsidRPr="00B0606D" w:rsidP="00C71D9E" w14:paraId="6DFC74A1" w14:textId="77777777">
            <w:pPr>
              <w:pStyle w:val="ColumnHeading"/>
              <w:keepNext/>
            </w:pPr>
            <w:r w:rsidRPr="00B0606D">
              <w:t>Poprawka</w:t>
            </w:r>
          </w:p>
        </w:tc>
      </w:tr>
      <w:tr w14:paraId="4DBE538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247D72B" w14:textId="77777777">
            <w:pPr>
              <w:pStyle w:val="Normal6"/>
            </w:pPr>
            <w:r w:rsidRPr="00B0606D">
              <w:t>2.</w:t>
            </w:r>
            <w:r w:rsidRPr="00B0606D">
              <w:tab/>
            </w:r>
            <w:r w:rsidRPr="00B0606D">
              <w:rPr>
                <w:b/>
                <w:bCs/>
                <w:i/>
                <w:iCs/>
              </w:rPr>
              <w:t>Państwa członkowskie</w:t>
            </w:r>
            <w:r w:rsidRPr="00B0606D">
              <w:t xml:space="preserve"> przedkładają Komisji wniosek o płatność zgodnie z wzorem określonym w załączniku XI [wzór wniosku o płatność]. Kwoty ujęte we wniosku o płatność odpowiadają kwotom uzasadnionym osiągnięciem kamieni milowych i wartości docelowych lub odpowiadających im </w:t>
            </w:r>
            <w:r w:rsidRPr="00B0606D">
              <w:t>produktów w odniesieniu do innych interwencji, zgodnie z decyzją zatwierdzającą plan i w oparciu o dowody zgromadzone i zweryfikowane przez państwo członkowskie.</w:t>
            </w:r>
          </w:p>
        </w:tc>
        <w:tc>
          <w:tcPr>
            <w:tcW w:w="4876" w:type="dxa"/>
          </w:tcPr>
          <w:p w:rsidR="008E50E7" w:rsidRPr="00B0606D" w:rsidP="00C71D9E" w14:paraId="5916761E" w14:textId="77777777">
            <w:pPr>
              <w:pStyle w:val="Normal6"/>
              <w:rPr>
                <w:szCs w:val="24"/>
              </w:rPr>
            </w:pPr>
            <w:r w:rsidRPr="00B0606D">
              <w:t>2.</w:t>
            </w:r>
            <w:r w:rsidRPr="00B0606D">
              <w:tab/>
            </w:r>
            <w:r w:rsidRPr="00B0606D">
              <w:rPr>
                <w:b/>
                <w:bCs/>
                <w:i/>
                <w:iCs/>
              </w:rPr>
              <w:t>Instytucje zarządzające</w:t>
            </w:r>
            <w:r w:rsidRPr="00B0606D">
              <w:t xml:space="preserve"> przedkładają Komisji wniosek o płatność zgodnie z wzorem określonym w załączniku XI [wzór wniosku o płatność]. Kwoty ujęte we wniosku o płatność odpowiadają kwotom uzasadnionym osiągnięciem kamieni milowych i wartości docelowych lub odpowiadających im </w:t>
            </w:r>
            <w:r w:rsidRPr="00B0606D">
              <w:t>produktów w odniesieniu do innych interwencji, zgodnie z decyzją zatwierdzającą plan i w oparciu o dowody zgromadzone i zweryfikowane przez państwo członkowskie.</w:t>
            </w:r>
          </w:p>
        </w:tc>
      </w:tr>
    </w:tbl>
    <w:p w:rsidR="008E50E7" w:rsidRPr="00B0606D" w:rsidP="008E50E7" w14:paraId="199690AC"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4038E649" w14:textId="77777777">
      <w:r w:rsidRPr="00B0606D">
        <w:rPr>
          <w:rStyle w:val="HideTWBExt"/>
        </w:rPr>
        <w:t>&lt;/Amend&gt;</w:t>
      </w:r>
    </w:p>
    <w:p w:rsidR="008E50E7" w:rsidRPr="00B0606D" w:rsidP="008E50E7" w14:paraId="4B6ADFE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5803</w:t>
      </w:r>
      <w:r w:rsidRPr="00B0606D">
        <w:rPr>
          <w:rStyle w:val="HideTWBExt"/>
          <w:b w:val="0"/>
        </w:rPr>
        <w:t>&lt;/NumAm&gt;</w:t>
      </w:r>
    </w:p>
    <w:p w:rsidR="008E50E7" w:rsidRPr="00B0606D" w:rsidP="008E50E7" w14:paraId="5E1C8AA4" w14:textId="77777777">
      <w:pPr>
        <w:pStyle w:val="NormalBold"/>
      </w:pPr>
      <w:r w:rsidRPr="00B0606D">
        <w:rPr>
          <w:rStyle w:val="HideTWBExt"/>
          <w:b w:val="0"/>
        </w:rPr>
        <w:t>&lt;RepeatBlock-By&gt;&lt;Members&gt;</w:t>
      </w:r>
      <w:r w:rsidRPr="00B0606D">
        <w:t>João Oliveira</w:t>
      </w:r>
      <w:r w:rsidRPr="00B0606D">
        <w:rPr>
          <w:rStyle w:val="HideTWBExt"/>
          <w:b w:val="0"/>
        </w:rPr>
        <w:t>&lt;/Members&gt;</w:t>
      </w:r>
    </w:p>
    <w:p w:rsidR="008E50E7" w:rsidRPr="00B0606D" w:rsidP="008E50E7" w14:paraId="07FF9ABC" w14:textId="77777777">
      <w:r w:rsidRPr="00B0606D">
        <w:rPr>
          <w:rStyle w:val="HideTWBExt"/>
        </w:rPr>
        <w:t>&lt;/RepeatBlock-By&gt;</w:t>
      </w:r>
    </w:p>
    <w:p w:rsidR="008E50E7" w:rsidRPr="00B0606D" w:rsidP="008E50E7" w14:paraId="73DFDA0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DBB9C60" w14:textId="77777777">
      <w:pPr>
        <w:pStyle w:val="NormalBold"/>
      </w:pPr>
      <w:r w:rsidRPr="00B0606D">
        <w:rPr>
          <w:rStyle w:val="HideTWBExt"/>
          <w:b w:val="0"/>
        </w:rPr>
        <w:t>&lt;Article&gt;</w:t>
      </w:r>
      <w:r w:rsidRPr="00B0606D">
        <w:t>Artykuł 65 – ustęp 2</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E6B7ADA"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516AEF4F" w14:textId="77777777">
            <w:pPr>
              <w:keepNext/>
            </w:pPr>
          </w:p>
        </w:tc>
      </w:tr>
      <w:tr w14:paraId="013445C7"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4C54A5CE" w14:textId="77777777">
            <w:pPr>
              <w:pStyle w:val="ColumnHeading"/>
              <w:keepNext/>
            </w:pPr>
            <w:r w:rsidRPr="00B0606D">
              <w:t>Tekst proponowany przez Komisję</w:t>
            </w:r>
          </w:p>
        </w:tc>
        <w:tc>
          <w:tcPr>
            <w:tcW w:w="4876" w:type="dxa"/>
          </w:tcPr>
          <w:p w:rsidR="008E50E7" w:rsidRPr="00B0606D" w:rsidP="00C71D9E" w14:paraId="6669BAE8" w14:textId="77777777">
            <w:pPr>
              <w:pStyle w:val="ColumnHeading"/>
              <w:keepNext/>
            </w:pPr>
            <w:r w:rsidRPr="00B0606D">
              <w:t>Poprawka</w:t>
            </w:r>
          </w:p>
        </w:tc>
      </w:tr>
      <w:tr w14:paraId="787DFA44"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4D65A18F" w14:textId="77777777">
            <w:pPr>
              <w:pStyle w:val="Normal6"/>
            </w:pPr>
            <w:r w:rsidRPr="00B0606D">
              <w:t>2.</w:t>
            </w:r>
            <w:r w:rsidRPr="00B0606D">
              <w:tab/>
              <w:t xml:space="preserve">Państwa członkowskie przedkładają Komisji wniosek o płatność zgodnie ze wzorem określonym w załączniku XI [wzór wniosku o płatność]. Kwoty ujęte we wniosku o płatność odpowiadają </w:t>
            </w:r>
            <w:r w:rsidRPr="00B0606D">
              <w:rPr>
                <w:b/>
                <w:i/>
              </w:rPr>
              <w:t>kwotom uzasadnionym osiągnięciem kamieni milowych i wartości docelowych lub odpowiadających im produktów w odniesieniu do innych interwencji,</w:t>
            </w:r>
            <w:r w:rsidRPr="00B0606D">
              <w:t xml:space="preserve"> zgodnie z decyzją zatwierdzającą plan </w:t>
            </w:r>
            <w:r w:rsidRPr="00B0606D">
              <w:rPr>
                <w:b/>
                <w:i/>
              </w:rPr>
              <w:t>i w oparciu o dowody zgromadzone i zweryfikowane przez państwo członkowskie</w:t>
            </w:r>
            <w:r w:rsidRPr="00B0606D">
              <w:t>.</w:t>
            </w:r>
          </w:p>
        </w:tc>
        <w:tc>
          <w:tcPr>
            <w:tcW w:w="4876" w:type="dxa"/>
          </w:tcPr>
          <w:p w:rsidR="008E50E7" w:rsidRPr="00B0606D" w:rsidP="00C71D9E" w14:paraId="4EF3C29E" w14:textId="77777777">
            <w:pPr>
              <w:pStyle w:val="Normal6"/>
              <w:rPr>
                <w:szCs w:val="24"/>
              </w:rPr>
            </w:pPr>
            <w:r w:rsidRPr="00B0606D">
              <w:t>2.</w:t>
            </w:r>
            <w:r w:rsidRPr="00B0606D">
              <w:tab/>
              <w:t xml:space="preserve">Państwa członkowskie przedkładają Komisji wniosek o płatność zgodnie ze wzorem określonym w załączniku XI [wzór wniosku o płatność]. Kwoty ujęte we wniosku o płatność odpowiadają </w:t>
            </w:r>
            <w:r w:rsidRPr="00B0606D">
              <w:rPr>
                <w:b/>
                <w:i/>
              </w:rPr>
              <w:t>wkładowi Funduszu w wydatki kwalifikowalne, które zostały poniesione przez beneficjentów i wypłacone w ramach realizacji operacji, zadeklarowane i zweryfikowane przez państwo członkowskie</w:t>
            </w:r>
            <w:r w:rsidRPr="00B0606D">
              <w:t xml:space="preserve"> zgodnie z </w:t>
            </w:r>
            <w:r w:rsidRPr="00B0606D">
              <w:rPr>
                <w:b/>
                <w:i/>
              </w:rPr>
              <w:t>niniejszym rozporządzeniem i</w:t>
            </w:r>
            <w:r w:rsidRPr="00B0606D">
              <w:t xml:space="preserve"> decyzją zatwierdzającą plan.</w:t>
            </w:r>
          </w:p>
        </w:tc>
      </w:tr>
    </w:tbl>
    <w:p w:rsidR="008E50E7" w:rsidRPr="00B0606D" w:rsidP="008E50E7" w14:paraId="13F6FEDD"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059C1704" w14:textId="77777777">
      <w:r w:rsidRPr="00B0606D">
        <w:rPr>
          <w:rStyle w:val="HideTWBExt"/>
        </w:rPr>
        <w:t>&lt;/Amend&gt;</w:t>
      </w:r>
    </w:p>
    <w:p w:rsidR="008E50E7" w:rsidRPr="00B0606D" w:rsidP="008E50E7" w14:paraId="567E5D2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5804</w:t>
      </w:r>
      <w:r w:rsidRPr="00B0606D">
        <w:rPr>
          <w:rStyle w:val="HideTWBExt"/>
          <w:b w:val="0"/>
        </w:rPr>
        <w:t>&lt;/NumAm&gt;</w:t>
      </w:r>
    </w:p>
    <w:p w:rsidR="008E50E7" w:rsidRPr="00B0606D" w:rsidP="008E50E7" w14:paraId="48C7FDA7" w14:textId="77777777">
      <w:pPr>
        <w:pStyle w:val="NormalBold"/>
      </w:pPr>
      <w:r w:rsidRPr="00B0606D">
        <w:rPr>
          <w:rStyle w:val="HideTWBExt"/>
          <w:b w:val="0"/>
        </w:rPr>
        <w:t>&lt;RepeatBlock-By&gt;&lt;Members&gt;</w:t>
      </w:r>
      <w:r w:rsidRPr="00B0606D">
        <w:t>Şerban Dimitrie Sturdza</w:t>
      </w:r>
      <w:r w:rsidRPr="00B0606D">
        <w:rPr>
          <w:rStyle w:val="HideTWBExt"/>
          <w:b w:val="0"/>
        </w:rPr>
        <w:t>&lt;/Members&gt;</w:t>
      </w:r>
    </w:p>
    <w:p w:rsidR="008E50E7" w:rsidRPr="00B0606D" w:rsidP="008E50E7" w14:paraId="3B5AC5C3" w14:textId="77777777">
      <w:r w:rsidRPr="00B0606D">
        <w:rPr>
          <w:rStyle w:val="HideTWBExt"/>
        </w:rPr>
        <w:t>&lt;/RepeatBlock-By&gt;</w:t>
      </w:r>
    </w:p>
    <w:p w:rsidR="008E50E7" w:rsidRPr="00B0606D" w:rsidP="008E50E7" w14:paraId="2461985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F1F0F69" w14:textId="77777777">
      <w:pPr>
        <w:pStyle w:val="NormalBold"/>
      </w:pPr>
      <w:r w:rsidRPr="00B0606D">
        <w:rPr>
          <w:rStyle w:val="HideTWBExt"/>
          <w:b w:val="0"/>
        </w:rPr>
        <w:t>&lt;Article&gt;</w:t>
      </w:r>
      <w:r w:rsidRPr="00B0606D">
        <w:t>Artykuł 65 – ustęp 2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5C0F6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59F10FF" w14:textId="77777777">
            <w:pPr>
              <w:keepNext/>
            </w:pPr>
          </w:p>
        </w:tc>
      </w:tr>
      <w:tr w14:paraId="14CB56A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0C6E91C" w14:textId="77777777">
            <w:pPr>
              <w:pStyle w:val="ColumnHeading"/>
              <w:keepNext/>
            </w:pPr>
            <w:r w:rsidRPr="00B0606D">
              <w:t>Tekst proponowany przez Komisję</w:t>
            </w:r>
          </w:p>
        </w:tc>
        <w:tc>
          <w:tcPr>
            <w:tcW w:w="4876" w:type="dxa"/>
          </w:tcPr>
          <w:p w:rsidR="008E50E7" w:rsidRPr="00B0606D" w:rsidP="00C71D9E" w14:paraId="79E9AE29" w14:textId="77777777">
            <w:pPr>
              <w:pStyle w:val="ColumnHeading"/>
              <w:keepNext/>
            </w:pPr>
            <w:r w:rsidRPr="00B0606D">
              <w:t>Poprawka</w:t>
            </w:r>
          </w:p>
        </w:tc>
      </w:tr>
      <w:tr w14:paraId="1C560F2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C90762" w14:textId="77777777">
            <w:pPr>
              <w:pStyle w:val="Normal6"/>
            </w:pPr>
          </w:p>
        </w:tc>
        <w:tc>
          <w:tcPr>
            <w:tcW w:w="4876" w:type="dxa"/>
          </w:tcPr>
          <w:p w:rsidR="008E50E7" w:rsidRPr="00B0606D" w:rsidP="00C71D9E" w14:paraId="562D20F4" w14:textId="77777777">
            <w:pPr>
              <w:pStyle w:val="Normal6"/>
              <w:rPr>
                <w:szCs w:val="24"/>
              </w:rPr>
            </w:pPr>
            <w:r w:rsidRPr="00B0606D">
              <w:rPr>
                <w:b/>
                <w:i/>
              </w:rPr>
              <w:t>2a.</w:t>
            </w:r>
            <w:r w:rsidRPr="00B0606D">
              <w:rPr>
                <w:b/>
                <w:i/>
              </w:rPr>
              <w:tab/>
              <w:t xml:space="preserve">W przypadku rozdziałów Planu Interreg kwoty ujęte we wniosku o płatność mogą odpowiadać proporcjonalnym wartościom wypłat z tytułu częściowo zrealizowanych kamieni </w:t>
            </w:r>
            <w:r w:rsidRPr="00B0606D">
              <w:rPr>
                <w:b/>
                <w:i/>
              </w:rPr>
              <w:t xml:space="preserve">milowych i wartości docelowych, o ile ich realizacja przekracza 66%. Częściowo zrealizowany kamień milowy lub częściowo zrealizowana wartość docelowa mogą zostać uwzględnione we wniosku o płatność, o ile jest to należycie uzasadnione z punktu widzenia zarządzania ryzykiem umorzenia. </w:t>
            </w:r>
          </w:p>
        </w:tc>
      </w:tr>
    </w:tbl>
    <w:p w:rsidR="008E50E7" w:rsidRPr="00B0606D" w:rsidP="008E50E7" w14:paraId="2C8F1A5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8F23BAC" w14:textId="77777777">
      <w:r w:rsidRPr="00B0606D">
        <w:rPr>
          <w:rStyle w:val="HideTWBExt"/>
        </w:rPr>
        <w:t>&lt;/Amend&gt;</w:t>
      </w:r>
    </w:p>
    <w:p w:rsidR="008E50E7" w:rsidRPr="00B0606D" w:rsidP="008E50E7" w14:paraId="453BEAF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5805</w:t>
      </w:r>
      <w:r w:rsidRPr="00B0606D">
        <w:rPr>
          <w:rStyle w:val="HideTWBExt"/>
          <w:b w:val="0"/>
        </w:rPr>
        <w:t>&lt;/NumAm&gt;</w:t>
      </w:r>
    </w:p>
    <w:p w:rsidR="008E50E7" w:rsidRPr="00B0606D" w:rsidP="008E50E7" w14:paraId="26B17506" w14:textId="77777777">
      <w:pPr>
        <w:pStyle w:val="NormalBold"/>
      </w:pPr>
      <w:r w:rsidRPr="00B0606D">
        <w:rPr>
          <w:rStyle w:val="HideTWBExt"/>
          <w:b w:val="0"/>
        </w:rPr>
        <w:t>&lt;RepeatBlock-By&gt;&lt;Members&gt;</w:t>
      </w:r>
      <w:r w:rsidRPr="00B0606D">
        <w:t>Jean-Marc Germain, Sabrina Repp</w:t>
      </w:r>
      <w:r w:rsidRPr="00B0606D">
        <w:rPr>
          <w:rStyle w:val="HideTWBExt"/>
          <w:b w:val="0"/>
        </w:rPr>
        <w:t>&lt;/Members&gt;</w:t>
      </w:r>
    </w:p>
    <w:p w:rsidR="008E50E7" w:rsidRPr="00B0606D" w:rsidP="008E50E7" w14:paraId="00E32D9E"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2659AFFC" w14:textId="77777777">
      <w:r w:rsidRPr="00B0606D">
        <w:rPr>
          <w:rStyle w:val="HideTWBExt"/>
        </w:rPr>
        <w:t>&lt;/RepeatBlock-By&gt;</w:t>
      </w:r>
    </w:p>
    <w:p w:rsidR="008E50E7" w:rsidRPr="00B0606D" w:rsidP="008E50E7" w14:paraId="59C1291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2534FAE" w14:textId="77777777">
      <w:pPr>
        <w:pStyle w:val="NormalBold"/>
      </w:pPr>
      <w:r w:rsidRPr="00B0606D">
        <w:rPr>
          <w:rStyle w:val="HideTWBExt"/>
          <w:b w:val="0"/>
        </w:rPr>
        <w:t>&lt;Article&gt;</w:t>
      </w:r>
      <w:r w:rsidRPr="00B0606D">
        <w:t>Artykuł 65 – ustęp 2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A9100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124BE66" w14:textId="77777777">
            <w:pPr>
              <w:keepNext/>
            </w:pPr>
          </w:p>
        </w:tc>
      </w:tr>
      <w:tr w14:paraId="3834ECC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D855CD" w14:textId="77777777">
            <w:pPr>
              <w:pStyle w:val="ColumnHeading"/>
              <w:keepNext/>
            </w:pPr>
            <w:r w:rsidRPr="00B0606D">
              <w:t>Tekst proponowany przez Komisję</w:t>
            </w:r>
          </w:p>
        </w:tc>
        <w:tc>
          <w:tcPr>
            <w:tcW w:w="4876" w:type="dxa"/>
          </w:tcPr>
          <w:p w:rsidR="008E50E7" w:rsidRPr="00B0606D" w:rsidP="00C71D9E" w14:paraId="276065FA" w14:textId="77777777">
            <w:pPr>
              <w:pStyle w:val="ColumnHeading"/>
              <w:keepNext/>
            </w:pPr>
            <w:r w:rsidRPr="00B0606D">
              <w:t>Poprawka</w:t>
            </w:r>
          </w:p>
        </w:tc>
      </w:tr>
      <w:tr w14:paraId="0AA1E35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16B8626" w14:textId="77777777">
            <w:pPr>
              <w:pStyle w:val="Normal6"/>
            </w:pPr>
          </w:p>
        </w:tc>
        <w:tc>
          <w:tcPr>
            <w:tcW w:w="4876" w:type="dxa"/>
          </w:tcPr>
          <w:p w:rsidR="008E50E7" w:rsidRPr="00B0606D" w:rsidP="00C71D9E" w14:paraId="75063811" w14:textId="77777777">
            <w:pPr>
              <w:pStyle w:val="Normal6"/>
              <w:rPr>
                <w:szCs w:val="24"/>
              </w:rPr>
            </w:pPr>
            <w:r w:rsidRPr="00B0606D">
              <w:rPr>
                <w:b/>
                <w:i/>
              </w:rPr>
              <w:t>2a.</w:t>
            </w:r>
            <w:r w:rsidRPr="00B0606D">
              <w:rPr>
                <w:b/>
                <w:i/>
              </w:rPr>
              <w:tab/>
              <w:t>Jeżeli wsparcie przybiera formę finansowania niepowiązanego z kosztami lub uproszczonych metod rozliczania kosztów, instytucja zarządzająca określa obiektywne, wymierne i możliwe do zweryfikowania warunki płatności, w tym dowody wymagane do wykazania osiągnięcia produktów, rezultatów i kamieni milowych lub spełnienia innych warunków.</w:t>
            </w:r>
          </w:p>
        </w:tc>
      </w:tr>
    </w:tbl>
    <w:p w:rsidR="008E50E7" w:rsidRPr="00B0606D" w:rsidP="008E50E7" w14:paraId="7F9AF0C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6148F6F" w14:textId="77777777">
      <w:r w:rsidRPr="00B0606D">
        <w:rPr>
          <w:rStyle w:val="HideTWBExt"/>
        </w:rPr>
        <w:t>&lt;/Amend&gt;</w:t>
      </w:r>
    </w:p>
    <w:p w:rsidR="008E50E7" w:rsidRPr="00B0606D" w:rsidP="008E50E7" w14:paraId="4A2DA5E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5806</w:t>
      </w:r>
      <w:r w:rsidRPr="00B0606D">
        <w:rPr>
          <w:rStyle w:val="HideTWBExt"/>
          <w:b w:val="0"/>
        </w:rPr>
        <w:t>&lt;/NumAm&gt;</w:t>
      </w:r>
    </w:p>
    <w:p w:rsidR="008E50E7" w:rsidRPr="00B0606D" w:rsidP="008E50E7" w14:paraId="54418F9D" w14:textId="77777777">
      <w:pPr>
        <w:pStyle w:val="NormalBold"/>
      </w:pPr>
      <w:r w:rsidRPr="00B0606D">
        <w:rPr>
          <w:rStyle w:val="HideTWBExt"/>
          <w:b w:val="0"/>
        </w:rPr>
        <w:t>&lt;RepeatBlock-By&gt;&lt;Members&gt;</w:t>
      </w:r>
      <w:r w:rsidRPr="00B0606D">
        <w:t>Monika Hohlmeier</w:t>
      </w:r>
      <w:r w:rsidRPr="00B0606D">
        <w:rPr>
          <w:rStyle w:val="HideTWBExt"/>
          <w:b w:val="0"/>
        </w:rPr>
        <w:t>&lt;/Members&gt;</w:t>
      </w:r>
    </w:p>
    <w:p w:rsidR="008E50E7" w:rsidRPr="00B0606D" w:rsidP="008E50E7" w14:paraId="722F62EF" w14:textId="77777777">
      <w:r w:rsidRPr="00B0606D">
        <w:rPr>
          <w:rStyle w:val="HideTWBExt"/>
        </w:rPr>
        <w:t>&lt;/RepeatBlock-By&gt;</w:t>
      </w:r>
    </w:p>
    <w:p w:rsidR="008E50E7" w:rsidRPr="00B0606D" w:rsidP="008E50E7" w14:paraId="1EF3500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752EBD8" w14:textId="77777777">
      <w:pPr>
        <w:pStyle w:val="NormalBold"/>
      </w:pPr>
      <w:r w:rsidRPr="00B0606D">
        <w:rPr>
          <w:rStyle w:val="HideTWBExt"/>
          <w:b w:val="0"/>
        </w:rPr>
        <w:t>&lt;Article&gt;</w:t>
      </w:r>
      <w:r w:rsidRPr="00B0606D">
        <w:t>Artykuł 65 – ustęp 2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466BC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32EB79A" w14:textId="77777777">
            <w:pPr>
              <w:keepNext/>
            </w:pPr>
          </w:p>
        </w:tc>
      </w:tr>
      <w:tr w14:paraId="6107976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2A1B385" w14:textId="77777777">
            <w:pPr>
              <w:pStyle w:val="ColumnHeading"/>
              <w:keepNext/>
            </w:pPr>
            <w:r w:rsidRPr="00B0606D">
              <w:t>Tekst proponowany przez Komisję</w:t>
            </w:r>
          </w:p>
        </w:tc>
        <w:tc>
          <w:tcPr>
            <w:tcW w:w="4876" w:type="dxa"/>
          </w:tcPr>
          <w:p w:rsidR="008E50E7" w:rsidRPr="00B0606D" w:rsidP="00C71D9E" w14:paraId="6070C377" w14:textId="77777777">
            <w:pPr>
              <w:pStyle w:val="ColumnHeading"/>
              <w:keepNext/>
            </w:pPr>
            <w:r w:rsidRPr="00B0606D">
              <w:t>Poprawka</w:t>
            </w:r>
          </w:p>
        </w:tc>
      </w:tr>
      <w:tr w14:paraId="6EC348C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B473455" w14:textId="77777777">
            <w:pPr>
              <w:pStyle w:val="Normal6"/>
            </w:pPr>
          </w:p>
        </w:tc>
        <w:tc>
          <w:tcPr>
            <w:tcW w:w="4876" w:type="dxa"/>
          </w:tcPr>
          <w:p w:rsidR="008E50E7" w:rsidRPr="00B0606D" w:rsidP="00C71D9E" w14:paraId="75AFA7BF" w14:textId="77777777">
            <w:pPr>
              <w:pStyle w:val="Normal6"/>
              <w:rPr>
                <w:szCs w:val="24"/>
              </w:rPr>
            </w:pPr>
            <w:r w:rsidRPr="00B0606D">
              <w:rPr>
                <w:b/>
                <w:i/>
              </w:rPr>
              <w:t>2a.</w:t>
            </w:r>
            <w:r w:rsidRPr="00B0606D">
              <w:rPr>
                <w:b/>
                <w:i/>
              </w:rPr>
              <w:tab/>
              <w:t xml:space="preserve">Komisja dokonuje płatności wyłącznie wtedy, gdy spełnione są warunki wstępne określone dla kamieni </w:t>
            </w:r>
            <w:r w:rsidRPr="00B0606D">
              <w:rPr>
                <w:b/>
                <w:i/>
              </w:rPr>
              <w:t>milowych i wartości docelowych.</w:t>
            </w:r>
          </w:p>
        </w:tc>
      </w:tr>
    </w:tbl>
    <w:p w:rsidR="008E50E7" w:rsidRPr="00B0606D" w:rsidP="008E50E7" w14:paraId="54CC57B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E4D8B01" w14:textId="77777777">
      <w:r w:rsidRPr="00B0606D">
        <w:rPr>
          <w:rStyle w:val="HideTWBExt"/>
        </w:rPr>
        <w:t>&lt;/Amend&gt;</w:t>
      </w:r>
    </w:p>
    <w:p w:rsidR="008E50E7" w:rsidRPr="00B0606D" w:rsidP="008E50E7" w14:paraId="07BF365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5807</w:t>
      </w:r>
      <w:r w:rsidRPr="00B0606D">
        <w:rPr>
          <w:rStyle w:val="HideTWBExt"/>
          <w:b w:val="0"/>
        </w:rPr>
        <w:t>&lt;/NumAm&gt;</w:t>
      </w:r>
    </w:p>
    <w:p w:rsidR="008E50E7" w:rsidRPr="00B0606D" w:rsidP="008E50E7" w14:paraId="4D955ABC" w14:textId="77777777">
      <w:pPr>
        <w:pStyle w:val="NormalBold"/>
      </w:pPr>
      <w:r w:rsidRPr="00B0606D">
        <w:rPr>
          <w:rStyle w:val="HideTWBExt"/>
          <w:b w:val="0"/>
        </w:rPr>
        <w:t>&lt;RepeatBlock-By&gt;&lt;Members&gt;</w:t>
      </w:r>
      <w:r w:rsidRPr="00B0606D">
        <w:t>Jean-Marc Germain, Sabrina Repp</w:t>
      </w:r>
      <w:r w:rsidRPr="00B0606D">
        <w:rPr>
          <w:rStyle w:val="HideTWBExt"/>
          <w:b w:val="0"/>
        </w:rPr>
        <w:t>&lt;/Members&gt;</w:t>
      </w:r>
    </w:p>
    <w:p w:rsidR="008E50E7" w:rsidRPr="00B0606D" w:rsidP="008E50E7" w14:paraId="75C6CD0A"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66B4E44E" w14:textId="77777777">
      <w:r w:rsidRPr="00B0606D">
        <w:rPr>
          <w:rStyle w:val="HideTWBExt"/>
        </w:rPr>
        <w:t>&lt;/RepeatBlock-By&gt;</w:t>
      </w:r>
    </w:p>
    <w:p w:rsidR="008E50E7" w:rsidRPr="00B0606D" w:rsidP="008E50E7" w14:paraId="44A75EE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3F174B9" w14:textId="77777777">
      <w:pPr>
        <w:pStyle w:val="NormalBold"/>
      </w:pPr>
      <w:r w:rsidRPr="00B0606D">
        <w:rPr>
          <w:rStyle w:val="HideTWBExt"/>
          <w:b w:val="0"/>
        </w:rPr>
        <w:t>&lt;Article&gt;</w:t>
      </w:r>
      <w:r w:rsidRPr="00B0606D">
        <w:t>Artykuł 65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175C8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117DA1D" w14:textId="77777777">
            <w:pPr>
              <w:keepNext/>
            </w:pPr>
          </w:p>
        </w:tc>
      </w:tr>
      <w:tr w14:paraId="74E04C2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A44B620" w14:textId="77777777">
            <w:pPr>
              <w:pStyle w:val="ColumnHeading"/>
              <w:keepNext/>
            </w:pPr>
            <w:r w:rsidRPr="00B0606D">
              <w:t>Tekst proponowany przez Komisję</w:t>
            </w:r>
          </w:p>
        </w:tc>
        <w:tc>
          <w:tcPr>
            <w:tcW w:w="4876" w:type="dxa"/>
          </w:tcPr>
          <w:p w:rsidR="008E50E7" w:rsidRPr="00B0606D" w:rsidP="00C71D9E" w14:paraId="190BCDBB" w14:textId="77777777">
            <w:pPr>
              <w:pStyle w:val="ColumnHeading"/>
              <w:keepNext/>
            </w:pPr>
            <w:r w:rsidRPr="00B0606D">
              <w:t>Poprawka</w:t>
            </w:r>
          </w:p>
        </w:tc>
      </w:tr>
      <w:tr w14:paraId="2D0CC52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BD78B54" w14:textId="77777777">
            <w:pPr>
              <w:pStyle w:val="Normal6"/>
            </w:pPr>
            <w:r w:rsidRPr="00B0606D">
              <w:t>3.</w:t>
            </w:r>
            <w:r w:rsidRPr="00B0606D">
              <w:tab/>
              <w:t>Oceniając osiągnięcie kamieni milowych i wartości docelowych, państwo członkowskie ocenia każdy z kamieni milowych i wartości docelowych w całości, uwzględniając ich brzmienie, podstawowy cel i kontekst, zgodnie z załącznikiem VIII [Wytyczne dotyczące oceny osiągnięcia w zadowalający sposób kamieni milowych i wartości docelowych w ramach Funduszu].</w:t>
            </w:r>
          </w:p>
        </w:tc>
        <w:tc>
          <w:tcPr>
            <w:tcW w:w="4876" w:type="dxa"/>
          </w:tcPr>
          <w:p w:rsidR="008E50E7" w:rsidRPr="00B0606D" w:rsidP="00C71D9E" w14:paraId="7708F0DA" w14:textId="77777777">
            <w:pPr>
              <w:pStyle w:val="Normal6"/>
              <w:rPr>
                <w:szCs w:val="24"/>
              </w:rPr>
            </w:pPr>
            <w:r w:rsidRPr="00B0606D">
              <w:t>3.</w:t>
            </w:r>
            <w:r w:rsidRPr="00B0606D">
              <w:tab/>
              <w:t>Oceniając osiągnięcie kamieni milowych i wartości docelowych, państwo członkowskie ocenia</w:t>
            </w:r>
            <w:r w:rsidRPr="00B0606D">
              <w:rPr>
                <w:b/>
                <w:bCs/>
                <w:i/>
                <w:iCs/>
              </w:rPr>
              <w:t>:</w:t>
            </w:r>
          </w:p>
        </w:tc>
      </w:tr>
      <w:tr w14:paraId="68EAFC2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DF3F049" w14:textId="77777777">
            <w:pPr>
              <w:pStyle w:val="Normal6"/>
            </w:pPr>
          </w:p>
        </w:tc>
        <w:tc>
          <w:tcPr>
            <w:tcW w:w="4876" w:type="dxa"/>
          </w:tcPr>
          <w:p w:rsidR="008E50E7" w:rsidRPr="00B0606D" w:rsidP="00C71D9E" w14:paraId="7256042C" w14:textId="77777777">
            <w:pPr>
              <w:pStyle w:val="Normal6"/>
              <w:rPr>
                <w:szCs w:val="24"/>
              </w:rPr>
            </w:pPr>
            <w:r w:rsidRPr="00B0606D">
              <w:rPr>
                <w:b/>
                <w:i/>
              </w:rPr>
              <w:t>-</w:t>
            </w:r>
            <w:r w:rsidRPr="00B0606D">
              <w:t xml:space="preserve"> każdy z kamieni milowych i wartości docelowych w całości, uwzględniając ich brzmienie, podstawowy cel i kontekst, zgodnie z załącznikiem VIII [Wytyczne dotyczące oceny osiągnięcia w zadowalający sposób kamieni milowych i wartości docelowych w ramach Funduszu]</w:t>
            </w:r>
            <w:r w:rsidRPr="00B0606D">
              <w:rPr>
                <w:b/>
                <w:bCs/>
                <w:i/>
                <w:iCs/>
              </w:rPr>
              <w:t>;</w:t>
            </w:r>
          </w:p>
        </w:tc>
      </w:tr>
      <w:tr w14:paraId="7C55570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D83ADD" w14:textId="77777777">
            <w:pPr>
              <w:pStyle w:val="Normal6"/>
            </w:pPr>
          </w:p>
        </w:tc>
        <w:tc>
          <w:tcPr>
            <w:tcW w:w="4876" w:type="dxa"/>
          </w:tcPr>
          <w:p w:rsidR="008E50E7" w:rsidRPr="00B0606D" w:rsidP="00C71D9E" w14:paraId="1756E9D5" w14:textId="77777777">
            <w:pPr>
              <w:pStyle w:val="Normal6"/>
              <w:rPr>
                <w:szCs w:val="24"/>
              </w:rPr>
            </w:pPr>
            <w:r w:rsidRPr="00B0606D">
              <w:rPr>
                <w:b/>
                <w:i/>
              </w:rPr>
              <w:t>- metodykę ustalania kwoty wsparcia;</w:t>
            </w:r>
          </w:p>
        </w:tc>
      </w:tr>
      <w:tr w14:paraId="5EB19A9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0F8D91F" w14:textId="77777777">
            <w:pPr>
              <w:pStyle w:val="Normal6"/>
            </w:pPr>
          </w:p>
        </w:tc>
        <w:tc>
          <w:tcPr>
            <w:tcW w:w="4876" w:type="dxa"/>
          </w:tcPr>
          <w:p w:rsidR="008E50E7" w:rsidRPr="00B0606D" w:rsidP="00C71D9E" w14:paraId="15AE66FC" w14:textId="77777777">
            <w:pPr>
              <w:pStyle w:val="Normal6"/>
              <w:rPr>
                <w:szCs w:val="24"/>
              </w:rPr>
            </w:pPr>
            <w:r w:rsidRPr="00B0606D">
              <w:rPr>
                <w:b/>
                <w:i/>
              </w:rPr>
              <w:t>- obiektywnie możliwe do zweryfikowania warunki uruchamiające płatność;</w:t>
            </w:r>
          </w:p>
        </w:tc>
      </w:tr>
      <w:tr w14:paraId="015DBF1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84E39B" w14:textId="77777777">
            <w:pPr>
              <w:pStyle w:val="Normal6"/>
            </w:pPr>
          </w:p>
        </w:tc>
        <w:tc>
          <w:tcPr>
            <w:tcW w:w="4876" w:type="dxa"/>
          </w:tcPr>
          <w:p w:rsidR="008E50E7" w:rsidRPr="00B0606D" w:rsidP="00C71D9E" w14:paraId="2B1C8D19" w14:textId="77777777">
            <w:pPr>
              <w:pStyle w:val="Normal6"/>
              <w:rPr>
                <w:szCs w:val="24"/>
              </w:rPr>
            </w:pPr>
            <w:r w:rsidRPr="00B0606D">
              <w:rPr>
                <w:b/>
                <w:i/>
              </w:rPr>
              <w:t>- procedurę weryfikacji ich wypełnienia, w tym – w stosownych przypadkach – niezależną weryfikację;</w:t>
            </w:r>
          </w:p>
        </w:tc>
      </w:tr>
      <w:tr w14:paraId="02B41DD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4799CDF" w14:textId="77777777">
            <w:pPr>
              <w:pStyle w:val="Normal6"/>
            </w:pPr>
          </w:p>
        </w:tc>
        <w:tc>
          <w:tcPr>
            <w:tcW w:w="4876" w:type="dxa"/>
          </w:tcPr>
          <w:p w:rsidR="008E50E7" w:rsidRPr="00B0606D" w:rsidP="00C71D9E" w14:paraId="4883C89D" w14:textId="77777777">
            <w:pPr>
              <w:pStyle w:val="Normal6"/>
              <w:rPr>
                <w:szCs w:val="24"/>
              </w:rPr>
            </w:pPr>
            <w:r w:rsidRPr="00B0606D">
              <w:rPr>
                <w:b/>
                <w:i/>
              </w:rPr>
              <w:t>- konsekwencje częściowego lub całkowitego niewypełnienia warunków, w tym w stosownych przypadkach, proporcjonalne pomniejszenia, zawieszenia lub zwroty.</w:t>
            </w:r>
          </w:p>
        </w:tc>
      </w:tr>
    </w:tbl>
    <w:p w:rsidR="008E50E7" w:rsidRPr="00B0606D" w:rsidP="008E50E7" w14:paraId="52E888E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DDA0089" w14:textId="77777777">
      <w:r w:rsidRPr="00B0606D">
        <w:rPr>
          <w:rStyle w:val="HideTWBExt"/>
        </w:rPr>
        <w:t>&lt;/Amend&gt;</w:t>
      </w:r>
    </w:p>
    <w:p w:rsidR="008E50E7" w:rsidRPr="00B0606D" w:rsidP="008E50E7" w14:paraId="3BF88E7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5808</w:t>
      </w:r>
      <w:r w:rsidRPr="00B0606D">
        <w:rPr>
          <w:rStyle w:val="HideTWBExt"/>
          <w:b w:val="0"/>
        </w:rPr>
        <w:t>&lt;/NumAm&gt;</w:t>
      </w:r>
    </w:p>
    <w:p w:rsidR="008E50E7" w:rsidRPr="00B0606D" w:rsidP="008E50E7" w14:paraId="497EF287"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262B09D3" w14:textId="77777777">
      <w:r w:rsidRPr="00B0606D">
        <w:rPr>
          <w:rStyle w:val="HideTWBExt"/>
        </w:rPr>
        <w:t>&lt;/RepeatBlock-By&gt;</w:t>
      </w:r>
    </w:p>
    <w:p w:rsidR="008E50E7" w:rsidRPr="00B0606D" w:rsidP="008E50E7" w14:paraId="5C24A2E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489EA5C" w14:textId="77777777">
      <w:pPr>
        <w:pStyle w:val="NormalBold"/>
      </w:pPr>
      <w:r w:rsidRPr="00B0606D">
        <w:rPr>
          <w:rStyle w:val="HideTWBExt"/>
          <w:b w:val="0"/>
        </w:rPr>
        <w:t>&lt;Article&gt;</w:t>
      </w:r>
      <w:r w:rsidRPr="00B0606D">
        <w:t>Artykuł 65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F6271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9F0839E" w14:textId="77777777">
            <w:pPr>
              <w:keepNext/>
            </w:pPr>
          </w:p>
        </w:tc>
      </w:tr>
      <w:tr w14:paraId="320F72B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460C93" w14:textId="77777777">
            <w:pPr>
              <w:pStyle w:val="ColumnHeading"/>
              <w:keepNext/>
            </w:pPr>
            <w:r w:rsidRPr="00B0606D">
              <w:t>Tekst proponowany przez Komisję</w:t>
            </w:r>
          </w:p>
        </w:tc>
        <w:tc>
          <w:tcPr>
            <w:tcW w:w="4876" w:type="dxa"/>
          </w:tcPr>
          <w:p w:rsidR="008E50E7" w:rsidRPr="00B0606D" w:rsidP="00C71D9E" w14:paraId="0A5D22DF" w14:textId="77777777">
            <w:pPr>
              <w:pStyle w:val="ColumnHeading"/>
              <w:keepNext/>
            </w:pPr>
            <w:r w:rsidRPr="00B0606D">
              <w:t>Poprawka</w:t>
            </w:r>
          </w:p>
        </w:tc>
      </w:tr>
      <w:tr w14:paraId="13AF1E6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5B0CF0B" w14:textId="77777777">
            <w:pPr>
              <w:pStyle w:val="Normal6"/>
            </w:pPr>
            <w:r w:rsidRPr="00B0606D">
              <w:t>3.</w:t>
            </w:r>
            <w:r w:rsidRPr="00B0606D">
              <w:tab/>
              <w:t>Oceniając osiągnięcie kamieni milowych i wartości docelowych, państwo członkowskie ocenia każdy z kamieni milowych i wartości docelowych w całości, uwzględniając ich brzmienie, podstawowy cel i kontekst</w:t>
            </w:r>
            <w:r w:rsidRPr="00B0606D">
              <w:rPr>
                <w:b/>
                <w:bCs/>
                <w:i/>
                <w:iCs/>
              </w:rPr>
              <w:t>, zgodnie z załącznikiem VIII [Wytyczne dotyczące oceny osiągnięcia w zadowalający sposób kamieni milowych i wartości docelowych w ramach Funduszu]</w:t>
            </w:r>
            <w:r w:rsidRPr="00B0606D">
              <w:t>.</w:t>
            </w:r>
          </w:p>
        </w:tc>
        <w:tc>
          <w:tcPr>
            <w:tcW w:w="4876" w:type="dxa"/>
          </w:tcPr>
          <w:p w:rsidR="008E50E7" w:rsidRPr="00B0606D" w:rsidP="00C71D9E" w14:paraId="3B039670" w14:textId="77777777">
            <w:pPr>
              <w:pStyle w:val="Normal6"/>
              <w:rPr>
                <w:szCs w:val="24"/>
              </w:rPr>
            </w:pPr>
            <w:r w:rsidRPr="00B0606D">
              <w:t>3.</w:t>
            </w:r>
            <w:r w:rsidRPr="00B0606D">
              <w:tab/>
              <w:t>Oceniając osiągnięcie kamieni milowych i wartości docelowych, państwo członkowskie ocenia każdy z kamieni milowych i wartości docelowych w całości, uwzględniając ich brzmienie, podstawowy cel i kontekst.</w:t>
            </w:r>
          </w:p>
        </w:tc>
      </w:tr>
    </w:tbl>
    <w:p w:rsidR="008E50E7" w:rsidRPr="00B0606D" w:rsidP="008E50E7" w14:paraId="402F305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D5E2CEE" w14:textId="77777777">
      <w:r w:rsidRPr="00B0606D">
        <w:rPr>
          <w:rStyle w:val="HideTWBExt"/>
        </w:rPr>
        <w:t>&lt;/Amend&gt;</w:t>
      </w:r>
    </w:p>
    <w:p w:rsidR="008E50E7" w:rsidRPr="00B0606D" w:rsidP="008E50E7" w14:paraId="137757E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5809</w:t>
      </w:r>
      <w:r w:rsidRPr="00B0606D">
        <w:rPr>
          <w:rStyle w:val="HideTWBExt"/>
          <w:b w:val="0"/>
        </w:rPr>
        <w:t>&lt;/NumAm&gt;</w:t>
      </w:r>
    </w:p>
    <w:p w:rsidR="008E50E7" w:rsidRPr="00B0606D" w:rsidP="008E50E7" w14:paraId="64752D4F"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E582675"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16C852E3" w14:textId="77777777">
      <w:r w:rsidRPr="00B0606D">
        <w:rPr>
          <w:rStyle w:val="HideTWBExt"/>
        </w:rPr>
        <w:t>&lt;/RepeatBlock-By&gt;</w:t>
      </w:r>
    </w:p>
    <w:p w:rsidR="008E50E7" w:rsidRPr="00B0606D" w:rsidP="008E50E7" w14:paraId="1E20960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3282990" w14:textId="77777777">
      <w:pPr>
        <w:pStyle w:val="NormalBold"/>
      </w:pPr>
      <w:r w:rsidRPr="00B0606D">
        <w:rPr>
          <w:rStyle w:val="HideTWBExt"/>
          <w:b w:val="0"/>
        </w:rPr>
        <w:t>&lt;Article&gt;</w:t>
      </w:r>
      <w:r w:rsidRPr="00B0606D">
        <w:t>Artykuł 65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DB03A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6CF5ACC" w14:textId="77777777">
            <w:pPr>
              <w:keepNext/>
            </w:pPr>
          </w:p>
        </w:tc>
      </w:tr>
      <w:tr w14:paraId="6E81B22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C27D259" w14:textId="77777777">
            <w:pPr>
              <w:pStyle w:val="ColumnHeading"/>
              <w:keepNext/>
            </w:pPr>
            <w:r w:rsidRPr="00B0606D">
              <w:t>Tekst proponowany przez Komisję</w:t>
            </w:r>
          </w:p>
        </w:tc>
        <w:tc>
          <w:tcPr>
            <w:tcW w:w="4876" w:type="dxa"/>
          </w:tcPr>
          <w:p w:rsidR="008E50E7" w:rsidRPr="00B0606D" w:rsidP="00C71D9E" w14:paraId="6EBD480B" w14:textId="77777777">
            <w:pPr>
              <w:pStyle w:val="ColumnHeading"/>
              <w:keepNext/>
            </w:pPr>
            <w:r w:rsidRPr="00B0606D">
              <w:t>Poprawka</w:t>
            </w:r>
          </w:p>
        </w:tc>
      </w:tr>
      <w:tr w14:paraId="5CA3388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9D3CA5" w14:textId="77777777">
            <w:pPr>
              <w:pStyle w:val="Normal6"/>
            </w:pPr>
            <w:r w:rsidRPr="00B0606D">
              <w:t>3.</w:t>
            </w:r>
            <w:r w:rsidRPr="00B0606D">
              <w:tab/>
              <w:t>Oceniając osiągnięcie kamieni milowych i wartości docelowych, państwo członkowskie ocenia każdy z kamieni milowych i wartości docelowych w całości, uwzględniając ich brzmienie, podstawowy cel i kontekst, zgodnie z załącznikiem VIII [Wytyczne dotyczące oceny osiągnięcia w zadowalający sposób kamieni milowych i wartości docelowych w ramach Funduszu].</w:t>
            </w:r>
          </w:p>
        </w:tc>
        <w:tc>
          <w:tcPr>
            <w:tcW w:w="4876" w:type="dxa"/>
          </w:tcPr>
          <w:p w:rsidR="008E50E7" w:rsidRPr="00B0606D" w:rsidP="00C71D9E" w14:paraId="2B2C46C2" w14:textId="77777777">
            <w:pPr>
              <w:pStyle w:val="Normal6"/>
              <w:rPr>
                <w:szCs w:val="24"/>
              </w:rPr>
            </w:pPr>
            <w:r w:rsidRPr="00B0606D">
              <w:t>3.</w:t>
            </w:r>
            <w:r w:rsidRPr="00B0606D">
              <w:tab/>
              <w:t xml:space="preserve">Oceniając osiągnięcie kamieni milowych i wartości docelowych, państwo członkowskie ocenia każdy z kamieni milowych i wartości docelowych w całości, </w:t>
            </w:r>
            <w:r w:rsidRPr="00B0606D">
              <w:rPr>
                <w:b/>
                <w:bCs/>
                <w:i/>
                <w:iCs/>
              </w:rPr>
              <w:t>a także zgodność z zasadą „nie czyń poważnych szkód” przy ich wdrażaniu</w:t>
            </w:r>
            <w:r w:rsidRPr="00B0606D">
              <w:t>, uwzględniając ich brzmienie, podstawowy cel i kontekst, zgodnie z załącznikiem VIII [Wytyczne dotyczące oceny osiągnięcia w zadowalający sposób kamieni milowych i wartości docelowych w ramach Funduszu].</w:t>
            </w:r>
          </w:p>
        </w:tc>
      </w:tr>
    </w:tbl>
    <w:p w:rsidR="008E50E7" w:rsidRPr="00B0606D" w:rsidP="008E50E7" w14:paraId="7CBC4CE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EDFF2F8" w14:textId="77777777">
      <w:r w:rsidRPr="00B0606D">
        <w:rPr>
          <w:rStyle w:val="HideTWBExt"/>
        </w:rPr>
        <w:t>&lt;/Amend&gt;</w:t>
      </w:r>
    </w:p>
    <w:p w:rsidR="008E50E7" w:rsidRPr="00B0606D" w:rsidP="008E50E7" w14:paraId="7462A23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5810</w:t>
      </w:r>
      <w:r w:rsidRPr="00B0606D">
        <w:rPr>
          <w:rStyle w:val="HideTWBExt"/>
          <w:b w:val="0"/>
        </w:rPr>
        <w:t>&lt;/NumAm&gt;</w:t>
      </w:r>
    </w:p>
    <w:p w:rsidR="008E50E7" w:rsidRPr="00B0606D" w:rsidP="008E50E7" w14:paraId="06F68E93" w14:textId="77777777">
      <w:pPr>
        <w:pStyle w:val="NormalBold"/>
      </w:pPr>
      <w:r w:rsidRPr="00B0606D">
        <w:rPr>
          <w:rStyle w:val="HideTWBExt"/>
          <w:b w:val="0"/>
        </w:rPr>
        <w:t>&lt;RepeatBlock-By&gt;&lt;Members&gt;</w:t>
      </w:r>
      <w:r w:rsidRPr="00B0606D">
        <w:t>Valentina Palmisano</w:t>
      </w:r>
      <w:r w:rsidRPr="00B0606D">
        <w:rPr>
          <w:rStyle w:val="HideTWBExt"/>
          <w:b w:val="0"/>
        </w:rPr>
        <w:t>&lt;/Members&gt;</w:t>
      </w:r>
    </w:p>
    <w:p w:rsidR="008E50E7" w:rsidRPr="00B0606D" w:rsidP="008E50E7" w14:paraId="3BC8487D"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0D91A7E6" w14:textId="77777777">
      <w:pPr>
        <w:pStyle w:val="NormalBold"/>
      </w:pPr>
      <w:r w:rsidRPr="00B0606D">
        <w:rPr>
          <w:rStyle w:val="HideTWBExt"/>
          <w:b w:val="0"/>
        </w:rPr>
        <w:t>&lt;Members&gt;</w:t>
      </w:r>
      <w:r w:rsidRPr="00B0606D">
        <w:t>Younous Omarjee</w:t>
      </w:r>
      <w:r w:rsidRPr="00B0606D">
        <w:rPr>
          <w:rStyle w:val="HideTWBExt"/>
          <w:b w:val="0"/>
        </w:rPr>
        <w:t>&lt;/Members&gt;</w:t>
      </w:r>
    </w:p>
    <w:p w:rsidR="008E50E7" w:rsidRPr="00B0606D" w:rsidP="008E50E7" w14:paraId="27E2D6C8" w14:textId="77777777">
      <w:r w:rsidRPr="00B0606D">
        <w:rPr>
          <w:rStyle w:val="HideTWBExt"/>
        </w:rPr>
        <w:t>&lt;/RepeatBlock-By&gt;</w:t>
      </w:r>
    </w:p>
    <w:p w:rsidR="008E50E7" w:rsidRPr="00B0606D" w:rsidP="008E50E7" w14:paraId="4456814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5AAA410" w14:textId="77777777">
      <w:pPr>
        <w:pStyle w:val="NormalBold"/>
      </w:pPr>
      <w:r w:rsidRPr="00B0606D">
        <w:rPr>
          <w:rStyle w:val="HideTWBExt"/>
          <w:b w:val="0"/>
        </w:rPr>
        <w:t>&lt;Article&gt;</w:t>
      </w:r>
      <w:r w:rsidRPr="00B0606D">
        <w:t>Artykuł 65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EAACE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E64CBC9" w14:textId="77777777">
            <w:pPr>
              <w:keepNext/>
            </w:pPr>
          </w:p>
        </w:tc>
      </w:tr>
      <w:tr w14:paraId="5A34F54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F8977A" w14:textId="77777777">
            <w:pPr>
              <w:pStyle w:val="ColumnHeading"/>
              <w:keepNext/>
            </w:pPr>
            <w:r w:rsidRPr="00B0606D">
              <w:t>Tekst proponowany przez Komisję</w:t>
            </w:r>
          </w:p>
        </w:tc>
        <w:tc>
          <w:tcPr>
            <w:tcW w:w="4876" w:type="dxa"/>
          </w:tcPr>
          <w:p w:rsidR="008E50E7" w:rsidRPr="00B0606D" w:rsidP="00C71D9E" w14:paraId="3FD7F092" w14:textId="77777777">
            <w:pPr>
              <w:pStyle w:val="ColumnHeading"/>
              <w:keepNext/>
            </w:pPr>
            <w:r w:rsidRPr="00B0606D">
              <w:t>Poprawka</w:t>
            </w:r>
          </w:p>
        </w:tc>
      </w:tr>
      <w:tr w14:paraId="5E98262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B3196F" w14:textId="77777777">
            <w:pPr>
              <w:pStyle w:val="Normal6"/>
            </w:pPr>
            <w:r w:rsidRPr="00B0606D">
              <w:t>3.</w:t>
            </w:r>
            <w:r w:rsidRPr="00B0606D">
              <w:tab/>
              <w:t>Oceniając osiągnięcie kamieni milowych i wartości docelowych, państwo członkowskie ocenia każdy z kamieni milowych i wartości docelowych w całości, uwzględniając ich brzmienie, podstawowy cel i kontekst, zgodnie z załącznikiem VIII [Wytyczne dotyczące oceny osiągnięcia w zadowalający sposób kamieni milowych i wartości docelowych w ramach Funduszu].</w:t>
            </w:r>
          </w:p>
        </w:tc>
        <w:tc>
          <w:tcPr>
            <w:tcW w:w="4876" w:type="dxa"/>
          </w:tcPr>
          <w:p w:rsidR="008E50E7" w:rsidRPr="00B0606D" w:rsidP="00C71D9E" w14:paraId="3DE39356" w14:textId="77777777">
            <w:pPr>
              <w:pStyle w:val="Normal6"/>
              <w:rPr>
                <w:szCs w:val="24"/>
              </w:rPr>
            </w:pPr>
            <w:r w:rsidRPr="00B0606D">
              <w:t>3.</w:t>
            </w:r>
            <w:r w:rsidRPr="00B0606D">
              <w:tab/>
              <w:t xml:space="preserve">Oceniając osiągnięcie kamieni milowych i wartości docelowych, państwo członkowskie </w:t>
            </w:r>
            <w:r w:rsidRPr="00B0606D">
              <w:rPr>
                <w:b/>
                <w:bCs/>
                <w:i/>
                <w:iCs/>
              </w:rPr>
              <w:t>lub instytucja zarządzająca</w:t>
            </w:r>
            <w:r w:rsidRPr="00B0606D">
              <w:t xml:space="preserve"> ocenia każdy z kamieni milowych i wartości docelowych w całości, uwzględniając ich brzmienie, podstawowy cel i kontekst, zgodnie z załącznikiem VIII [Wytyczne dotyczące oceny osiągnięcia w zadowalający sposób kamieni milowych i wartości docelowych w ramach Funduszu].</w:t>
            </w:r>
          </w:p>
        </w:tc>
      </w:tr>
    </w:tbl>
    <w:p w:rsidR="008E50E7" w:rsidRPr="00B0606D" w:rsidP="008E50E7" w14:paraId="0DFD87A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24AF74D" w14:textId="77777777">
      <w:r w:rsidRPr="00B0606D">
        <w:rPr>
          <w:rStyle w:val="HideTWBExt"/>
        </w:rPr>
        <w:t>&lt;/Amend&gt;</w:t>
      </w:r>
    </w:p>
    <w:p w:rsidR="008E50E7" w:rsidRPr="00B0606D" w:rsidP="008E50E7" w14:paraId="6C15ECC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5811</w:t>
      </w:r>
      <w:r w:rsidRPr="00B0606D">
        <w:rPr>
          <w:rStyle w:val="HideTWBExt"/>
          <w:b w:val="0"/>
        </w:rPr>
        <w:t>&lt;/NumAm&gt;</w:t>
      </w:r>
    </w:p>
    <w:p w:rsidR="008E50E7" w:rsidRPr="00B0606D" w:rsidP="008E50E7" w14:paraId="2029CFFC"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7F1CBED9" w14:textId="77777777">
      <w:r w:rsidRPr="00B0606D">
        <w:rPr>
          <w:rStyle w:val="HideTWBExt"/>
        </w:rPr>
        <w:t>&lt;/RepeatBlock-By&gt;</w:t>
      </w:r>
    </w:p>
    <w:p w:rsidR="008E50E7" w:rsidRPr="00B0606D" w:rsidP="008E50E7" w14:paraId="0CD295E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5CD7731" w14:textId="77777777">
      <w:pPr>
        <w:pStyle w:val="NormalBold"/>
      </w:pPr>
      <w:r w:rsidRPr="00B0606D">
        <w:rPr>
          <w:rStyle w:val="HideTWBExt"/>
          <w:b w:val="0"/>
        </w:rPr>
        <w:t>&lt;Article&gt;</w:t>
      </w:r>
      <w:r w:rsidRPr="00B0606D">
        <w:t>Artykuł 65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8D682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6625616" w14:textId="77777777">
            <w:pPr>
              <w:keepNext/>
            </w:pPr>
          </w:p>
        </w:tc>
      </w:tr>
      <w:tr w14:paraId="1BC7C28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CE26C8D" w14:textId="77777777">
            <w:pPr>
              <w:pStyle w:val="ColumnHeading"/>
              <w:keepNext/>
            </w:pPr>
            <w:r w:rsidRPr="00B0606D">
              <w:t>Tekst proponowany przez Komisję</w:t>
            </w:r>
          </w:p>
        </w:tc>
        <w:tc>
          <w:tcPr>
            <w:tcW w:w="4876" w:type="dxa"/>
          </w:tcPr>
          <w:p w:rsidR="008E50E7" w:rsidRPr="00B0606D" w:rsidP="00C71D9E" w14:paraId="256B2DC6" w14:textId="77777777">
            <w:pPr>
              <w:pStyle w:val="ColumnHeading"/>
              <w:keepNext/>
            </w:pPr>
            <w:r w:rsidRPr="00B0606D">
              <w:t>Poprawka</w:t>
            </w:r>
          </w:p>
        </w:tc>
      </w:tr>
      <w:tr w14:paraId="041B610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97E4DFE" w14:textId="77777777">
            <w:pPr>
              <w:pStyle w:val="Normal6"/>
            </w:pPr>
            <w:r w:rsidRPr="00B0606D">
              <w:t>3.</w:t>
            </w:r>
            <w:r w:rsidRPr="00B0606D">
              <w:tab/>
              <w:t>Oceniając osiągnięcie kamieni milowych i wartości docelowych, państwo członkowskie ocenia każdy z kamieni milowych i wartości docelowych w całości, uwzględniając ich brzmienie, podstawowy cel i kontekst, zgodnie z załącznikiem VIII [Wytyczne dotyczące oceny osiągnięcia w zadowalający sposób kamieni milowych i wartości docelowych w ramach Funduszu].</w:t>
            </w:r>
          </w:p>
        </w:tc>
        <w:tc>
          <w:tcPr>
            <w:tcW w:w="4876" w:type="dxa"/>
          </w:tcPr>
          <w:p w:rsidR="008E50E7" w:rsidRPr="00B0606D" w:rsidP="00C71D9E" w14:paraId="5D82F5C5" w14:textId="77777777">
            <w:pPr>
              <w:pStyle w:val="Normal6"/>
              <w:rPr>
                <w:szCs w:val="24"/>
              </w:rPr>
            </w:pPr>
            <w:r w:rsidRPr="00B0606D">
              <w:t>3.</w:t>
            </w:r>
            <w:r w:rsidRPr="00B0606D">
              <w:tab/>
              <w:t xml:space="preserve">Oceniając osiągnięcie kamieni milowych i wartości docelowych, państwo członkowskie ocenia każdy z kamieni milowych i wartości docelowych </w:t>
            </w:r>
            <w:r w:rsidRPr="00B0606D">
              <w:rPr>
                <w:b/>
                <w:bCs/>
                <w:i/>
                <w:iCs/>
              </w:rPr>
              <w:t>indywidualnie oraz</w:t>
            </w:r>
            <w:r w:rsidRPr="00B0606D">
              <w:t xml:space="preserve"> w całości, uwzględniając ich brzmienie, podstawowy cel i kontekst, zgodnie z załącznikiem VIII [Wytyczne dotyczące oceny osiągnięcia w zadowalający sposób kamieni milowych i wartości docelowych w ramach Funduszu].</w:t>
            </w:r>
          </w:p>
        </w:tc>
      </w:tr>
    </w:tbl>
    <w:p w:rsidR="008E50E7" w:rsidRPr="00B0606D" w:rsidP="008E50E7" w14:paraId="2965466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D4B55A8" w14:textId="77777777">
      <w:r w:rsidRPr="00B0606D">
        <w:rPr>
          <w:rStyle w:val="HideTWBExt"/>
        </w:rPr>
        <w:t>&lt;/Amend&gt;</w:t>
      </w:r>
    </w:p>
    <w:p w:rsidR="008E50E7" w:rsidRPr="00B0606D" w:rsidP="008E50E7" w14:paraId="67459E2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5812</w:t>
      </w:r>
      <w:r w:rsidRPr="00B0606D">
        <w:rPr>
          <w:rStyle w:val="HideTWBExt"/>
          <w:b w:val="0"/>
        </w:rPr>
        <w:t>&lt;/NumAm&gt;</w:t>
      </w:r>
    </w:p>
    <w:p w:rsidR="008E50E7" w:rsidRPr="00B0606D" w:rsidP="008E50E7" w14:paraId="74D0D432"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0A696B71" w14:textId="77777777">
      <w:r w:rsidRPr="00B0606D">
        <w:rPr>
          <w:rStyle w:val="HideTWBExt"/>
        </w:rPr>
        <w:t>&lt;/RepeatBlock-By&gt;</w:t>
      </w:r>
    </w:p>
    <w:p w:rsidR="008E50E7" w:rsidRPr="00B0606D" w:rsidP="008E50E7" w14:paraId="094B897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E59C02" w14:textId="77777777">
      <w:pPr>
        <w:pStyle w:val="NormalBold"/>
      </w:pPr>
      <w:r w:rsidRPr="00B0606D">
        <w:rPr>
          <w:rStyle w:val="HideTWBExt"/>
          <w:b w:val="0"/>
        </w:rPr>
        <w:t>&lt;Article&gt;</w:t>
      </w:r>
      <w:r w:rsidRPr="00B0606D">
        <w:t>Artykuł 65 – ustęp 3</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B670B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09EC348" w14:textId="77777777">
            <w:pPr>
              <w:keepNext/>
            </w:pPr>
          </w:p>
        </w:tc>
      </w:tr>
      <w:tr w14:paraId="432DCEB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30F8C06" w14:textId="77777777">
            <w:pPr>
              <w:pStyle w:val="ColumnHeading"/>
              <w:keepNext/>
            </w:pPr>
            <w:r w:rsidRPr="00B0606D">
              <w:t>Tekst proponowany przez Komisję</w:t>
            </w:r>
          </w:p>
        </w:tc>
        <w:tc>
          <w:tcPr>
            <w:tcW w:w="4876" w:type="dxa"/>
          </w:tcPr>
          <w:p w:rsidR="008E50E7" w:rsidRPr="00B0606D" w:rsidP="00C71D9E" w14:paraId="367BB725" w14:textId="77777777">
            <w:pPr>
              <w:pStyle w:val="ColumnHeading"/>
              <w:keepNext/>
            </w:pPr>
            <w:r w:rsidRPr="00B0606D">
              <w:t>Poprawka</w:t>
            </w:r>
          </w:p>
        </w:tc>
      </w:tr>
      <w:tr w14:paraId="34E18D8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F615A17" w14:textId="77777777">
            <w:pPr>
              <w:pStyle w:val="Normal6"/>
            </w:pPr>
            <w:r w:rsidRPr="00B0606D">
              <w:t>3.</w:t>
            </w:r>
            <w:r w:rsidRPr="00B0606D">
              <w:tab/>
              <w:t xml:space="preserve">Oceniając osiągnięcie celów pośrednich i wartości docelowych, </w:t>
            </w:r>
            <w:r w:rsidRPr="00B0606D">
              <w:rPr>
                <w:b/>
                <w:bCs/>
                <w:i/>
                <w:iCs/>
              </w:rPr>
              <w:t>państwo członkowskie</w:t>
            </w:r>
            <w:r w:rsidRPr="00B0606D">
              <w:t xml:space="preserve"> ocenia każdy z celów pośrednich i wartości docelowych w całości, uwzględniając ich brzmienie, podstawowy cel i kontekst, zgodnie z załącznikiem VIII [Wytyczne dotyczące oceny osiągnięcia w zadowalający sposób celów pośrednich i wartości docelowych w ramach Funduszu].</w:t>
            </w:r>
          </w:p>
        </w:tc>
        <w:tc>
          <w:tcPr>
            <w:tcW w:w="4876" w:type="dxa"/>
          </w:tcPr>
          <w:p w:rsidR="008E50E7" w:rsidRPr="00B0606D" w:rsidP="00C71D9E" w14:paraId="64CA02FD" w14:textId="77777777">
            <w:pPr>
              <w:pStyle w:val="Normal6"/>
              <w:rPr>
                <w:szCs w:val="24"/>
              </w:rPr>
            </w:pPr>
            <w:r w:rsidRPr="00B0606D">
              <w:t>3.</w:t>
            </w:r>
            <w:r w:rsidRPr="00B0606D">
              <w:tab/>
              <w:t xml:space="preserve">Oceniając osiągnięcie celów pośrednich i wartości docelowych, </w:t>
            </w:r>
            <w:r w:rsidRPr="00B0606D">
              <w:rPr>
                <w:b/>
                <w:bCs/>
                <w:i/>
                <w:iCs/>
              </w:rPr>
              <w:t>instytucja zarządzająca</w:t>
            </w:r>
            <w:r w:rsidRPr="00B0606D">
              <w:t xml:space="preserve"> ocenia każdy z celów pośrednich i wartości docelowych w całości, uwzględniając ich brzmienie, podstawowy cel i kontekst, zgodnie z załącznikiem VIII [Wytyczne dotyczące oceny osiągnięcia w zadowalający sposób celów pośrednich i wartości docelowych w ramach Funduszu].</w:t>
            </w:r>
          </w:p>
        </w:tc>
      </w:tr>
    </w:tbl>
    <w:p w:rsidR="008E50E7" w:rsidRPr="00B0606D" w:rsidP="008E50E7" w14:paraId="4C008522"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4B004F8E" w14:textId="77777777">
      <w:r w:rsidRPr="00B0606D">
        <w:rPr>
          <w:rStyle w:val="HideTWBExt"/>
        </w:rPr>
        <w:t>&lt;/Amend&gt;</w:t>
      </w:r>
    </w:p>
    <w:p w:rsidR="008E50E7" w:rsidRPr="00B0606D" w:rsidP="008E50E7" w14:paraId="796B61B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5813</w:t>
      </w:r>
      <w:r w:rsidRPr="00B0606D">
        <w:rPr>
          <w:rStyle w:val="HideTWBExt"/>
          <w:b w:val="0"/>
        </w:rPr>
        <w:t>&lt;/NumAm&gt;</w:t>
      </w:r>
    </w:p>
    <w:p w:rsidR="008E50E7" w:rsidRPr="00B0606D" w:rsidP="008E50E7" w14:paraId="278FFE2C" w14:textId="77777777">
      <w:pPr>
        <w:pStyle w:val="NormalBold"/>
      </w:pPr>
      <w:r w:rsidRPr="00B0606D">
        <w:rPr>
          <w:rStyle w:val="HideTWBExt"/>
          <w:b w:val="0"/>
        </w:rPr>
        <w:t>&lt;RepeatBlock-By&gt;&lt;Members&gt;</w:t>
      </w:r>
      <w:r w:rsidRPr="00B0606D">
        <w:t>João Oliveira</w:t>
      </w:r>
      <w:r w:rsidRPr="00B0606D">
        <w:rPr>
          <w:rStyle w:val="HideTWBExt"/>
          <w:b w:val="0"/>
        </w:rPr>
        <w:t>&lt;/Members&gt;</w:t>
      </w:r>
    </w:p>
    <w:p w:rsidR="008E50E7" w:rsidRPr="00B0606D" w:rsidP="008E50E7" w14:paraId="5A16B86C" w14:textId="77777777">
      <w:r w:rsidRPr="00B0606D">
        <w:rPr>
          <w:rStyle w:val="HideTWBExt"/>
        </w:rPr>
        <w:t>&lt;/RepeatBlock-By&gt;</w:t>
      </w:r>
    </w:p>
    <w:p w:rsidR="008E50E7" w:rsidRPr="00B0606D" w:rsidP="008E50E7" w14:paraId="34ADEA4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F01F7AC" w14:textId="77777777">
      <w:pPr>
        <w:pStyle w:val="NormalBold"/>
      </w:pPr>
      <w:r w:rsidRPr="00B0606D">
        <w:rPr>
          <w:rStyle w:val="HideTWBExt"/>
          <w:b w:val="0"/>
        </w:rPr>
        <w:t>&lt;Article&gt;</w:t>
      </w:r>
      <w:r w:rsidRPr="00B0606D">
        <w:t>Artykuł 65 – ustęp 3</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1BD01EA"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59872C58" w14:textId="77777777">
            <w:pPr>
              <w:keepNext/>
            </w:pPr>
          </w:p>
        </w:tc>
      </w:tr>
      <w:tr w14:paraId="4D84C619"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3AFF2E99" w14:textId="77777777">
            <w:pPr>
              <w:pStyle w:val="ColumnHeading"/>
              <w:keepNext/>
            </w:pPr>
            <w:r w:rsidRPr="00B0606D">
              <w:t>Tekst proponowany przez Komisję</w:t>
            </w:r>
          </w:p>
        </w:tc>
        <w:tc>
          <w:tcPr>
            <w:tcW w:w="4876" w:type="dxa"/>
          </w:tcPr>
          <w:p w:rsidR="008E50E7" w:rsidRPr="00B0606D" w:rsidP="00C71D9E" w14:paraId="6AAB6D16" w14:textId="77777777">
            <w:pPr>
              <w:pStyle w:val="ColumnHeading"/>
              <w:keepNext/>
            </w:pPr>
            <w:r w:rsidRPr="00B0606D">
              <w:t>Poprawka</w:t>
            </w:r>
          </w:p>
        </w:tc>
      </w:tr>
      <w:tr w14:paraId="1454C195"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9B09681" w14:textId="77777777">
            <w:pPr>
              <w:pStyle w:val="Normal6"/>
            </w:pPr>
            <w:r w:rsidRPr="00B0606D">
              <w:t>3.</w:t>
            </w:r>
            <w:r w:rsidRPr="00B0606D">
              <w:tab/>
              <w:t xml:space="preserve">Oceniając </w:t>
            </w:r>
            <w:r w:rsidRPr="00B0606D">
              <w:rPr>
                <w:i/>
              </w:rPr>
              <w:t>osiągnięcie kamieni milowych i wartości docelowych,</w:t>
            </w:r>
            <w:r w:rsidRPr="00B0606D">
              <w:t xml:space="preserve"> państwo członkowskie </w:t>
            </w:r>
            <w:r w:rsidRPr="00B0606D">
              <w:rPr>
                <w:b/>
                <w:i/>
              </w:rPr>
              <w:t>ocenia każdy z kamieni milowych i wartości docelowych w całości, uwzględniając ich brzmienie, podstawowy cel i kontekst, zgodnie z załącznikiem VIII [Wytyczne dotyczące oceny osiągnięcia w zadowalający sposób kamieni milowych i wartości docelowych w ramach Funduszu]</w:t>
            </w:r>
            <w:r w:rsidRPr="00B0606D">
              <w:t>.</w:t>
            </w:r>
          </w:p>
        </w:tc>
        <w:tc>
          <w:tcPr>
            <w:tcW w:w="4876" w:type="dxa"/>
          </w:tcPr>
          <w:p w:rsidR="008E50E7" w:rsidRPr="00B0606D" w:rsidP="00C71D9E" w14:paraId="068AC283" w14:textId="77777777">
            <w:pPr>
              <w:pStyle w:val="Normal6"/>
              <w:rPr>
                <w:szCs w:val="24"/>
              </w:rPr>
            </w:pPr>
            <w:r w:rsidRPr="00B0606D">
              <w:t>3.</w:t>
            </w:r>
            <w:r w:rsidRPr="00B0606D">
              <w:tab/>
              <w:t xml:space="preserve">Oceniając </w:t>
            </w:r>
            <w:r w:rsidRPr="00B0606D">
              <w:rPr>
                <w:b/>
                <w:i/>
              </w:rPr>
              <w:t>wniosek o płatność, Komisja weryfikuje dokładność, kompletność i spójność informacji przedłożonych przez</w:t>
            </w:r>
            <w:r w:rsidRPr="00B0606D">
              <w:t xml:space="preserve"> państwo członkowskie</w:t>
            </w:r>
            <w:r w:rsidRPr="00B0606D">
              <w:rPr>
                <w:b/>
                <w:i/>
              </w:rPr>
              <w:t>, a także zgodność zadeklarowanych wydatków z mającymi zastosowanie zasadami kwalifikowalności w świetle niniejszego rozporządzenia i decyzji zatwierdzającej plan</w:t>
            </w:r>
            <w:r w:rsidRPr="00B0606D">
              <w:t>.</w:t>
            </w:r>
          </w:p>
        </w:tc>
      </w:tr>
    </w:tbl>
    <w:p w:rsidR="008E50E7" w:rsidRPr="00B0606D" w:rsidP="008E50E7" w14:paraId="12932821"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327739E7" w14:textId="77777777">
      <w:r w:rsidRPr="00B0606D">
        <w:rPr>
          <w:rStyle w:val="HideTWBExt"/>
        </w:rPr>
        <w:t>&lt;/Amend&gt;</w:t>
      </w:r>
    </w:p>
    <w:p w:rsidR="008E50E7" w:rsidRPr="00B0606D" w:rsidP="008E50E7" w14:paraId="438457F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5814</w:t>
      </w:r>
      <w:r w:rsidRPr="00B0606D">
        <w:rPr>
          <w:rStyle w:val="HideTWBExt"/>
          <w:b w:val="0"/>
        </w:rPr>
        <w:t>&lt;/NumAm&gt;</w:t>
      </w:r>
    </w:p>
    <w:p w:rsidR="008E50E7" w:rsidRPr="00B0606D" w:rsidP="008E50E7" w14:paraId="472F3F79" w14:textId="77777777">
      <w:pPr>
        <w:pStyle w:val="NormalBold"/>
      </w:pPr>
      <w:r w:rsidRPr="00B0606D">
        <w:rPr>
          <w:rStyle w:val="HideTWBExt"/>
          <w:b w:val="0"/>
        </w:rPr>
        <w:t>&lt;RepeatBlock-By&gt;&lt;Members&gt;</w:t>
      </w:r>
      <w:r w:rsidRPr="00B0606D">
        <w:t>Jean-Marc Germain, Sabrina Repp, Cristina Maestre</w:t>
      </w:r>
      <w:r w:rsidRPr="00B0606D">
        <w:rPr>
          <w:rStyle w:val="HideTWBExt"/>
          <w:b w:val="0"/>
        </w:rPr>
        <w:t>&lt;/Members&gt;</w:t>
      </w:r>
    </w:p>
    <w:p w:rsidR="008E50E7" w:rsidRPr="00B0606D" w:rsidP="008E50E7" w14:paraId="7AA2ED41" w14:textId="77777777">
      <w:r w:rsidRPr="00B0606D">
        <w:rPr>
          <w:rStyle w:val="HideTWBExt"/>
        </w:rPr>
        <w:t>&lt;AuNomDe&gt;</w:t>
      </w:r>
      <w:r w:rsidRPr="00B0606D">
        <w:rPr>
          <w:rStyle w:val="HideTWBInt"/>
        </w:rPr>
        <w:t>{S&amp;D}</w:t>
      </w:r>
      <w:r w:rsidRPr="00B0606D">
        <w:t>w imieniu grupy S&amp;D</w:t>
      </w:r>
      <w:r w:rsidRPr="00B0606D">
        <w:rPr>
          <w:rStyle w:val="HideTWBExt"/>
        </w:rPr>
        <w:t>&lt;/AuNomDe&gt;</w:t>
      </w:r>
    </w:p>
    <w:p w:rsidR="008E50E7" w:rsidRPr="00B0606D" w:rsidP="008E50E7" w14:paraId="5774D0D2" w14:textId="77777777">
      <w:r w:rsidRPr="00B0606D">
        <w:rPr>
          <w:rStyle w:val="HideTWBExt"/>
        </w:rPr>
        <w:t>&lt;/RepeatBlock-By&gt;</w:t>
      </w:r>
    </w:p>
    <w:p w:rsidR="008E50E7" w:rsidRPr="00B0606D" w:rsidP="008E50E7" w14:paraId="377BEC0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81A4C97" w14:textId="77777777">
      <w:pPr>
        <w:pStyle w:val="NormalBold"/>
      </w:pPr>
      <w:r w:rsidRPr="00B0606D">
        <w:rPr>
          <w:rStyle w:val="HideTWBExt"/>
          <w:b w:val="0"/>
        </w:rPr>
        <w:t>&lt;Article&gt;</w:t>
      </w:r>
      <w:r w:rsidRPr="00B0606D">
        <w:t>Artykuł 65 – ustęp 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EC90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3F90F5B" w14:textId="77777777">
            <w:pPr>
              <w:keepNext/>
            </w:pPr>
          </w:p>
        </w:tc>
      </w:tr>
      <w:tr w14:paraId="7C7F01D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C023F59" w14:textId="77777777">
            <w:pPr>
              <w:pStyle w:val="ColumnHeading"/>
              <w:keepNext/>
            </w:pPr>
            <w:r w:rsidRPr="00B0606D">
              <w:t>Tekst proponowany przez Komisję</w:t>
            </w:r>
          </w:p>
        </w:tc>
        <w:tc>
          <w:tcPr>
            <w:tcW w:w="4876" w:type="dxa"/>
          </w:tcPr>
          <w:p w:rsidR="008E50E7" w:rsidRPr="00B0606D" w:rsidP="00C71D9E" w14:paraId="1D450935" w14:textId="77777777">
            <w:pPr>
              <w:pStyle w:val="ColumnHeading"/>
              <w:keepNext/>
            </w:pPr>
            <w:r w:rsidRPr="00B0606D">
              <w:t>Poprawka</w:t>
            </w:r>
          </w:p>
        </w:tc>
      </w:tr>
      <w:tr w14:paraId="7A5FC58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F7712F7" w14:textId="77777777">
            <w:pPr>
              <w:pStyle w:val="Normal6"/>
            </w:pPr>
          </w:p>
        </w:tc>
        <w:tc>
          <w:tcPr>
            <w:tcW w:w="4876" w:type="dxa"/>
          </w:tcPr>
          <w:p w:rsidR="008E50E7" w:rsidRPr="00B0606D" w:rsidP="00C71D9E" w14:paraId="061F507F" w14:textId="77777777">
            <w:pPr>
              <w:pStyle w:val="Normal6"/>
              <w:rPr>
                <w:szCs w:val="24"/>
              </w:rPr>
            </w:pPr>
            <w:r w:rsidRPr="00B0606D">
              <w:rPr>
                <w:b/>
                <w:i/>
              </w:rPr>
              <w:t>3a.</w:t>
            </w:r>
            <w:r w:rsidRPr="00B0606D">
              <w:rPr>
                <w:b/>
                <w:i/>
              </w:rPr>
              <w:tab/>
              <w:t>Korzystanie z finansowania niepowiązanego z kosztami i z uproszczonych metod rozliczania kosztów nie wpływa na stosowanie zasad dotyczących wyłączeń, konfliktów interesów i unikania podwójnego finansowania ani na zgodność z obowiązującym prawem Unii i prawem krajowym czy też na audytowe lub dochodzeniowe uprawnienia Komisji, OLAF-u, Europejskiego Trybunału Obrachunkowego oraz, w stosownych przypadkach, EPPO.</w:t>
            </w:r>
          </w:p>
        </w:tc>
      </w:tr>
    </w:tbl>
    <w:p w:rsidR="008E50E7" w:rsidRPr="00B0606D" w:rsidP="008E50E7" w14:paraId="472A422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B39D313" w14:textId="77777777">
      <w:r w:rsidRPr="00B0606D">
        <w:rPr>
          <w:rStyle w:val="HideTWBExt"/>
        </w:rPr>
        <w:t>&lt;/Amend&gt;</w:t>
      </w:r>
    </w:p>
    <w:p w:rsidR="008E50E7" w:rsidRPr="00B0606D" w:rsidP="008E50E7" w14:paraId="63BED04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5815</w:t>
      </w:r>
      <w:r w:rsidRPr="00B0606D">
        <w:rPr>
          <w:rStyle w:val="HideTWBExt"/>
          <w:b w:val="0"/>
        </w:rPr>
        <w:t>&lt;/NumAm&gt;</w:t>
      </w:r>
    </w:p>
    <w:p w:rsidR="008E50E7" w:rsidRPr="00B0606D" w:rsidP="008E50E7" w14:paraId="2A48F74E" w14:textId="77777777">
      <w:pPr>
        <w:pStyle w:val="NormalBold"/>
      </w:pPr>
      <w:r w:rsidRPr="00B0606D">
        <w:rPr>
          <w:rStyle w:val="HideTWBExt"/>
          <w:b w:val="0"/>
        </w:rPr>
        <w:t>&lt;RepeatBlock-By&gt;&lt;Members&gt;</w:t>
      </w:r>
      <w:r w:rsidRPr="00B0606D">
        <w:t>Fredis Beleris, Georgios Aftias</w:t>
      </w:r>
      <w:r w:rsidRPr="00B0606D">
        <w:rPr>
          <w:rStyle w:val="HideTWBExt"/>
          <w:b w:val="0"/>
        </w:rPr>
        <w:t>&lt;/Members&gt;</w:t>
      </w:r>
    </w:p>
    <w:p w:rsidR="008E50E7" w:rsidRPr="00B0606D" w:rsidP="008E50E7" w14:paraId="4C443810" w14:textId="77777777">
      <w:r w:rsidRPr="00B0606D">
        <w:rPr>
          <w:rStyle w:val="HideTWBExt"/>
        </w:rPr>
        <w:t>&lt;/RepeatBlock-By&gt;</w:t>
      </w:r>
    </w:p>
    <w:p w:rsidR="008E50E7" w:rsidRPr="00B0606D" w:rsidP="008E50E7" w14:paraId="702797A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9F1B357"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18699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879EA26" w14:textId="77777777">
            <w:pPr>
              <w:keepNext/>
            </w:pPr>
          </w:p>
        </w:tc>
      </w:tr>
      <w:tr w14:paraId="35ED364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B9822D1" w14:textId="77777777">
            <w:pPr>
              <w:pStyle w:val="ColumnHeading"/>
              <w:keepNext/>
            </w:pPr>
            <w:r w:rsidRPr="00B0606D">
              <w:t>Tekst proponowany przez Komisję</w:t>
            </w:r>
          </w:p>
        </w:tc>
        <w:tc>
          <w:tcPr>
            <w:tcW w:w="4876" w:type="dxa"/>
          </w:tcPr>
          <w:p w:rsidR="008E50E7" w:rsidRPr="00B0606D" w:rsidP="00C71D9E" w14:paraId="467C9F04" w14:textId="77777777">
            <w:pPr>
              <w:pStyle w:val="ColumnHeading"/>
              <w:keepNext/>
            </w:pPr>
            <w:r w:rsidRPr="00B0606D">
              <w:t>Poprawka</w:t>
            </w:r>
          </w:p>
        </w:tc>
      </w:tr>
      <w:tr w14:paraId="7A0AE31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848ACEA" w14:textId="77777777">
            <w:pPr>
              <w:pStyle w:val="Normal6"/>
            </w:pPr>
            <w:r w:rsidRPr="00B0606D">
              <w:t>4.</w:t>
            </w:r>
            <w:r w:rsidRPr="00B0606D">
              <w:tab/>
              <w:t>Państwa członkowskie przedkładają Komisji wnioski o płatność zgodnie ze wzorem określonym w załączniku XI do dnia 31 października do sześciu razy w roku.</w:t>
            </w:r>
          </w:p>
        </w:tc>
        <w:tc>
          <w:tcPr>
            <w:tcW w:w="4876" w:type="dxa"/>
          </w:tcPr>
          <w:p w:rsidR="008E50E7" w:rsidRPr="00B0606D" w:rsidP="00C71D9E" w14:paraId="471E8CC3" w14:textId="77777777">
            <w:pPr>
              <w:pStyle w:val="Normal6"/>
              <w:rPr>
                <w:szCs w:val="24"/>
              </w:rPr>
            </w:pPr>
            <w:r w:rsidRPr="00B0606D">
              <w:t>4.</w:t>
            </w:r>
            <w:r w:rsidRPr="00B0606D">
              <w:tab/>
              <w:t xml:space="preserve">Państwa członkowskie przedkładają Komisji wnioski o płatność zgodnie ze wzorem określonym w załączniku XI do dnia 31 października do sześciu razy w roku. </w:t>
            </w:r>
            <w:r w:rsidRPr="00B0606D">
              <w:rPr>
                <w:b/>
                <w:i/>
              </w:rPr>
              <w:t>Po dniu 31 października 2037 r. nie można przedkładać wniosków o płatność.</w:t>
            </w:r>
          </w:p>
        </w:tc>
      </w:tr>
    </w:tbl>
    <w:p w:rsidR="008E50E7" w:rsidRPr="00B0606D" w:rsidP="008E50E7" w14:paraId="0EB5CEE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FD04C83" w14:textId="77777777">
      <w:r w:rsidRPr="00B0606D">
        <w:rPr>
          <w:rStyle w:val="HideTWBExt"/>
        </w:rPr>
        <w:t>&lt;/Amend&gt;</w:t>
      </w:r>
    </w:p>
    <w:p w:rsidR="008E50E7" w:rsidRPr="00B0606D" w:rsidP="008E50E7" w14:paraId="69F8724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5816</w:t>
      </w:r>
      <w:r w:rsidRPr="00B0606D">
        <w:rPr>
          <w:rStyle w:val="HideTWBExt"/>
          <w:b w:val="0"/>
        </w:rPr>
        <w:t>&lt;/NumAm&gt;</w:t>
      </w:r>
    </w:p>
    <w:p w:rsidR="008E50E7" w:rsidRPr="00B0606D" w:rsidP="008E50E7" w14:paraId="7B44D86B" w14:textId="77777777">
      <w:pPr>
        <w:pStyle w:val="NormalBold"/>
      </w:pPr>
      <w:r w:rsidRPr="00B0606D">
        <w:rPr>
          <w:rStyle w:val="HideTWBExt"/>
          <w:b w:val="0"/>
        </w:rPr>
        <w:t>&lt;RepeatBlock-By&gt;&lt;Members&gt;</w:t>
      </w:r>
      <w:r w:rsidRPr="00B0606D">
        <w:t>Fredis Beleris</w:t>
      </w:r>
      <w:r w:rsidRPr="00B0606D">
        <w:rPr>
          <w:rStyle w:val="HideTWBExt"/>
          <w:b w:val="0"/>
        </w:rPr>
        <w:t>&lt;/Members&gt;</w:t>
      </w:r>
    </w:p>
    <w:p w:rsidR="008E50E7" w:rsidRPr="00B0606D" w:rsidP="008E50E7" w14:paraId="1B2F7DC7" w14:textId="77777777">
      <w:r w:rsidRPr="00B0606D">
        <w:rPr>
          <w:rStyle w:val="HideTWBExt"/>
        </w:rPr>
        <w:t>&lt;/RepeatBlock-By&gt;</w:t>
      </w:r>
    </w:p>
    <w:p w:rsidR="008E50E7" w:rsidRPr="00B0606D" w:rsidP="008E50E7" w14:paraId="07F90D5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8819878"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92A04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EC339F1" w14:textId="77777777">
            <w:pPr>
              <w:keepNext/>
            </w:pPr>
          </w:p>
        </w:tc>
      </w:tr>
      <w:tr w14:paraId="69D9F8B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1A9EF4" w14:textId="77777777">
            <w:pPr>
              <w:pStyle w:val="ColumnHeading"/>
              <w:keepNext/>
            </w:pPr>
            <w:r w:rsidRPr="00B0606D">
              <w:t>Tekst proponowany przez Komisję</w:t>
            </w:r>
          </w:p>
        </w:tc>
        <w:tc>
          <w:tcPr>
            <w:tcW w:w="4876" w:type="dxa"/>
          </w:tcPr>
          <w:p w:rsidR="008E50E7" w:rsidRPr="00B0606D" w:rsidP="00C71D9E" w14:paraId="2E50B91A" w14:textId="77777777">
            <w:pPr>
              <w:pStyle w:val="ColumnHeading"/>
              <w:keepNext/>
            </w:pPr>
            <w:r w:rsidRPr="00B0606D">
              <w:t>Poprawka</w:t>
            </w:r>
          </w:p>
        </w:tc>
      </w:tr>
      <w:tr w14:paraId="350984F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A26FE8F" w14:textId="77777777">
            <w:pPr>
              <w:pStyle w:val="Normal6"/>
            </w:pPr>
            <w:r w:rsidRPr="00B0606D">
              <w:t>4.</w:t>
            </w:r>
            <w:r w:rsidRPr="00B0606D">
              <w:tab/>
              <w:t>Państwa członkowskie przedkładają Komisji wnioski o płatność zgodnie ze wzorem określonym w załączniku XI do dnia 31 października do sześciu razy w roku.</w:t>
            </w:r>
          </w:p>
        </w:tc>
        <w:tc>
          <w:tcPr>
            <w:tcW w:w="4876" w:type="dxa"/>
          </w:tcPr>
          <w:p w:rsidR="008E50E7" w:rsidRPr="00B0606D" w:rsidP="00C71D9E" w14:paraId="7500A6BD" w14:textId="77777777">
            <w:pPr>
              <w:pStyle w:val="Normal6"/>
              <w:rPr>
                <w:szCs w:val="24"/>
              </w:rPr>
            </w:pPr>
            <w:r w:rsidRPr="00B0606D">
              <w:t>4.</w:t>
            </w:r>
            <w:r w:rsidRPr="00B0606D">
              <w:tab/>
              <w:t xml:space="preserve">Państwa członkowskie przedkładają Komisji wnioski o płatność zgodnie ze wzorem określonym w załączniku XI do dnia 31 października do sześciu razy w roku. </w:t>
            </w:r>
            <w:r w:rsidRPr="00B0606D">
              <w:rPr>
                <w:b/>
                <w:i/>
              </w:rPr>
              <w:t>Po dniu 31 października 2037 r. nie można przedkładać wniosków o płatność.</w:t>
            </w:r>
          </w:p>
        </w:tc>
      </w:tr>
    </w:tbl>
    <w:p w:rsidR="008E50E7" w:rsidRPr="00B0606D" w:rsidP="008E50E7" w14:paraId="493FC024"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DBB03F0" w14:textId="77777777">
      <w:r w:rsidRPr="00B0606D">
        <w:rPr>
          <w:rStyle w:val="HideTWBExt"/>
        </w:rPr>
        <w:t>&lt;/Amend&gt;</w:t>
      </w:r>
    </w:p>
    <w:p w:rsidR="008E50E7" w:rsidRPr="00B0606D" w:rsidP="008E50E7" w14:paraId="40E6FC7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5817</w:t>
      </w:r>
      <w:r w:rsidRPr="00B0606D">
        <w:rPr>
          <w:rStyle w:val="HideTWBExt"/>
          <w:b w:val="0"/>
        </w:rPr>
        <w:t>&lt;/NumAm&gt;</w:t>
      </w:r>
    </w:p>
    <w:p w:rsidR="008E50E7" w:rsidRPr="00B0606D" w:rsidP="008E50E7" w14:paraId="7870445C" w14:textId="77777777">
      <w:pPr>
        <w:pStyle w:val="NormalBold"/>
      </w:pPr>
      <w:r w:rsidRPr="00B0606D">
        <w:rPr>
          <w:rStyle w:val="HideTWBExt"/>
          <w:b w:val="0"/>
        </w:rPr>
        <w:t>&lt;RepeatBlock-By&gt;&lt;Members&gt;</w:t>
      </w:r>
      <w:r w:rsidRPr="00B0606D">
        <w:t>Valentina Palmisano</w:t>
      </w:r>
      <w:r w:rsidRPr="00B0606D">
        <w:rPr>
          <w:rStyle w:val="HideTWBExt"/>
          <w:b w:val="0"/>
        </w:rPr>
        <w:t>&lt;/Members&gt;</w:t>
      </w:r>
    </w:p>
    <w:p w:rsidR="008E50E7" w:rsidRPr="00B0606D" w:rsidP="008E50E7" w14:paraId="05FB632E" w14:textId="77777777">
      <w:r w:rsidRPr="00B0606D">
        <w:rPr>
          <w:rStyle w:val="HideTWBExt"/>
        </w:rPr>
        <w:t>&lt;AuNomDe&gt;</w:t>
      </w:r>
      <w:r w:rsidRPr="00B0606D">
        <w:rPr>
          <w:rStyle w:val="HideTWBInt"/>
        </w:rPr>
        <w:t>{The Left}</w:t>
      </w:r>
      <w:r w:rsidRPr="00B0606D">
        <w:t>w imieniu grupy The Left</w:t>
      </w:r>
      <w:r w:rsidRPr="00B0606D">
        <w:rPr>
          <w:rStyle w:val="HideTWBExt"/>
        </w:rPr>
        <w:t>&lt;/AuNomDe&gt;</w:t>
      </w:r>
    </w:p>
    <w:p w:rsidR="008E50E7" w:rsidRPr="00B0606D" w:rsidP="008E50E7" w14:paraId="1818829A" w14:textId="77777777">
      <w:r w:rsidRPr="00B0606D">
        <w:rPr>
          <w:rStyle w:val="HideTWBExt"/>
        </w:rPr>
        <w:t>&lt;/RepeatBlock-By&gt;</w:t>
      </w:r>
    </w:p>
    <w:p w:rsidR="008E50E7" w:rsidRPr="00B0606D" w:rsidP="008E50E7" w14:paraId="7F570BD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96DEBEE"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730EC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900E58D" w14:textId="77777777">
            <w:pPr>
              <w:keepNext/>
            </w:pPr>
          </w:p>
        </w:tc>
      </w:tr>
      <w:tr w14:paraId="747B18A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30A460E" w14:textId="77777777">
            <w:pPr>
              <w:pStyle w:val="ColumnHeading"/>
              <w:keepNext/>
            </w:pPr>
            <w:r w:rsidRPr="00B0606D">
              <w:t>Tekst proponowany przez Komisję</w:t>
            </w:r>
          </w:p>
        </w:tc>
        <w:tc>
          <w:tcPr>
            <w:tcW w:w="4876" w:type="dxa"/>
          </w:tcPr>
          <w:p w:rsidR="008E50E7" w:rsidRPr="00B0606D" w:rsidP="00C71D9E" w14:paraId="5C2E3A30" w14:textId="77777777">
            <w:pPr>
              <w:pStyle w:val="ColumnHeading"/>
              <w:keepNext/>
            </w:pPr>
            <w:r w:rsidRPr="00B0606D">
              <w:t>Poprawka</w:t>
            </w:r>
          </w:p>
        </w:tc>
      </w:tr>
      <w:tr w14:paraId="747DD96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16CC67C" w14:textId="77777777">
            <w:pPr>
              <w:pStyle w:val="Normal6"/>
            </w:pPr>
            <w:r w:rsidRPr="00B0606D">
              <w:t>4.</w:t>
            </w:r>
            <w:r w:rsidRPr="00B0606D">
              <w:tab/>
              <w:t>Państwa członkowskie przedkładają Komisji wnioski o płatność zgodnie ze wzorem określonym w załączniku XI do dnia 31 października do sześciu razy w roku.</w:t>
            </w:r>
          </w:p>
        </w:tc>
        <w:tc>
          <w:tcPr>
            <w:tcW w:w="4876" w:type="dxa"/>
          </w:tcPr>
          <w:p w:rsidR="008E50E7" w:rsidRPr="00B0606D" w:rsidP="00C71D9E" w14:paraId="35074F66" w14:textId="77777777">
            <w:pPr>
              <w:pStyle w:val="Normal6"/>
              <w:rPr>
                <w:szCs w:val="24"/>
              </w:rPr>
            </w:pPr>
            <w:r w:rsidRPr="00B0606D">
              <w:t>4.</w:t>
            </w:r>
            <w:r w:rsidRPr="00B0606D">
              <w:tab/>
              <w:t>Państwa członkowskie</w:t>
            </w:r>
            <w:r w:rsidRPr="00B0606D">
              <w:rPr>
                <w:b/>
                <w:bCs/>
                <w:i/>
                <w:iCs/>
              </w:rPr>
              <w:t xml:space="preserve"> lub instytucja zarządzająca</w:t>
            </w:r>
            <w:r w:rsidRPr="00B0606D">
              <w:t xml:space="preserve"> przedkładają Komisji wnioski o płatność zgodnie ze wzorem określonym w załączniku XI do dnia 31 października do sześciu razy w roku.</w:t>
            </w:r>
          </w:p>
        </w:tc>
      </w:tr>
    </w:tbl>
    <w:p w:rsidR="008E50E7" w:rsidRPr="00B0606D" w:rsidP="008E50E7" w14:paraId="1B0A9DCA"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153FF9D" w14:textId="77777777">
      <w:r w:rsidRPr="00B0606D">
        <w:rPr>
          <w:rStyle w:val="HideTWBExt"/>
        </w:rPr>
        <w:t>&lt;/Amend&gt;</w:t>
      </w:r>
    </w:p>
    <w:p w:rsidR="008E50E7" w:rsidRPr="00B0606D" w:rsidP="008E50E7" w14:paraId="2C743BE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5818</w:t>
      </w:r>
      <w:r w:rsidRPr="00B0606D">
        <w:rPr>
          <w:rStyle w:val="HideTWBExt"/>
          <w:b w:val="0"/>
        </w:rPr>
        <w:t>&lt;/NumAm&gt;</w:t>
      </w:r>
    </w:p>
    <w:p w:rsidR="008E50E7" w:rsidRPr="00B0606D" w:rsidP="008E50E7" w14:paraId="022B00D6"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46CBC525" w14:textId="77777777">
      <w:r w:rsidRPr="00B0606D">
        <w:rPr>
          <w:rStyle w:val="HideTWBExt"/>
        </w:rPr>
        <w:t>&lt;/RepeatBlock-By&gt;</w:t>
      </w:r>
    </w:p>
    <w:p w:rsidR="008E50E7" w:rsidRPr="00B0606D" w:rsidP="008E50E7" w14:paraId="1256E72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AEE6AF5"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D9FE7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789FDCA" w14:textId="77777777">
            <w:pPr>
              <w:keepNext/>
            </w:pPr>
          </w:p>
        </w:tc>
      </w:tr>
      <w:tr w14:paraId="2616326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D049530" w14:textId="77777777">
            <w:pPr>
              <w:pStyle w:val="ColumnHeading"/>
              <w:keepNext/>
            </w:pPr>
            <w:r w:rsidRPr="00B0606D">
              <w:t>Tekst proponowany przez Komisję</w:t>
            </w:r>
          </w:p>
        </w:tc>
        <w:tc>
          <w:tcPr>
            <w:tcW w:w="4876" w:type="dxa"/>
          </w:tcPr>
          <w:p w:rsidR="008E50E7" w:rsidRPr="00B0606D" w:rsidP="00C71D9E" w14:paraId="33DC50D8" w14:textId="77777777">
            <w:pPr>
              <w:pStyle w:val="ColumnHeading"/>
              <w:keepNext/>
            </w:pPr>
            <w:r w:rsidRPr="00B0606D">
              <w:t>Poprawka</w:t>
            </w:r>
          </w:p>
        </w:tc>
      </w:tr>
      <w:tr w14:paraId="072BE1F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C997622" w14:textId="77777777">
            <w:pPr>
              <w:pStyle w:val="Normal6"/>
            </w:pPr>
            <w:r w:rsidRPr="00B0606D">
              <w:t>4.</w:t>
            </w:r>
            <w:r w:rsidRPr="00B0606D">
              <w:tab/>
              <w:t xml:space="preserve">Państwa członkowskie przedkładają Komisji wnioski o płatność zgodnie ze wzorem określonym w załączniku XI do dnia 31 </w:t>
            </w:r>
            <w:r w:rsidRPr="00B0606D">
              <w:rPr>
                <w:b/>
                <w:bCs/>
                <w:i/>
                <w:iCs/>
              </w:rPr>
              <w:t>października</w:t>
            </w:r>
            <w:r w:rsidRPr="00B0606D">
              <w:t xml:space="preserve"> do </w:t>
            </w:r>
            <w:r w:rsidRPr="00B0606D">
              <w:rPr>
                <w:b/>
                <w:bCs/>
                <w:i/>
                <w:iCs/>
              </w:rPr>
              <w:t>sześciu</w:t>
            </w:r>
            <w:r w:rsidRPr="00B0606D">
              <w:t xml:space="preserve"> razy w </w:t>
            </w:r>
            <w:r w:rsidRPr="00B0606D">
              <w:t>roku.</w:t>
            </w:r>
          </w:p>
        </w:tc>
        <w:tc>
          <w:tcPr>
            <w:tcW w:w="4876" w:type="dxa"/>
          </w:tcPr>
          <w:p w:rsidR="008E50E7" w:rsidRPr="00B0606D" w:rsidP="00C71D9E" w14:paraId="6655DDD3" w14:textId="77777777">
            <w:pPr>
              <w:pStyle w:val="Normal6"/>
              <w:rPr>
                <w:szCs w:val="24"/>
              </w:rPr>
            </w:pPr>
            <w:r w:rsidRPr="00B0606D">
              <w:t>4.</w:t>
            </w:r>
            <w:r w:rsidRPr="00B0606D">
              <w:tab/>
              <w:t xml:space="preserve">Państwa członkowskie przedkładają Komisji wnioski o płatność zgodnie ze wzorem określonym w załączniku XI do dnia 31 </w:t>
            </w:r>
            <w:r w:rsidRPr="00B0606D">
              <w:rPr>
                <w:b/>
                <w:bCs/>
                <w:i/>
                <w:iCs/>
              </w:rPr>
              <w:t>grudnia</w:t>
            </w:r>
            <w:r w:rsidRPr="00B0606D">
              <w:t xml:space="preserve"> do </w:t>
            </w:r>
            <w:r w:rsidRPr="00B0606D">
              <w:rPr>
                <w:b/>
                <w:bCs/>
                <w:i/>
                <w:iCs/>
              </w:rPr>
              <w:t>dziesięciu</w:t>
            </w:r>
            <w:r w:rsidRPr="00B0606D">
              <w:t xml:space="preserve"> razy w roku </w:t>
            </w:r>
            <w:r w:rsidRPr="00B0606D">
              <w:rPr>
                <w:b/>
                <w:bCs/>
                <w:i/>
                <w:iCs/>
              </w:rPr>
              <w:t>kalendarzowym</w:t>
            </w:r>
            <w:r w:rsidRPr="00B0606D">
              <w:t>.</w:t>
            </w:r>
          </w:p>
        </w:tc>
      </w:tr>
    </w:tbl>
    <w:p w:rsidR="008E50E7" w:rsidRPr="00B0606D" w:rsidP="008E50E7" w14:paraId="3987787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D249977" w14:textId="77777777">
      <w:r w:rsidRPr="00B0606D">
        <w:rPr>
          <w:rStyle w:val="HideTWBExt"/>
        </w:rPr>
        <w:t>&lt;/Amend&gt;</w:t>
      </w:r>
    </w:p>
    <w:p w:rsidR="008E50E7" w:rsidRPr="00B0606D" w:rsidP="008E50E7" w14:paraId="23226CB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5819</w:t>
      </w:r>
      <w:r w:rsidRPr="00B0606D">
        <w:rPr>
          <w:rStyle w:val="HideTWBExt"/>
          <w:b w:val="0"/>
        </w:rPr>
        <w:t>&lt;/NumAm&gt;</w:t>
      </w:r>
    </w:p>
    <w:p w:rsidR="008E50E7" w:rsidRPr="00B0606D" w:rsidP="008E50E7" w14:paraId="7AB21E2B"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1E3C4877" w14:textId="77777777">
      <w:r w:rsidRPr="00B0606D">
        <w:rPr>
          <w:rStyle w:val="HideTWBExt"/>
        </w:rPr>
        <w:t>&lt;/RepeatBlock-By&gt;</w:t>
      </w:r>
    </w:p>
    <w:p w:rsidR="008E50E7" w:rsidRPr="00B0606D" w:rsidP="008E50E7" w14:paraId="09B4C5F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71C3CB2"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9A10C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15164F0" w14:textId="77777777">
            <w:pPr>
              <w:keepNext/>
            </w:pPr>
          </w:p>
        </w:tc>
      </w:tr>
      <w:tr w14:paraId="0665D5F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3833223" w14:textId="77777777">
            <w:pPr>
              <w:pStyle w:val="ColumnHeading"/>
              <w:keepNext/>
            </w:pPr>
            <w:r w:rsidRPr="00B0606D">
              <w:t>Tekst proponowany przez Komisję</w:t>
            </w:r>
          </w:p>
        </w:tc>
        <w:tc>
          <w:tcPr>
            <w:tcW w:w="4876" w:type="dxa"/>
          </w:tcPr>
          <w:p w:rsidR="008E50E7" w:rsidRPr="00B0606D" w:rsidP="00C71D9E" w14:paraId="5B271BE4" w14:textId="77777777">
            <w:pPr>
              <w:pStyle w:val="ColumnHeading"/>
              <w:keepNext/>
            </w:pPr>
            <w:r w:rsidRPr="00B0606D">
              <w:t>Poprawka</w:t>
            </w:r>
          </w:p>
        </w:tc>
      </w:tr>
      <w:tr w14:paraId="63B6AC3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BCF34CA" w14:textId="77777777">
            <w:pPr>
              <w:pStyle w:val="Normal6"/>
            </w:pPr>
            <w:r w:rsidRPr="00B0606D">
              <w:t>4.</w:t>
            </w:r>
            <w:r w:rsidRPr="00B0606D">
              <w:tab/>
            </w:r>
            <w:r w:rsidRPr="00B0606D">
              <w:rPr>
                <w:b/>
                <w:i/>
              </w:rPr>
              <w:t>Państwa członkowskie przedkładają</w:t>
            </w:r>
            <w:r w:rsidRPr="00B0606D">
              <w:t xml:space="preserve"> Komisji </w:t>
            </w:r>
            <w:r w:rsidRPr="00B0606D">
              <w:rPr>
                <w:b/>
                <w:i/>
              </w:rPr>
              <w:t>wnioski o płatność</w:t>
            </w:r>
            <w:r w:rsidRPr="00B0606D">
              <w:t xml:space="preserve"> zgodnie ze wzorem określonym w załączniku XI </w:t>
            </w:r>
            <w:r w:rsidRPr="00B0606D">
              <w:rPr>
                <w:b/>
                <w:i/>
              </w:rPr>
              <w:t>do dnia 31 października</w:t>
            </w:r>
            <w:r w:rsidRPr="00B0606D">
              <w:t xml:space="preserve"> do sześciu razy w roku.</w:t>
            </w:r>
          </w:p>
        </w:tc>
        <w:tc>
          <w:tcPr>
            <w:tcW w:w="4876" w:type="dxa"/>
          </w:tcPr>
          <w:p w:rsidR="008E50E7" w:rsidRPr="00B0606D" w:rsidP="00C71D9E" w14:paraId="2728CFBF" w14:textId="77777777">
            <w:pPr>
              <w:pStyle w:val="Normal6"/>
              <w:rPr>
                <w:szCs w:val="24"/>
              </w:rPr>
            </w:pPr>
            <w:r w:rsidRPr="00B0606D">
              <w:t>4.</w:t>
            </w:r>
            <w:r w:rsidRPr="00B0606D">
              <w:tab/>
            </w:r>
            <w:r w:rsidRPr="00B0606D">
              <w:rPr>
                <w:b/>
                <w:bCs/>
                <w:i/>
                <w:iCs/>
              </w:rPr>
              <w:t>Wnioski o płatność przedkłada się</w:t>
            </w:r>
            <w:r w:rsidRPr="00B0606D">
              <w:t xml:space="preserve"> Komisji zgodnie ze wzorem określonym w załączniku XI do sześciu razy w roku.</w:t>
            </w:r>
          </w:p>
        </w:tc>
      </w:tr>
    </w:tbl>
    <w:p w:rsidR="008E50E7" w:rsidRPr="00B0606D" w:rsidP="008E50E7" w14:paraId="71F9FEBD"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1EAE986A" w14:textId="77777777">
      <w:r w:rsidRPr="00B0606D">
        <w:rPr>
          <w:rStyle w:val="HideTWBExt"/>
        </w:rPr>
        <w:t>&lt;/Amend&gt;</w:t>
      </w:r>
    </w:p>
    <w:p w:rsidR="008E50E7" w:rsidRPr="00B0606D" w:rsidP="008E50E7" w14:paraId="7ECA8D7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5820</w:t>
      </w:r>
      <w:r w:rsidRPr="00B0606D">
        <w:rPr>
          <w:rStyle w:val="HideTWBExt"/>
          <w:b w:val="0"/>
        </w:rPr>
        <w:t>&lt;/NumAm&gt;</w:t>
      </w:r>
    </w:p>
    <w:p w:rsidR="008E50E7" w:rsidRPr="00B0606D" w:rsidP="008E50E7" w14:paraId="3BA2722A"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62027E03" w14:textId="77777777">
      <w:r w:rsidRPr="00B0606D">
        <w:rPr>
          <w:rStyle w:val="HideTWBExt"/>
        </w:rPr>
        <w:t>&lt;/RepeatBlock-By&gt;</w:t>
      </w:r>
    </w:p>
    <w:p w:rsidR="008E50E7" w:rsidRPr="00B0606D" w:rsidP="008E50E7" w14:paraId="14A9213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76D0D6F"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5E60FB"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DA920DB" w14:textId="77777777">
            <w:pPr>
              <w:keepNext/>
            </w:pPr>
          </w:p>
        </w:tc>
      </w:tr>
      <w:tr w14:paraId="501F08E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BBB348F" w14:textId="77777777">
            <w:pPr>
              <w:pStyle w:val="ColumnHeading"/>
              <w:keepNext/>
            </w:pPr>
            <w:r w:rsidRPr="00B0606D">
              <w:t>Tekst proponowany przez Komisję</w:t>
            </w:r>
          </w:p>
        </w:tc>
        <w:tc>
          <w:tcPr>
            <w:tcW w:w="4876" w:type="dxa"/>
          </w:tcPr>
          <w:p w:rsidR="008E50E7" w:rsidRPr="00B0606D" w:rsidP="00C71D9E" w14:paraId="77DC0E57" w14:textId="77777777">
            <w:pPr>
              <w:pStyle w:val="ColumnHeading"/>
              <w:keepNext/>
            </w:pPr>
            <w:r w:rsidRPr="00B0606D">
              <w:t>Poprawka</w:t>
            </w:r>
          </w:p>
        </w:tc>
      </w:tr>
      <w:tr w14:paraId="204E1E7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1A48185" w14:textId="77777777">
            <w:pPr>
              <w:pStyle w:val="Normal6"/>
            </w:pPr>
            <w:r w:rsidRPr="00B0606D">
              <w:t>4.</w:t>
            </w:r>
            <w:r w:rsidRPr="00B0606D">
              <w:tab/>
            </w:r>
            <w:r w:rsidRPr="00B0606D">
              <w:rPr>
                <w:b/>
                <w:bCs/>
                <w:i/>
                <w:iCs/>
              </w:rPr>
              <w:t>Państwa członkowskie</w:t>
            </w:r>
            <w:r w:rsidRPr="00B0606D">
              <w:t xml:space="preserve"> przedkładają Komisji wnioski o płatność zgodnie z wzorem określonym w załączniku XI do dnia 31 października do sześciu razy w roku.</w:t>
            </w:r>
          </w:p>
        </w:tc>
        <w:tc>
          <w:tcPr>
            <w:tcW w:w="4876" w:type="dxa"/>
          </w:tcPr>
          <w:p w:rsidR="008E50E7" w:rsidRPr="00B0606D" w:rsidP="00C71D9E" w14:paraId="2F09A6BB" w14:textId="77777777">
            <w:pPr>
              <w:pStyle w:val="Normal6"/>
              <w:rPr>
                <w:szCs w:val="24"/>
              </w:rPr>
            </w:pPr>
            <w:r w:rsidRPr="00B0606D">
              <w:t>4.</w:t>
            </w:r>
            <w:r w:rsidRPr="00B0606D">
              <w:tab/>
            </w:r>
            <w:r w:rsidRPr="00B0606D">
              <w:rPr>
                <w:b/>
                <w:bCs/>
                <w:i/>
                <w:iCs/>
              </w:rPr>
              <w:t>Instytucje zarządzające</w:t>
            </w:r>
            <w:r w:rsidRPr="00B0606D">
              <w:t xml:space="preserve"> przedkładają Komisji wnioski o płatność zgodnie z wzorem określonym w załączniku XI do dnia 31 października do sześciu razy w roku.</w:t>
            </w:r>
          </w:p>
        </w:tc>
      </w:tr>
    </w:tbl>
    <w:p w:rsidR="008E50E7" w:rsidRPr="00B0606D" w:rsidP="008E50E7" w14:paraId="6FF470FB"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0F9F49A5" w14:textId="77777777">
      <w:r w:rsidRPr="00B0606D">
        <w:rPr>
          <w:rStyle w:val="HideTWBExt"/>
        </w:rPr>
        <w:t>&lt;/Amend&gt;</w:t>
      </w:r>
    </w:p>
    <w:p w:rsidR="008E50E7" w:rsidRPr="00B0606D" w:rsidP="008E50E7" w14:paraId="7632A05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5821</w:t>
      </w:r>
      <w:r w:rsidRPr="00B0606D">
        <w:rPr>
          <w:rStyle w:val="HideTWBExt"/>
          <w:b w:val="0"/>
        </w:rPr>
        <w:t>&lt;/NumAm&gt;</w:t>
      </w:r>
    </w:p>
    <w:p w:rsidR="008E50E7" w:rsidRPr="00B0606D" w:rsidP="008E50E7" w14:paraId="0F3F4318" w14:textId="77777777">
      <w:pPr>
        <w:pStyle w:val="NormalBold"/>
      </w:pPr>
      <w:r w:rsidRPr="00B0606D">
        <w:rPr>
          <w:rStyle w:val="HideTWBExt"/>
          <w:b w:val="0"/>
        </w:rPr>
        <w:t>&lt;RepeatBlock-By&gt;&lt;Members&gt;</w:t>
      </w:r>
      <w:r w:rsidRPr="00B0606D">
        <w:t>Şerban Dimitrie Sturdza</w:t>
      </w:r>
      <w:r w:rsidRPr="00B0606D">
        <w:rPr>
          <w:rStyle w:val="HideTWBExt"/>
          <w:b w:val="0"/>
        </w:rPr>
        <w:t>&lt;/Members&gt;</w:t>
      </w:r>
    </w:p>
    <w:p w:rsidR="008E50E7" w:rsidRPr="00B0606D" w:rsidP="008E50E7" w14:paraId="08FD9676" w14:textId="77777777">
      <w:r w:rsidRPr="00B0606D">
        <w:rPr>
          <w:rStyle w:val="HideTWBExt"/>
        </w:rPr>
        <w:t>&lt;/RepeatBlock-By&gt;</w:t>
      </w:r>
    </w:p>
    <w:p w:rsidR="008E50E7" w:rsidRPr="00B0606D" w:rsidP="008E50E7" w14:paraId="0381DCD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80147B8"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80A3C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429391B" w14:textId="77777777">
            <w:pPr>
              <w:keepNext/>
            </w:pPr>
          </w:p>
        </w:tc>
      </w:tr>
      <w:tr w14:paraId="1EB229A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185432" w14:textId="77777777">
            <w:pPr>
              <w:pStyle w:val="ColumnHeading"/>
              <w:keepNext/>
            </w:pPr>
            <w:r w:rsidRPr="00B0606D">
              <w:t>Tekst proponowany przez Komisję</w:t>
            </w:r>
          </w:p>
        </w:tc>
        <w:tc>
          <w:tcPr>
            <w:tcW w:w="4876" w:type="dxa"/>
          </w:tcPr>
          <w:p w:rsidR="008E50E7" w:rsidRPr="00B0606D" w:rsidP="00C71D9E" w14:paraId="0662FDE0" w14:textId="77777777">
            <w:pPr>
              <w:pStyle w:val="ColumnHeading"/>
              <w:keepNext/>
            </w:pPr>
            <w:r w:rsidRPr="00B0606D">
              <w:t>Poprawka</w:t>
            </w:r>
          </w:p>
        </w:tc>
      </w:tr>
      <w:tr w14:paraId="6D76E58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3F4DD1C" w14:textId="77777777">
            <w:pPr>
              <w:pStyle w:val="Normal6"/>
            </w:pPr>
            <w:r w:rsidRPr="00B0606D">
              <w:t>4.</w:t>
            </w:r>
            <w:r w:rsidRPr="00B0606D">
              <w:tab/>
              <w:t xml:space="preserve">Państwa członkowskie przedkładają Komisji wnioski o płatność zgodnie ze wzorem określonym w załączniku XI do dnia 31 </w:t>
            </w:r>
            <w:r w:rsidRPr="00B0606D">
              <w:rPr>
                <w:b/>
                <w:bCs/>
                <w:i/>
                <w:iCs/>
              </w:rPr>
              <w:t>października</w:t>
            </w:r>
            <w:r w:rsidRPr="00B0606D">
              <w:t xml:space="preserve"> do </w:t>
            </w:r>
            <w:r w:rsidRPr="00B0606D">
              <w:rPr>
                <w:b/>
                <w:bCs/>
                <w:i/>
                <w:iCs/>
              </w:rPr>
              <w:t>sześciu</w:t>
            </w:r>
            <w:r w:rsidRPr="00B0606D">
              <w:t xml:space="preserve"> razy w roku.</w:t>
            </w:r>
          </w:p>
        </w:tc>
        <w:tc>
          <w:tcPr>
            <w:tcW w:w="4876" w:type="dxa"/>
          </w:tcPr>
          <w:p w:rsidR="008E50E7" w:rsidRPr="00B0606D" w:rsidP="00C71D9E" w14:paraId="53D35529" w14:textId="77777777">
            <w:pPr>
              <w:pStyle w:val="Normal6"/>
              <w:rPr>
                <w:szCs w:val="24"/>
              </w:rPr>
            </w:pPr>
            <w:r w:rsidRPr="00B0606D">
              <w:t>4.</w:t>
            </w:r>
            <w:r w:rsidRPr="00B0606D">
              <w:tab/>
              <w:t xml:space="preserve">Państwa członkowskie przedkładają Komisji wnioski o płatność zgodnie ze wzorem określonym w załączniku XI do dnia 31 </w:t>
            </w:r>
            <w:r w:rsidRPr="00B0606D">
              <w:rPr>
                <w:b/>
                <w:bCs/>
                <w:i/>
                <w:iCs/>
              </w:rPr>
              <w:t>grudnia</w:t>
            </w:r>
            <w:r w:rsidRPr="00B0606D">
              <w:t xml:space="preserve"> do </w:t>
            </w:r>
            <w:r w:rsidRPr="00B0606D">
              <w:rPr>
                <w:b/>
                <w:bCs/>
                <w:i/>
                <w:iCs/>
              </w:rPr>
              <w:t>dwunastu</w:t>
            </w:r>
            <w:r w:rsidRPr="00B0606D">
              <w:t xml:space="preserve"> razy w roku.</w:t>
            </w:r>
          </w:p>
        </w:tc>
      </w:tr>
    </w:tbl>
    <w:p w:rsidR="008E50E7" w:rsidRPr="00B0606D" w:rsidP="008E50E7" w14:paraId="054F5704"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FC9DD23" w14:textId="77777777">
      <w:r w:rsidRPr="00B0606D">
        <w:rPr>
          <w:rStyle w:val="HideTWBExt"/>
        </w:rPr>
        <w:t>&lt;/Amend&gt;</w:t>
      </w:r>
    </w:p>
    <w:p w:rsidR="008E50E7" w:rsidRPr="00B0606D" w:rsidP="008E50E7" w14:paraId="2B31C7C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5822</w:t>
      </w:r>
      <w:r w:rsidRPr="00B0606D">
        <w:rPr>
          <w:rStyle w:val="HideTWBExt"/>
          <w:b w:val="0"/>
        </w:rPr>
        <w:t>&lt;/NumAm&gt;</w:t>
      </w:r>
    </w:p>
    <w:p w:rsidR="008E50E7" w:rsidRPr="00B0606D" w:rsidP="008E50E7" w14:paraId="2FC8D456" w14:textId="77777777">
      <w:pPr>
        <w:pStyle w:val="NormalBold"/>
      </w:pPr>
      <w:r w:rsidRPr="00B0606D">
        <w:rPr>
          <w:rStyle w:val="HideTWBExt"/>
          <w:b w:val="0"/>
        </w:rPr>
        <w:t>&lt;RepeatBlock-By&gt;&lt;Members&gt;</w:t>
      </w:r>
      <w:r w:rsidRPr="00B0606D">
        <w:t>Dan Barna</w:t>
      </w:r>
      <w:r w:rsidRPr="00B0606D">
        <w:rPr>
          <w:rStyle w:val="HideTWBExt"/>
          <w:b w:val="0"/>
        </w:rPr>
        <w:t>&lt;/Members&gt;</w:t>
      </w:r>
    </w:p>
    <w:p w:rsidR="008E50E7" w:rsidRPr="00B0606D" w:rsidP="008E50E7" w14:paraId="4686BAF0" w14:textId="77777777">
      <w:r w:rsidRPr="00B0606D">
        <w:rPr>
          <w:rStyle w:val="HideTWBExt"/>
        </w:rPr>
        <w:t>&lt;/RepeatBlock-By&gt;</w:t>
      </w:r>
    </w:p>
    <w:p w:rsidR="008E50E7" w:rsidRPr="00B0606D" w:rsidP="008E50E7" w14:paraId="39BE5EE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74BBC54"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A2679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F84B863" w14:textId="77777777">
            <w:pPr>
              <w:keepNext/>
            </w:pPr>
          </w:p>
        </w:tc>
      </w:tr>
      <w:tr w14:paraId="150E1B8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6CB31D" w14:textId="77777777">
            <w:pPr>
              <w:pStyle w:val="ColumnHeading"/>
              <w:keepNext/>
            </w:pPr>
            <w:r w:rsidRPr="00B0606D">
              <w:t>Tekst proponowany przez Komisję</w:t>
            </w:r>
          </w:p>
        </w:tc>
        <w:tc>
          <w:tcPr>
            <w:tcW w:w="4876" w:type="dxa"/>
          </w:tcPr>
          <w:p w:rsidR="008E50E7" w:rsidRPr="00B0606D" w:rsidP="00C71D9E" w14:paraId="2B2066A2" w14:textId="77777777">
            <w:pPr>
              <w:pStyle w:val="ColumnHeading"/>
              <w:keepNext/>
            </w:pPr>
            <w:r w:rsidRPr="00B0606D">
              <w:t>Poprawka</w:t>
            </w:r>
          </w:p>
        </w:tc>
      </w:tr>
      <w:tr w14:paraId="4F81392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9422F14" w14:textId="77777777">
            <w:pPr>
              <w:pStyle w:val="Normal6"/>
            </w:pPr>
            <w:r w:rsidRPr="00B0606D">
              <w:t>4.</w:t>
            </w:r>
            <w:r w:rsidRPr="00B0606D">
              <w:tab/>
              <w:t xml:space="preserve">Państwa członkowskie przedkładają Komisji wnioski o płatność zgodnie ze wzorem określonym w załączniku XI do dnia 31 </w:t>
            </w:r>
            <w:r w:rsidRPr="00B0606D">
              <w:rPr>
                <w:b/>
                <w:bCs/>
                <w:i/>
                <w:iCs/>
              </w:rPr>
              <w:t>października</w:t>
            </w:r>
            <w:r w:rsidRPr="00B0606D">
              <w:t xml:space="preserve"> do sześciu razy w roku.</w:t>
            </w:r>
          </w:p>
        </w:tc>
        <w:tc>
          <w:tcPr>
            <w:tcW w:w="4876" w:type="dxa"/>
          </w:tcPr>
          <w:p w:rsidR="008E50E7" w:rsidRPr="00B0606D" w:rsidP="00C71D9E" w14:paraId="5B14FED6" w14:textId="77777777">
            <w:pPr>
              <w:pStyle w:val="Normal6"/>
              <w:rPr>
                <w:szCs w:val="24"/>
              </w:rPr>
            </w:pPr>
            <w:r w:rsidRPr="00B0606D">
              <w:t>4.</w:t>
            </w:r>
            <w:r w:rsidRPr="00B0606D">
              <w:tab/>
              <w:t xml:space="preserve">Państwa członkowskie przedkładają Komisji wnioski o płatność zgodnie ze wzorem określonym w załączniku XI do dnia 31 </w:t>
            </w:r>
            <w:r w:rsidRPr="00B0606D">
              <w:rPr>
                <w:b/>
                <w:bCs/>
                <w:i/>
                <w:iCs/>
              </w:rPr>
              <w:t>grudnia</w:t>
            </w:r>
            <w:r w:rsidRPr="00B0606D">
              <w:t xml:space="preserve"> do sześciu razy w roku.</w:t>
            </w:r>
          </w:p>
        </w:tc>
      </w:tr>
    </w:tbl>
    <w:p w:rsidR="008E50E7" w:rsidRPr="00B0606D" w:rsidP="008E50E7" w14:paraId="2B7A45BE"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CD242D3" w14:textId="77777777">
      <w:r w:rsidRPr="00B0606D">
        <w:rPr>
          <w:rStyle w:val="HideTWBExt"/>
        </w:rPr>
        <w:t>&lt;/Amend&gt;</w:t>
      </w:r>
    </w:p>
    <w:p w:rsidR="008E50E7" w:rsidRPr="00B0606D" w:rsidP="008E50E7" w14:paraId="1539C22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5823</w:t>
      </w:r>
      <w:r w:rsidRPr="00B0606D">
        <w:rPr>
          <w:rStyle w:val="HideTWBExt"/>
          <w:b w:val="0"/>
        </w:rPr>
        <w:t>&lt;/NumAm&gt;</w:t>
      </w:r>
    </w:p>
    <w:p w:rsidR="008E50E7" w:rsidRPr="00B0606D" w:rsidP="008E50E7" w14:paraId="63D9BF22" w14:textId="77777777">
      <w:pPr>
        <w:pStyle w:val="NormalBold"/>
      </w:pPr>
      <w:r w:rsidRPr="00B0606D">
        <w:rPr>
          <w:rStyle w:val="HideTWBExt"/>
          <w:b w:val="0"/>
        </w:rPr>
        <w:t>&lt;RepeatBlock-By&gt;&lt;Members&gt;</w:t>
      </w:r>
      <w:r w:rsidRPr="00B0606D">
        <w:t>Jan Farský</w:t>
      </w:r>
      <w:r w:rsidRPr="00B0606D">
        <w:rPr>
          <w:rStyle w:val="HideTWBExt"/>
          <w:b w:val="0"/>
        </w:rPr>
        <w:t>&lt;/Members&gt;</w:t>
      </w:r>
    </w:p>
    <w:p w:rsidR="008E50E7" w:rsidRPr="00B0606D" w:rsidP="008E50E7" w14:paraId="3386764F" w14:textId="77777777">
      <w:r w:rsidRPr="00B0606D">
        <w:rPr>
          <w:rStyle w:val="HideTWBExt"/>
        </w:rPr>
        <w:t>&lt;/RepeatBlock-By&gt;</w:t>
      </w:r>
    </w:p>
    <w:p w:rsidR="008E50E7" w:rsidRPr="00B0606D" w:rsidP="008E50E7" w14:paraId="4875914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1547105"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9A6BC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F80A72D" w14:textId="77777777">
            <w:pPr>
              <w:keepNext/>
            </w:pPr>
          </w:p>
        </w:tc>
      </w:tr>
      <w:tr w14:paraId="0116435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265418" w14:textId="77777777">
            <w:pPr>
              <w:pStyle w:val="ColumnHeading"/>
              <w:keepNext/>
            </w:pPr>
            <w:r w:rsidRPr="00B0606D">
              <w:t>Tekst proponowany przez Komisję</w:t>
            </w:r>
          </w:p>
        </w:tc>
        <w:tc>
          <w:tcPr>
            <w:tcW w:w="4876" w:type="dxa"/>
          </w:tcPr>
          <w:p w:rsidR="008E50E7" w:rsidRPr="00B0606D" w:rsidP="00C71D9E" w14:paraId="2974CE2C" w14:textId="77777777">
            <w:pPr>
              <w:pStyle w:val="ColumnHeading"/>
              <w:keepNext/>
            </w:pPr>
            <w:r w:rsidRPr="00B0606D">
              <w:t>Poprawka</w:t>
            </w:r>
          </w:p>
        </w:tc>
      </w:tr>
      <w:tr w14:paraId="14BFBA0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E21C315" w14:textId="77777777">
            <w:pPr>
              <w:pStyle w:val="Normal6"/>
            </w:pPr>
            <w:r w:rsidRPr="00B0606D">
              <w:t>4.</w:t>
            </w:r>
            <w:r w:rsidRPr="00B0606D">
              <w:tab/>
              <w:t xml:space="preserve">Państwa członkowskie przedkładają Komisji wnioski o płatność zgodnie ze wzorem określonym w załączniku XI do dnia 31 </w:t>
            </w:r>
            <w:r w:rsidRPr="00B0606D">
              <w:rPr>
                <w:b/>
                <w:bCs/>
                <w:i/>
                <w:iCs/>
              </w:rPr>
              <w:t>października</w:t>
            </w:r>
            <w:r w:rsidRPr="00B0606D">
              <w:t xml:space="preserve"> do sześciu razy w roku.</w:t>
            </w:r>
          </w:p>
        </w:tc>
        <w:tc>
          <w:tcPr>
            <w:tcW w:w="4876" w:type="dxa"/>
          </w:tcPr>
          <w:p w:rsidR="008E50E7" w:rsidRPr="00B0606D" w:rsidP="00C71D9E" w14:paraId="0045E71B" w14:textId="77777777">
            <w:pPr>
              <w:pStyle w:val="Normal6"/>
              <w:rPr>
                <w:szCs w:val="24"/>
              </w:rPr>
            </w:pPr>
            <w:r w:rsidRPr="00B0606D">
              <w:t>4.</w:t>
            </w:r>
            <w:r w:rsidRPr="00B0606D">
              <w:tab/>
              <w:t xml:space="preserve">Państwa członkowskie przedkładają Komisji wnioski o płatność zgodnie ze wzorem określonym w załączniku XI do dnia 31 </w:t>
            </w:r>
            <w:r w:rsidRPr="00B0606D">
              <w:rPr>
                <w:b/>
                <w:bCs/>
                <w:i/>
                <w:iCs/>
              </w:rPr>
              <w:t>grudnia</w:t>
            </w:r>
            <w:r w:rsidRPr="00B0606D">
              <w:t xml:space="preserve"> do sześciu razy w roku.</w:t>
            </w:r>
          </w:p>
        </w:tc>
      </w:tr>
    </w:tbl>
    <w:p w:rsidR="008E50E7" w:rsidRPr="00B0606D" w:rsidP="008E50E7" w14:paraId="1A50290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043109A"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77E090CE" w14:textId="77777777">
      <w:pPr>
        <w:pStyle w:val="Normal12Italic"/>
        <w:rPr>
          <w:noProof w:val="0"/>
        </w:rPr>
      </w:pPr>
      <w:r w:rsidRPr="00B0606D">
        <w:t>Proponowany termin składania wniosków o płatność do dnia 31 października jest zbyt krótki i może zagrażać płynności finansowej.</w:t>
      </w:r>
    </w:p>
    <w:p w:rsidR="008E50E7" w:rsidRPr="00B0606D" w:rsidP="008E50E7" w14:paraId="7D202F51" w14:textId="77777777">
      <w:r w:rsidRPr="00B0606D">
        <w:rPr>
          <w:rStyle w:val="HideTWBExt"/>
        </w:rPr>
        <w:t>&lt;/Amend&gt;</w:t>
      </w:r>
    </w:p>
    <w:p w:rsidR="008E50E7" w:rsidRPr="00B0606D" w:rsidP="008E50E7" w14:paraId="4740086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5824</w:t>
      </w:r>
      <w:r w:rsidRPr="00B0606D">
        <w:rPr>
          <w:rStyle w:val="HideTWBExt"/>
          <w:b w:val="0"/>
        </w:rPr>
        <w:t>&lt;/NumAm&gt;</w:t>
      </w:r>
    </w:p>
    <w:p w:rsidR="008E50E7" w:rsidRPr="00B0606D" w:rsidP="008E50E7" w14:paraId="7E8E891D"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3D2F24DB" w14:textId="77777777">
      <w:r w:rsidRPr="00B0606D">
        <w:rPr>
          <w:rStyle w:val="HideTWBExt"/>
        </w:rPr>
        <w:t>&lt;/RepeatBlock-By&gt;</w:t>
      </w:r>
    </w:p>
    <w:p w:rsidR="008E50E7" w:rsidRPr="00B0606D" w:rsidP="008E50E7" w14:paraId="54A5C13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5F17A9F"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2B2D8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BFA0F56" w14:textId="77777777">
            <w:pPr>
              <w:keepNext/>
            </w:pPr>
          </w:p>
        </w:tc>
      </w:tr>
      <w:tr w14:paraId="60C1ED1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A7EABB3" w14:textId="77777777">
            <w:pPr>
              <w:pStyle w:val="ColumnHeading"/>
              <w:keepNext/>
            </w:pPr>
            <w:r w:rsidRPr="00B0606D">
              <w:t>Tekst proponowany przez Komisję</w:t>
            </w:r>
          </w:p>
        </w:tc>
        <w:tc>
          <w:tcPr>
            <w:tcW w:w="4876" w:type="dxa"/>
          </w:tcPr>
          <w:p w:rsidR="008E50E7" w:rsidRPr="00B0606D" w:rsidP="00C71D9E" w14:paraId="288DBE15" w14:textId="77777777">
            <w:pPr>
              <w:pStyle w:val="ColumnHeading"/>
              <w:keepNext/>
            </w:pPr>
            <w:r w:rsidRPr="00B0606D">
              <w:t>Poprawka</w:t>
            </w:r>
          </w:p>
        </w:tc>
      </w:tr>
      <w:tr w14:paraId="4043450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AB2684D" w14:textId="77777777">
            <w:pPr>
              <w:pStyle w:val="Normal6"/>
            </w:pPr>
            <w:r w:rsidRPr="00B0606D">
              <w:t>4.</w:t>
            </w:r>
            <w:r w:rsidRPr="00B0606D">
              <w:tab/>
              <w:t xml:space="preserve">Państwa członkowskie przedkładają Komisji wnioski o płatność zgodnie ze wzorem określonym w załączniku XI do dnia 31 </w:t>
            </w:r>
            <w:r w:rsidRPr="00B0606D">
              <w:rPr>
                <w:b/>
                <w:bCs/>
                <w:i/>
                <w:iCs/>
              </w:rPr>
              <w:t>października</w:t>
            </w:r>
            <w:r w:rsidRPr="00B0606D">
              <w:t xml:space="preserve"> do sześciu razy w roku.</w:t>
            </w:r>
          </w:p>
        </w:tc>
        <w:tc>
          <w:tcPr>
            <w:tcW w:w="4876" w:type="dxa"/>
          </w:tcPr>
          <w:p w:rsidR="008E50E7" w:rsidRPr="00B0606D" w:rsidP="00C71D9E" w14:paraId="795801A0" w14:textId="77777777">
            <w:pPr>
              <w:pStyle w:val="Normal6"/>
              <w:rPr>
                <w:szCs w:val="24"/>
              </w:rPr>
            </w:pPr>
            <w:r w:rsidRPr="00B0606D">
              <w:t>4.</w:t>
            </w:r>
            <w:r w:rsidRPr="00B0606D">
              <w:tab/>
              <w:t xml:space="preserve">Państwa członkowskie przedkładają Komisji wnioski o płatność zgodnie ze wzorem określonym w załączniku XI do dnia 31 </w:t>
            </w:r>
            <w:r w:rsidRPr="00B0606D">
              <w:rPr>
                <w:b/>
                <w:bCs/>
                <w:i/>
                <w:iCs/>
              </w:rPr>
              <w:t>grudnia</w:t>
            </w:r>
            <w:r w:rsidRPr="00B0606D">
              <w:t xml:space="preserve"> do sześciu razy w roku.</w:t>
            </w:r>
          </w:p>
        </w:tc>
      </w:tr>
    </w:tbl>
    <w:p w:rsidR="008E50E7" w:rsidRPr="00B0606D" w:rsidP="008E50E7" w14:paraId="6FBCA2D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2BF1461" w14:textId="77777777">
      <w:r w:rsidRPr="00B0606D">
        <w:rPr>
          <w:rStyle w:val="HideTWBExt"/>
        </w:rPr>
        <w:t>&lt;/Amend&gt;</w:t>
      </w:r>
    </w:p>
    <w:p w:rsidR="008E50E7" w:rsidRPr="00B0606D" w:rsidP="008E50E7" w14:paraId="5D211A0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5825</w:t>
      </w:r>
      <w:r w:rsidRPr="00B0606D">
        <w:rPr>
          <w:rStyle w:val="HideTWBExt"/>
          <w:b w:val="0"/>
        </w:rPr>
        <w:t>&lt;/NumAm&gt;</w:t>
      </w:r>
    </w:p>
    <w:p w:rsidR="008E50E7" w:rsidRPr="00B0606D" w:rsidP="008E50E7" w14:paraId="59F11B58"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11B2E8C5" w14:textId="77777777">
      <w:r w:rsidRPr="00B0606D">
        <w:rPr>
          <w:rStyle w:val="HideTWBExt"/>
        </w:rPr>
        <w:t>&lt;/RepeatBlock-By&gt;</w:t>
      </w:r>
    </w:p>
    <w:p w:rsidR="008E50E7" w:rsidRPr="00B0606D" w:rsidP="008E50E7" w14:paraId="1798935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358B51D"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C5CA4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D28EAD6" w14:textId="77777777">
            <w:pPr>
              <w:keepNext/>
            </w:pPr>
          </w:p>
        </w:tc>
      </w:tr>
      <w:tr w14:paraId="011197E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FEE5BB7" w14:textId="77777777">
            <w:pPr>
              <w:pStyle w:val="ColumnHeading"/>
              <w:keepNext/>
            </w:pPr>
            <w:r w:rsidRPr="00B0606D">
              <w:t>Tekst proponowany przez Komisję</w:t>
            </w:r>
          </w:p>
        </w:tc>
        <w:tc>
          <w:tcPr>
            <w:tcW w:w="4876" w:type="dxa"/>
          </w:tcPr>
          <w:p w:rsidR="008E50E7" w:rsidRPr="00B0606D" w:rsidP="00C71D9E" w14:paraId="36414570" w14:textId="77777777">
            <w:pPr>
              <w:pStyle w:val="ColumnHeading"/>
              <w:keepNext/>
            </w:pPr>
            <w:r w:rsidRPr="00B0606D">
              <w:t>Poprawka</w:t>
            </w:r>
          </w:p>
        </w:tc>
      </w:tr>
      <w:tr w14:paraId="3B0CA5E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AFC6370" w14:textId="77777777">
            <w:pPr>
              <w:pStyle w:val="Normal6"/>
            </w:pPr>
            <w:r w:rsidRPr="00B0606D">
              <w:t>4.</w:t>
            </w:r>
            <w:r w:rsidRPr="00B0606D">
              <w:tab/>
              <w:t xml:space="preserve">Państwa członkowskie przedkładają Komisji wnioski o płatność zgodnie ze wzorem określonym w załączniku XI do dnia 31 </w:t>
            </w:r>
            <w:r w:rsidRPr="00B0606D">
              <w:rPr>
                <w:b/>
                <w:bCs/>
                <w:i/>
                <w:iCs/>
              </w:rPr>
              <w:t>października</w:t>
            </w:r>
            <w:r w:rsidRPr="00B0606D">
              <w:t xml:space="preserve"> do </w:t>
            </w:r>
            <w:r w:rsidRPr="00B0606D">
              <w:rPr>
                <w:b/>
                <w:bCs/>
                <w:i/>
                <w:iCs/>
              </w:rPr>
              <w:t>sześciu</w:t>
            </w:r>
            <w:r w:rsidRPr="00B0606D">
              <w:t xml:space="preserve"> razy w roku.</w:t>
            </w:r>
          </w:p>
        </w:tc>
        <w:tc>
          <w:tcPr>
            <w:tcW w:w="4876" w:type="dxa"/>
          </w:tcPr>
          <w:p w:rsidR="008E50E7" w:rsidRPr="00B0606D" w:rsidP="00C71D9E" w14:paraId="5F7F8B37" w14:textId="77777777">
            <w:pPr>
              <w:pStyle w:val="Normal6"/>
              <w:rPr>
                <w:szCs w:val="24"/>
              </w:rPr>
            </w:pPr>
            <w:r w:rsidRPr="00B0606D">
              <w:t>4.</w:t>
            </w:r>
            <w:r w:rsidRPr="00B0606D">
              <w:tab/>
              <w:t xml:space="preserve">Państwa członkowskie przedkładają Komisji wnioski o płatność zgodnie ze wzorem określonym w załączniku XI do dnia 31 </w:t>
            </w:r>
            <w:r w:rsidRPr="00B0606D">
              <w:rPr>
                <w:b/>
                <w:bCs/>
                <w:i/>
                <w:iCs/>
              </w:rPr>
              <w:t>grudnia</w:t>
            </w:r>
            <w:r w:rsidRPr="00B0606D">
              <w:t xml:space="preserve"> do </w:t>
            </w:r>
            <w:r w:rsidRPr="00B0606D">
              <w:rPr>
                <w:b/>
                <w:bCs/>
                <w:i/>
                <w:iCs/>
              </w:rPr>
              <w:t>12</w:t>
            </w:r>
            <w:r w:rsidRPr="00B0606D">
              <w:t xml:space="preserve"> razy w roku.</w:t>
            </w:r>
          </w:p>
        </w:tc>
      </w:tr>
    </w:tbl>
    <w:p w:rsidR="008E50E7" w:rsidRPr="00B0606D" w:rsidP="008E50E7" w14:paraId="6F45FDF0"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B2BCAA9" w14:textId="77777777">
      <w:r w:rsidRPr="00B0606D">
        <w:rPr>
          <w:rStyle w:val="HideTWBExt"/>
        </w:rPr>
        <w:t>&lt;/Amend&gt;</w:t>
      </w:r>
    </w:p>
    <w:p w:rsidR="008E50E7" w:rsidRPr="00B0606D" w:rsidP="008E50E7" w14:paraId="2DC90D1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5826</w:t>
      </w:r>
      <w:r w:rsidRPr="00B0606D">
        <w:rPr>
          <w:rStyle w:val="HideTWBExt"/>
          <w:b w:val="0"/>
        </w:rPr>
        <w:t>&lt;/NumAm&gt;</w:t>
      </w:r>
    </w:p>
    <w:p w:rsidR="008E50E7" w:rsidRPr="00B0606D" w:rsidP="008E50E7" w14:paraId="15091EEE" w14:textId="77777777">
      <w:pPr>
        <w:pStyle w:val="NormalBold"/>
      </w:pPr>
      <w:r w:rsidRPr="00B0606D">
        <w:rPr>
          <w:rStyle w:val="HideTWBExt"/>
          <w:b w:val="0"/>
        </w:rPr>
        <w:t>&lt;RepeatBlock-By&gt;&lt;Members&gt;</w:t>
      </w:r>
      <w:r w:rsidRPr="00B0606D">
        <w:t>Paulo do Nascimento Cabral</w:t>
      </w:r>
      <w:r w:rsidRPr="00B0606D">
        <w:rPr>
          <w:rStyle w:val="HideTWBExt"/>
          <w:b w:val="0"/>
        </w:rPr>
        <w:t>&lt;/Members&gt;</w:t>
      </w:r>
    </w:p>
    <w:p w:rsidR="008E50E7" w:rsidRPr="00B0606D" w:rsidP="008E50E7" w14:paraId="19F43A93" w14:textId="77777777">
      <w:r w:rsidRPr="00B0606D">
        <w:rPr>
          <w:rStyle w:val="HideTWBExt"/>
        </w:rPr>
        <w:t>&lt;/RepeatBlock-By&gt;</w:t>
      </w:r>
    </w:p>
    <w:p w:rsidR="008E50E7" w:rsidRPr="00B0606D" w:rsidP="008E50E7" w14:paraId="4977D00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4745FFB"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18C2C83"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4F92E5F1" w14:textId="77777777">
            <w:pPr>
              <w:keepNext/>
            </w:pPr>
          </w:p>
        </w:tc>
      </w:tr>
      <w:tr w14:paraId="1D4960B5"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09946EE4" w14:textId="77777777">
            <w:pPr>
              <w:pStyle w:val="ColumnHeading"/>
              <w:keepNext/>
            </w:pPr>
            <w:r w:rsidRPr="00B0606D">
              <w:t>Tekst proponowany przez Komisję</w:t>
            </w:r>
          </w:p>
        </w:tc>
        <w:tc>
          <w:tcPr>
            <w:tcW w:w="4876" w:type="dxa"/>
          </w:tcPr>
          <w:p w:rsidR="008E50E7" w:rsidRPr="00B0606D" w:rsidP="00C71D9E" w14:paraId="1E6ED761" w14:textId="77777777">
            <w:pPr>
              <w:pStyle w:val="ColumnHeading"/>
              <w:keepNext/>
            </w:pPr>
            <w:r w:rsidRPr="00B0606D">
              <w:t>Poprawka</w:t>
            </w:r>
          </w:p>
        </w:tc>
      </w:tr>
      <w:tr w14:paraId="20BD8282"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230FC9A3" w14:textId="77777777">
            <w:pPr>
              <w:pStyle w:val="Normal6"/>
            </w:pPr>
            <w:r w:rsidRPr="00B0606D">
              <w:t>4.</w:t>
            </w:r>
            <w:r w:rsidRPr="00B0606D">
              <w:tab/>
              <w:t xml:space="preserve">Państwa członkowskie przedkładają Komisji wnioski o płatność zgodnie ze wzorem określonym w załączniku XI do </w:t>
            </w:r>
            <w:r w:rsidRPr="00B0606D">
              <w:rPr>
                <w:b/>
                <w:i/>
              </w:rPr>
              <w:t>dnia 31 października do sześciu</w:t>
            </w:r>
            <w:r w:rsidRPr="00B0606D">
              <w:t xml:space="preserve"> razy w roku.</w:t>
            </w:r>
          </w:p>
        </w:tc>
        <w:tc>
          <w:tcPr>
            <w:tcW w:w="4876" w:type="dxa"/>
          </w:tcPr>
          <w:p w:rsidR="008E50E7" w:rsidRPr="00B0606D" w:rsidP="00C71D9E" w14:paraId="2FB72970" w14:textId="77777777">
            <w:pPr>
              <w:pStyle w:val="Normal6"/>
              <w:rPr>
                <w:szCs w:val="24"/>
              </w:rPr>
            </w:pPr>
            <w:r w:rsidRPr="00B0606D">
              <w:t>4.</w:t>
            </w:r>
            <w:r w:rsidRPr="00B0606D">
              <w:tab/>
              <w:t xml:space="preserve">Państwa członkowskie przedkładają Komisji wnioski o płatność zgodnie ze wzorem określonym w załączniku XI do </w:t>
            </w:r>
            <w:r w:rsidRPr="00B0606D">
              <w:rPr>
                <w:b/>
                <w:i/>
              </w:rPr>
              <w:t>10</w:t>
            </w:r>
            <w:r w:rsidRPr="00B0606D">
              <w:t xml:space="preserve"> razy w roku.</w:t>
            </w:r>
          </w:p>
        </w:tc>
      </w:tr>
    </w:tbl>
    <w:p w:rsidR="008E50E7" w:rsidRPr="00B0606D" w:rsidP="008E50E7" w14:paraId="21448062"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5BFDEA32" w14:textId="77777777">
      <w:r w:rsidRPr="00B0606D">
        <w:rPr>
          <w:rStyle w:val="HideTWBExt"/>
        </w:rPr>
        <w:t>&lt;/Amend&gt;</w:t>
      </w:r>
    </w:p>
    <w:p w:rsidR="008E50E7" w:rsidRPr="00B0606D" w:rsidP="008E50E7" w14:paraId="0D21932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5827</w:t>
      </w:r>
      <w:r w:rsidRPr="00B0606D">
        <w:rPr>
          <w:rStyle w:val="HideTWBExt"/>
          <w:b w:val="0"/>
        </w:rPr>
        <w:t>&lt;/NumAm&gt;</w:t>
      </w:r>
    </w:p>
    <w:p w:rsidR="008E50E7" w:rsidRPr="00B0606D" w:rsidP="008E50E7" w14:paraId="5C16EB99" w14:textId="77777777">
      <w:pPr>
        <w:pStyle w:val="NormalBold"/>
      </w:pPr>
      <w:r w:rsidRPr="00B0606D">
        <w:rPr>
          <w:rStyle w:val="HideTWBExt"/>
          <w:b w:val="0"/>
        </w:rPr>
        <w:t>&lt;RepeatBlock-By&gt;&lt;Members&gt;</w:t>
      </w:r>
      <w:r w:rsidRPr="00B0606D">
        <w:t>Norbert Lins, Lena Düpont, Marion Walsmann, Stefan Köhler, Oliver Schenk, Andrea Wechsler</w:t>
      </w:r>
      <w:r w:rsidRPr="00B0606D">
        <w:rPr>
          <w:rStyle w:val="HideTWBExt"/>
          <w:b w:val="0"/>
        </w:rPr>
        <w:t>&lt;/Members&gt;</w:t>
      </w:r>
    </w:p>
    <w:p w:rsidR="008E50E7" w:rsidRPr="00B0606D" w:rsidP="008E50E7" w14:paraId="765941C4" w14:textId="77777777">
      <w:r w:rsidRPr="00B0606D">
        <w:rPr>
          <w:rStyle w:val="HideTWBExt"/>
        </w:rPr>
        <w:t>&lt;/RepeatBlock-By&gt;</w:t>
      </w:r>
    </w:p>
    <w:p w:rsidR="008E50E7" w:rsidRPr="00B0606D" w:rsidP="008E50E7" w14:paraId="593CFFB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42A6DD7" w14:textId="77777777">
      <w:pPr>
        <w:pStyle w:val="NormalBold"/>
      </w:pPr>
      <w:r w:rsidRPr="00B0606D">
        <w:rPr>
          <w:rStyle w:val="HideTWBExt"/>
          <w:b w:val="0"/>
        </w:rPr>
        <w:t>&lt;Article&gt;</w:t>
      </w:r>
      <w:r w:rsidRPr="00B0606D">
        <w:t>Artykuł 65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AB9C7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AC49597" w14:textId="77777777">
            <w:pPr>
              <w:keepNext/>
            </w:pPr>
          </w:p>
        </w:tc>
      </w:tr>
      <w:tr w14:paraId="61DB781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C9D8C0B" w14:textId="77777777">
            <w:pPr>
              <w:pStyle w:val="ColumnHeading"/>
              <w:keepNext/>
            </w:pPr>
            <w:r w:rsidRPr="00B0606D">
              <w:t>Tekst proponowany przez Komisję</w:t>
            </w:r>
          </w:p>
        </w:tc>
        <w:tc>
          <w:tcPr>
            <w:tcW w:w="4876" w:type="dxa"/>
          </w:tcPr>
          <w:p w:rsidR="008E50E7" w:rsidRPr="00B0606D" w:rsidP="00C71D9E" w14:paraId="3312588A" w14:textId="77777777">
            <w:pPr>
              <w:pStyle w:val="ColumnHeading"/>
              <w:keepNext/>
            </w:pPr>
            <w:r w:rsidRPr="00B0606D">
              <w:t>Poprawka</w:t>
            </w:r>
          </w:p>
        </w:tc>
      </w:tr>
      <w:tr w14:paraId="075F5E2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B9B72B5" w14:textId="77777777">
            <w:pPr>
              <w:pStyle w:val="Normal6"/>
            </w:pPr>
            <w:r w:rsidRPr="00B0606D">
              <w:t>4.</w:t>
            </w:r>
            <w:r w:rsidRPr="00B0606D">
              <w:tab/>
              <w:t xml:space="preserve">Państwa członkowskie przedkładają Komisji wnioski o płatność zgodnie ze wzorem określonym w załączniku XI </w:t>
            </w:r>
            <w:r w:rsidRPr="00B0606D">
              <w:rPr>
                <w:b/>
                <w:i/>
              </w:rPr>
              <w:t>do dnia 31 października</w:t>
            </w:r>
            <w:r w:rsidRPr="00B0606D">
              <w:t xml:space="preserve"> do sześciu razy w roku.</w:t>
            </w:r>
          </w:p>
        </w:tc>
        <w:tc>
          <w:tcPr>
            <w:tcW w:w="4876" w:type="dxa"/>
          </w:tcPr>
          <w:p w:rsidR="008E50E7" w:rsidRPr="00B0606D" w:rsidP="00C71D9E" w14:paraId="558C6DDB" w14:textId="77777777">
            <w:pPr>
              <w:pStyle w:val="Normal6"/>
              <w:rPr>
                <w:szCs w:val="24"/>
              </w:rPr>
            </w:pPr>
            <w:r w:rsidRPr="00B0606D">
              <w:t>4.</w:t>
            </w:r>
            <w:r w:rsidRPr="00B0606D">
              <w:tab/>
              <w:t>Państwa członkowskie przedkładają Komisji wnioski o płatność zgodnie ze wzorem określonym w załączniku XI do sześciu razy w roku.</w:t>
            </w:r>
          </w:p>
        </w:tc>
      </w:tr>
    </w:tbl>
    <w:p w:rsidR="008E50E7" w:rsidRPr="00B0606D" w:rsidP="008E50E7" w14:paraId="70ACA23C"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29D8D959" w14:textId="77777777">
      <w:r w:rsidRPr="00B0606D">
        <w:rPr>
          <w:rStyle w:val="HideTWBExt"/>
        </w:rPr>
        <w:t>&lt;/Amend&gt;</w:t>
      </w:r>
    </w:p>
    <w:p w:rsidR="008E50E7" w:rsidRPr="00B0606D" w:rsidP="008E50E7" w14:paraId="0890C5B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5828</w:t>
      </w:r>
      <w:r w:rsidRPr="00B0606D">
        <w:rPr>
          <w:rStyle w:val="HideTWBExt"/>
          <w:b w:val="0"/>
        </w:rPr>
        <w:t>&lt;/NumAm&gt;</w:t>
      </w:r>
    </w:p>
    <w:p w:rsidR="008E50E7" w:rsidRPr="00B0606D" w:rsidP="008E50E7" w14:paraId="34FDB202"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03A2B6DF" w14:textId="77777777">
      <w:r w:rsidRPr="00B0606D">
        <w:rPr>
          <w:rStyle w:val="HideTWBExt"/>
        </w:rPr>
        <w:t>&lt;/RepeatBlock-By&gt;</w:t>
      </w:r>
    </w:p>
    <w:p w:rsidR="008E50E7" w:rsidRPr="00B0606D" w:rsidP="008E50E7" w14:paraId="144E28B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57C7B3A" w14:textId="77777777">
      <w:pPr>
        <w:pStyle w:val="NormalBold"/>
      </w:pPr>
      <w:r w:rsidRPr="00B0606D">
        <w:rPr>
          <w:rStyle w:val="HideTWBExt"/>
          <w:b w:val="0"/>
        </w:rPr>
        <w:t>&lt;Article&gt;</w:t>
      </w:r>
      <w:r w:rsidRPr="00B0606D">
        <w:t>Artykuł 65 – ustęp 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4A5C8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39020E2" w14:textId="77777777">
            <w:pPr>
              <w:keepNext/>
            </w:pPr>
          </w:p>
        </w:tc>
      </w:tr>
      <w:tr w14:paraId="542757A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ECBE255" w14:textId="77777777">
            <w:pPr>
              <w:pStyle w:val="ColumnHeading"/>
              <w:keepNext/>
            </w:pPr>
            <w:r w:rsidRPr="00B0606D">
              <w:t>Tekst proponowany przez Komisję</w:t>
            </w:r>
          </w:p>
        </w:tc>
        <w:tc>
          <w:tcPr>
            <w:tcW w:w="4876" w:type="dxa"/>
          </w:tcPr>
          <w:p w:rsidR="008E50E7" w:rsidRPr="00B0606D" w:rsidP="00C71D9E" w14:paraId="4EB6C16D" w14:textId="77777777">
            <w:pPr>
              <w:pStyle w:val="ColumnHeading"/>
              <w:keepNext/>
            </w:pPr>
            <w:r w:rsidRPr="00B0606D">
              <w:t>Poprawka</w:t>
            </w:r>
          </w:p>
        </w:tc>
      </w:tr>
      <w:tr w14:paraId="5DB0383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45B62F7" w14:textId="77777777">
            <w:pPr>
              <w:pStyle w:val="Normal6"/>
            </w:pPr>
          </w:p>
        </w:tc>
        <w:tc>
          <w:tcPr>
            <w:tcW w:w="4876" w:type="dxa"/>
          </w:tcPr>
          <w:p w:rsidR="008E50E7" w:rsidRPr="00B0606D" w:rsidP="00C71D9E" w14:paraId="40F04C69" w14:textId="77777777">
            <w:pPr>
              <w:pStyle w:val="Normal6"/>
              <w:rPr>
                <w:szCs w:val="24"/>
              </w:rPr>
            </w:pPr>
            <w:r w:rsidRPr="00B0606D">
              <w:rPr>
                <w:b/>
                <w:i/>
              </w:rPr>
              <w:t>4a.</w:t>
            </w:r>
            <w:r w:rsidRPr="00B0606D">
              <w:rPr>
                <w:b/>
                <w:i/>
              </w:rPr>
              <w:tab/>
              <w:t xml:space="preserve">W ciągu czterech tygodni od otrzymania wniosku o płatność Komisja przeprowadza weryfikację oceny dokonanej przez państwo członkowskie, zgodnie z kryteriami określonymi w załączniku VIII, w celu ustalenia, czy można zatwierdzić płatność, o której mowa w ust. 6. W tym celu Komisja wykorzystuje informacje zawarte w </w:t>
            </w:r>
            <w:r w:rsidRPr="00B0606D">
              <w:rPr>
                <w:b/>
                <w:i/>
              </w:rPr>
              <w:t>odpowiednim rocznym pakiecie dokumentów dotyczących poświadczenia wiarygodności otrzymanym zgodnie z art. 59, a także informacje pochodzące z audytów, o których mowa w art. 60 i 61, oraz wszelkie inne dostępne jej informacje istotne dla takiej weryfikacji, w tym skargi, o których mowa w art. 58 ust. 2 lit. j).</w:t>
            </w:r>
          </w:p>
        </w:tc>
      </w:tr>
    </w:tbl>
    <w:p w:rsidR="008E50E7" w:rsidRPr="00B0606D" w:rsidP="008E50E7" w14:paraId="4C68F77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1EB2CA8" w14:textId="77777777">
      <w:r w:rsidRPr="00B0606D">
        <w:rPr>
          <w:rStyle w:val="HideTWBExt"/>
        </w:rPr>
        <w:t>&lt;/Amend&gt;</w:t>
      </w:r>
    </w:p>
    <w:p w:rsidR="008E50E7" w:rsidRPr="00B0606D" w:rsidP="008E50E7" w14:paraId="5745954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5829</w:t>
      </w:r>
      <w:r w:rsidRPr="00B0606D">
        <w:rPr>
          <w:rStyle w:val="HideTWBExt"/>
          <w:b w:val="0"/>
        </w:rPr>
        <w:t>&lt;/NumAm&gt;</w:t>
      </w:r>
    </w:p>
    <w:p w:rsidR="008E50E7" w:rsidRPr="00B0606D" w:rsidP="008E50E7" w14:paraId="237D0775"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0E93E99A" w14:textId="77777777">
      <w:r w:rsidRPr="00B0606D">
        <w:rPr>
          <w:rStyle w:val="HideTWBExt"/>
        </w:rPr>
        <w:t>&lt;/RepeatBlock-By&gt;</w:t>
      </w:r>
    </w:p>
    <w:p w:rsidR="008E50E7" w:rsidRPr="00B0606D" w:rsidP="008E50E7" w14:paraId="5B75611B"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11B306F" w14:textId="77777777">
      <w:pPr>
        <w:pStyle w:val="NormalBold"/>
      </w:pPr>
      <w:r w:rsidRPr="00B0606D">
        <w:rPr>
          <w:rStyle w:val="HideTWBExt"/>
          <w:b w:val="0"/>
        </w:rPr>
        <w:t>&lt;Article&gt;</w:t>
      </w:r>
      <w:r w:rsidRPr="00B0606D">
        <w:t>Artykuł 65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2D6B17"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B1DF42E" w14:textId="77777777">
            <w:pPr>
              <w:keepNext/>
            </w:pPr>
          </w:p>
        </w:tc>
      </w:tr>
      <w:tr w14:paraId="4D41077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4723E28" w14:textId="77777777">
            <w:pPr>
              <w:pStyle w:val="ColumnHeading"/>
              <w:keepNext/>
            </w:pPr>
            <w:r w:rsidRPr="00B0606D">
              <w:t>Tekst proponowany przez Komisję</w:t>
            </w:r>
          </w:p>
        </w:tc>
        <w:tc>
          <w:tcPr>
            <w:tcW w:w="4876" w:type="dxa"/>
          </w:tcPr>
          <w:p w:rsidR="008E50E7" w:rsidRPr="00B0606D" w:rsidP="00C71D9E" w14:paraId="2DC72E1E" w14:textId="77777777">
            <w:pPr>
              <w:pStyle w:val="ColumnHeading"/>
              <w:keepNext/>
            </w:pPr>
            <w:r w:rsidRPr="00B0606D">
              <w:t>Poprawka</w:t>
            </w:r>
          </w:p>
        </w:tc>
      </w:tr>
      <w:tr w14:paraId="6DD2C99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2C866E0" w14:textId="77777777">
            <w:pPr>
              <w:pStyle w:val="Normal6"/>
            </w:pPr>
            <w:r w:rsidRPr="00B0606D">
              <w:t>5.</w:t>
            </w:r>
            <w:r w:rsidRPr="00B0606D">
              <w:tab/>
              <w:t>Wnioski o płatność nie są dopuszczalne, jeżeli ostatni należny pakiet dokumentów dotyczących poświadczenia wiarygodności nie został jeszcze przedłożony zgodnie z art. 59 [roczny pakiet dokumentów dotyczących poświadczenia wiarygodności], do czasu jego przedłożenia.</w:t>
            </w:r>
          </w:p>
        </w:tc>
        <w:tc>
          <w:tcPr>
            <w:tcW w:w="4876" w:type="dxa"/>
          </w:tcPr>
          <w:p w:rsidR="008E50E7" w:rsidRPr="00B0606D" w:rsidP="00C71D9E" w14:paraId="6D1F88DF" w14:textId="77777777">
            <w:pPr>
              <w:pStyle w:val="Normal6"/>
              <w:rPr>
                <w:szCs w:val="24"/>
              </w:rPr>
            </w:pPr>
            <w:r w:rsidRPr="00B0606D">
              <w:t>5.</w:t>
            </w:r>
            <w:r w:rsidRPr="00B0606D">
              <w:tab/>
              <w:t>Wnioski o płatność nie są dopuszczalne, jeżeli ostatni należny pakiet dokumentów dotyczących poświadczenia wiarygodności nie został jeszcze przedłożony zgodnie z art. 59 [roczny pakiet dokumentów dotyczących poświadczenia wiarygodności], do czasu jego przedłożenia.</w:t>
            </w:r>
          </w:p>
        </w:tc>
      </w:tr>
      <w:tr w14:paraId="22C4837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A8DC748" w14:textId="77777777">
            <w:pPr>
              <w:pStyle w:val="Normal6"/>
            </w:pPr>
          </w:p>
        </w:tc>
        <w:tc>
          <w:tcPr>
            <w:tcW w:w="4876" w:type="dxa"/>
          </w:tcPr>
          <w:p w:rsidR="008E50E7" w:rsidRPr="00B0606D" w:rsidP="00C71D9E" w14:paraId="3C22EC00" w14:textId="77777777">
            <w:pPr>
              <w:pStyle w:val="Normal6"/>
              <w:rPr>
                <w:szCs w:val="24"/>
              </w:rPr>
            </w:pPr>
            <w:r w:rsidRPr="00B0606D">
              <w:rPr>
                <w:b/>
                <w:i/>
              </w:rPr>
              <w:t>Dopuszczalne jest wynoszące 5 % odchylenie od orientacyjnej wartości docelowej bez żadnego zmniejszenia płatności, a w przypadku większego odchylenia stosuje się proporcjonalne zmniejszenie płatności.</w:t>
            </w:r>
          </w:p>
        </w:tc>
      </w:tr>
    </w:tbl>
    <w:p w:rsidR="008E50E7" w:rsidRPr="00B0606D" w:rsidP="008E50E7" w14:paraId="67F4EA7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9D39678" w14:textId="77777777">
      <w:r w:rsidRPr="00B0606D">
        <w:rPr>
          <w:rStyle w:val="HideTWBExt"/>
        </w:rPr>
        <w:t>&lt;/Amend&gt;</w:t>
      </w:r>
    </w:p>
    <w:p w:rsidR="008E50E7" w:rsidRPr="00B0606D" w:rsidP="008E50E7" w14:paraId="3977E76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5830</w:t>
      </w:r>
      <w:r w:rsidRPr="00B0606D">
        <w:rPr>
          <w:rStyle w:val="HideTWBExt"/>
          <w:b w:val="0"/>
        </w:rPr>
        <w:t>&lt;/NumAm&gt;</w:t>
      </w:r>
    </w:p>
    <w:p w:rsidR="008E50E7" w:rsidRPr="00B0606D" w:rsidP="008E50E7" w14:paraId="47F5D2BB"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3CA22820" w14:textId="77777777">
      <w:r w:rsidRPr="00B0606D">
        <w:rPr>
          <w:rStyle w:val="HideTWBExt"/>
        </w:rPr>
        <w:t>&lt;/RepeatBlock-By&gt;</w:t>
      </w:r>
    </w:p>
    <w:p w:rsidR="008E50E7" w:rsidRPr="00B0606D" w:rsidP="008E50E7" w14:paraId="33EA257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8AB6DBE" w14:textId="77777777">
      <w:pPr>
        <w:pStyle w:val="NormalBold"/>
      </w:pPr>
      <w:r w:rsidRPr="00B0606D">
        <w:rPr>
          <w:rStyle w:val="HideTWBExt"/>
          <w:b w:val="0"/>
        </w:rPr>
        <w:t>&lt;Article&gt;</w:t>
      </w:r>
      <w:r w:rsidRPr="00B0606D">
        <w:t>Artykuł 65 – ustęp 5</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74913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39DD802" w14:textId="77777777">
            <w:pPr>
              <w:keepNext/>
            </w:pPr>
          </w:p>
        </w:tc>
      </w:tr>
      <w:tr w14:paraId="03C8D85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7F4495F" w14:textId="77777777">
            <w:pPr>
              <w:pStyle w:val="ColumnHeading"/>
              <w:keepNext/>
            </w:pPr>
            <w:r w:rsidRPr="00B0606D">
              <w:t>Tekst proponowany przez Komisję</w:t>
            </w:r>
          </w:p>
        </w:tc>
        <w:tc>
          <w:tcPr>
            <w:tcW w:w="4876" w:type="dxa"/>
          </w:tcPr>
          <w:p w:rsidR="008E50E7" w:rsidRPr="00B0606D" w:rsidP="00C71D9E" w14:paraId="41AF792F" w14:textId="77777777">
            <w:pPr>
              <w:pStyle w:val="ColumnHeading"/>
              <w:keepNext/>
            </w:pPr>
            <w:r w:rsidRPr="00B0606D">
              <w:t>Poprawka</w:t>
            </w:r>
          </w:p>
        </w:tc>
      </w:tr>
      <w:tr w14:paraId="21F3B8E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B205A65" w14:textId="77777777">
            <w:pPr>
              <w:pStyle w:val="Normal6"/>
            </w:pPr>
            <w:r w:rsidRPr="00B0606D">
              <w:t>5.</w:t>
            </w:r>
            <w:r w:rsidRPr="00B0606D">
              <w:tab/>
            </w:r>
            <w:r w:rsidRPr="00B0606D">
              <w:rPr>
                <w:b/>
                <w:i/>
              </w:rPr>
              <w:t>Wnioski</w:t>
            </w:r>
            <w:r w:rsidRPr="00B0606D">
              <w:t xml:space="preserve"> o płatność </w:t>
            </w:r>
            <w:r w:rsidRPr="00B0606D">
              <w:rPr>
                <w:b/>
                <w:i/>
              </w:rPr>
              <w:t>nie są dopuszczalne, jeżeli ostatni należny pakiet dokumentów dotyczących poświadczenia wiarygodności nie został jeszcze przedłożony</w:t>
            </w:r>
            <w:r w:rsidRPr="00B0606D">
              <w:t xml:space="preserve"> zgodnie z art. 59 </w:t>
            </w:r>
            <w:r w:rsidRPr="00B0606D">
              <w:rPr>
                <w:b/>
                <w:i/>
              </w:rPr>
              <w:t>[roczny pakiet dokumentów dotyczących poświadczenia wiarygodności], do czasu jego przedłożenia</w:t>
            </w:r>
            <w:r w:rsidRPr="00B0606D">
              <w:t>.</w:t>
            </w:r>
          </w:p>
        </w:tc>
        <w:tc>
          <w:tcPr>
            <w:tcW w:w="4876" w:type="dxa"/>
          </w:tcPr>
          <w:p w:rsidR="008E50E7" w:rsidRPr="00B0606D" w:rsidP="00C71D9E" w14:paraId="3338B7E6" w14:textId="77777777">
            <w:pPr>
              <w:pStyle w:val="Normal6"/>
              <w:rPr>
                <w:szCs w:val="24"/>
              </w:rPr>
            </w:pPr>
            <w:r w:rsidRPr="00B0606D">
              <w:t>5.</w:t>
            </w:r>
            <w:r w:rsidRPr="00B0606D">
              <w:tab/>
            </w:r>
            <w:r w:rsidRPr="00B0606D">
              <w:rPr>
                <w:b/>
                <w:i/>
              </w:rPr>
              <w:t>W przypadku dostępności środków Komisja dokona płatności w terminie 60 dni od data otrzymania wniosku</w:t>
            </w:r>
            <w:r w:rsidRPr="00B0606D">
              <w:t xml:space="preserve"> o płatność</w:t>
            </w:r>
            <w:r w:rsidRPr="00B0606D">
              <w:rPr>
                <w:b/>
                <w:i/>
              </w:rPr>
              <w:t>, pod warunkiem złożenia pakietu gwarancyjnego</w:t>
            </w:r>
            <w:r w:rsidRPr="00B0606D">
              <w:t xml:space="preserve"> zgodnie z art. 59 </w:t>
            </w:r>
            <w:r w:rsidRPr="00B0606D">
              <w:rPr>
                <w:b/>
                <w:i/>
              </w:rPr>
              <w:t>za poprzedni rok obrachunkowy</w:t>
            </w:r>
            <w:r w:rsidRPr="00B0606D">
              <w:t>.</w:t>
            </w:r>
          </w:p>
        </w:tc>
      </w:tr>
    </w:tbl>
    <w:p w:rsidR="008E50E7" w:rsidRPr="00B0606D" w:rsidP="008E50E7" w14:paraId="1E09B1FE" w14:textId="77777777">
      <w:pPr>
        <w:pStyle w:val="Olang"/>
      </w:pPr>
      <w:r w:rsidRPr="00B0606D">
        <w:t xml:space="preserve">Or. </w:t>
      </w:r>
      <w:r w:rsidRPr="00B0606D">
        <w:rPr>
          <w:rStyle w:val="HideTWBExt"/>
        </w:rPr>
        <w:t>&lt;Original&gt;</w:t>
      </w:r>
      <w:r w:rsidRPr="00B0606D">
        <w:rPr>
          <w:rStyle w:val="HideTWBInt"/>
        </w:rPr>
        <w:t>{PL}</w:t>
      </w:r>
      <w:r w:rsidRPr="00B0606D">
        <w:t>pl</w:t>
      </w:r>
      <w:r w:rsidRPr="00B0606D">
        <w:rPr>
          <w:rStyle w:val="HideTWBExt"/>
        </w:rPr>
        <w:t>&lt;/Original&gt;</w:t>
      </w:r>
    </w:p>
    <w:p w:rsidR="008E50E7" w:rsidRPr="00B0606D" w:rsidP="008E50E7" w14:paraId="74FE0D99" w14:textId="77777777">
      <w:r w:rsidRPr="00B0606D">
        <w:rPr>
          <w:rStyle w:val="HideTWBExt"/>
        </w:rPr>
        <w:t>&lt;/Amend&gt;</w:t>
      </w:r>
    </w:p>
    <w:p w:rsidR="008E50E7" w:rsidRPr="00B0606D" w:rsidP="008E50E7" w14:paraId="03C266D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5831</w:t>
      </w:r>
      <w:r w:rsidRPr="00B0606D">
        <w:rPr>
          <w:rStyle w:val="HideTWBExt"/>
          <w:b w:val="0"/>
        </w:rPr>
        <w:t>&lt;/NumAm&gt;</w:t>
      </w:r>
    </w:p>
    <w:p w:rsidR="008E50E7" w:rsidRPr="00B0606D" w:rsidP="008E50E7" w14:paraId="53F04D0D"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44C8CABB"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6164E0F" w14:textId="77777777">
      <w:r w:rsidRPr="00B0606D">
        <w:rPr>
          <w:rStyle w:val="HideTWBExt"/>
        </w:rPr>
        <w:t>&lt;/RepeatBlock-By&gt;</w:t>
      </w:r>
    </w:p>
    <w:p w:rsidR="008E50E7" w:rsidRPr="00B0606D" w:rsidP="008E50E7" w14:paraId="00BD856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1B33568" w14:textId="77777777">
      <w:pPr>
        <w:pStyle w:val="NormalBold"/>
      </w:pPr>
      <w:r w:rsidRPr="00B0606D">
        <w:rPr>
          <w:rStyle w:val="HideTWBExt"/>
          <w:b w:val="0"/>
        </w:rPr>
        <w:t>&lt;Article&gt;</w:t>
      </w:r>
      <w:r w:rsidRPr="00B0606D">
        <w:t>Artykuł 65 – ustęp 5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C0AF5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31495B9" w14:textId="77777777">
            <w:pPr>
              <w:keepNext/>
            </w:pPr>
          </w:p>
        </w:tc>
      </w:tr>
      <w:tr w14:paraId="7A0EC3A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6144327" w14:textId="77777777">
            <w:pPr>
              <w:pStyle w:val="ColumnHeading"/>
              <w:keepNext/>
            </w:pPr>
            <w:r w:rsidRPr="00B0606D">
              <w:t>Tekst proponowany przez Komisję</w:t>
            </w:r>
          </w:p>
        </w:tc>
        <w:tc>
          <w:tcPr>
            <w:tcW w:w="4876" w:type="dxa"/>
          </w:tcPr>
          <w:p w:rsidR="008E50E7" w:rsidRPr="00B0606D" w:rsidP="00C71D9E" w14:paraId="2260E3C5" w14:textId="77777777">
            <w:pPr>
              <w:pStyle w:val="ColumnHeading"/>
              <w:keepNext/>
            </w:pPr>
            <w:r w:rsidRPr="00B0606D">
              <w:t>Poprawka</w:t>
            </w:r>
          </w:p>
        </w:tc>
      </w:tr>
      <w:tr w14:paraId="2F2A58F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37585C9" w14:textId="77777777">
            <w:pPr>
              <w:pStyle w:val="Normal6"/>
            </w:pPr>
          </w:p>
        </w:tc>
        <w:tc>
          <w:tcPr>
            <w:tcW w:w="4876" w:type="dxa"/>
          </w:tcPr>
          <w:p w:rsidR="008E50E7" w:rsidRPr="00B0606D" w:rsidP="00C71D9E" w14:paraId="6E9A43DD" w14:textId="6D847B70">
            <w:pPr>
              <w:pStyle w:val="Normal6"/>
              <w:rPr>
                <w:szCs w:val="24"/>
              </w:rPr>
            </w:pPr>
            <w:r w:rsidRPr="00B0606D">
              <w:rPr>
                <w:b/>
                <w:i/>
              </w:rPr>
              <w:t>5a.</w:t>
            </w:r>
            <w:r w:rsidRPr="00B0606D">
              <w:rPr>
                <w:b/>
                <w:i/>
              </w:rPr>
              <w:tab/>
              <w:t xml:space="preserve">Komisja weryfikuje, czy osiągnięto kamienie milowe i wartości docelowe związane z reformami, na podstawie wystarczających dowodów w postaci dokumentów przed dokonaniem odpowiedniej płatności. Aby zapewnić spójną, obiektywną i przejrzystą ocenę, Komisja ustanawia jasne metody i kryteria oceny na potrzeby oceny kamieni milowych i wartości docelowych na wczesnym etapie, a w każdym razie przed złożeniem przez państwo członkowskie pierwszego wniosku o płatność. Przy </w:t>
            </w:r>
            <w:r w:rsidRPr="00B0606D" w:rsidR="00716A04">
              <w:rPr>
                <w:b/>
                <w:i/>
              </w:rPr>
              <w:t>przeprowadzaniu</w:t>
            </w:r>
            <w:r w:rsidRPr="00B0606D">
              <w:rPr>
                <w:b/>
                <w:i/>
              </w:rPr>
              <w:t xml:space="preserve"> oceny Komisja może korzystać z pomocy ekspertów zewnętrznych.</w:t>
            </w:r>
          </w:p>
        </w:tc>
      </w:tr>
    </w:tbl>
    <w:p w:rsidR="008E50E7" w:rsidRPr="00B0606D" w:rsidP="008E50E7" w14:paraId="06A2DF82"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1653C6B" w14:textId="77777777">
      <w:r w:rsidRPr="00B0606D">
        <w:rPr>
          <w:rStyle w:val="HideTWBExt"/>
        </w:rPr>
        <w:t>&lt;/Amend&gt;</w:t>
      </w:r>
    </w:p>
    <w:p w:rsidR="008E50E7" w:rsidRPr="00B0606D" w:rsidP="008E50E7" w14:paraId="2CB0867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5832</w:t>
      </w:r>
      <w:r w:rsidRPr="00B0606D">
        <w:rPr>
          <w:rStyle w:val="HideTWBExt"/>
          <w:b w:val="0"/>
        </w:rPr>
        <w:t>&lt;/NumAm&gt;</w:t>
      </w:r>
    </w:p>
    <w:p w:rsidR="008E50E7" w:rsidRPr="00B0606D" w:rsidP="008E50E7" w14:paraId="0B22679C"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41ED74E2" w14:textId="77777777">
      <w:r w:rsidRPr="00B0606D">
        <w:rPr>
          <w:rStyle w:val="HideTWBExt"/>
        </w:rPr>
        <w:t>&lt;/RepeatBlock-By&gt;</w:t>
      </w:r>
    </w:p>
    <w:p w:rsidR="008E50E7" w:rsidRPr="00B0606D" w:rsidP="008E50E7" w14:paraId="4DA9D83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7D7C4B1"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0E252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BA17B8F" w14:textId="77777777">
            <w:pPr>
              <w:keepNext/>
            </w:pPr>
          </w:p>
        </w:tc>
      </w:tr>
      <w:tr w14:paraId="66D47EB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2B4C527" w14:textId="77777777">
            <w:pPr>
              <w:pStyle w:val="ColumnHeading"/>
              <w:keepNext/>
            </w:pPr>
            <w:r w:rsidRPr="00B0606D">
              <w:t>Tekst proponowany przez Komisję</w:t>
            </w:r>
          </w:p>
        </w:tc>
        <w:tc>
          <w:tcPr>
            <w:tcW w:w="4876" w:type="dxa"/>
          </w:tcPr>
          <w:p w:rsidR="008E50E7" w:rsidRPr="00B0606D" w:rsidP="00C71D9E" w14:paraId="0BFC3D9E" w14:textId="77777777">
            <w:pPr>
              <w:pStyle w:val="ColumnHeading"/>
              <w:keepNext/>
            </w:pPr>
            <w:r w:rsidRPr="00B0606D">
              <w:t>Poprawka</w:t>
            </w:r>
          </w:p>
        </w:tc>
      </w:tr>
      <w:tr w14:paraId="1C403EC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10DDB52" w14:textId="77777777">
            <w:pPr>
              <w:pStyle w:val="Normal6"/>
            </w:pPr>
            <w:r w:rsidRPr="00B0606D">
              <w:t>6.</w:t>
            </w:r>
            <w:r w:rsidRPr="00B0606D">
              <w:tab/>
              <w:t>Z zastrzeżeniem dostępności środków finansowych Komisja dokonuje płatności w terminie 60 dni od daty otrzymania wniosku o płatność. Kwoty mogą być wypłacane w całości lub w kilku ratach.</w:t>
            </w:r>
          </w:p>
        </w:tc>
        <w:tc>
          <w:tcPr>
            <w:tcW w:w="4876" w:type="dxa"/>
          </w:tcPr>
          <w:p w:rsidR="008E50E7" w:rsidRPr="00B0606D" w:rsidP="00C71D9E" w14:paraId="0BA38C0B" w14:textId="77777777">
            <w:pPr>
              <w:pStyle w:val="Normal6"/>
              <w:rPr>
                <w:szCs w:val="24"/>
              </w:rPr>
            </w:pPr>
            <w:r w:rsidRPr="00B0606D">
              <w:t>6.</w:t>
            </w:r>
            <w:r w:rsidRPr="00B0606D">
              <w:tab/>
              <w:t>Z zastrzeżeniem dostępności środków finansowych Komisja dokonuje płatności w terminie 60 dni od daty otrzymania wniosku o płatność. Kwoty mogą być wypłacane w całości lub w kilku ratach.</w:t>
            </w:r>
          </w:p>
        </w:tc>
      </w:tr>
      <w:tr w14:paraId="041F265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7B4B018" w14:textId="77777777">
            <w:pPr>
              <w:pStyle w:val="Normal6"/>
            </w:pPr>
          </w:p>
        </w:tc>
        <w:tc>
          <w:tcPr>
            <w:tcW w:w="4876" w:type="dxa"/>
          </w:tcPr>
          <w:p w:rsidR="008E50E7" w:rsidRPr="00B0606D" w:rsidP="00C71D9E" w14:paraId="19D46479" w14:textId="77777777">
            <w:pPr>
              <w:pStyle w:val="Normal6"/>
              <w:rPr>
                <w:szCs w:val="24"/>
              </w:rPr>
            </w:pPr>
            <w:r w:rsidRPr="00B0606D">
              <w:rPr>
                <w:b/>
                <w:i/>
              </w:rPr>
              <w:t>W przypadku gdy kamień milowy lub wartość docelowa zostały zrealizowane w co najmniej 95 %, Komisja uznaje poziom realizacji za w pełni zadowalający dla osiągnięcia celu UE i nie stosuje się żadnego zmniejszenia płatności.</w:t>
            </w:r>
          </w:p>
        </w:tc>
      </w:tr>
      <w:tr w14:paraId="166BEA7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A0F7E4D" w14:textId="77777777">
            <w:pPr>
              <w:pStyle w:val="Normal6"/>
            </w:pPr>
          </w:p>
        </w:tc>
        <w:tc>
          <w:tcPr>
            <w:tcW w:w="4876" w:type="dxa"/>
          </w:tcPr>
          <w:p w:rsidR="008E50E7" w:rsidRPr="00B0606D" w:rsidP="00C71D9E" w14:paraId="7F6D1281" w14:textId="77777777">
            <w:pPr>
              <w:pStyle w:val="Normal6"/>
              <w:rPr>
                <w:szCs w:val="24"/>
              </w:rPr>
            </w:pPr>
            <w:r w:rsidRPr="00B0606D">
              <w:rPr>
                <w:b/>
                <w:i/>
              </w:rPr>
              <w:t>W przypadku gdy kamień milowy lub wartość docelowa zostały osiągnięte w mniej niż 95%, Komisja dokonuje płatności proporcjonalnie zmniejszonej w stosunku do pełnej kwoty.</w:t>
            </w:r>
          </w:p>
        </w:tc>
      </w:tr>
    </w:tbl>
    <w:p w:rsidR="008E50E7" w:rsidRPr="00B0606D" w:rsidP="008E50E7" w14:paraId="450E4D44"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0B6FD79" w14:textId="77777777">
      <w:r w:rsidRPr="00B0606D">
        <w:rPr>
          <w:rStyle w:val="HideTWBExt"/>
        </w:rPr>
        <w:t>&lt;/Amend&gt;</w:t>
      </w:r>
    </w:p>
    <w:p w:rsidR="008E50E7" w:rsidRPr="00B0606D" w:rsidP="008E50E7" w14:paraId="5D791C3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5833</w:t>
      </w:r>
      <w:r w:rsidRPr="00B0606D">
        <w:rPr>
          <w:rStyle w:val="HideTWBExt"/>
          <w:b w:val="0"/>
        </w:rPr>
        <w:t>&lt;/NumAm&gt;</w:t>
      </w:r>
    </w:p>
    <w:p w:rsidR="008E50E7" w:rsidRPr="00B0606D" w:rsidP="008E50E7" w14:paraId="0A3D291B" w14:textId="77777777">
      <w:pPr>
        <w:pStyle w:val="NormalBold"/>
      </w:pPr>
      <w:r w:rsidRPr="00B0606D">
        <w:rPr>
          <w:rStyle w:val="HideTWBExt"/>
          <w:b w:val="0"/>
        </w:rPr>
        <w:t>&lt;RepeatBlock-By&gt;&lt;Members&gt;</w:t>
      </w:r>
      <w:r w:rsidRPr="00B0606D">
        <w:t>Emma Wiesner, Ciaran Mullooly, Dan Barna</w:t>
      </w:r>
      <w:r w:rsidRPr="00B0606D">
        <w:rPr>
          <w:rStyle w:val="HideTWBExt"/>
          <w:b w:val="0"/>
        </w:rPr>
        <w:t>&lt;/Members&gt;</w:t>
      </w:r>
    </w:p>
    <w:p w:rsidR="008E50E7" w:rsidRPr="00B0606D" w:rsidP="008E50E7" w14:paraId="675E9539" w14:textId="77777777">
      <w:r w:rsidRPr="00B0606D">
        <w:rPr>
          <w:rStyle w:val="HideTWBExt"/>
        </w:rPr>
        <w:t>&lt;/RepeatBlock-By&gt;</w:t>
      </w:r>
    </w:p>
    <w:p w:rsidR="008E50E7" w:rsidRPr="00B0606D" w:rsidP="008E50E7" w14:paraId="328F903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89B4B2B"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08B42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89F8046" w14:textId="77777777">
            <w:pPr>
              <w:keepNext/>
            </w:pPr>
          </w:p>
        </w:tc>
      </w:tr>
      <w:tr w14:paraId="6F9768D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AF32064" w14:textId="77777777">
            <w:pPr>
              <w:pStyle w:val="ColumnHeading"/>
              <w:keepNext/>
            </w:pPr>
            <w:r w:rsidRPr="00B0606D">
              <w:t>Tekst proponowany przez Komisję</w:t>
            </w:r>
          </w:p>
        </w:tc>
        <w:tc>
          <w:tcPr>
            <w:tcW w:w="4876" w:type="dxa"/>
          </w:tcPr>
          <w:p w:rsidR="008E50E7" w:rsidRPr="00B0606D" w:rsidP="00C71D9E" w14:paraId="0C2E8455" w14:textId="77777777">
            <w:pPr>
              <w:pStyle w:val="ColumnHeading"/>
              <w:keepNext/>
            </w:pPr>
            <w:r w:rsidRPr="00B0606D">
              <w:t>Poprawka</w:t>
            </w:r>
          </w:p>
        </w:tc>
      </w:tr>
      <w:tr w14:paraId="0B72D54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E9E40F9" w14:textId="77777777">
            <w:pPr>
              <w:pStyle w:val="Normal6"/>
            </w:pPr>
            <w:r w:rsidRPr="00B0606D">
              <w:t>6.</w:t>
            </w:r>
            <w:r w:rsidRPr="00B0606D">
              <w:tab/>
              <w:t>Z zastrzeżeniem dostępności środków finansowych Komisja dokonuje płatności w terminie 60 dni od daty otrzymania wniosku o płatność. Kwoty mogą być wypłacane w całości lub w kilku ratach.</w:t>
            </w:r>
          </w:p>
        </w:tc>
        <w:tc>
          <w:tcPr>
            <w:tcW w:w="4876" w:type="dxa"/>
          </w:tcPr>
          <w:p w:rsidR="008E50E7" w:rsidRPr="00B0606D" w:rsidP="00C71D9E" w14:paraId="382F58EA" w14:textId="77777777">
            <w:pPr>
              <w:pStyle w:val="Normal6"/>
              <w:rPr>
                <w:szCs w:val="24"/>
              </w:rPr>
            </w:pPr>
            <w:r w:rsidRPr="00B0606D">
              <w:t>6.</w:t>
            </w:r>
            <w:r w:rsidRPr="00B0606D">
              <w:tab/>
            </w:r>
            <w:r w:rsidRPr="00B0606D">
              <w:rPr>
                <w:b/>
                <w:bCs/>
                <w:i/>
                <w:iCs/>
              </w:rPr>
              <w:t>Bez uszczerbku dla art. 8 i 9 oraz</w:t>
            </w:r>
            <w:r w:rsidRPr="00B0606D">
              <w:t xml:space="preserve"> z zastrzeżeniem dostępności środków finansowych Komisja dokonuje płatności w terminie 60 dni od daty otrzymania wniosku o płatność. Kwoty mogą być wypłacane w całości lub w kilku ratach.</w:t>
            </w:r>
          </w:p>
        </w:tc>
      </w:tr>
    </w:tbl>
    <w:p w:rsidR="008E50E7" w:rsidRPr="00B0606D" w:rsidP="008E50E7" w14:paraId="4F6D27E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9A1000B" w14:textId="77777777">
      <w:r w:rsidRPr="00B0606D">
        <w:rPr>
          <w:rStyle w:val="HideTWBExt"/>
        </w:rPr>
        <w:t>&lt;/Amend&gt;</w:t>
      </w:r>
    </w:p>
    <w:p w:rsidR="008E50E7" w:rsidRPr="00B0606D" w:rsidP="008E50E7" w14:paraId="7BCF847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5834</w:t>
      </w:r>
      <w:r w:rsidRPr="00B0606D">
        <w:rPr>
          <w:rStyle w:val="HideTWBExt"/>
          <w:b w:val="0"/>
        </w:rPr>
        <w:t>&lt;/NumAm&gt;</w:t>
      </w:r>
    </w:p>
    <w:p w:rsidR="008E50E7" w:rsidRPr="00B0606D" w:rsidP="008E50E7" w14:paraId="631A7458"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08EE3202" w14:textId="77777777">
      <w:r w:rsidRPr="00B0606D">
        <w:rPr>
          <w:rStyle w:val="HideTWBExt"/>
        </w:rPr>
        <w:t>&lt;/RepeatBlock-By&gt;</w:t>
      </w:r>
    </w:p>
    <w:p w:rsidR="008E50E7" w:rsidRPr="00B0606D" w:rsidP="008E50E7" w14:paraId="350128A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8808148"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C51A5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4EC6400" w14:textId="77777777">
            <w:pPr>
              <w:keepNext/>
            </w:pPr>
          </w:p>
        </w:tc>
      </w:tr>
      <w:tr w14:paraId="0F8AA41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3910468" w14:textId="77777777">
            <w:pPr>
              <w:pStyle w:val="ColumnHeading"/>
              <w:keepNext/>
            </w:pPr>
            <w:r w:rsidRPr="00B0606D">
              <w:t>Tekst proponowany przez Komisję</w:t>
            </w:r>
          </w:p>
        </w:tc>
        <w:tc>
          <w:tcPr>
            <w:tcW w:w="4876" w:type="dxa"/>
          </w:tcPr>
          <w:p w:rsidR="008E50E7" w:rsidRPr="00B0606D" w:rsidP="00C71D9E" w14:paraId="3D62BA1C" w14:textId="77777777">
            <w:pPr>
              <w:pStyle w:val="ColumnHeading"/>
              <w:keepNext/>
            </w:pPr>
            <w:r w:rsidRPr="00B0606D">
              <w:t>Poprawka</w:t>
            </w:r>
          </w:p>
        </w:tc>
      </w:tr>
      <w:tr w14:paraId="5AF30A1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4C58049" w14:textId="77777777">
            <w:pPr>
              <w:pStyle w:val="Normal6"/>
            </w:pPr>
            <w:r w:rsidRPr="00B0606D">
              <w:t>6.</w:t>
            </w:r>
            <w:r w:rsidRPr="00B0606D">
              <w:tab/>
              <w:t>Z zastrzeżeniem dostępności środków finansowych Komisja dokonuje płatności w terminie 60 dni od daty otrzymania wniosku o płatność. Kwoty mogą być wypłacane w całości lub w kilku ratach.</w:t>
            </w:r>
          </w:p>
        </w:tc>
        <w:tc>
          <w:tcPr>
            <w:tcW w:w="4876" w:type="dxa"/>
          </w:tcPr>
          <w:p w:rsidR="008E50E7" w:rsidRPr="00B0606D" w:rsidP="00C71D9E" w14:paraId="37D75560" w14:textId="77777777">
            <w:pPr>
              <w:pStyle w:val="Normal6"/>
              <w:rPr>
                <w:szCs w:val="24"/>
              </w:rPr>
            </w:pPr>
            <w:r w:rsidRPr="00B0606D">
              <w:t>6.</w:t>
            </w:r>
            <w:r w:rsidRPr="00B0606D">
              <w:tab/>
              <w:t xml:space="preserve">Z zastrzeżeniem dostępności środków finansowych </w:t>
            </w:r>
            <w:r w:rsidRPr="00B0606D">
              <w:rPr>
                <w:b/>
                <w:bCs/>
                <w:i/>
                <w:iCs/>
              </w:rPr>
              <w:t>oraz pozytywnego wyniku weryfikacji, o której mowa w ust. 4a,</w:t>
            </w:r>
            <w:r w:rsidRPr="00B0606D">
              <w:t xml:space="preserve"> Komisja dokonuje płatności w terminie 60 dni od daty otrzymania wniosku o płatność. Kwoty mogą być wypłacane w całości lub w kilku ratach.</w:t>
            </w:r>
          </w:p>
        </w:tc>
      </w:tr>
    </w:tbl>
    <w:p w:rsidR="008E50E7" w:rsidRPr="00B0606D" w:rsidP="008E50E7" w14:paraId="38D6A90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E1F9D35" w14:textId="77777777">
      <w:r w:rsidRPr="00B0606D">
        <w:rPr>
          <w:rStyle w:val="HideTWBExt"/>
        </w:rPr>
        <w:t>&lt;/Amend&gt;</w:t>
      </w:r>
    </w:p>
    <w:p w:rsidR="008E50E7" w:rsidRPr="00B0606D" w:rsidP="008E50E7" w14:paraId="224EA86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5835</w:t>
      </w:r>
      <w:r w:rsidRPr="00B0606D">
        <w:rPr>
          <w:rStyle w:val="HideTWBExt"/>
          <w:b w:val="0"/>
        </w:rPr>
        <w:t>&lt;/NumAm&gt;</w:t>
      </w:r>
    </w:p>
    <w:p w:rsidR="008E50E7" w:rsidRPr="00B0606D" w:rsidP="008E50E7" w14:paraId="3E9E94D1" w14:textId="77777777">
      <w:pPr>
        <w:pStyle w:val="NormalBold"/>
      </w:pPr>
      <w:r w:rsidRPr="00B0606D">
        <w:rPr>
          <w:rStyle w:val="HideTWBExt"/>
          <w:b w:val="0"/>
        </w:rPr>
        <w:t>&lt;RepeatBlock-By&gt;&lt;Members&gt;</w:t>
      </w:r>
      <w:r w:rsidRPr="00B0606D">
        <w:t>Jessica Polfjärd</w:t>
      </w:r>
      <w:r w:rsidRPr="00B0606D">
        <w:rPr>
          <w:rStyle w:val="HideTWBExt"/>
          <w:b w:val="0"/>
        </w:rPr>
        <w:t>&lt;/Members&gt;</w:t>
      </w:r>
    </w:p>
    <w:p w:rsidR="008E50E7" w:rsidRPr="00B0606D" w:rsidP="008E50E7" w14:paraId="64BFDEE7" w14:textId="77777777">
      <w:r w:rsidRPr="00B0606D">
        <w:rPr>
          <w:rStyle w:val="HideTWBExt"/>
        </w:rPr>
        <w:t>&lt;/RepeatBlock-By&gt;</w:t>
      </w:r>
    </w:p>
    <w:p w:rsidR="008E50E7" w:rsidRPr="00B0606D" w:rsidP="008E50E7" w14:paraId="2FD740F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FE4705D"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A19FC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9B78CCF" w14:textId="77777777">
            <w:pPr>
              <w:keepNext/>
            </w:pPr>
          </w:p>
        </w:tc>
      </w:tr>
      <w:tr w14:paraId="2931B47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7AEF61" w14:textId="77777777">
            <w:pPr>
              <w:pStyle w:val="ColumnHeading"/>
              <w:keepNext/>
            </w:pPr>
            <w:r w:rsidRPr="00B0606D">
              <w:t>Tekst proponowany przez Komisję</w:t>
            </w:r>
          </w:p>
        </w:tc>
        <w:tc>
          <w:tcPr>
            <w:tcW w:w="4876" w:type="dxa"/>
          </w:tcPr>
          <w:p w:rsidR="008E50E7" w:rsidRPr="00B0606D" w:rsidP="00C71D9E" w14:paraId="773E3986" w14:textId="77777777">
            <w:pPr>
              <w:pStyle w:val="ColumnHeading"/>
              <w:keepNext/>
            </w:pPr>
            <w:r w:rsidRPr="00B0606D">
              <w:t>Poprawka</w:t>
            </w:r>
          </w:p>
        </w:tc>
      </w:tr>
      <w:tr w14:paraId="50AC803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E609BB" w14:textId="77777777">
            <w:pPr>
              <w:pStyle w:val="Normal6"/>
            </w:pPr>
            <w:r w:rsidRPr="00B0606D">
              <w:t>6.</w:t>
            </w:r>
            <w:r w:rsidRPr="00B0606D">
              <w:tab/>
              <w:t>Z zastrzeżeniem dostępności środków finansowych Komisja dokonuje płatności w terminie 60 dni od daty otrzymania wniosku o płatność. Kwoty mogą być wypłacane w całości lub w kilku ratach.</w:t>
            </w:r>
          </w:p>
        </w:tc>
        <w:tc>
          <w:tcPr>
            <w:tcW w:w="4876" w:type="dxa"/>
          </w:tcPr>
          <w:p w:rsidR="008E50E7" w:rsidRPr="00B0606D" w:rsidP="00C71D9E" w14:paraId="7E104177" w14:textId="77777777">
            <w:pPr>
              <w:pStyle w:val="Normal6"/>
              <w:rPr>
                <w:szCs w:val="24"/>
              </w:rPr>
            </w:pPr>
            <w:r w:rsidRPr="00B0606D">
              <w:t>6.</w:t>
            </w:r>
            <w:r w:rsidRPr="00B0606D">
              <w:tab/>
            </w:r>
            <w:r w:rsidRPr="00B0606D">
              <w:rPr>
                <w:b/>
                <w:bCs/>
                <w:i/>
                <w:iCs/>
              </w:rPr>
              <w:t>Bez uszczerbku dla art. 8 i 9 oraz</w:t>
            </w:r>
            <w:r w:rsidRPr="00B0606D">
              <w:t xml:space="preserve"> z zastrzeżeniem dostępności środków finansowych Komisja dokonuje płatności w terminie 60 dni od daty otrzymania wniosku o płatność. Kwoty mogą być wypłacane w całości lub w kilku ratach.</w:t>
            </w:r>
          </w:p>
        </w:tc>
      </w:tr>
    </w:tbl>
    <w:p w:rsidR="008E50E7" w:rsidRPr="00B0606D" w:rsidP="008E50E7" w14:paraId="04BFC64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C2654C7" w14:textId="77777777">
      <w:r w:rsidRPr="00B0606D">
        <w:rPr>
          <w:rStyle w:val="HideTWBExt"/>
        </w:rPr>
        <w:t>&lt;/Amend&gt;</w:t>
      </w:r>
    </w:p>
    <w:p w:rsidR="008E50E7" w:rsidRPr="00B0606D" w:rsidP="008E50E7" w14:paraId="147BCB3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5836</w:t>
      </w:r>
      <w:r w:rsidRPr="00B0606D">
        <w:rPr>
          <w:rStyle w:val="HideTWBExt"/>
          <w:b w:val="0"/>
        </w:rPr>
        <w:t>&lt;/NumAm&gt;</w:t>
      </w:r>
    </w:p>
    <w:p w:rsidR="008E50E7" w:rsidRPr="00B0606D" w:rsidP="008E50E7" w14:paraId="6C308B65" w14:textId="77777777">
      <w:pPr>
        <w:pStyle w:val="NormalBold"/>
      </w:pPr>
      <w:r w:rsidRPr="00B0606D">
        <w:rPr>
          <w:rStyle w:val="HideTWBExt"/>
          <w:b w:val="0"/>
        </w:rPr>
        <w:t>&lt;RepeatBlock-By&gt;&lt;Members&gt;</w:t>
      </w:r>
      <w:r w:rsidRPr="00B0606D">
        <w:t>Cristina Maestre, Dario Nardella, André Franqueira Rodrigues, Elena Sancho Murillo, Stefano Bonaccini, Rosa Serrano Sierra</w:t>
      </w:r>
      <w:r w:rsidRPr="00B0606D">
        <w:rPr>
          <w:rStyle w:val="HideTWBExt"/>
          <w:b w:val="0"/>
        </w:rPr>
        <w:t>&lt;/Members&gt;</w:t>
      </w:r>
    </w:p>
    <w:p w:rsidR="008E50E7" w:rsidRPr="00B0606D" w:rsidP="008E50E7" w14:paraId="1D60904A" w14:textId="77777777">
      <w:r w:rsidRPr="00B0606D">
        <w:rPr>
          <w:rStyle w:val="HideTWBExt"/>
        </w:rPr>
        <w:t>&lt;/RepeatBlock-By&gt;</w:t>
      </w:r>
    </w:p>
    <w:p w:rsidR="008E50E7" w:rsidRPr="00B0606D" w:rsidP="008E50E7" w14:paraId="1C8C1E4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671865E"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D5E9F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C3CAD6D" w14:textId="77777777">
            <w:pPr>
              <w:keepNext/>
            </w:pPr>
          </w:p>
        </w:tc>
      </w:tr>
      <w:tr w14:paraId="4CEF634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F7C96FF" w14:textId="77777777">
            <w:pPr>
              <w:pStyle w:val="ColumnHeading"/>
              <w:keepNext/>
            </w:pPr>
            <w:r w:rsidRPr="00B0606D">
              <w:t>Tekst proponowany przez Komisję</w:t>
            </w:r>
          </w:p>
        </w:tc>
        <w:tc>
          <w:tcPr>
            <w:tcW w:w="4876" w:type="dxa"/>
          </w:tcPr>
          <w:p w:rsidR="008E50E7" w:rsidRPr="00B0606D" w:rsidP="00C71D9E" w14:paraId="29B98350" w14:textId="77777777">
            <w:pPr>
              <w:pStyle w:val="ColumnHeading"/>
              <w:keepNext/>
            </w:pPr>
            <w:r w:rsidRPr="00B0606D">
              <w:t>Poprawka</w:t>
            </w:r>
          </w:p>
        </w:tc>
      </w:tr>
      <w:tr w14:paraId="79C75C5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6BFDAF5" w14:textId="77777777">
            <w:pPr>
              <w:pStyle w:val="Normal6"/>
            </w:pPr>
            <w:r w:rsidRPr="00B0606D">
              <w:t>6.</w:t>
            </w:r>
            <w:r w:rsidRPr="00B0606D">
              <w:tab/>
              <w:t xml:space="preserve">Z zastrzeżeniem dostępności </w:t>
            </w:r>
            <w:r w:rsidRPr="00B0606D">
              <w:t>środków finansowych Komisja dokonuje płatności w terminie 60 dni od daty otrzymania wniosku o płatność. Kwoty mogą być wypłacane w całości lub w kilku ratach.</w:t>
            </w:r>
          </w:p>
        </w:tc>
        <w:tc>
          <w:tcPr>
            <w:tcW w:w="4876" w:type="dxa"/>
          </w:tcPr>
          <w:p w:rsidR="008E50E7" w:rsidRPr="00B0606D" w:rsidP="00C71D9E" w14:paraId="593FA5C5" w14:textId="77777777">
            <w:pPr>
              <w:pStyle w:val="Normal6"/>
              <w:rPr>
                <w:szCs w:val="24"/>
              </w:rPr>
            </w:pPr>
            <w:r w:rsidRPr="00B0606D">
              <w:t>6.</w:t>
            </w:r>
            <w:r w:rsidRPr="00B0606D">
              <w:tab/>
              <w:t xml:space="preserve">Z zastrzeżeniem dostępności </w:t>
            </w:r>
            <w:r w:rsidRPr="00B0606D">
              <w:t>środków finansowych Komisja dokonuje płatności w terminie 60 dni</w:t>
            </w:r>
            <w:r w:rsidRPr="00B0606D">
              <w:rPr>
                <w:b/>
                <w:bCs/>
                <w:i/>
                <w:iCs/>
              </w:rPr>
              <w:t xml:space="preserve"> lub 45 dni w przypadku płatności w ramach WPR</w:t>
            </w:r>
            <w:r w:rsidRPr="00B0606D">
              <w:t xml:space="preserve"> od daty otrzymania wniosku o płatność. Kwoty mogą być wypłacane w całości lub w kilku ratach.</w:t>
            </w:r>
          </w:p>
        </w:tc>
      </w:tr>
    </w:tbl>
    <w:p w:rsidR="008E50E7" w:rsidRPr="00B0606D" w:rsidP="008E50E7" w14:paraId="702D82E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D033B39" w14:textId="77777777">
      <w:r w:rsidRPr="00B0606D">
        <w:rPr>
          <w:rStyle w:val="HideTWBExt"/>
        </w:rPr>
        <w:t>&lt;/Amend&gt;</w:t>
      </w:r>
    </w:p>
    <w:p w:rsidR="008E50E7" w:rsidRPr="00B0606D" w:rsidP="008E50E7" w14:paraId="115D03E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5837</w:t>
      </w:r>
      <w:r w:rsidRPr="00B0606D">
        <w:rPr>
          <w:rStyle w:val="HideTWBExt"/>
          <w:b w:val="0"/>
        </w:rPr>
        <w:t>&lt;/NumAm&gt;</w:t>
      </w:r>
    </w:p>
    <w:p w:rsidR="008E50E7" w:rsidRPr="00B0606D" w:rsidP="008E50E7" w14:paraId="386B3A3D"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04A60C08" w14:textId="77777777">
      <w:r w:rsidRPr="00B0606D">
        <w:rPr>
          <w:rStyle w:val="HideTWBExt"/>
        </w:rPr>
        <w:t>&lt;/RepeatBlock-By&gt;</w:t>
      </w:r>
    </w:p>
    <w:p w:rsidR="008E50E7" w:rsidRPr="00B0606D" w:rsidP="008E50E7" w14:paraId="7128488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7330AB"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0AC82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B1EF0DB" w14:textId="77777777">
            <w:pPr>
              <w:keepNext/>
            </w:pPr>
          </w:p>
        </w:tc>
      </w:tr>
      <w:tr w14:paraId="7040B07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1ACEAF8" w14:textId="77777777">
            <w:pPr>
              <w:pStyle w:val="ColumnHeading"/>
              <w:keepNext/>
            </w:pPr>
            <w:r w:rsidRPr="00B0606D">
              <w:t>Tekst proponowany przez Komisję</w:t>
            </w:r>
          </w:p>
        </w:tc>
        <w:tc>
          <w:tcPr>
            <w:tcW w:w="4876" w:type="dxa"/>
          </w:tcPr>
          <w:p w:rsidR="008E50E7" w:rsidRPr="00B0606D" w:rsidP="00C71D9E" w14:paraId="61BED00F" w14:textId="77777777">
            <w:pPr>
              <w:pStyle w:val="ColumnHeading"/>
              <w:keepNext/>
            </w:pPr>
            <w:r w:rsidRPr="00B0606D">
              <w:t>Poprawka</w:t>
            </w:r>
          </w:p>
        </w:tc>
      </w:tr>
      <w:tr w14:paraId="06C249E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BF5824" w14:textId="77777777">
            <w:pPr>
              <w:pStyle w:val="Normal6"/>
            </w:pPr>
            <w:r w:rsidRPr="00B0606D">
              <w:t>6.</w:t>
            </w:r>
            <w:r w:rsidRPr="00B0606D">
              <w:tab/>
              <w:t xml:space="preserve">Z zastrzeżeniem dostępności środków finansowych Komisja dokonuje płatności w terminie 60 dni od daty otrzymania wniosku o płatność. </w:t>
            </w:r>
            <w:r w:rsidRPr="00B0606D">
              <w:rPr>
                <w:b/>
                <w:i/>
              </w:rPr>
              <w:t>Kwoty mogą być wypłacane w całości lub w kilku ratach.</w:t>
            </w:r>
          </w:p>
        </w:tc>
        <w:tc>
          <w:tcPr>
            <w:tcW w:w="4876" w:type="dxa"/>
          </w:tcPr>
          <w:p w:rsidR="008E50E7" w:rsidRPr="00B0606D" w:rsidP="00C71D9E" w14:paraId="53A547DA" w14:textId="77777777">
            <w:pPr>
              <w:pStyle w:val="Normal6"/>
              <w:rPr>
                <w:szCs w:val="24"/>
              </w:rPr>
            </w:pPr>
            <w:r w:rsidRPr="00B0606D">
              <w:t>6.</w:t>
            </w:r>
            <w:r w:rsidRPr="00B0606D">
              <w:tab/>
              <w:t>Z zastrzeżeniem dostępności środków finansowych Komisja dokonuje płatności w terminie 60 dni od daty otrzymania wniosku o płatność.</w:t>
            </w:r>
          </w:p>
        </w:tc>
      </w:tr>
    </w:tbl>
    <w:p w:rsidR="008E50E7" w:rsidRPr="00B0606D" w:rsidP="008E50E7" w14:paraId="6699858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AA51DE8" w14:textId="77777777">
      <w:r w:rsidRPr="00B0606D">
        <w:rPr>
          <w:rStyle w:val="HideTWBExt"/>
        </w:rPr>
        <w:t>&lt;/Amend&gt;</w:t>
      </w:r>
    </w:p>
    <w:p w:rsidR="008E50E7" w:rsidRPr="00B0606D" w:rsidP="008E50E7" w14:paraId="46C2553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5838</w:t>
      </w:r>
      <w:r w:rsidRPr="00B0606D">
        <w:rPr>
          <w:rStyle w:val="HideTWBExt"/>
          <w:b w:val="0"/>
        </w:rPr>
        <w:t>&lt;/NumAm&gt;</w:t>
      </w:r>
    </w:p>
    <w:p w:rsidR="008E50E7" w:rsidRPr="00B0606D" w:rsidP="008E50E7" w14:paraId="284CF3FB" w14:textId="77777777">
      <w:pPr>
        <w:pStyle w:val="NormalBold"/>
      </w:pPr>
      <w:r w:rsidRPr="00B0606D">
        <w:rPr>
          <w:rStyle w:val="HideTWBExt"/>
          <w:b w:val="0"/>
        </w:rPr>
        <w:t>&lt;RepeatBlock-By&gt;&lt;Members&gt;</w:t>
      </w:r>
      <w:r w:rsidRPr="00B0606D">
        <w:t>Maria Grapini</w:t>
      </w:r>
      <w:r w:rsidRPr="00B0606D">
        <w:rPr>
          <w:rStyle w:val="HideTWBExt"/>
          <w:b w:val="0"/>
        </w:rPr>
        <w:t>&lt;/Members&gt;</w:t>
      </w:r>
    </w:p>
    <w:p w:rsidR="008E50E7" w:rsidRPr="00B0606D" w:rsidP="008E50E7" w14:paraId="2B38B076" w14:textId="77777777">
      <w:r w:rsidRPr="00B0606D">
        <w:rPr>
          <w:rStyle w:val="HideTWBExt"/>
        </w:rPr>
        <w:t>&lt;/RepeatBlock-By&gt;</w:t>
      </w:r>
    </w:p>
    <w:p w:rsidR="008E50E7" w:rsidRPr="00B0606D" w:rsidP="008E50E7" w14:paraId="38D6754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65D4F61"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22395CE"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14BAED05" w14:textId="77777777">
            <w:pPr>
              <w:keepNext/>
            </w:pPr>
          </w:p>
        </w:tc>
      </w:tr>
      <w:tr w14:paraId="4F265AD1"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0A36FA7F" w14:textId="77777777">
            <w:pPr>
              <w:pStyle w:val="ColumnHeading"/>
              <w:keepNext/>
            </w:pPr>
            <w:r w:rsidRPr="00B0606D">
              <w:t>Tekst proponowany przez Komisję</w:t>
            </w:r>
          </w:p>
        </w:tc>
        <w:tc>
          <w:tcPr>
            <w:tcW w:w="4876" w:type="dxa"/>
          </w:tcPr>
          <w:p w:rsidR="008E50E7" w:rsidRPr="00B0606D" w:rsidP="00C71D9E" w14:paraId="7A349ADF" w14:textId="77777777">
            <w:pPr>
              <w:pStyle w:val="ColumnHeading"/>
              <w:keepNext/>
            </w:pPr>
            <w:r w:rsidRPr="00B0606D">
              <w:t>Poprawka</w:t>
            </w:r>
          </w:p>
        </w:tc>
      </w:tr>
      <w:tr w14:paraId="47D16914"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0D76DCDE" w14:textId="77777777">
            <w:pPr>
              <w:pStyle w:val="Normal6"/>
            </w:pPr>
            <w:r w:rsidRPr="00B0606D">
              <w:t>6.</w:t>
            </w:r>
            <w:r w:rsidRPr="00B0606D">
              <w:tab/>
              <w:t>Z zastrzeżeniem dostępności środków finansowych Komisja dokonuje płatności w terminie 60 dni od daty otrzymania wniosku o płatność. Kwoty mogą być wypłacane w całości lub w kilku ratach.</w:t>
            </w:r>
          </w:p>
        </w:tc>
        <w:tc>
          <w:tcPr>
            <w:tcW w:w="4876" w:type="dxa"/>
          </w:tcPr>
          <w:p w:rsidR="008E50E7" w:rsidRPr="00B0606D" w:rsidP="00C71D9E" w14:paraId="2403FB6E" w14:textId="77777777">
            <w:pPr>
              <w:pStyle w:val="Normal6"/>
              <w:rPr>
                <w:szCs w:val="24"/>
              </w:rPr>
            </w:pPr>
            <w:r w:rsidRPr="00B0606D">
              <w:t>6.</w:t>
            </w:r>
            <w:r w:rsidRPr="00B0606D">
              <w:tab/>
              <w:t xml:space="preserve">Z zastrzeżeniem dostępności środków finansowych Komisja dokonuje płatności w terminie </w:t>
            </w:r>
            <w:r w:rsidRPr="00B0606D">
              <w:rPr>
                <w:b/>
                <w:i/>
              </w:rPr>
              <w:t>nieprzekraczającym</w:t>
            </w:r>
            <w:r w:rsidRPr="00B0606D">
              <w:t xml:space="preserve"> 60 dni od daty otrzymania wniosku o płatność. Kwoty mogą być wypłacane w całości lub w kilku ratach.</w:t>
            </w:r>
          </w:p>
        </w:tc>
      </w:tr>
    </w:tbl>
    <w:p w:rsidR="008E50E7" w:rsidRPr="00B0606D" w:rsidP="008E50E7" w14:paraId="47B8EDFF"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1C8F1F4A" w14:textId="77777777">
      <w:r w:rsidRPr="00B0606D">
        <w:rPr>
          <w:rStyle w:val="HideTWBExt"/>
        </w:rPr>
        <w:t>&lt;/Amend&gt;</w:t>
      </w:r>
    </w:p>
    <w:p w:rsidR="008E50E7" w:rsidRPr="00B0606D" w:rsidP="008E50E7" w14:paraId="1F7BEC0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5839</w:t>
      </w:r>
      <w:r w:rsidRPr="00B0606D">
        <w:rPr>
          <w:rStyle w:val="HideTWBExt"/>
          <w:b w:val="0"/>
        </w:rPr>
        <w:t>&lt;/NumAm&gt;</w:t>
      </w:r>
    </w:p>
    <w:p w:rsidR="008E50E7" w:rsidRPr="00B0606D" w:rsidP="008E50E7" w14:paraId="701B3371"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5E9160E6" w14:textId="77777777">
      <w:r w:rsidRPr="00B0606D">
        <w:rPr>
          <w:rStyle w:val="HideTWBExt"/>
        </w:rPr>
        <w:t>&lt;/RepeatBlock-By&gt;</w:t>
      </w:r>
    </w:p>
    <w:p w:rsidR="008E50E7" w:rsidRPr="00B0606D" w:rsidP="008E50E7" w14:paraId="0A3F324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5793FD0" w14:textId="77777777">
      <w:pPr>
        <w:pStyle w:val="NormalBold"/>
      </w:pPr>
      <w:r w:rsidRPr="00B0606D">
        <w:rPr>
          <w:rStyle w:val="HideTWBExt"/>
          <w:b w:val="0"/>
        </w:rPr>
        <w:t>&lt;Article&gt;</w:t>
      </w:r>
      <w:r w:rsidRPr="00B0606D">
        <w:t>Artykuł 65 – ustęp 6</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D2DD0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791DCDE" w14:textId="77777777">
            <w:pPr>
              <w:keepNext/>
            </w:pPr>
          </w:p>
        </w:tc>
      </w:tr>
      <w:tr w14:paraId="6E9303F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1755D96" w14:textId="77777777">
            <w:pPr>
              <w:pStyle w:val="ColumnHeading"/>
              <w:keepNext/>
            </w:pPr>
            <w:r w:rsidRPr="00B0606D">
              <w:t>Tekst proponowany przez Komisję</w:t>
            </w:r>
          </w:p>
        </w:tc>
        <w:tc>
          <w:tcPr>
            <w:tcW w:w="4876" w:type="dxa"/>
          </w:tcPr>
          <w:p w:rsidR="008E50E7" w:rsidRPr="00B0606D" w:rsidP="00C71D9E" w14:paraId="5E93FE63" w14:textId="77777777">
            <w:pPr>
              <w:pStyle w:val="ColumnHeading"/>
              <w:keepNext/>
            </w:pPr>
            <w:r w:rsidRPr="00B0606D">
              <w:t>Poprawka</w:t>
            </w:r>
          </w:p>
        </w:tc>
      </w:tr>
      <w:tr w14:paraId="7F390ED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0BF911" w14:textId="77777777">
            <w:pPr>
              <w:pStyle w:val="Normal6"/>
            </w:pPr>
            <w:r w:rsidRPr="00B0606D">
              <w:t>6.</w:t>
            </w:r>
            <w:r w:rsidRPr="00B0606D">
              <w:tab/>
              <w:t xml:space="preserve">Z zastrzeżeniem dostępności środków finansowych Komisja dokonuje płatności w terminie </w:t>
            </w:r>
            <w:r w:rsidRPr="00B0606D">
              <w:rPr>
                <w:b/>
                <w:bCs/>
                <w:i/>
                <w:iCs/>
              </w:rPr>
              <w:t>60</w:t>
            </w:r>
            <w:r w:rsidRPr="00B0606D">
              <w:t xml:space="preserve"> dni od daty otrzymania wniosku o płatność. Kwoty mogą być wypłacane w całości lub w kilku ratach.</w:t>
            </w:r>
          </w:p>
        </w:tc>
        <w:tc>
          <w:tcPr>
            <w:tcW w:w="4876" w:type="dxa"/>
          </w:tcPr>
          <w:p w:rsidR="008E50E7" w:rsidRPr="00B0606D" w:rsidP="00C71D9E" w14:paraId="7B5ECF06" w14:textId="77777777">
            <w:pPr>
              <w:pStyle w:val="Normal6"/>
              <w:rPr>
                <w:szCs w:val="24"/>
              </w:rPr>
            </w:pPr>
            <w:r w:rsidRPr="00B0606D">
              <w:t>6.</w:t>
            </w:r>
            <w:r w:rsidRPr="00B0606D">
              <w:tab/>
              <w:t xml:space="preserve">Z zastrzeżeniem dostępności środków finansowych Komisja dokonuje płatności w terminie </w:t>
            </w:r>
            <w:r w:rsidRPr="00B0606D">
              <w:rPr>
                <w:b/>
                <w:bCs/>
                <w:i/>
                <w:iCs/>
              </w:rPr>
              <w:t>45</w:t>
            </w:r>
            <w:r w:rsidRPr="00B0606D">
              <w:t xml:space="preserve"> dni od daty otrzymania wniosku o płatność. Kwoty mogą być wypłacane w całości lub w kilku ratach.</w:t>
            </w:r>
          </w:p>
        </w:tc>
      </w:tr>
    </w:tbl>
    <w:p w:rsidR="008E50E7" w:rsidRPr="00B0606D" w:rsidP="008E50E7" w14:paraId="4AFA48A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EC2420C" w14:textId="77777777">
      <w:r w:rsidRPr="00B0606D">
        <w:rPr>
          <w:rStyle w:val="HideTWBExt"/>
        </w:rPr>
        <w:t>&lt;/Amend&gt;</w:t>
      </w:r>
    </w:p>
    <w:p w:rsidR="008E50E7" w:rsidRPr="00B0606D" w:rsidP="008E50E7" w14:paraId="25AAF49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5840</w:t>
      </w:r>
      <w:r w:rsidRPr="00B0606D">
        <w:rPr>
          <w:rStyle w:val="HideTWBExt"/>
          <w:b w:val="0"/>
        </w:rPr>
        <w:t>&lt;/NumAm&gt;</w:t>
      </w:r>
    </w:p>
    <w:p w:rsidR="008E50E7" w:rsidRPr="00B0606D" w:rsidP="008E50E7" w14:paraId="2A757E6D" w14:textId="77777777">
      <w:pPr>
        <w:pStyle w:val="NormalBold"/>
      </w:pPr>
      <w:r w:rsidRPr="00B0606D">
        <w:rPr>
          <w:rStyle w:val="HideTWBExt"/>
          <w:b w:val="0"/>
        </w:rPr>
        <w:t>&lt;RepeatBlock-By&gt;&lt;Members&gt;</w:t>
      </w:r>
      <w:r w:rsidRPr="00B0606D">
        <w:t>Isabelle Le Callennec</w:t>
      </w:r>
      <w:r w:rsidRPr="00B0606D">
        <w:rPr>
          <w:rStyle w:val="HideTWBExt"/>
          <w:b w:val="0"/>
        </w:rPr>
        <w:t>&lt;/Members&gt;</w:t>
      </w:r>
    </w:p>
    <w:p w:rsidR="008E50E7" w:rsidRPr="00B0606D" w:rsidP="008E50E7" w14:paraId="787FD8F6" w14:textId="77777777">
      <w:r w:rsidRPr="00B0606D">
        <w:rPr>
          <w:rStyle w:val="HideTWBExt"/>
        </w:rPr>
        <w:t>&lt;/RepeatBlock-By&gt;</w:t>
      </w:r>
    </w:p>
    <w:p w:rsidR="008E50E7" w:rsidRPr="00B0606D" w:rsidP="008E50E7" w14:paraId="5BB34C8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88AC383" w14:textId="77777777">
      <w:pPr>
        <w:pStyle w:val="NormalBold"/>
      </w:pPr>
      <w:r w:rsidRPr="00B0606D">
        <w:rPr>
          <w:rStyle w:val="HideTWBExt"/>
          <w:b w:val="0"/>
        </w:rPr>
        <w:t>&lt;Article&gt;</w:t>
      </w:r>
      <w:r w:rsidRPr="00B0606D">
        <w:t>Artykuł 65 – ustęp 7</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58E2B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E7B397A" w14:textId="77777777">
            <w:pPr>
              <w:keepNext/>
            </w:pPr>
          </w:p>
        </w:tc>
      </w:tr>
      <w:tr w14:paraId="06B4B6A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FDBDA7" w14:textId="77777777">
            <w:pPr>
              <w:pStyle w:val="ColumnHeading"/>
              <w:keepNext/>
            </w:pPr>
            <w:r w:rsidRPr="00B0606D">
              <w:t>Tekst proponowany przez Komisję</w:t>
            </w:r>
          </w:p>
        </w:tc>
        <w:tc>
          <w:tcPr>
            <w:tcW w:w="4876" w:type="dxa"/>
          </w:tcPr>
          <w:p w:rsidR="008E50E7" w:rsidRPr="00B0606D" w:rsidP="00C71D9E" w14:paraId="0561743B" w14:textId="77777777">
            <w:pPr>
              <w:pStyle w:val="ColumnHeading"/>
              <w:keepNext/>
            </w:pPr>
            <w:r w:rsidRPr="00B0606D">
              <w:t>Poprawka</w:t>
            </w:r>
          </w:p>
        </w:tc>
      </w:tr>
      <w:tr w14:paraId="0A19F30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DCF04FF" w14:textId="77777777">
            <w:pPr>
              <w:pStyle w:val="Normal6"/>
            </w:pPr>
            <w:r w:rsidRPr="00B0606D">
              <w:t>7.</w:t>
            </w:r>
            <w:r w:rsidRPr="00B0606D">
              <w:tab/>
              <w:t xml:space="preserve">Skumulowana suma płatności zaliczkowych i dokonanych płatności nie przekracza 95 % wkładu z Funduszy w plan. Po osiągnięciu tego pułapu </w:t>
            </w:r>
            <w:r w:rsidRPr="00B0606D">
              <w:rPr>
                <w:b/>
                <w:bCs/>
                <w:i/>
                <w:iCs/>
              </w:rPr>
              <w:t>organ koordynujący</w:t>
            </w:r>
            <w:r w:rsidRPr="00B0606D">
              <w:t xml:space="preserve"> nadal przekazuje Komisji wnioski o płatność. Bez uszczerbku dla przepisów art. 66, 67 i 68 Komisja wypłaca saldo końcowe nie później niż 10 miesięcy po otrzymaniu dokumentów za ostatni rok wykonania.</w:t>
            </w:r>
          </w:p>
        </w:tc>
        <w:tc>
          <w:tcPr>
            <w:tcW w:w="4876" w:type="dxa"/>
          </w:tcPr>
          <w:p w:rsidR="008E50E7" w:rsidRPr="00B0606D" w:rsidP="00C71D9E" w14:paraId="69FF818D" w14:textId="77777777">
            <w:pPr>
              <w:pStyle w:val="Normal6"/>
              <w:rPr>
                <w:szCs w:val="24"/>
              </w:rPr>
            </w:pPr>
            <w:r w:rsidRPr="00B0606D">
              <w:t>7.</w:t>
            </w:r>
            <w:r w:rsidRPr="00B0606D">
              <w:tab/>
              <w:t>Skumulowana suma płatności zaliczkowych i dokonanych płatności nie przekracza 95 % wkładu z Funduszy w plan. Po osiągnięciu tego pułapu</w:t>
            </w:r>
            <w:r w:rsidRPr="00B0606D">
              <w:rPr>
                <w:b/>
                <w:bCs/>
                <w:i/>
                <w:iCs/>
              </w:rPr>
              <w:t xml:space="preserve"> instytucja zarządzająca, we współpracy z organem koordynującym,</w:t>
            </w:r>
            <w:r w:rsidRPr="00B0606D">
              <w:t xml:space="preserve"> nadal przekazuje Komisji wnioski o płatność. Bez uszczerbku dla przepisów art. 66, 67 i 68 Komisja wypłaca saldo końcowe nie później niż 10 miesięcy po otrzymaniu dokumentów za ostatni rok wykonania.</w:t>
            </w:r>
          </w:p>
        </w:tc>
      </w:tr>
    </w:tbl>
    <w:p w:rsidR="008E50E7" w:rsidRPr="00B0606D" w:rsidP="008E50E7" w14:paraId="208D80EE" w14:textId="77777777">
      <w:pPr>
        <w:pStyle w:val="Olang"/>
      </w:pPr>
      <w:r w:rsidRPr="00B0606D">
        <w:t xml:space="preserve">Or. </w:t>
      </w:r>
      <w:r w:rsidRPr="00B0606D">
        <w:rPr>
          <w:rStyle w:val="HideTWBExt"/>
        </w:rPr>
        <w:t>&lt;Original&gt;</w:t>
      </w:r>
      <w:r w:rsidRPr="00B0606D">
        <w:rPr>
          <w:rStyle w:val="HideTWBInt"/>
        </w:rPr>
        <w:t>{FR}</w:t>
      </w:r>
      <w:r w:rsidRPr="00B0606D">
        <w:t>fr</w:t>
      </w:r>
      <w:r w:rsidRPr="00B0606D">
        <w:rPr>
          <w:rStyle w:val="HideTWBExt"/>
        </w:rPr>
        <w:t>&lt;/Original&gt;</w:t>
      </w:r>
    </w:p>
    <w:p w:rsidR="008E50E7" w:rsidRPr="00B0606D" w:rsidP="008E50E7" w14:paraId="6F97EA13" w14:textId="77777777">
      <w:r w:rsidRPr="00B0606D">
        <w:rPr>
          <w:rStyle w:val="HideTWBExt"/>
        </w:rPr>
        <w:t>&lt;/Amend&gt;</w:t>
      </w:r>
    </w:p>
    <w:p w:rsidR="008E50E7" w:rsidRPr="00B0606D" w:rsidP="008E50E7" w14:paraId="5DEF936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5841</w:t>
      </w:r>
      <w:r w:rsidRPr="00B0606D">
        <w:rPr>
          <w:rStyle w:val="HideTWBExt"/>
          <w:b w:val="0"/>
        </w:rPr>
        <w:t>&lt;/NumAm&gt;</w:t>
      </w:r>
    </w:p>
    <w:p w:rsidR="008E50E7" w:rsidRPr="00B0606D" w:rsidP="008E50E7" w14:paraId="4AF6481B"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65391969" w14:textId="77777777">
      <w:r w:rsidRPr="00B0606D">
        <w:rPr>
          <w:rStyle w:val="HideTWBExt"/>
        </w:rPr>
        <w:t>&lt;/RepeatBlock-By&gt;</w:t>
      </w:r>
    </w:p>
    <w:p w:rsidR="008E50E7" w:rsidRPr="00B0606D" w:rsidP="008E50E7" w14:paraId="5A90B6A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CBCC30A" w14:textId="77777777">
      <w:pPr>
        <w:pStyle w:val="NormalBold"/>
      </w:pPr>
      <w:r w:rsidRPr="00B0606D">
        <w:rPr>
          <w:rStyle w:val="HideTWBExt"/>
          <w:b w:val="0"/>
        </w:rPr>
        <w:t>&lt;Article&gt;</w:t>
      </w:r>
      <w:r w:rsidRPr="00B0606D">
        <w:t>Artykuł 65 – ustęp 7</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CA523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0935FAD" w14:textId="77777777">
            <w:pPr>
              <w:keepNext/>
            </w:pPr>
          </w:p>
        </w:tc>
      </w:tr>
      <w:tr w14:paraId="26044D0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CC167F1" w14:textId="77777777">
            <w:pPr>
              <w:pStyle w:val="ColumnHeading"/>
              <w:keepNext/>
            </w:pPr>
            <w:r w:rsidRPr="00B0606D">
              <w:t>Tekst proponowany przez Komisję</w:t>
            </w:r>
          </w:p>
        </w:tc>
        <w:tc>
          <w:tcPr>
            <w:tcW w:w="4876" w:type="dxa"/>
          </w:tcPr>
          <w:p w:rsidR="008E50E7" w:rsidRPr="00B0606D" w:rsidP="00C71D9E" w14:paraId="32BD5F78" w14:textId="77777777">
            <w:pPr>
              <w:pStyle w:val="ColumnHeading"/>
              <w:keepNext/>
            </w:pPr>
            <w:r w:rsidRPr="00B0606D">
              <w:t>Poprawka</w:t>
            </w:r>
          </w:p>
        </w:tc>
      </w:tr>
      <w:tr w14:paraId="1B870EF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0C7FA8" w14:textId="77777777">
            <w:pPr>
              <w:pStyle w:val="Normal6"/>
            </w:pPr>
            <w:r w:rsidRPr="00B0606D">
              <w:t>7.</w:t>
            </w:r>
            <w:r w:rsidRPr="00B0606D">
              <w:tab/>
              <w:t xml:space="preserve">Skumulowana suma płatności zaliczkowych i dokonanych płatności nie przekracza 95 % wkładu z Funduszy w plan. Po osiągnięciu tego pułapu organ koordynujący nadal przekazuje Komisji wnioski o płatność. Bez uszczerbku dla przepisów art. 66, 67 i 68 Komisja wypłaca saldo końcowe nie później niż </w:t>
            </w:r>
            <w:r w:rsidRPr="00B0606D">
              <w:rPr>
                <w:b/>
                <w:i/>
              </w:rPr>
              <w:t>10</w:t>
            </w:r>
            <w:r w:rsidRPr="00B0606D">
              <w:t xml:space="preserve"> miesięcy po otrzymaniu dokumentów za ostatni rok wykonania.</w:t>
            </w:r>
          </w:p>
        </w:tc>
        <w:tc>
          <w:tcPr>
            <w:tcW w:w="4876" w:type="dxa"/>
          </w:tcPr>
          <w:p w:rsidR="008E50E7" w:rsidRPr="00B0606D" w:rsidP="00C71D9E" w14:paraId="108A0FA6" w14:textId="77777777">
            <w:pPr>
              <w:pStyle w:val="Normal6"/>
              <w:rPr>
                <w:szCs w:val="24"/>
              </w:rPr>
            </w:pPr>
            <w:r w:rsidRPr="00B0606D">
              <w:t>7.</w:t>
            </w:r>
            <w:r w:rsidRPr="00B0606D">
              <w:tab/>
              <w:t xml:space="preserve">Skumulowana suma płatności zaliczkowych i dokonanych płatności nie przekracza 95 % wkładu z Funduszy w plan. Po osiągnięciu tego pułapu organ koordynujący nadal przekazuje Komisji wnioski o płatność. Bez uszczerbku dla przepisów art. 66, 67 i 68 Komisja wypłaca saldo końcowe nie później niż </w:t>
            </w:r>
            <w:r w:rsidRPr="00B0606D">
              <w:rPr>
                <w:b/>
                <w:i/>
              </w:rPr>
              <w:t>6</w:t>
            </w:r>
            <w:r w:rsidRPr="00B0606D">
              <w:t xml:space="preserve"> miesięcy po otrzymaniu dokumentów za ostatni rok wykonania.</w:t>
            </w:r>
          </w:p>
        </w:tc>
      </w:tr>
    </w:tbl>
    <w:p w:rsidR="008E50E7" w:rsidRPr="00B0606D" w:rsidP="008E50E7" w14:paraId="27554A3C" w14:textId="77777777">
      <w:pPr>
        <w:pStyle w:val="Olang"/>
      </w:pPr>
      <w:r w:rsidRPr="00B0606D">
        <w:t xml:space="preserve">Or. </w:t>
      </w:r>
      <w:r w:rsidRPr="00B0606D">
        <w:rPr>
          <w:rStyle w:val="HideTWBExt"/>
        </w:rPr>
        <w:t>&lt;Original&gt;</w:t>
      </w:r>
      <w:r w:rsidRPr="00B0606D">
        <w:rPr>
          <w:rStyle w:val="HideTWBInt"/>
        </w:rPr>
        <w:t>{PL}</w:t>
      </w:r>
      <w:r w:rsidRPr="00B0606D">
        <w:t>pl</w:t>
      </w:r>
      <w:r w:rsidRPr="00B0606D">
        <w:rPr>
          <w:rStyle w:val="HideTWBExt"/>
        </w:rPr>
        <w:t>&lt;/Original&gt;</w:t>
      </w:r>
    </w:p>
    <w:p w:rsidR="008E50E7" w:rsidRPr="00B0606D" w:rsidP="008E50E7" w14:paraId="0E0D9DFE" w14:textId="77777777">
      <w:r w:rsidRPr="00B0606D">
        <w:rPr>
          <w:rStyle w:val="HideTWBExt"/>
        </w:rPr>
        <w:t>&lt;/Amend&gt;</w:t>
      </w:r>
    </w:p>
    <w:p w:rsidR="008E50E7" w:rsidRPr="00B0606D" w:rsidP="008E50E7" w14:paraId="3B1BB12D"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5842</w:t>
      </w:r>
      <w:r w:rsidRPr="00B0606D">
        <w:rPr>
          <w:rStyle w:val="HideTWBExt"/>
          <w:b w:val="0"/>
        </w:rPr>
        <w:t>&lt;/NumAm&gt;</w:t>
      </w:r>
    </w:p>
    <w:p w:rsidR="008E50E7" w:rsidRPr="00B0606D" w:rsidP="008E50E7" w14:paraId="3068CE09" w14:textId="77777777">
      <w:pPr>
        <w:pStyle w:val="NormalBold"/>
      </w:pPr>
      <w:r w:rsidRPr="00B0606D">
        <w:rPr>
          <w:rStyle w:val="HideTWBExt"/>
          <w:b w:val="0"/>
        </w:rPr>
        <w:t>&lt;RepeatBlock-By&gt;&lt;Members&gt;</w:t>
      </w:r>
      <w:r w:rsidRPr="00B0606D">
        <w:t>Marta Wcisło</w:t>
      </w:r>
      <w:r w:rsidRPr="00B0606D">
        <w:rPr>
          <w:rStyle w:val="HideTWBExt"/>
          <w:b w:val="0"/>
        </w:rPr>
        <w:t>&lt;/Members&gt;</w:t>
      </w:r>
    </w:p>
    <w:p w:rsidR="008E50E7" w:rsidRPr="00B0606D" w:rsidP="008E50E7" w14:paraId="3FB4FC12" w14:textId="77777777">
      <w:r w:rsidRPr="00B0606D">
        <w:rPr>
          <w:rStyle w:val="HideTWBExt"/>
        </w:rPr>
        <w:t>&lt;/RepeatBlock-By&gt;</w:t>
      </w:r>
    </w:p>
    <w:p w:rsidR="008E50E7" w:rsidRPr="00B0606D" w:rsidP="008E50E7" w14:paraId="1D371F5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6BA66E1" w14:textId="77777777">
      <w:pPr>
        <w:pStyle w:val="NormalBold"/>
      </w:pPr>
      <w:r w:rsidRPr="00B0606D">
        <w:rPr>
          <w:rStyle w:val="HideTWBExt"/>
          <w:b w:val="0"/>
        </w:rPr>
        <w:t>&lt;Article&gt;</w:t>
      </w:r>
      <w:r w:rsidRPr="00B0606D">
        <w:t>Artykuł 65 – ustęp 7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F8A05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809C5DE" w14:textId="77777777">
            <w:pPr>
              <w:keepNext/>
            </w:pPr>
          </w:p>
        </w:tc>
      </w:tr>
      <w:tr w14:paraId="76F2081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22C7A34" w14:textId="77777777">
            <w:pPr>
              <w:pStyle w:val="ColumnHeading"/>
              <w:keepNext/>
            </w:pPr>
            <w:r w:rsidRPr="00B0606D">
              <w:t>Tekst proponowany przez Komisję</w:t>
            </w:r>
          </w:p>
        </w:tc>
        <w:tc>
          <w:tcPr>
            <w:tcW w:w="4876" w:type="dxa"/>
          </w:tcPr>
          <w:p w:rsidR="008E50E7" w:rsidRPr="00B0606D" w:rsidP="00C71D9E" w14:paraId="5F59111A" w14:textId="77777777">
            <w:pPr>
              <w:pStyle w:val="ColumnHeading"/>
              <w:keepNext/>
            </w:pPr>
            <w:r w:rsidRPr="00B0606D">
              <w:t>Poprawka</w:t>
            </w:r>
          </w:p>
        </w:tc>
      </w:tr>
      <w:tr w14:paraId="1D45FC2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E2CEE36" w14:textId="77777777">
            <w:pPr>
              <w:pStyle w:val="Normal6"/>
            </w:pPr>
          </w:p>
        </w:tc>
        <w:tc>
          <w:tcPr>
            <w:tcW w:w="4876" w:type="dxa"/>
          </w:tcPr>
          <w:p w:rsidR="008E50E7" w:rsidRPr="00B0606D" w:rsidP="00C71D9E" w14:paraId="5CBB6CB3" w14:textId="77777777">
            <w:pPr>
              <w:pStyle w:val="Normal6"/>
              <w:rPr>
                <w:szCs w:val="24"/>
              </w:rPr>
            </w:pPr>
            <w:r w:rsidRPr="00B0606D">
              <w:rPr>
                <w:b/>
                <w:i/>
              </w:rPr>
              <w:t>7a.</w:t>
            </w:r>
            <w:r w:rsidRPr="00B0606D">
              <w:rPr>
                <w:b/>
                <w:i/>
              </w:rPr>
              <w:tab/>
              <w:t>Komisja może zapewnić dodatkowe finansowanie wstępne oraz wyższy poziom współfinansowania dla projektów przyczyniających się do zapewnienia mobilności wojskowej, infrastruktury podwójnego zastosowania, ochrony infrastruktury krytycznej, gotowości cywilnej, odporności energetycznej i transformacji energetycznej, technologii strategicznych oraz odporności, odporności wodnej i przystępnych cenowo mieszkań.</w:t>
            </w:r>
          </w:p>
        </w:tc>
      </w:tr>
    </w:tbl>
    <w:p w:rsidR="008E50E7" w:rsidRPr="00B0606D" w:rsidP="008E50E7" w14:paraId="20E61D1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6F69714" w14:textId="77777777">
      <w:r w:rsidRPr="00B0606D">
        <w:rPr>
          <w:rStyle w:val="HideTWBExt"/>
        </w:rPr>
        <w:t>&lt;/Amend&gt;</w:t>
      </w:r>
    </w:p>
    <w:p w:rsidR="008E50E7" w:rsidRPr="00B0606D" w:rsidP="008E50E7" w14:paraId="4AF651A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5843</w:t>
      </w:r>
      <w:r w:rsidRPr="00B0606D">
        <w:rPr>
          <w:rStyle w:val="HideTWBExt"/>
          <w:b w:val="0"/>
        </w:rPr>
        <w:t>&lt;/NumAm&gt;</w:t>
      </w:r>
    </w:p>
    <w:p w:rsidR="008E50E7" w:rsidRPr="00B0606D" w:rsidP="008E50E7" w14:paraId="66A6BF71"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260B3B1A" w14:textId="77777777">
      <w:r w:rsidRPr="00B0606D">
        <w:rPr>
          <w:rStyle w:val="HideTWBExt"/>
        </w:rPr>
        <w:t>&lt;/RepeatBlock-By&gt;</w:t>
      </w:r>
    </w:p>
    <w:p w:rsidR="008E50E7" w:rsidRPr="00B0606D" w:rsidP="008E50E7" w14:paraId="17E7214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8F34EB2" w14:textId="77777777">
      <w:pPr>
        <w:pStyle w:val="NormalBold"/>
      </w:pPr>
      <w:r w:rsidRPr="00B0606D">
        <w:rPr>
          <w:rStyle w:val="HideTWBExt"/>
          <w:b w:val="0"/>
        </w:rPr>
        <w:t>&lt;Article&gt;</w:t>
      </w:r>
      <w:r w:rsidRPr="00B0606D">
        <w:t>Artykuł 65 – ustęp 7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26A7B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91ED037" w14:textId="77777777">
            <w:pPr>
              <w:keepNext/>
            </w:pPr>
          </w:p>
        </w:tc>
      </w:tr>
      <w:tr w14:paraId="66D4427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BFE1516" w14:textId="77777777">
            <w:pPr>
              <w:pStyle w:val="ColumnHeading"/>
              <w:keepNext/>
            </w:pPr>
            <w:r w:rsidRPr="00B0606D">
              <w:t>Tekst proponowany przez Komisję</w:t>
            </w:r>
          </w:p>
        </w:tc>
        <w:tc>
          <w:tcPr>
            <w:tcW w:w="4876" w:type="dxa"/>
          </w:tcPr>
          <w:p w:rsidR="008E50E7" w:rsidRPr="00B0606D" w:rsidP="00C71D9E" w14:paraId="0D7BF0DF" w14:textId="77777777">
            <w:pPr>
              <w:pStyle w:val="ColumnHeading"/>
              <w:keepNext/>
            </w:pPr>
            <w:r w:rsidRPr="00B0606D">
              <w:t>Poprawka</w:t>
            </w:r>
          </w:p>
        </w:tc>
      </w:tr>
      <w:tr w14:paraId="32F94BA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807F7C5" w14:textId="77777777">
            <w:pPr>
              <w:pStyle w:val="Normal6"/>
            </w:pPr>
          </w:p>
        </w:tc>
        <w:tc>
          <w:tcPr>
            <w:tcW w:w="4876" w:type="dxa"/>
          </w:tcPr>
          <w:p w:rsidR="008E50E7" w:rsidRPr="00B0606D" w:rsidP="00C71D9E" w14:paraId="64B94783" w14:textId="77777777">
            <w:pPr>
              <w:pStyle w:val="Normal6"/>
              <w:rPr>
                <w:szCs w:val="24"/>
              </w:rPr>
            </w:pPr>
            <w:r w:rsidRPr="00B0606D">
              <w:rPr>
                <w:b/>
                <w:i/>
              </w:rPr>
              <w:t>7a.</w:t>
            </w:r>
            <w:r w:rsidRPr="00B0606D">
              <w:rPr>
                <w:b/>
                <w:i/>
              </w:rPr>
              <w:tab/>
              <w:t>7a. Państwa członkowskie mogą wypłacać zaliczki w wysokości do 85 % w odniesieniu do interwencji, o których mowa w art. 5 ust. 1 rozporządzenia (UE) 202X/XXXX [rozporządzenie w sprawie WPR].</w:t>
            </w:r>
          </w:p>
        </w:tc>
      </w:tr>
    </w:tbl>
    <w:p w:rsidR="008E50E7" w:rsidRPr="00B0606D" w:rsidP="008E50E7" w14:paraId="20D8F295"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DDF0397"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2F9979F2" w14:textId="77777777">
      <w:pPr>
        <w:pStyle w:val="Normal12Italic"/>
        <w:rPr>
          <w:noProof w:val="0"/>
        </w:rPr>
      </w:pPr>
      <w:r w:rsidRPr="00B0606D">
        <w:t>Należy dodać przepis szczegółowy dotyczący wypłacania zaliczek w ramach WPR.</w:t>
      </w:r>
    </w:p>
    <w:p w:rsidR="008E50E7" w:rsidRPr="00B0606D" w:rsidP="008E50E7" w14:paraId="2DE7F455" w14:textId="77777777">
      <w:r w:rsidRPr="00B0606D">
        <w:rPr>
          <w:rStyle w:val="HideTWBExt"/>
        </w:rPr>
        <w:t>&lt;/Amend&gt;</w:t>
      </w:r>
    </w:p>
    <w:p w:rsidR="008E50E7" w:rsidRPr="00B0606D" w:rsidP="008E50E7" w14:paraId="73E1E23A"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5844</w:t>
      </w:r>
      <w:r w:rsidRPr="00B0606D">
        <w:rPr>
          <w:rStyle w:val="HideTWBExt"/>
          <w:b w:val="0"/>
        </w:rPr>
        <w:t>&lt;/NumAm&gt;</w:t>
      </w:r>
    </w:p>
    <w:p w:rsidR="008E50E7" w:rsidRPr="00B0606D" w:rsidP="008E50E7" w14:paraId="3BB0CF52" w14:textId="77777777">
      <w:pPr>
        <w:pStyle w:val="NormalBold"/>
      </w:pPr>
      <w:r w:rsidRPr="00B0606D">
        <w:rPr>
          <w:rStyle w:val="HideTWBExt"/>
          <w:b w:val="0"/>
        </w:rPr>
        <w:t>&lt;RepeatBlock-By&gt;&lt;Members&gt;</w:t>
      </w:r>
      <w:r w:rsidRPr="00B0606D">
        <w:t>Marta Wcisło</w:t>
      </w:r>
      <w:r w:rsidRPr="00B0606D">
        <w:rPr>
          <w:rStyle w:val="HideTWBExt"/>
          <w:b w:val="0"/>
        </w:rPr>
        <w:t>&lt;/Members&gt;</w:t>
      </w:r>
    </w:p>
    <w:p w:rsidR="008E50E7" w:rsidRPr="00B0606D" w:rsidP="008E50E7" w14:paraId="090E4732" w14:textId="77777777">
      <w:r w:rsidRPr="00B0606D">
        <w:rPr>
          <w:rStyle w:val="HideTWBExt"/>
        </w:rPr>
        <w:t>&lt;/RepeatBlock-By&gt;</w:t>
      </w:r>
    </w:p>
    <w:p w:rsidR="008E50E7" w:rsidRPr="00B0606D" w:rsidP="008E50E7" w14:paraId="03CE0AC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28138CF" w14:textId="77777777">
      <w:pPr>
        <w:pStyle w:val="NormalBold"/>
      </w:pPr>
      <w:r w:rsidRPr="00B0606D">
        <w:rPr>
          <w:rStyle w:val="HideTWBExt"/>
          <w:b w:val="0"/>
        </w:rPr>
        <w:t>&lt;Article&gt;</w:t>
      </w:r>
      <w:r w:rsidRPr="00B0606D">
        <w:t>Artykuł 65 – ustęp 7 b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16812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26D2AFB" w14:textId="77777777">
            <w:pPr>
              <w:keepNext/>
            </w:pPr>
          </w:p>
        </w:tc>
      </w:tr>
      <w:tr w14:paraId="3B2E49C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7648D55" w14:textId="77777777">
            <w:pPr>
              <w:pStyle w:val="ColumnHeading"/>
              <w:keepNext/>
            </w:pPr>
            <w:r w:rsidRPr="00B0606D">
              <w:t>Tekst proponowany przez Komisję</w:t>
            </w:r>
          </w:p>
        </w:tc>
        <w:tc>
          <w:tcPr>
            <w:tcW w:w="4876" w:type="dxa"/>
          </w:tcPr>
          <w:p w:rsidR="008E50E7" w:rsidRPr="00B0606D" w:rsidP="00C71D9E" w14:paraId="778EC526" w14:textId="77777777">
            <w:pPr>
              <w:pStyle w:val="ColumnHeading"/>
              <w:keepNext/>
            </w:pPr>
            <w:r w:rsidRPr="00B0606D">
              <w:t>Poprawka</w:t>
            </w:r>
          </w:p>
        </w:tc>
      </w:tr>
      <w:tr w14:paraId="0C2EB6C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9D029D5" w14:textId="77777777">
            <w:pPr>
              <w:pStyle w:val="Normal6"/>
            </w:pPr>
          </w:p>
        </w:tc>
        <w:tc>
          <w:tcPr>
            <w:tcW w:w="4876" w:type="dxa"/>
          </w:tcPr>
          <w:p w:rsidR="008E50E7" w:rsidRPr="00B0606D" w:rsidP="00C71D9E" w14:paraId="41E1BD7A" w14:textId="77777777">
            <w:pPr>
              <w:pStyle w:val="Normal6"/>
              <w:rPr>
                <w:szCs w:val="24"/>
              </w:rPr>
            </w:pPr>
            <w:r w:rsidRPr="00B0606D">
              <w:rPr>
                <w:b/>
                <w:i/>
              </w:rPr>
              <w:t>7b.</w:t>
            </w:r>
            <w:r w:rsidRPr="00B0606D">
              <w:rPr>
                <w:b/>
                <w:i/>
              </w:rPr>
              <w:tab/>
              <w:t>Państwa członkowskie mogą wypłacać zaliczki w wysokości do 85 % w odniesieniu do interwencji, o których mowa w art. 5 ust. 1 rozporządzenia (UE) 202X/XXXX [rozporządzenie w sprawie WPR].</w:t>
            </w:r>
          </w:p>
        </w:tc>
      </w:tr>
    </w:tbl>
    <w:p w:rsidR="008E50E7" w:rsidRPr="00B0606D" w:rsidP="008E50E7" w14:paraId="7726D8B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855D2CE" w14:textId="77777777">
      <w:r w:rsidRPr="00B0606D">
        <w:rPr>
          <w:rStyle w:val="HideTWBExt"/>
        </w:rPr>
        <w:t>&lt;/Amend&gt;</w:t>
      </w:r>
    </w:p>
    <w:p w:rsidR="008E50E7" w:rsidRPr="00B0606D" w:rsidP="008E50E7" w14:paraId="311F00F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5845</w:t>
      </w:r>
      <w:r w:rsidRPr="00B0606D">
        <w:rPr>
          <w:rStyle w:val="HideTWBExt"/>
          <w:b w:val="0"/>
        </w:rPr>
        <w:t>&lt;/NumAm&gt;</w:t>
      </w:r>
    </w:p>
    <w:p w:rsidR="008E50E7" w:rsidRPr="00B0606D" w:rsidP="008E50E7" w14:paraId="0D742ACB" w14:textId="77777777">
      <w:pPr>
        <w:pStyle w:val="NormalBold"/>
      </w:pPr>
      <w:r w:rsidRPr="00B0606D">
        <w:rPr>
          <w:rStyle w:val="HideTWBExt"/>
          <w:b w:val="0"/>
        </w:rPr>
        <w:t>&lt;RepeatBlock-By&gt;&lt;Members&gt;</w:t>
      </w:r>
      <w:r w:rsidRPr="00B0606D">
        <w:t>Krzysztof Hetman, Andrzej Buła, Jacek Protas</w:t>
      </w:r>
      <w:r w:rsidRPr="00B0606D">
        <w:rPr>
          <w:rStyle w:val="HideTWBExt"/>
          <w:b w:val="0"/>
        </w:rPr>
        <w:t>&lt;/Members&gt;</w:t>
      </w:r>
    </w:p>
    <w:p w:rsidR="008E50E7" w:rsidRPr="00B0606D" w:rsidP="008E50E7" w14:paraId="3C9A7048" w14:textId="77777777">
      <w:r w:rsidRPr="00B0606D">
        <w:rPr>
          <w:rStyle w:val="HideTWBExt"/>
        </w:rPr>
        <w:t>&lt;/RepeatBlock-By&gt;</w:t>
      </w:r>
    </w:p>
    <w:p w:rsidR="008E50E7" w:rsidRPr="00B0606D" w:rsidP="008E50E7" w14:paraId="0BD25F6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0A21BA7" w14:textId="77777777">
      <w:pPr>
        <w:pStyle w:val="NormalBold"/>
      </w:pPr>
      <w:r w:rsidRPr="00B0606D">
        <w:rPr>
          <w:rStyle w:val="HideTWBExt"/>
          <w:b w:val="0"/>
        </w:rPr>
        <w:t>&lt;Article&gt;</w:t>
      </w:r>
      <w:r w:rsidRPr="00B0606D">
        <w:t>Artykuł 65 – ustęp 8</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64B66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60BA279" w14:textId="77777777">
            <w:pPr>
              <w:keepNext/>
            </w:pPr>
          </w:p>
        </w:tc>
      </w:tr>
      <w:tr w14:paraId="236983A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DB65AF8" w14:textId="77777777">
            <w:pPr>
              <w:pStyle w:val="ColumnHeading"/>
              <w:keepNext/>
            </w:pPr>
            <w:r w:rsidRPr="00B0606D">
              <w:t>Tekst proponowany przez Komisję</w:t>
            </w:r>
          </w:p>
        </w:tc>
        <w:tc>
          <w:tcPr>
            <w:tcW w:w="4876" w:type="dxa"/>
          </w:tcPr>
          <w:p w:rsidR="008E50E7" w:rsidRPr="00B0606D" w:rsidP="00C71D9E" w14:paraId="17CCB5DC" w14:textId="77777777">
            <w:pPr>
              <w:pStyle w:val="ColumnHeading"/>
              <w:keepNext/>
            </w:pPr>
            <w:r w:rsidRPr="00B0606D">
              <w:t>Poprawka</w:t>
            </w:r>
          </w:p>
        </w:tc>
      </w:tr>
      <w:tr w14:paraId="0267287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EB6EA3" w14:textId="77777777">
            <w:pPr>
              <w:pStyle w:val="Normal6"/>
            </w:pPr>
            <w:r w:rsidRPr="00B0606D">
              <w:rPr>
                <w:b/>
                <w:i/>
              </w:rPr>
              <w:t>8.</w:t>
            </w:r>
            <w:r w:rsidRPr="00B0606D">
              <w:rPr>
                <w:b/>
                <w:i/>
              </w:rPr>
              <w:tab/>
              <w:t xml:space="preserve">Komisja jest uprawniona do przyjęcia aktu delegowanego zgodnie z art. 86 w celu zmiany załączników VIII i IX [dotyczących wniosku o płatność oraz </w:t>
            </w:r>
            <w:r w:rsidRPr="00B0606D">
              <w:rPr>
                <w:b/>
                <w:i/>
              </w:rPr>
              <w:t>osiągnięcia kamieni milowych i wartości docelowych].</w:t>
            </w:r>
          </w:p>
        </w:tc>
        <w:tc>
          <w:tcPr>
            <w:tcW w:w="4876" w:type="dxa"/>
          </w:tcPr>
          <w:p w:rsidR="008E50E7" w:rsidRPr="00B0606D" w:rsidP="00C71D9E" w14:paraId="60003110" w14:textId="77777777">
            <w:pPr>
              <w:pStyle w:val="Normal6"/>
              <w:rPr>
                <w:szCs w:val="24"/>
              </w:rPr>
            </w:pPr>
            <w:r w:rsidRPr="00B0606D">
              <w:rPr>
                <w:b/>
                <w:i/>
              </w:rPr>
              <w:t>skreśla się</w:t>
            </w:r>
          </w:p>
        </w:tc>
      </w:tr>
    </w:tbl>
    <w:p w:rsidR="008E50E7" w:rsidRPr="00B0606D" w:rsidP="008E50E7" w14:paraId="4A87A45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0B93C6F" w14:textId="77777777">
      <w:r w:rsidRPr="00B0606D">
        <w:rPr>
          <w:rStyle w:val="HideTWBExt"/>
        </w:rPr>
        <w:t>&lt;/Amend&gt;</w:t>
      </w:r>
    </w:p>
    <w:p w:rsidR="008E50E7" w:rsidRPr="00B0606D" w:rsidP="008E50E7" w14:paraId="01E6669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5846</w:t>
      </w:r>
      <w:r w:rsidRPr="00B0606D">
        <w:rPr>
          <w:rStyle w:val="HideTWBExt"/>
          <w:b w:val="0"/>
        </w:rPr>
        <w:t>&lt;/NumAm&gt;</w:t>
      </w:r>
    </w:p>
    <w:p w:rsidR="008E50E7" w:rsidRPr="00B0606D" w:rsidP="008E50E7" w14:paraId="7EFA85EB"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6BF08B1F" w14:textId="77777777">
      <w:r w:rsidRPr="00B0606D">
        <w:rPr>
          <w:rStyle w:val="HideTWBExt"/>
        </w:rPr>
        <w:t>&lt;/RepeatBlock-By&gt;</w:t>
      </w:r>
    </w:p>
    <w:p w:rsidR="008E50E7" w:rsidRPr="00B0606D" w:rsidP="008E50E7" w14:paraId="061613A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7FDD7F3" w14:textId="77777777">
      <w:pPr>
        <w:pStyle w:val="NormalBold"/>
      </w:pPr>
      <w:r w:rsidRPr="00B0606D">
        <w:rPr>
          <w:rStyle w:val="HideTWBExt"/>
          <w:b w:val="0"/>
        </w:rPr>
        <w:t>&lt;Article&gt;</w:t>
      </w:r>
      <w:r w:rsidRPr="00B0606D">
        <w:t>Artykuł 65 – ustęp 8</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AE266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05241AC" w14:textId="77777777">
            <w:pPr>
              <w:keepNext/>
            </w:pPr>
          </w:p>
        </w:tc>
      </w:tr>
      <w:tr w14:paraId="1FD64F5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A03D267" w14:textId="77777777">
            <w:pPr>
              <w:pStyle w:val="ColumnHeading"/>
              <w:keepNext/>
            </w:pPr>
            <w:r w:rsidRPr="00B0606D">
              <w:t>Tekst proponowany przez Komisję</w:t>
            </w:r>
          </w:p>
        </w:tc>
        <w:tc>
          <w:tcPr>
            <w:tcW w:w="4876" w:type="dxa"/>
          </w:tcPr>
          <w:p w:rsidR="008E50E7" w:rsidRPr="00B0606D" w:rsidP="00C71D9E" w14:paraId="6FAB75E2" w14:textId="77777777">
            <w:pPr>
              <w:pStyle w:val="ColumnHeading"/>
              <w:keepNext/>
            </w:pPr>
            <w:r w:rsidRPr="00B0606D">
              <w:t>Poprawka</w:t>
            </w:r>
          </w:p>
        </w:tc>
      </w:tr>
      <w:tr w14:paraId="432A20D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BAEC0B3" w14:textId="77777777">
            <w:pPr>
              <w:pStyle w:val="Normal6"/>
            </w:pPr>
            <w:r w:rsidRPr="00B0606D">
              <w:rPr>
                <w:b/>
                <w:i/>
              </w:rPr>
              <w:t>8.</w:t>
            </w:r>
            <w:r w:rsidRPr="00B0606D">
              <w:rPr>
                <w:b/>
                <w:i/>
              </w:rPr>
              <w:tab/>
              <w:t>Komisja jest uprawniona do przyjęcia aktu delegowanego zgodnie z art. 86 w celu zmiany załączników VIII i IX [dotyczących wniosku o płatność oraz osiągnięcia kamieni milowych i wartości docelowych].</w:t>
            </w:r>
          </w:p>
        </w:tc>
        <w:tc>
          <w:tcPr>
            <w:tcW w:w="4876" w:type="dxa"/>
          </w:tcPr>
          <w:p w:rsidR="008E50E7" w:rsidRPr="00B0606D" w:rsidP="00C71D9E" w14:paraId="7A239C25" w14:textId="77777777">
            <w:pPr>
              <w:pStyle w:val="Normal6"/>
              <w:rPr>
                <w:szCs w:val="24"/>
              </w:rPr>
            </w:pPr>
            <w:r w:rsidRPr="00B0606D">
              <w:rPr>
                <w:b/>
                <w:i/>
              </w:rPr>
              <w:t>skreśla się</w:t>
            </w:r>
          </w:p>
        </w:tc>
      </w:tr>
    </w:tbl>
    <w:p w:rsidR="008E50E7" w:rsidRPr="00B0606D" w:rsidP="008E50E7" w14:paraId="423BAE0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68F2F8A"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3E1F6613" w14:textId="77777777">
      <w:pPr>
        <w:pStyle w:val="Normal12Italic"/>
        <w:rPr>
          <w:noProof w:val="0"/>
        </w:rPr>
      </w:pPr>
      <w:r w:rsidRPr="00B0606D">
        <w:t>ocena realizacji kamieni milowych i wartości docelowych oraz zasady sprawozdawczości dotyczące wdrażania środków przewidzianych w planach PKR powinny zostać określone z wyprzedzeniem bezpośrednio w załącznikach VIII i IX. Wprowadzenie nowych podejść do oceny wdrażania planów PKR w formie aktów delegowanych w trakcie ich realizacji znacznie zmniejsza pewność prawa dla państw członkowskich.</w:t>
      </w:r>
    </w:p>
    <w:p w:rsidR="008E50E7" w:rsidRPr="00B0606D" w:rsidP="008E50E7" w14:paraId="559BAF6F" w14:textId="77777777">
      <w:r w:rsidRPr="00B0606D">
        <w:rPr>
          <w:rStyle w:val="HideTWBExt"/>
        </w:rPr>
        <w:t>&lt;/Amend&gt;</w:t>
      </w:r>
    </w:p>
    <w:p w:rsidR="008E50E7" w:rsidRPr="00B0606D" w:rsidP="008E50E7" w14:paraId="63363A1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5847</w:t>
      </w:r>
      <w:r w:rsidRPr="00B0606D">
        <w:rPr>
          <w:rStyle w:val="HideTWBExt"/>
          <w:b w:val="0"/>
        </w:rPr>
        <w:t>&lt;/NumAm&gt;</w:t>
      </w:r>
    </w:p>
    <w:p w:rsidR="008E50E7" w:rsidRPr="00B0606D" w:rsidP="008E50E7" w14:paraId="325F763F" w14:textId="77777777">
      <w:pPr>
        <w:pStyle w:val="NormalBold"/>
      </w:pPr>
      <w:r w:rsidRPr="00B0606D">
        <w:rPr>
          <w:rStyle w:val="HideTWBExt"/>
          <w:b w:val="0"/>
        </w:rPr>
        <w:t>&lt;RepeatBlock-By&gt;&lt;Members&gt;</w:t>
      </w:r>
      <w:r w:rsidRPr="00B0606D">
        <w:t>Thomas Geisel</w:t>
      </w:r>
      <w:r w:rsidRPr="00B0606D">
        <w:rPr>
          <w:rStyle w:val="HideTWBExt"/>
          <w:b w:val="0"/>
        </w:rPr>
        <w:t>&lt;/Members&gt;</w:t>
      </w:r>
    </w:p>
    <w:p w:rsidR="008E50E7" w:rsidRPr="00B0606D" w:rsidP="008E50E7" w14:paraId="13482C53" w14:textId="77777777">
      <w:r w:rsidRPr="00B0606D">
        <w:rPr>
          <w:rStyle w:val="HideTWBExt"/>
        </w:rPr>
        <w:t>&lt;/RepeatBlock-By&gt;</w:t>
      </w:r>
    </w:p>
    <w:p w:rsidR="008E50E7" w:rsidRPr="00B0606D" w:rsidP="008E50E7" w14:paraId="52D9330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187B3A9" w14:textId="77777777">
      <w:pPr>
        <w:pStyle w:val="NormalBold"/>
      </w:pPr>
      <w:r w:rsidRPr="00B0606D">
        <w:rPr>
          <w:rStyle w:val="HideTWBExt"/>
          <w:b w:val="0"/>
        </w:rPr>
        <w:t>&lt;Article&gt;</w:t>
      </w:r>
      <w:r w:rsidRPr="00B0606D">
        <w:t>Artykuł 65 – ustęp 8</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08C64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E0460F6" w14:textId="77777777">
            <w:pPr>
              <w:keepNext/>
            </w:pPr>
          </w:p>
        </w:tc>
      </w:tr>
      <w:tr w14:paraId="5BA3C0D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AACCC9" w14:textId="77777777">
            <w:pPr>
              <w:pStyle w:val="ColumnHeading"/>
              <w:keepNext/>
            </w:pPr>
            <w:r w:rsidRPr="00B0606D">
              <w:t>Tekst proponowany przez Komisję</w:t>
            </w:r>
          </w:p>
        </w:tc>
        <w:tc>
          <w:tcPr>
            <w:tcW w:w="4876" w:type="dxa"/>
          </w:tcPr>
          <w:p w:rsidR="008E50E7" w:rsidRPr="00B0606D" w:rsidP="00C71D9E" w14:paraId="237F09B2" w14:textId="77777777">
            <w:pPr>
              <w:pStyle w:val="ColumnHeading"/>
              <w:keepNext/>
            </w:pPr>
            <w:r w:rsidRPr="00B0606D">
              <w:t>Poprawka</w:t>
            </w:r>
          </w:p>
        </w:tc>
      </w:tr>
      <w:tr w14:paraId="0A5B805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2AB7E7" w14:textId="77777777">
            <w:pPr>
              <w:pStyle w:val="Normal6"/>
            </w:pPr>
            <w:r w:rsidRPr="00B0606D">
              <w:t>8.</w:t>
            </w:r>
            <w:r w:rsidRPr="00B0606D">
              <w:tab/>
              <w:t>Komisja jest uprawniona do przyjęcia aktu delegowanego zgodnie z art. 86 w celu zmiany załączników VIII i IX [dotyczących wniosku o płatność oraz osiągnięcia kamieni milowych i wartości docelowych].</w:t>
            </w:r>
          </w:p>
        </w:tc>
        <w:tc>
          <w:tcPr>
            <w:tcW w:w="4876" w:type="dxa"/>
          </w:tcPr>
          <w:p w:rsidR="008E50E7" w:rsidRPr="00B0606D" w:rsidP="00C71D9E" w14:paraId="65DDD5AF" w14:textId="77777777">
            <w:pPr>
              <w:pStyle w:val="Normal6"/>
              <w:rPr>
                <w:szCs w:val="24"/>
              </w:rPr>
            </w:pPr>
            <w:r w:rsidRPr="00B0606D">
              <w:t>8.</w:t>
            </w:r>
            <w:r w:rsidRPr="00B0606D">
              <w:tab/>
              <w:t>Komisja jest uprawniona do przyjęcia aktu delegowanego zgodnie z art. 86 w celu zmiany załączników VIII i IX [dotyczących wniosku o płatność oraz osiągnięcia kamieni milowych i wartości docelowych].</w:t>
            </w:r>
          </w:p>
        </w:tc>
      </w:tr>
      <w:tr w14:paraId="74AD21E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356E39D" w14:textId="77777777">
            <w:pPr>
              <w:pStyle w:val="Normal6"/>
            </w:pPr>
          </w:p>
        </w:tc>
        <w:tc>
          <w:tcPr>
            <w:tcW w:w="4876" w:type="dxa"/>
          </w:tcPr>
          <w:p w:rsidR="008E50E7" w:rsidRPr="00B0606D" w:rsidP="00C71D9E" w14:paraId="6766FAB7" w14:textId="77777777">
            <w:pPr>
              <w:pStyle w:val="Normal6"/>
              <w:rPr>
                <w:szCs w:val="24"/>
              </w:rPr>
            </w:pPr>
            <w:r w:rsidRPr="00B0606D">
              <w:rPr>
                <w:b/>
                <w:i/>
              </w:rPr>
              <w:t>Przed przyjęciem aktu delegowanego na mocy niniejszego ustępu Komisja informuje Parlament Europejski i Radę o planowanych zmianach w załączniku VIII dotyczącym oceny zadowalającego osiągnięcia kamieni milowych i wartości docelowych oraz w załączniku IX dotyczącym postępów we wdrażaniu środków. Komisja przedstawia sprawozdanie, w którym określa powody proponowanych zmian oraz analizuje ich przewidywany wpływ na ocenę kamieni milowych i wartości docelowych, wdrażanie planów oraz przyszłe płatności z Funduszu.</w:t>
            </w:r>
          </w:p>
        </w:tc>
      </w:tr>
      <w:tr w14:paraId="62529EE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0FAC2E9" w14:textId="77777777">
            <w:pPr>
              <w:pStyle w:val="Normal6"/>
            </w:pPr>
          </w:p>
        </w:tc>
        <w:tc>
          <w:tcPr>
            <w:tcW w:w="4876" w:type="dxa"/>
          </w:tcPr>
          <w:p w:rsidR="008E50E7" w:rsidRPr="00B0606D" w:rsidP="00C71D9E" w14:paraId="1F14216A" w14:textId="77777777">
            <w:pPr>
              <w:pStyle w:val="Normal6"/>
              <w:rPr>
                <w:szCs w:val="24"/>
              </w:rPr>
            </w:pPr>
            <w:r w:rsidRPr="00B0606D">
              <w:rPr>
                <w:b/>
                <w:i/>
              </w:rPr>
              <w:t>Biorąc pod uwagę, że zmiany w załączniku VIII mogą wpłynąć na kryteria stosowane do określenia zadowalającego osiągnięcia kamieni milowych i wartości docelowych, a w konsekwencji na warunki wypłaty środków unijnych, Parlament Europejski powinien zostać poinformowany z odpowiednim wyprzedzeniem, aby umożliwić odpowiednią kontrolę budżetową.</w:t>
            </w:r>
          </w:p>
        </w:tc>
      </w:tr>
    </w:tbl>
    <w:p w:rsidR="008E50E7" w:rsidRPr="00B0606D" w:rsidP="008E50E7" w14:paraId="16A6AAA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2EDC55A" w14:textId="77777777">
      <w:r w:rsidRPr="00B0606D">
        <w:rPr>
          <w:rStyle w:val="HideTWBExt"/>
        </w:rPr>
        <w:t>&lt;/Amend&gt;</w:t>
      </w:r>
    </w:p>
    <w:p w:rsidR="008E50E7" w:rsidRPr="00B0606D" w:rsidP="008E50E7" w14:paraId="1C6191E6"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5848</w:t>
      </w:r>
      <w:r w:rsidRPr="00B0606D">
        <w:rPr>
          <w:rStyle w:val="HideTWBExt"/>
          <w:b w:val="0"/>
        </w:rPr>
        <w:t>&lt;/NumAm&gt;</w:t>
      </w:r>
    </w:p>
    <w:p w:rsidR="008E50E7" w:rsidRPr="00B0606D" w:rsidP="008E50E7" w14:paraId="6626F3C1" w14:textId="77777777">
      <w:pPr>
        <w:pStyle w:val="NormalBold"/>
      </w:pPr>
      <w:r w:rsidRPr="00B0606D">
        <w:rPr>
          <w:rStyle w:val="HideTWBExt"/>
          <w:b w:val="0"/>
        </w:rPr>
        <w:t>&lt;RepeatBlock-By&gt;&lt;Members&gt;</w:t>
      </w:r>
      <w:r w:rsidRPr="00B0606D">
        <w:t>João Oliveira</w:t>
      </w:r>
      <w:r w:rsidRPr="00B0606D">
        <w:rPr>
          <w:rStyle w:val="HideTWBExt"/>
          <w:b w:val="0"/>
        </w:rPr>
        <w:t>&lt;/Members&gt;</w:t>
      </w:r>
    </w:p>
    <w:p w:rsidR="008E50E7" w:rsidRPr="00B0606D" w:rsidP="008E50E7" w14:paraId="7F6223BA" w14:textId="77777777">
      <w:r w:rsidRPr="00B0606D">
        <w:rPr>
          <w:rStyle w:val="HideTWBExt"/>
        </w:rPr>
        <w:t>&lt;/RepeatBlock-By&gt;</w:t>
      </w:r>
    </w:p>
    <w:p w:rsidR="008E50E7" w:rsidRPr="00B0606D" w:rsidP="008E50E7" w14:paraId="730196F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F0A9B5E" w14:textId="77777777">
      <w:pPr>
        <w:pStyle w:val="NormalBold"/>
      </w:pPr>
      <w:r w:rsidRPr="00B0606D">
        <w:rPr>
          <w:rStyle w:val="HideTWBExt"/>
          <w:b w:val="0"/>
        </w:rPr>
        <w:t>&lt;Article&gt;</w:t>
      </w:r>
      <w:r w:rsidRPr="00B0606D">
        <w:t>Artykuł 65 – ustęp 8</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46A681BA"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74F719D2" w14:textId="77777777">
            <w:pPr>
              <w:keepNext/>
            </w:pPr>
          </w:p>
        </w:tc>
      </w:tr>
      <w:tr w14:paraId="33921329"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CCBA0E5" w14:textId="77777777">
            <w:pPr>
              <w:pStyle w:val="ColumnHeading"/>
              <w:keepNext/>
            </w:pPr>
            <w:r w:rsidRPr="00B0606D">
              <w:t>Tekst proponowany przez Komisję</w:t>
            </w:r>
          </w:p>
        </w:tc>
        <w:tc>
          <w:tcPr>
            <w:tcW w:w="4876" w:type="dxa"/>
          </w:tcPr>
          <w:p w:rsidR="008E50E7" w:rsidRPr="00B0606D" w:rsidP="00C71D9E" w14:paraId="2AE879B6" w14:textId="77777777">
            <w:pPr>
              <w:pStyle w:val="ColumnHeading"/>
              <w:keepNext/>
            </w:pPr>
            <w:r w:rsidRPr="00B0606D">
              <w:t>Poprawka</w:t>
            </w:r>
          </w:p>
        </w:tc>
      </w:tr>
      <w:tr w14:paraId="6B2E8784"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05F5CFC9" w14:textId="77777777">
            <w:pPr>
              <w:pStyle w:val="Normal6"/>
            </w:pPr>
            <w:r w:rsidRPr="00B0606D">
              <w:t>8.</w:t>
            </w:r>
            <w:r w:rsidRPr="00B0606D">
              <w:tab/>
              <w:t xml:space="preserve">Komisja jest uprawniona do przyjęcia aktu delegowanego zgodnie z art. 86 w celu zmiany </w:t>
            </w:r>
            <w:r w:rsidRPr="00B0606D">
              <w:rPr>
                <w:b/>
                <w:i/>
              </w:rPr>
              <w:t>załączników VIII i IX [dotyczących wniosku</w:t>
            </w:r>
            <w:r w:rsidRPr="00B0606D">
              <w:t xml:space="preserve"> o płatność </w:t>
            </w:r>
            <w:r w:rsidRPr="00B0606D">
              <w:rPr>
                <w:b/>
                <w:i/>
              </w:rPr>
              <w:t>oraz osiągnięcia kamieni milowych i wartości docelowych</w:t>
            </w:r>
            <w:r w:rsidRPr="00B0606D">
              <w:t>].</w:t>
            </w:r>
          </w:p>
        </w:tc>
        <w:tc>
          <w:tcPr>
            <w:tcW w:w="4876" w:type="dxa"/>
          </w:tcPr>
          <w:p w:rsidR="008E50E7" w:rsidRPr="00B0606D" w:rsidP="00C71D9E" w14:paraId="4230F4DD" w14:textId="77777777">
            <w:pPr>
              <w:pStyle w:val="Normal6"/>
              <w:rPr>
                <w:szCs w:val="24"/>
              </w:rPr>
            </w:pPr>
            <w:r w:rsidRPr="00B0606D">
              <w:t>8.</w:t>
            </w:r>
            <w:r w:rsidRPr="00B0606D">
              <w:tab/>
              <w:t xml:space="preserve">Komisja jest uprawniona do przyjęcia aktu delegowanego zgodnie z art. 86 w celu zmiany </w:t>
            </w:r>
            <w:r w:rsidRPr="00B0606D">
              <w:rPr>
                <w:b/>
                <w:i/>
              </w:rPr>
              <w:t>załącznika XI [wzór wniosków</w:t>
            </w:r>
            <w:r w:rsidRPr="00B0606D">
              <w:t xml:space="preserve"> o płatność]</w:t>
            </w:r>
            <w:r w:rsidRPr="00B0606D">
              <w:rPr>
                <w:b/>
                <w:i/>
              </w:rPr>
              <w:t>, pod warunkiem że takie zmiany ograniczają się do tego, co jest wymagane do celów składania, weryfikacji i przetwarzania wniosków o płatność na podstawie zadeklarowanych wydatków kwalifikowalnych</w:t>
            </w:r>
            <w:r w:rsidRPr="00B0606D">
              <w:t>.</w:t>
            </w:r>
          </w:p>
        </w:tc>
      </w:tr>
    </w:tbl>
    <w:p w:rsidR="008E50E7" w:rsidRPr="00B0606D" w:rsidP="008E50E7" w14:paraId="7311CCDC"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0CED0225" w14:textId="77777777">
      <w:r w:rsidRPr="00B0606D">
        <w:rPr>
          <w:rStyle w:val="HideTWBExt"/>
        </w:rPr>
        <w:t>&lt;/Amend&gt;</w:t>
      </w:r>
    </w:p>
    <w:p w:rsidR="008E50E7" w:rsidRPr="00B0606D" w:rsidP="008E50E7" w14:paraId="1E3AD4A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5849</w:t>
      </w:r>
      <w:r w:rsidRPr="00B0606D">
        <w:rPr>
          <w:rStyle w:val="HideTWBExt"/>
          <w:b w:val="0"/>
        </w:rPr>
        <w:t>&lt;/NumAm&gt;</w:t>
      </w:r>
    </w:p>
    <w:p w:rsidR="008E50E7" w:rsidRPr="00B0606D" w:rsidP="008E50E7" w14:paraId="51FBF170"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496A446E" w14:textId="77777777">
      <w:r w:rsidRPr="00B0606D">
        <w:rPr>
          <w:rStyle w:val="HideTWBExt"/>
        </w:rPr>
        <w:t>&lt;/RepeatBlock-By&gt;</w:t>
      </w:r>
    </w:p>
    <w:p w:rsidR="008E50E7" w:rsidRPr="00B0606D" w:rsidP="008E50E7" w14:paraId="0CD01BA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6C0F05E" w14:textId="77777777">
      <w:pPr>
        <w:pStyle w:val="NormalBold"/>
      </w:pPr>
      <w:r w:rsidRPr="00B0606D">
        <w:rPr>
          <w:rStyle w:val="HideTWBExt"/>
          <w:b w:val="0"/>
        </w:rPr>
        <w:t>&lt;Article&gt;</w:t>
      </w:r>
      <w:r w:rsidRPr="00B0606D">
        <w:t>Artykuł 65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CF24D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2D209CF" w14:textId="77777777">
            <w:pPr>
              <w:keepNext/>
            </w:pPr>
          </w:p>
        </w:tc>
      </w:tr>
      <w:tr w14:paraId="54E6320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BC603E2" w14:textId="77777777">
            <w:pPr>
              <w:pStyle w:val="ColumnHeading"/>
              <w:keepNext/>
            </w:pPr>
            <w:r w:rsidRPr="00B0606D">
              <w:t>Tekst proponowany przez Komisję</w:t>
            </w:r>
          </w:p>
        </w:tc>
        <w:tc>
          <w:tcPr>
            <w:tcW w:w="4876" w:type="dxa"/>
          </w:tcPr>
          <w:p w:rsidR="008E50E7" w:rsidRPr="00B0606D" w:rsidP="00C71D9E" w14:paraId="068FC787" w14:textId="77777777">
            <w:pPr>
              <w:pStyle w:val="ColumnHeading"/>
              <w:keepNext/>
            </w:pPr>
            <w:r w:rsidRPr="00B0606D">
              <w:t>Poprawka</w:t>
            </w:r>
          </w:p>
        </w:tc>
      </w:tr>
      <w:tr w14:paraId="366BEEE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E1A01EC" w14:textId="77777777">
            <w:pPr>
              <w:pStyle w:val="Normal6"/>
            </w:pPr>
          </w:p>
        </w:tc>
        <w:tc>
          <w:tcPr>
            <w:tcW w:w="4876" w:type="dxa"/>
          </w:tcPr>
          <w:p w:rsidR="008E50E7" w:rsidRPr="00B0606D" w:rsidP="00C71D9E" w14:paraId="66C88A3B" w14:textId="77777777">
            <w:pPr>
              <w:pStyle w:val="Normal6"/>
              <w:jc w:val="center"/>
              <w:rPr>
                <w:szCs w:val="24"/>
              </w:rPr>
            </w:pPr>
            <w:r w:rsidRPr="00B0606D">
              <w:rPr>
                <w:b/>
                <w:i/>
              </w:rPr>
              <w:t>Artykuł 65a</w:t>
            </w:r>
          </w:p>
        </w:tc>
      </w:tr>
      <w:tr w14:paraId="4F08A6C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5B9A661" w14:textId="77777777">
            <w:pPr>
              <w:pStyle w:val="Normal6"/>
            </w:pPr>
          </w:p>
        </w:tc>
        <w:tc>
          <w:tcPr>
            <w:tcW w:w="4876" w:type="dxa"/>
          </w:tcPr>
          <w:p w:rsidR="008E50E7" w:rsidRPr="00B0606D" w:rsidP="00C71D9E" w14:paraId="1E30BE7E" w14:textId="77777777">
            <w:pPr>
              <w:pStyle w:val="Normal6"/>
              <w:jc w:val="center"/>
              <w:rPr>
                <w:szCs w:val="24"/>
              </w:rPr>
            </w:pPr>
            <w:r w:rsidRPr="00B0606D">
              <w:rPr>
                <w:b/>
                <w:i/>
              </w:rPr>
              <w:t>Ustalanie kwot płatności</w:t>
            </w:r>
          </w:p>
        </w:tc>
      </w:tr>
      <w:tr w14:paraId="0C4A831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F36402" w14:textId="77777777">
            <w:pPr>
              <w:pStyle w:val="Normal6"/>
            </w:pPr>
          </w:p>
        </w:tc>
        <w:tc>
          <w:tcPr>
            <w:tcW w:w="4876" w:type="dxa"/>
          </w:tcPr>
          <w:p w:rsidR="008E50E7" w:rsidRPr="00B0606D" w:rsidP="00C71D9E" w14:paraId="2950654A" w14:textId="77777777">
            <w:pPr>
              <w:pStyle w:val="Normal6"/>
              <w:rPr>
                <w:szCs w:val="24"/>
              </w:rPr>
            </w:pPr>
            <w:r w:rsidRPr="00B0606D">
              <w:rPr>
                <w:b/>
                <w:i/>
              </w:rPr>
              <w:t>1. Kwotę związaną z kamieniami milowymi, wartościami docelowymi i produktami ustala się z uwzględnieniem:</w:t>
            </w:r>
          </w:p>
        </w:tc>
      </w:tr>
      <w:tr w14:paraId="1489C949"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1935CC6" w14:textId="77777777">
            <w:pPr>
              <w:pStyle w:val="Normal6"/>
            </w:pPr>
          </w:p>
        </w:tc>
        <w:tc>
          <w:tcPr>
            <w:tcW w:w="4876" w:type="dxa"/>
          </w:tcPr>
          <w:p w:rsidR="008E50E7" w:rsidRPr="00B0606D" w:rsidP="00C71D9E" w14:paraId="2D5AEED9" w14:textId="77777777">
            <w:pPr>
              <w:pStyle w:val="Normal6"/>
              <w:rPr>
                <w:szCs w:val="24"/>
              </w:rPr>
            </w:pPr>
            <w:r w:rsidRPr="00B0606D">
              <w:rPr>
                <w:b/>
                <w:i/>
              </w:rPr>
              <w:t>a) szacunkowych kosztów danego działania;</w:t>
            </w:r>
          </w:p>
        </w:tc>
      </w:tr>
      <w:tr w14:paraId="4F79242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4FBAFD1" w14:textId="77777777">
            <w:pPr>
              <w:pStyle w:val="Normal6"/>
            </w:pPr>
          </w:p>
        </w:tc>
        <w:tc>
          <w:tcPr>
            <w:tcW w:w="4876" w:type="dxa"/>
          </w:tcPr>
          <w:p w:rsidR="008E50E7" w:rsidRPr="00B0606D" w:rsidP="00C71D9E" w14:paraId="4694A48A" w14:textId="77777777">
            <w:pPr>
              <w:pStyle w:val="Normal6"/>
              <w:rPr>
                <w:szCs w:val="24"/>
              </w:rPr>
            </w:pPr>
            <w:r w:rsidRPr="00B0606D">
              <w:rPr>
                <w:b/>
                <w:i/>
              </w:rPr>
              <w:t>b) znaczenia kamieni milowych, wartości docelowych lub produktów dla realizacji działania;</w:t>
            </w:r>
          </w:p>
        </w:tc>
      </w:tr>
      <w:tr w14:paraId="231E75B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56C4308" w14:textId="77777777">
            <w:pPr>
              <w:pStyle w:val="Normal6"/>
            </w:pPr>
          </w:p>
        </w:tc>
        <w:tc>
          <w:tcPr>
            <w:tcW w:w="4876" w:type="dxa"/>
          </w:tcPr>
          <w:p w:rsidR="008E50E7" w:rsidRPr="00B0606D" w:rsidP="00C71D9E" w14:paraId="55546E76" w14:textId="77777777">
            <w:pPr>
              <w:pStyle w:val="Normal6"/>
              <w:rPr>
                <w:szCs w:val="24"/>
              </w:rPr>
            </w:pPr>
            <w:r w:rsidRPr="00B0606D">
              <w:rPr>
                <w:b/>
                <w:i/>
              </w:rPr>
              <w:t>c) wkładu kamieni milowych, wartości docelowych lub produktów w osiągnięcie celów planu;</w:t>
            </w:r>
          </w:p>
        </w:tc>
      </w:tr>
      <w:tr w14:paraId="382C84C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296C6F1" w14:textId="77777777">
            <w:pPr>
              <w:pStyle w:val="Normal6"/>
            </w:pPr>
          </w:p>
        </w:tc>
        <w:tc>
          <w:tcPr>
            <w:tcW w:w="4876" w:type="dxa"/>
          </w:tcPr>
          <w:p w:rsidR="008E50E7" w:rsidRPr="00B0606D" w:rsidP="00C71D9E" w14:paraId="4D5B071B" w14:textId="77777777">
            <w:pPr>
              <w:pStyle w:val="Normal6"/>
              <w:rPr>
                <w:szCs w:val="24"/>
              </w:rPr>
            </w:pPr>
            <w:r w:rsidRPr="00B0606D">
              <w:rPr>
                <w:b/>
                <w:i/>
              </w:rPr>
              <w:t>d) przewidywanego harmonogramu realizacji i potrzeb finansowych działania.</w:t>
            </w:r>
          </w:p>
        </w:tc>
      </w:tr>
      <w:tr w14:paraId="3F0F656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EEF9F31" w14:textId="77777777">
            <w:pPr>
              <w:pStyle w:val="Normal6"/>
            </w:pPr>
          </w:p>
        </w:tc>
        <w:tc>
          <w:tcPr>
            <w:tcW w:w="4876" w:type="dxa"/>
          </w:tcPr>
          <w:p w:rsidR="008E50E7" w:rsidRPr="00B0606D" w:rsidP="00C71D9E" w14:paraId="69BAD1CC" w14:textId="77777777">
            <w:pPr>
              <w:pStyle w:val="Normal6"/>
              <w:rPr>
                <w:szCs w:val="24"/>
              </w:rPr>
            </w:pPr>
            <w:r w:rsidRPr="00B0606D">
              <w:rPr>
                <w:b/>
                <w:i/>
              </w:rPr>
              <w:t>2. Przydzielanie środków finansowych na kamienie milowe, wartości docelowe i produkty nie może opierać się wyłącznie na ich liczbie.</w:t>
            </w:r>
          </w:p>
        </w:tc>
      </w:tr>
      <w:tr w14:paraId="66BCD20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CB15E7B" w14:textId="77777777">
            <w:pPr>
              <w:pStyle w:val="Normal6"/>
            </w:pPr>
          </w:p>
        </w:tc>
        <w:tc>
          <w:tcPr>
            <w:tcW w:w="4876" w:type="dxa"/>
          </w:tcPr>
          <w:p w:rsidR="008E50E7" w:rsidRPr="00B0606D" w:rsidP="00C71D9E" w14:paraId="4B827484" w14:textId="77777777">
            <w:pPr>
              <w:pStyle w:val="Normal6"/>
              <w:rPr>
                <w:szCs w:val="24"/>
              </w:rPr>
            </w:pPr>
            <w:r w:rsidRPr="00B0606D">
              <w:rPr>
                <w:b/>
                <w:i/>
              </w:rPr>
              <w:t>3. W przypadku działań związanych z infrastrukturą, mieszkalnictwem, transportem, energią, gospodarką wodną oraz innych działań wymagających znacznych nakładów inwestycyjnych państwa członkowskie mogą zaproponować harmonogramy płatności odzwierciedlające rzeczywisty postęp w realizacji oraz profil finansowy danego działania.</w:t>
            </w:r>
          </w:p>
        </w:tc>
      </w:tr>
      <w:tr w14:paraId="764BC19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4D15956" w14:textId="77777777">
            <w:pPr>
              <w:pStyle w:val="Normal6"/>
            </w:pPr>
          </w:p>
        </w:tc>
        <w:tc>
          <w:tcPr>
            <w:tcW w:w="4876" w:type="dxa"/>
          </w:tcPr>
          <w:p w:rsidR="008E50E7" w:rsidRPr="00B0606D" w:rsidP="00C71D9E" w14:paraId="1E5D2471" w14:textId="77777777">
            <w:pPr>
              <w:pStyle w:val="Normal6"/>
              <w:rPr>
                <w:szCs w:val="24"/>
              </w:rPr>
            </w:pPr>
            <w:r w:rsidRPr="00B0606D">
              <w:rPr>
                <w:b/>
                <w:i/>
              </w:rPr>
              <w:t xml:space="preserve">4. Komisja ocenia proponowany podział środków zgodnie z zasadami proporcjonalności, należytego zarządzania </w:t>
            </w:r>
            <w:r w:rsidRPr="00B0606D">
              <w:rPr>
                <w:b/>
                <w:i/>
              </w:rPr>
              <w:t>finansami oraz równego traktowania.</w:t>
            </w:r>
          </w:p>
        </w:tc>
      </w:tr>
    </w:tbl>
    <w:p w:rsidR="008E50E7" w:rsidRPr="00B0606D" w:rsidP="008E50E7" w14:paraId="534F979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F76BFD7"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79AA61FC" w14:textId="77777777">
      <w:pPr>
        <w:pStyle w:val="Normal12Italic"/>
        <w:rPr>
          <w:noProof w:val="0"/>
        </w:rPr>
      </w:pPr>
      <w:r w:rsidRPr="00B0606D">
        <w:t>Duże projekty inwestycyjne często wiążą się ze znacznymi wydatkami rozłożonymi na kilka lat, podczas gdy liczba kamieni milowych i wartości docelowych niekoniecznie odzwierciedla ich skalę finansową ani postępy w realizacji. Podejście oparte wyłącznie na kamieniach milowych może zatem powodować nieproporcjonalne ograniczenia finansowe. Poprawka pozwala na takie ustalenia dotyczące płatności, które lepiej odzwierciedlają koszty, znaczenie i rzeczywisty postęp w realizacji działań inwestycyjnych, zachowując jednocześnie charakter Funduszu oparty na wynikach oraz zapewniając należyte zarządzanie finansami.</w:t>
      </w:r>
    </w:p>
    <w:p w:rsidR="008E50E7" w:rsidRPr="00B0606D" w:rsidP="008E50E7" w14:paraId="187DFA4F" w14:textId="77777777">
      <w:r w:rsidRPr="00B0606D">
        <w:rPr>
          <w:rStyle w:val="HideTWBExt"/>
        </w:rPr>
        <w:t>&lt;/Amend&gt;</w:t>
      </w:r>
    </w:p>
    <w:p w:rsidR="008E50E7" w:rsidRPr="00B0606D" w:rsidP="008E50E7" w14:paraId="736FBE6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5850</w:t>
      </w:r>
      <w:r w:rsidRPr="00B0606D">
        <w:rPr>
          <w:rStyle w:val="HideTWBExt"/>
          <w:b w:val="0"/>
        </w:rPr>
        <w:t>&lt;/NumAm&gt;</w:t>
      </w:r>
    </w:p>
    <w:p w:rsidR="008E50E7" w:rsidRPr="00B0606D" w:rsidP="008E50E7" w14:paraId="20E8C319"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1C9160CA" w14:textId="77777777">
      <w:r w:rsidRPr="00B0606D">
        <w:rPr>
          <w:rStyle w:val="HideTWBExt"/>
        </w:rPr>
        <w:t>&lt;/RepeatBlock-By&gt;</w:t>
      </w:r>
    </w:p>
    <w:p w:rsidR="008E50E7" w:rsidRPr="00B0606D" w:rsidP="008E50E7" w14:paraId="103ADC89"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D2B1B42" w14:textId="77777777">
      <w:pPr>
        <w:pStyle w:val="NormalBold"/>
      </w:pPr>
      <w:r w:rsidRPr="00B0606D">
        <w:rPr>
          <w:rStyle w:val="HideTWBExt"/>
          <w:b w:val="0"/>
        </w:rPr>
        <w:t>&lt;Article&gt;</w:t>
      </w:r>
      <w:r w:rsidRPr="00B0606D">
        <w:t>Artykuł 66 – ustęp 3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AEB1D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9C18240" w14:textId="77777777">
            <w:pPr>
              <w:keepNext/>
            </w:pPr>
          </w:p>
        </w:tc>
      </w:tr>
      <w:tr w14:paraId="1B09BD6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BE91762" w14:textId="77777777">
            <w:pPr>
              <w:pStyle w:val="ColumnHeading"/>
              <w:keepNext/>
            </w:pPr>
            <w:r w:rsidRPr="00B0606D">
              <w:t>Tekst proponowany przez Komisję</w:t>
            </w:r>
          </w:p>
        </w:tc>
        <w:tc>
          <w:tcPr>
            <w:tcW w:w="4876" w:type="dxa"/>
          </w:tcPr>
          <w:p w:rsidR="008E50E7" w:rsidRPr="00B0606D" w:rsidP="00C71D9E" w14:paraId="38331718" w14:textId="77777777">
            <w:pPr>
              <w:pStyle w:val="ColumnHeading"/>
              <w:keepNext/>
            </w:pPr>
            <w:r w:rsidRPr="00B0606D">
              <w:t>Poprawka</w:t>
            </w:r>
          </w:p>
        </w:tc>
      </w:tr>
      <w:tr w14:paraId="5E6F4B9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FB2D48E" w14:textId="77777777">
            <w:pPr>
              <w:pStyle w:val="Normal6"/>
            </w:pPr>
            <w:r w:rsidRPr="00B0606D">
              <w:t>3.</w:t>
            </w:r>
            <w:r w:rsidRPr="00B0606D">
              <w:tab/>
              <w:t xml:space="preserve">Biorąc pod uwagę informacje, którymi dysponuje, oraz zasadę proporcjonalności, Komisja może wstrzymać bieg terminu płatności na maksymalny okres sześciu miesięcy lub, w odniesieniu do wsparcia w formie pożyczki, zastosować dowolny środek dostępny na podstawie umowy pożyczki, </w:t>
            </w:r>
            <w:r w:rsidRPr="00B0606D">
              <w:rPr>
                <w:b/>
                <w:bCs/>
                <w:i/>
                <w:iCs/>
              </w:rPr>
              <w:t>jeżeli</w:t>
            </w:r>
            <w:r w:rsidRPr="00B0606D">
              <w:t xml:space="preserve"> spełniony jest którykolwiek z następujących warunków:</w:t>
            </w:r>
          </w:p>
        </w:tc>
        <w:tc>
          <w:tcPr>
            <w:tcW w:w="4876" w:type="dxa"/>
          </w:tcPr>
          <w:p w:rsidR="008E50E7" w:rsidRPr="00B0606D" w:rsidP="00C71D9E" w14:paraId="6A912CC4" w14:textId="77777777">
            <w:pPr>
              <w:pStyle w:val="Normal6"/>
              <w:rPr>
                <w:szCs w:val="24"/>
              </w:rPr>
            </w:pPr>
            <w:r w:rsidRPr="00B0606D">
              <w:t>3.</w:t>
            </w:r>
            <w:r w:rsidRPr="00B0606D">
              <w:tab/>
              <w:t>Biorąc pod uwagę informacje, którymi dysponuje, oraz zasadę proporcjonalności, Komisja może wstrzymać bieg terminu płatności na maksymalny okres sześciu miesięcy lub, w odniesieniu do wsparcia w formie pożyczki, zastosować dowolny środek dostępny na podstawie umowy pożyczki,</w:t>
            </w:r>
            <w:r w:rsidRPr="00B0606D">
              <w:rPr>
                <w:b/>
                <w:bCs/>
                <w:i/>
                <w:iCs/>
              </w:rPr>
              <w:t xml:space="preserve"> w odniesieniu do całego wniosku o płatność lub jego części, w przypadku której</w:t>
            </w:r>
            <w:r w:rsidRPr="00B0606D">
              <w:t xml:space="preserve"> spełniony jest którykolwiek z następujących warunków:</w:t>
            </w:r>
          </w:p>
        </w:tc>
      </w:tr>
    </w:tbl>
    <w:p w:rsidR="008E50E7" w:rsidRPr="00B0606D" w:rsidP="008E50E7" w14:paraId="6EB3F1B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84DD29B" w14:textId="77777777">
      <w:r w:rsidRPr="00B0606D">
        <w:rPr>
          <w:rStyle w:val="HideTWBExt"/>
        </w:rPr>
        <w:t>&lt;/Amend&gt;</w:t>
      </w:r>
    </w:p>
    <w:p w:rsidR="008E50E7" w:rsidRPr="00B0606D" w:rsidP="008E50E7" w14:paraId="5BE8ED3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5851</w:t>
      </w:r>
      <w:r w:rsidRPr="00B0606D">
        <w:rPr>
          <w:rStyle w:val="HideTWBExt"/>
          <w:b w:val="0"/>
        </w:rPr>
        <w:t>&lt;/NumAm&gt;</w:t>
      </w:r>
    </w:p>
    <w:p w:rsidR="008E50E7" w:rsidRPr="00B0606D" w:rsidP="008E50E7" w14:paraId="11E2489B" w14:textId="77777777">
      <w:pPr>
        <w:pStyle w:val="NormalBold"/>
      </w:pPr>
      <w:r w:rsidRPr="00B0606D">
        <w:rPr>
          <w:rStyle w:val="HideTWBExt"/>
          <w:b w:val="0"/>
        </w:rPr>
        <w:t>&lt;RepeatBlock-By&gt;&lt;Members&gt;</w:t>
      </w:r>
      <w:r w:rsidRPr="00B0606D">
        <w:t>Bert-Jan Ruissen, Dick Erixon</w:t>
      </w:r>
      <w:r w:rsidRPr="00B0606D">
        <w:rPr>
          <w:rStyle w:val="HideTWBExt"/>
          <w:b w:val="0"/>
        </w:rPr>
        <w:t>&lt;/Members&gt;</w:t>
      </w:r>
    </w:p>
    <w:p w:rsidR="008E50E7" w:rsidRPr="00B0606D" w:rsidP="008E50E7" w14:paraId="3108170F" w14:textId="77777777">
      <w:r w:rsidRPr="00B0606D">
        <w:rPr>
          <w:rStyle w:val="HideTWBExt"/>
        </w:rPr>
        <w:t>&lt;/RepeatBlock-By&gt;</w:t>
      </w:r>
    </w:p>
    <w:p w:rsidR="008E50E7" w:rsidRPr="00B0606D" w:rsidP="008E50E7" w14:paraId="1E696F7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DE714D5" w14:textId="77777777">
      <w:pPr>
        <w:pStyle w:val="NormalBold"/>
      </w:pPr>
      <w:r w:rsidRPr="00B0606D">
        <w:rPr>
          <w:rStyle w:val="HideTWBExt"/>
          <w:b w:val="0"/>
        </w:rPr>
        <w:t>&lt;Article&gt;</w:t>
      </w:r>
      <w:r w:rsidRPr="00B0606D">
        <w:t>Artykuł 66 – ustęp 3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00441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51703F9" w14:textId="77777777">
            <w:pPr>
              <w:keepNext/>
            </w:pPr>
          </w:p>
        </w:tc>
      </w:tr>
      <w:tr w14:paraId="6FDD799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8402D7F" w14:textId="77777777">
            <w:pPr>
              <w:pStyle w:val="ColumnHeading"/>
              <w:keepNext/>
            </w:pPr>
            <w:r w:rsidRPr="00B0606D">
              <w:t>Tekst proponowany przez Komisję</w:t>
            </w:r>
          </w:p>
        </w:tc>
        <w:tc>
          <w:tcPr>
            <w:tcW w:w="4876" w:type="dxa"/>
          </w:tcPr>
          <w:p w:rsidR="008E50E7" w:rsidRPr="00B0606D" w:rsidP="00C71D9E" w14:paraId="311E3B80" w14:textId="77777777">
            <w:pPr>
              <w:pStyle w:val="ColumnHeading"/>
              <w:keepNext/>
            </w:pPr>
            <w:r w:rsidRPr="00B0606D">
              <w:t>Poprawka</w:t>
            </w:r>
          </w:p>
        </w:tc>
      </w:tr>
      <w:tr w14:paraId="5E62EE61"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E8E5266" w14:textId="77777777">
            <w:pPr>
              <w:pStyle w:val="Normal6"/>
            </w:pPr>
            <w:r w:rsidRPr="00B0606D">
              <w:t>3.</w:t>
            </w:r>
            <w:r w:rsidRPr="00B0606D">
              <w:tab/>
              <w:t xml:space="preserve">Biorąc pod uwagę informacje, którymi dysponuje, oraz zasadę proporcjonalności, Komisja może wstrzymać bieg terminu płatności na maksymalny okres sześciu miesięcy </w:t>
            </w:r>
            <w:r w:rsidRPr="00B0606D">
              <w:rPr>
                <w:b/>
                <w:bCs/>
                <w:i/>
                <w:iCs/>
              </w:rPr>
              <w:t>lub, w odniesieniu do wsparcia w formie pożyczki, zastosować dowolny środek dostępny na podstawie umowy pożyczki</w:t>
            </w:r>
            <w:r w:rsidRPr="00B0606D">
              <w:t>, jeżeli spełniony jest którykolwiek z następujących warunków:</w:t>
            </w:r>
          </w:p>
        </w:tc>
        <w:tc>
          <w:tcPr>
            <w:tcW w:w="4876" w:type="dxa"/>
          </w:tcPr>
          <w:p w:rsidR="008E50E7" w:rsidRPr="00B0606D" w:rsidP="00C71D9E" w14:paraId="54FBE3E7" w14:textId="77777777">
            <w:pPr>
              <w:pStyle w:val="Normal6"/>
              <w:rPr>
                <w:szCs w:val="24"/>
              </w:rPr>
            </w:pPr>
            <w:r w:rsidRPr="00B0606D">
              <w:t>3.</w:t>
            </w:r>
            <w:r w:rsidRPr="00B0606D">
              <w:tab/>
              <w:t>Biorąc pod uwagę informacje, którymi dysponuje, oraz zasadę proporcjonalności, Komisja może wstrzymać bieg terminu płatności na maksymalny okres sześciu miesięcy, jeżeli spełniony jest którykolwiek z następujących warunków:</w:t>
            </w:r>
          </w:p>
        </w:tc>
      </w:tr>
    </w:tbl>
    <w:p w:rsidR="008E50E7" w:rsidRPr="00B0606D" w:rsidP="008E50E7" w14:paraId="145FFAC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1252BBE" w14:textId="77777777">
      <w:r w:rsidRPr="00B0606D">
        <w:rPr>
          <w:rStyle w:val="HideTWBExt"/>
        </w:rPr>
        <w:t>&lt;/Amend&gt;</w:t>
      </w:r>
    </w:p>
    <w:p w:rsidR="008E50E7" w:rsidRPr="00B0606D" w:rsidP="008E50E7" w14:paraId="5668185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5852</w:t>
      </w:r>
      <w:r w:rsidRPr="00B0606D">
        <w:rPr>
          <w:rStyle w:val="HideTWBExt"/>
          <w:b w:val="0"/>
        </w:rPr>
        <w:t>&lt;/NumAm&gt;</w:t>
      </w:r>
    </w:p>
    <w:p w:rsidR="008E50E7" w:rsidRPr="00B0606D" w:rsidP="008E50E7" w14:paraId="727A5948" w14:textId="77777777">
      <w:pPr>
        <w:pStyle w:val="NormalBold"/>
      </w:pPr>
      <w:r w:rsidRPr="00B0606D">
        <w:rPr>
          <w:rStyle w:val="HideTWBExt"/>
          <w:b w:val="0"/>
        </w:rPr>
        <w:t>&lt;RepeatBlock-By&gt;&lt;Members&gt;</w:t>
      </w:r>
      <w:r w:rsidRPr="00B0606D">
        <w:t>Dan-Ştefan Motreanu, Daniel Buda, Iuliu Winkler</w:t>
      </w:r>
      <w:r w:rsidRPr="00B0606D">
        <w:rPr>
          <w:rStyle w:val="HideTWBExt"/>
          <w:b w:val="0"/>
        </w:rPr>
        <w:t>&lt;/Members&gt;</w:t>
      </w:r>
    </w:p>
    <w:p w:rsidR="008E50E7" w:rsidRPr="00B0606D" w:rsidP="008E50E7" w14:paraId="5AC00848" w14:textId="77777777">
      <w:r w:rsidRPr="00B0606D">
        <w:rPr>
          <w:rStyle w:val="HideTWBExt"/>
        </w:rPr>
        <w:t>&lt;/RepeatBlock-By&gt;</w:t>
      </w:r>
    </w:p>
    <w:p w:rsidR="008E50E7" w:rsidRPr="00B0606D" w:rsidP="008E50E7" w14:paraId="140A860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2C391A7" w14:textId="77777777">
      <w:pPr>
        <w:pStyle w:val="NormalBold"/>
      </w:pPr>
      <w:r w:rsidRPr="00B0606D">
        <w:rPr>
          <w:rStyle w:val="HideTWBExt"/>
          <w:b w:val="0"/>
        </w:rPr>
        <w:t>&lt;Article&gt;</w:t>
      </w:r>
      <w:r w:rsidRPr="00B0606D">
        <w:t>Artykuł 66 – ustęp 3 – wprowadzenie</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151F6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3B7A3D6" w14:textId="77777777">
            <w:pPr>
              <w:keepNext/>
            </w:pPr>
          </w:p>
        </w:tc>
      </w:tr>
      <w:tr w14:paraId="2EE527F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063C53C" w14:textId="77777777">
            <w:pPr>
              <w:pStyle w:val="ColumnHeading"/>
              <w:keepNext/>
            </w:pPr>
            <w:r w:rsidRPr="00B0606D">
              <w:t>Tekst proponowany przez Komisję</w:t>
            </w:r>
          </w:p>
        </w:tc>
        <w:tc>
          <w:tcPr>
            <w:tcW w:w="4876" w:type="dxa"/>
          </w:tcPr>
          <w:p w:rsidR="008E50E7" w:rsidRPr="00B0606D" w:rsidP="00C71D9E" w14:paraId="5E925574" w14:textId="77777777">
            <w:pPr>
              <w:pStyle w:val="ColumnHeading"/>
              <w:keepNext/>
            </w:pPr>
            <w:r w:rsidRPr="00B0606D">
              <w:t>Poprawka</w:t>
            </w:r>
          </w:p>
        </w:tc>
      </w:tr>
      <w:tr w14:paraId="4AFDF24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83C27D9" w14:textId="77777777">
            <w:pPr>
              <w:pStyle w:val="Normal6"/>
            </w:pPr>
            <w:r w:rsidRPr="00B0606D">
              <w:t>3.</w:t>
            </w:r>
            <w:r w:rsidRPr="00B0606D">
              <w:tab/>
              <w:t xml:space="preserve">Biorąc pod uwagę informacje, którymi dysponuje, oraz zasadę proporcjonalności, Komisja może wstrzymać bieg terminu płatności na maksymalny okres sześciu miesięcy lub, w odniesieniu do wsparcia w formie pożyczki, zastosować dowolny środek dostępny na podstawie umowy pożyczki, jeżeli </w:t>
            </w:r>
            <w:r w:rsidRPr="00B0606D">
              <w:rPr>
                <w:b/>
                <w:bCs/>
                <w:i/>
                <w:iCs/>
              </w:rPr>
              <w:t>spełniony jest którykolwiek z następujących warunków</w:t>
            </w:r>
            <w:r w:rsidRPr="00B0606D">
              <w:t>:</w:t>
            </w:r>
          </w:p>
        </w:tc>
        <w:tc>
          <w:tcPr>
            <w:tcW w:w="4876" w:type="dxa"/>
          </w:tcPr>
          <w:p w:rsidR="008E50E7" w:rsidRPr="00B0606D" w:rsidP="00C71D9E" w14:paraId="26D16AE1" w14:textId="77777777">
            <w:pPr>
              <w:pStyle w:val="Normal6"/>
              <w:rPr>
                <w:szCs w:val="24"/>
              </w:rPr>
            </w:pPr>
            <w:r w:rsidRPr="00B0606D">
              <w:t>3.</w:t>
            </w:r>
            <w:r w:rsidRPr="00B0606D">
              <w:tab/>
              <w:t xml:space="preserve">Biorąc pod uwagę informacje, którymi dysponuje, oraz zasadę proporcjonalności, Komisja może wstrzymać bieg terminu płatności na maksymalny okres sześciu miesięcy lub, w odniesieniu do wsparcia w formie pożyczki, zastosować dowolny środek dostępny na podstawie umowy pożyczki, jeżeli </w:t>
            </w:r>
            <w:r w:rsidRPr="00B0606D">
              <w:rPr>
                <w:b/>
                <w:bCs/>
                <w:i/>
                <w:iCs/>
              </w:rPr>
              <w:t>Komisja ma uzasadnione podejrzenie, że</w:t>
            </w:r>
            <w:r w:rsidRPr="00B0606D">
              <w:t>:</w:t>
            </w:r>
          </w:p>
        </w:tc>
      </w:tr>
    </w:tbl>
    <w:p w:rsidR="008E50E7" w:rsidRPr="00B0606D" w:rsidP="008E50E7" w14:paraId="0B459FDD"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91288A0" w14:textId="77777777">
      <w:r w:rsidRPr="00B0606D">
        <w:rPr>
          <w:rStyle w:val="HideTWBExt"/>
        </w:rPr>
        <w:t>&lt;/Amend&gt;</w:t>
      </w:r>
    </w:p>
    <w:p w:rsidR="008E50E7" w:rsidRPr="00B0606D" w:rsidP="008E50E7" w14:paraId="10CEA188"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5853</w:t>
      </w:r>
      <w:r w:rsidRPr="00B0606D">
        <w:rPr>
          <w:rStyle w:val="HideTWBExt"/>
          <w:b w:val="0"/>
        </w:rPr>
        <w:t>&lt;/NumAm&gt;</w:t>
      </w:r>
    </w:p>
    <w:p w:rsidR="008E50E7" w:rsidRPr="00B0606D" w:rsidP="008E50E7" w14:paraId="6217A224" w14:textId="77777777">
      <w:pPr>
        <w:pStyle w:val="NormalBold"/>
      </w:pPr>
      <w:r w:rsidRPr="00B0606D">
        <w:rPr>
          <w:rStyle w:val="HideTWBExt"/>
          <w:b w:val="0"/>
        </w:rPr>
        <w:t>&lt;RepeatBlock-By&gt;&lt;Members&gt;</w:t>
      </w:r>
      <w:r w:rsidRPr="00B0606D">
        <w:t>Maria Grapini</w:t>
      </w:r>
      <w:r w:rsidRPr="00B0606D">
        <w:rPr>
          <w:rStyle w:val="HideTWBExt"/>
          <w:b w:val="0"/>
        </w:rPr>
        <w:t>&lt;/Members&gt;</w:t>
      </w:r>
    </w:p>
    <w:p w:rsidR="008E50E7" w:rsidRPr="00B0606D" w:rsidP="008E50E7" w14:paraId="3FB420B6" w14:textId="77777777">
      <w:r w:rsidRPr="00B0606D">
        <w:rPr>
          <w:rStyle w:val="HideTWBExt"/>
        </w:rPr>
        <w:t>&lt;/RepeatBlock-By&gt;</w:t>
      </w:r>
    </w:p>
    <w:p w:rsidR="008E50E7" w:rsidRPr="00B0606D" w:rsidP="008E50E7" w14:paraId="7C57B39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B91A104" w14:textId="77777777">
      <w:pPr>
        <w:pStyle w:val="NormalBold"/>
      </w:pPr>
      <w:r w:rsidRPr="00B0606D">
        <w:rPr>
          <w:rStyle w:val="HideTWBExt"/>
          <w:b w:val="0"/>
        </w:rPr>
        <w:t>&lt;Article&gt;</w:t>
      </w:r>
      <w:r w:rsidRPr="00B0606D">
        <w:t>Artykuł 66 – ustęp 3 – litera a</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49D91CC"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2CDAE55B" w14:textId="77777777">
            <w:pPr>
              <w:keepNext/>
            </w:pPr>
          </w:p>
        </w:tc>
      </w:tr>
      <w:tr w14:paraId="44E5D50E"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0BEF32BA" w14:textId="77777777">
            <w:pPr>
              <w:pStyle w:val="ColumnHeading"/>
              <w:keepNext/>
            </w:pPr>
            <w:r w:rsidRPr="00B0606D">
              <w:t>Tekst proponowany przez Komisję</w:t>
            </w:r>
          </w:p>
        </w:tc>
        <w:tc>
          <w:tcPr>
            <w:tcW w:w="4876" w:type="dxa"/>
          </w:tcPr>
          <w:p w:rsidR="008E50E7" w:rsidRPr="00B0606D" w:rsidP="00C71D9E" w14:paraId="7279C775" w14:textId="77777777">
            <w:pPr>
              <w:pStyle w:val="ColumnHeading"/>
              <w:keepNext/>
            </w:pPr>
            <w:r w:rsidRPr="00B0606D">
              <w:t>Poprawka</w:t>
            </w:r>
          </w:p>
        </w:tc>
      </w:tr>
      <w:tr w14:paraId="5FE2D3AD"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402B562C" w14:textId="77777777">
            <w:pPr>
              <w:pStyle w:val="Normal6"/>
            </w:pPr>
            <w:r w:rsidRPr="00B0606D">
              <w:t>a)</w:t>
            </w:r>
            <w:r w:rsidRPr="00B0606D">
              <w:tab/>
              <w:t>informacje te wskazują na poważne nieprzestrzeganie przez państwo członkowskie obowiązków określonych w art. 58 [obowiązki państw członkowskich], w odniesieniu do których nie zastosowano środków naprawczych;</w:t>
            </w:r>
          </w:p>
        </w:tc>
        <w:tc>
          <w:tcPr>
            <w:tcW w:w="4876" w:type="dxa"/>
          </w:tcPr>
          <w:p w:rsidR="008E50E7" w:rsidRPr="00B0606D" w:rsidP="00C71D9E" w14:paraId="5995B8E3" w14:textId="77777777">
            <w:pPr>
              <w:pStyle w:val="Normal6"/>
              <w:rPr>
                <w:szCs w:val="24"/>
              </w:rPr>
            </w:pPr>
            <w:r w:rsidRPr="00B0606D">
              <w:t>a)</w:t>
            </w:r>
            <w:r w:rsidRPr="00B0606D">
              <w:tab/>
              <w:t>informacje te wskazują na poważne nieprzestrzeganie przez państwo członkowskie obowiązków określonych w art. 58 [obowiązki państw członkowskich], w odniesieniu do których nie zastosowano środków naprawczych</w:t>
            </w:r>
            <w:r w:rsidRPr="00B0606D">
              <w:rPr>
                <w:b/>
                <w:i/>
              </w:rPr>
              <w:t>, przy czym należy zdefiniować pojęcie „poważnego nieprzestrzegania”</w:t>
            </w:r>
            <w:r w:rsidRPr="00B0606D">
              <w:t>;</w:t>
            </w:r>
          </w:p>
        </w:tc>
      </w:tr>
    </w:tbl>
    <w:p w:rsidR="008E50E7" w:rsidRPr="00B0606D" w:rsidP="008E50E7" w14:paraId="1BDF6D51"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65716B41" w14:textId="77777777">
      <w:r w:rsidRPr="00B0606D">
        <w:rPr>
          <w:rStyle w:val="HideTWBExt"/>
        </w:rPr>
        <w:t>&lt;/Amend&gt;</w:t>
      </w:r>
    </w:p>
    <w:p w:rsidR="008E50E7" w:rsidRPr="00B0606D" w:rsidP="008E50E7" w14:paraId="1AC4C42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5854</w:t>
      </w:r>
      <w:r w:rsidRPr="00B0606D">
        <w:rPr>
          <w:rStyle w:val="HideTWBExt"/>
          <w:b w:val="0"/>
        </w:rPr>
        <w:t>&lt;/NumAm&gt;</w:t>
      </w:r>
    </w:p>
    <w:p w:rsidR="008E50E7" w:rsidRPr="00B0606D" w:rsidP="008E50E7" w14:paraId="09A54357"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2415252B" w14:textId="77777777">
      <w:r w:rsidRPr="00B0606D">
        <w:rPr>
          <w:rStyle w:val="HideTWBExt"/>
        </w:rPr>
        <w:t>&lt;/RepeatBlock-By&gt;</w:t>
      </w:r>
    </w:p>
    <w:p w:rsidR="008E50E7" w:rsidRPr="00B0606D" w:rsidP="008E50E7" w14:paraId="5A3F9DD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596216F" w14:textId="77777777">
      <w:pPr>
        <w:pStyle w:val="NormalBold"/>
      </w:pPr>
      <w:r w:rsidRPr="00B0606D">
        <w:rPr>
          <w:rStyle w:val="HideTWBExt"/>
          <w:b w:val="0"/>
        </w:rPr>
        <w:t>&lt;Article&gt;</w:t>
      </w:r>
      <w:r w:rsidRPr="00B0606D">
        <w:t>Artykuł 66 – ustęp 3 – litera 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FDF6F8"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B8D763D" w14:textId="77777777">
            <w:pPr>
              <w:keepNext/>
            </w:pPr>
          </w:p>
        </w:tc>
      </w:tr>
      <w:tr w14:paraId="009C9A5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5F88F31" w14:textId="77777777">
            <w:pPr>
              <w:pStyle w:val="ColumnHeading"/>
              <w:keepNext/>
            </w:pPr>
            <w:r w:rsidRPr="00B0606D">
              <w:t>Tekst proponowany przez Komisję</w:t>
            </w:r>
          </w:p>
        </w:tc>
        <w:tc>
          <w:tcPr>
            <w:tcW w:w="4876" w:type="dxa"/>
          </w:tcPr>
          <w:p w:rsidR="008E50E7" w:rsidRPr="00B0606D" w:rsidP="00C71D9E" w14:paraId="1B9A1176" w14:textId="77777777">
            <w:pPr>
              <w:pStyle w:val="ColumnHeading"/>
              <w:keepNext/>
            </w:pPr>
            <w:r w:rsidRPr="00B0606D">
              <w:t>Poprawka</w:t>
            </w:r>
          </w:p>
        </w:tc>
      </w:tr>
      <w:tr w14:paraId="5392E1A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2DA81A2" w14:textId="77777777">
            <w:pPr>
              <w:pStyle w:val="Normal6"/>
            </w:pPr>
            <w:r w:rsidRPr="00B0606D">
              <w:t>a)</w:t>
            </w:r>
            <w:r w:rsidRPr="00B0606D">
              <w:tab/>
            </w:r>
            <w:r w:rsidRPr="00B0606D">
              <w:rPr>
                <w:b/>
                <w:bCs/>
                <w:i/>
                <w:iCs/>
              </w:rPr>
              <w:t>informacje te</w:t>
            </w:r>
            <w:r w:rsidRPr="00B0606D">
              <w:t xml:space="preserve"> wskazują na poważne nieprzestrzeganie przez państwo członkowskie obowiązków określonych w art. 58 [obowiązki państw członkowskich], w odniesieniu do których nie zastosowano środków naprawczych;</w:t>
            </w:r>
          </w:p>
        </w:tc>
        <w:tc>
          <w:tcPr>
            <w:tcW w:w="4876" w:type="dxa"/>
          </w:tcPr>
          <w:p w:rsidR="008E50E7" w:rsidRPr="00B0606D" w:rsidP="00C71D9E" w14:paraId="63ABDEE5" w14:textId="77777777">
            <w:pPr>
              <w:pStyle w:val="Normal6"/>
              <w:rPr>
                <w:szCs w:val="24"/>
              </w:rPr>
            </w:pPr>
            <w:r w:rsidRPr="00B0606D">
              <w:t>a)</w:t>
            </w:r>
            <w:r w:rsidRPr="00B0606D">
              <w:tab/>
            </w:r>
            <w:r w:rsidRPr="00B0606D">
              <w:rPr>
                <w:b/>
                <w:bCs/>
                <w:i/>
                <w:iCs/>
              </w:rPr>
              <w:t>konkretne dowody</w:t>
            </w:r>
            <w:r w:rsidRPr="00B0606D">
              <w:t xml:space="preserve"> wskazują na poważne nieprzestrzeganie przez państwo członkowskie obowiązków określonych w art. 58 [obowiązki państw członkowskich], w odniesieniu do których nie zastosowano środków naprawczych;</w:t>
            </w:r>
          </w:p>
        </w:tc>
      </w:tr>
    </w:tbl>
    <w:p w:rsidR="008E50E7" w:rsidRPr="00B0606D" w:rsidP="008E50E7" w14:paraId="44E6A4F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F53A2DF" w14:textId="77777777">
      <w:r w:rsidRPr="00B0606D">
        <w:rPr>
          <w:rStyle w:val="HideTWBExt"/>
        </w:rPr>
        <w:t>&lt;/Amend&gt;</w:t>
      </w:r>
    </w:p>
    <w:p w:rsidR="008E50E7" w:rsidRPr="00B0606D" w:rsidP="008E50E7" w14:paraId="0D293CB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5855</w:t>
      </w:r>
      <w:r w:rsidRPr="00B0606D">
        <w:rPr>
          <w:rStyle w:val="HideTWBExt"/>
          <w:b w:val="0"/>
        </w:rPr>
        <w:t>&lt;/NumAm&gt;</w:t>
      </w:r>
    </w:p>
    <w:p w:rsidR="008E50E7" w:rsidRPr="00B0606D" w:rsidP="008E50E7" w14:paraId="020BFB0D" w14:textId="77777777">
      <w:pPr>
        <w:pStyle w:val="NormalBold"/>
      </w:pPr>
      <w:r w:rsidRPr="00B0606D">
        <w:rPr>
          <w:rStyle w:val="HideTWBExt"/>
          <w:b w:val="0"/>
        </w:rPr>
        <w:t>&lt;RepeatBlock-By&gt;&lt;Members&gt;</w:t>
      </w:r>
      <w:r w:rsidRPr="00B0606D">
        <w:t>Dan-Ştefan Motreanu, Daniel Buda, Iuliu Winkler</w:t>
      </w:r>
      <w:r w:rsidRPr="00B0606D">
        <w:rPr>
          <w:rStyle w:val="HideTWBExt"/>
          <w:b w:val="0"/>
        </w:rPr>
        <w:t>&lt;/Members&gt;</w:t>
      </w:r>
    </w:p>
    <w:p w:rsidR="008E50E7" w:rsidRPr="00B0606D" w:rsidP="008E50E7" w14:paraId="20AAD3C7" w14:textId="77777777">
      <w:r w:rsidRPr="00B0606D">
        <w:rPr>
          <w:rStyle w:val="HideTWBExt"/>
        </w:rPr>
        <w:t>&lt;/RepeatBlock-By&gt;</w:t>
      </w:r>
    </w:p>
    <w:p w:rsidR="008E50E7" w:rsidRPr="00B0606D" w:rsidP="008E50E7" w14:paraId="548B39A8"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C2FD3FE" w14:textId="77777777">
      <w:pPr>
        <w:pStyle w:val="NormalBold"/>
      </w:pPr>
      <w:r w:rsidRPr="00B0606D">
        <w:rPr>
          <w:rStyle w:val="HideTWBExt"/>
          <w:b w:val="0"/>
        </w:rPr>
        <w:t>&lt;Article&gt;</w:t>
      </w:r>
      <w:r w:rsidRPr="00B0606D">
        <w:t>Artykuł 66 – ustęp 3 – litera 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F4E2C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1E4C20A" w14:textId="77777777">
            <w:pPr>
              <w:keepNext/>
            </w:pPr>
          </w:p>
        </w:tc>
      </w:tr>
      <w:tr w14:paraId="44B6CE5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0AC0040" w14:textId="77777777">
            <w:pPr>
              <w:pStyle w:val="ColumnHeading"/>
              <w:keepNext/>
            </w:pPr>
            <w:r w:rsidRPr="00B0606D">
              <w:t>Tekst proponowany przez Komisję</w:t>
            </w:r>
          </w:p>
        </w:tc>
        <w:tc>
          <w:tcPr>
            <w:tcW w:w="4876" w:type="dxa"/>
          </w:tcPr>
          <w:p w:rsidR="008E50E7" w:rsidRPr="00B0606D" w:rsidP="00C71D9E" w14:paraId="61924D92" w14:textId="77777777">
            <w:pPr>
              <w:pStyle w:val="ColumnHeading"/>
              <w:keepNext/>
            </w:pPr>
            <w:r w:rsidRPr="00B0606D">
              <w:t>Poprawka</w:t>
            </w:r>
          </w:p>
        </w:tc>
      </w:tr>
      <w:tr w14:paraId="2D0967D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4164E39" w14:textId="77777777">
            <w:pPr>
              <w:pStyle w:val="Normal6"/>
            </w:pPr>
            <w:r w:rsidRPr="00B0606D">
              <w:t>a)</w:t>
            </w:r>
            <w:r w:rsidRPr="00B0606D">
              <w:tab/>
            </w:r>
            <w:r w:rsidRPr="00B0606D">
              <w:rPr>
                <w:b/>
                <w:bCs/>
                <w:i/>
                <w:iCs/>
              </w:rPr>
              <w:t>informacje te</w:t>
            </w:r>
            <w:r w:rsidRPr="00B0606D">
              <w:t xml:space="preserve"> wskazują na poważne nieprzestrzeganie przez państwo członkowskie obowiązków określonych w art. 58 [obowiązki państw członkowskich], w odniesieniu do których nie zastosowano </w:t>
            </w:r>
            <w:r w:rsidRPr="00B0606D">
              <w:t>środków naprawczych;</w:t>
            </w:r>
          </w:p>
        </w:tc>
        <w:tc>
          <w:tcPr>
            <w:tcW w:w="4876" w:type="dxa"/>
          </w:tcPr>
          <w:p w:rsidR="008E50E7" w:rsidRPr="00B0606D" w:rsidP="00C71D9E" w14:paraId="56C3B526" w14:textId="77777777">
            <w:pPr>
              <w:pStyle w:val="Normal6"/>
              <w:rPr>
                <w:szCs w:val="24"/>
              </w:rPr>
            </w:pPr>
            <w:r w:rsidRPr="00B0606D">
              <w:t>a)</w:t>
            </w:r>
            <w:r w:rsidRPr="00B0606D">
              <w:tab/>
            </w:r>
            <w:r w:rsidRPr="00B0606D">
              <w:rPr>
                <w:b/>
                <w:bCs/>
                <w:i/>
                <w:iCs/>
              </w:rPr>
              <w:t>konkretne dowody</w:t>
            </w:r>
            <w:r w:rsidRPr="00B0606D">
              <w:t xml:space="preserve"> wskazują na poważne nieprzestrzeganie przez państwo członkowskie obowiązków określonych w art. 58 [obowiązki państw członkowskich], w odniesieniu do których nie zastosowano </w:t>
            </w:r>
            <w:r w:rsidRPr="00B0606D">
              <w:t>środków naprawczych;</w:t>
            </w:r>
          </w:p>
        </w:tc>
      </w:tr>
    </w:tbl>
    <w:p w:rsidR="008E50E7" w:rsidRPr="00B0606D" w:rsidP="008E50E7" w14:paraId="5CE198A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5AAB1BC"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10715C6E" w14:textId="77777777">
      <w:pPr>
        <w:pStyle w:val="Normal12Italic"/>
        <w:rPr>
          <w:noProof w:val="0"/>
        </w:rPr>
      </w:pPr>
      <w:r w:rsidRPr="00B0606D">
        <w:t>Proponowane poprawki służą zapewnieniu większej jasności co do warunków, na jakich terminy płatności mogą zostać przerwane, oraz gwarantują, że decyzje takie opierają się na konkretnych i obiektywnych dowodach.</w:t>
      </w:r>
    </w:p>
    <w:p w:rsidR="008E50E7" w:rsidRPr="00B0606D" w:rsidP="008E50E7" w14:paraId="67F3A759" w14:textId="77777777">
      <w:r w:rsidRPr="00B0606D">
        <w:rPr>
          <w:rStyle w:val="HideTWBExt"/>
        </w:rPr>
        <w:t>&lt;/Amend&gt;</w:t>
      </w:r>
    </w:p>
    <w:p w:rsidR="008E50E7" w:rsidRPr="00B0606D" w:rsidP="008E50E7" w14:paraId="7CFBBB0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5856</w:t>
      </w:r>
      <w:r w:rsidRPr="00B0606D">
        <w:rPr>
          <w:rStyle w:val="HideTWBExt"/>
          <w:b w:val="0"/>
        </w:rPr>
        <w:t>&lt;/NumAm&gt;</w:t>
      </w:r>
    </w:p>
    <w:p w:rsidR="008E50E7" w:rsidRPr="00B0606D" w:rsidP="008E50E7" w14:paraId="60422333" w14:textId="77777777">
      <w:pPr>
        <w:pStyle w:val="NormalBold"/>
      </w:pPr>
      <w:r w:rsidRPr="00B0606D">
        <w:rPr>
          <w:rStyle w:val="HideTWBExt"/>
          <w:b w:val="0"/>
        </w:rPr>
        <w:t>&lt;RepeatBlock-By&gt;&lt;Members&gt;</w:t>
      </w:r>
      <w:r w:rsidRPr="00B0606D">
        <w:t>Tamás Deutsch</w:t>
      </w:r>
      <w:r w:rsidRPr="00B0606D">
        <w:rPr>
          <w:rStyle w:val="HideTWBExt"/>
          <w:b w:val="0"/>
        </w:rPr>
        <w:t>&lt;/Members&gt;</w:t>
      </w:r>
    </w:p>
    <w:p w:rsidR="008E50E7" w:rsidRPr="00B0606D" w:rsidP="008E50E7" w14:paraId="644D55E2" w14:textId="77777777">
      <w:r w:rsidRPr="00B0606D">
        <w:rPr>
          <w:rStyle w:val="HideTWBExt"/>
        </w:rPr>
        <w:t>&lt;/RepeatBlock-By&gt;</w:t>
      </w:r>
    </w:p>
    <w:p w:rsidR="008E50E7" w:rsidRPr="00B0606D" w:rsidP="008E50E7" w14:paraId="05E4B0B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15B5E3A" w14:textId="77777777">
      <w:pPr>
        <w:pStyle w:val="NormalBold"/>
      </w:pPr>
      <w:r w:rsidRPr="00B0606D">
        <w:rPr>
          <w:rStyle w:val="HideTWBExt"/>
          <w:b w:val="0"/>
        </w:rPr>
        <w:t>&lt;Article&gt;</w:t>
      </w:r>
      <w:r w:rsidRPr="00B0606D">
        <w:t>Artykuł 66 – ustęp 3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42D095"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93AAE70" w14:textId="77777777">
            <w:pPr>
              <w:keepNext/>
            </w:pPr>
          </w:p>
        </w:tc>
      </w:tr>
      <w:tr w14:paraId="6550B8B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D48D26C" w14:textId="77777777">
            <w:pPr>
              <w:pStyle w:val="ColumnHeading"/>
              <w:keepNext/>
            </w:pPr>
            <w:r w:rsidRPr="00B0606D">
              <w:t>Tekst proponowany przez Komisję</w:t>
            </w:r>
          </w:p>
        </w:tc>
        <w:tc>
          <w:tcPr>
            <w:tcW w:w="4876" w:type="dxa"/>
          </w:tcPr>
          <w:p w:rsidR="008E50E7" w:rsidRPr="00B0606D" w:rsidP="00C71D9E" w14:paraId="7DBD6175" w14:textId="77777777">
            <w:pPr>
              <w:pStyle w:val="ColumnHeading"/>
              <w:keepNext/>
            </w:pPr>
            <w:r w:rsidRPr="00B0606D">
              <w:t>Poprawka</w:t>
            </w:r>
          </w:p>
        </w:tc>
      </w:tr>
      <w:tr w14:paraId="7D6020D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4CC38F2" w14:textId="77777777">
            <w:pPr>
              <w:pStyle w:val="Normal6"/>
            </w:pPr>
            <w:r w:rsidRPr="00B0606D">
              <w:rPr>
                <w:b/>
                <w:i/>
              </w:rPr>
              <w:t>b)</w:t>
            </w:r>
            <w:r w:rsidRPr="00B0606D">
              <w:rPr>
                <w:b/>
                <w:i/>
              </w:rPr>
              <w:tab/>
              <w:t>Komisja zamierza przeprowadzić weryfikacje, w szczególności w celu ustalenia, czy nie osiągnięto co najmniej jednego kamienia milowego, wartości docelowej lub produktu uwzględnionego we wniosku o płatność;</w:t>
            </w:r>
          </w:p>
        </w:tc>
        <w:tc>
          <w:tcPr>
            <w:tcW w:w="4876" w:type="dxa"/>
          </w:tcPr>
          <w:p w:rsidR="008E50E7" w:rsidRPr="00B0606D" w:rsidP="00C71D9E" w14:paraId="09B199A6" w14:textId="77777777">
            <w:pPr>
              <w:pStyle w:val="Normal6"/>
              <w:rPr>
                <w:szCs w:val="24"/>
              </w:rPr>
            </w:pPr>
            <w:r w:rsidRPr="00B0606D">
              <w:rPr>
                <w:b/>
                <w:i/>
              </w:rPr>
              <w:t>skreśla się</w:t>
            </w:r>
          </w:p>
        </w:tc>
      </w:tr>
    </w:tbl>
    <w:p w:rsidR="008E50E7" w:rsidRPr="00B0606D" w:rsidP="008E50E7" w14:paraId="6BD8A009"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080617E" w14:textId="77777777">
      <w:r w:rsidRPr="00B0606D">
        <w:rPr>
          <w:rStyle w:val="HideTWBExt"/>
        </w:rPr>
        <w:t>&lt;/Amend&gt;</w:t>
      </w:r>
    </w:p>
    <w:p w:rsidR="008E50E7" w:rsidRPr="00B0606D" w:rsidP="008E50E7" w14:paraId="526DD3C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5857</w:t>
      </w:r>
      <w:r w:rsidRPr="00B0606D">
        <w:rPr>
          <w:rStyle w:val="HideTWBExt"/>
          <w:b w:val="0"/>
        </w:rPr>
        <w:t>&lt;/NumAm&gt;</w:t>
      </w:r>
    </w:p>
    <w:p w:rsidR="008E50E7" w:rsidRPr="00B0606D" w:rsidP="008E50E7" w14:paraId="5A6186A7" w14:textId="77777777">
      <w:pPr>
        <w:pStyle w:val="NormalBold"/>
      </w:pPr>
      <w:r w:rsidRPr="00B0606D">
        <w:rPr>
          <w:rStyle w:val="HideTWBExt"/>
          <w:b w:val="0"/>
        </w:rPr>
        <w:t>&lt;RepeatBlock-By&gt;&lt;Members&gt;</w:t>
      </w:r>
      <w:r w:rsidRPr="00B0606D">
        <w:t>João Oliveira</w:t>
      </w:r>
      <w:r w:rsidRPr="00B0606D">
        <w:rPr>
          <w:rStyle w:val="HideTWBExt"/>
          <w:b w:val="0"/>
        </w:rPr>
        <w:t>&lt;/Members&gt;</w:t>
      </w:r>
    </w:p>
    <w:p w:rsidR="008E50E7" w:rsidRPr="00B0606D" w:rsidP="008E50E7" w14:paraId="6A7791F4" w14:textId="77777777">
      <w:r w:rsidRPr="00B0606D">
        <w:rPr>
          <w:rStyle w:val="HideTWBExt"/>
        </w:rPr>
        <w:t>&lt;/RepeatBlock-By&gt;</w:t>
      </w:r>
    </w:p>
    <w:p w:rsidR="008E50E7" w:rsidRPr="00B0606D" w:rsidP="008E50E7" w14:paraId="08271CF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F8E71EA" w14:textId="77777777">
      <w:pPr>
        <w:pStyle w:val="NormalBold"/>
      </w:pPr>
      <w:r w:rsidRPr="00B0606D">
        <w:rPr>
          <w:rStyle w:val="HideTWBExt"/>
          <w:b w:val="0"/>
        </w:rPr>
        <w:t>&lt;Article&gt;</w:t>
      </w:r>
      <w:r w:rsidRPr="00B0606D">
        <w:t>Artykuł 66 – ustęp 3 – litera b</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86CA7CF"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76B4FD77" w14:textId="77777777">
            <w:pPr>
              <w:keepNext/>
            </w:pPr>
          </w:p>
        </w:tc>
      </w:tr>
      <w:tr w14:paraId="78D0786C"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1B6E6121" w14:textId="77777777">
            <w:pPr>
              <w:pStyle w:val="ColumnHeading"/>
              <w:keepNext/>
            </w:pPr>
            <w:r w:rsidRPr="00B0606D">
              <w:t>Tekst proponowany przez Komisję</w:t>
            </w:r>
          </w:p>
        </w:tc>
        <w:tc>
          <w:tcPr>
            <w:tcW w:w="4876" w:type="dxa"/>
          </w:tcPr>
          <w:p w:rsidR="008E50E7" w:rsidRPr="00B0606D" w:rsidP="00C71D9E" w14:paraId="7490F9EA" w14:textId="77777777">
            <w:pPr>
              <w:pStyle w:val="ColumnHeading"/>
              <w:keepNext/>
            </w:pPr>
            <w:r w:rsidRPr="00B0606D">
              <w:t>Poprawka</w:t>
            </w:r>
          </w:p>
        </w:tc>
      </w:tr>
      <w:tr w14:paraId="510BAF2E"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0A8AF28" w14:textId="77777777">
            <w:pPr>
              <w:pStyle w:val="Normal6"/>
            </w:pPr>
            <w:r w:rsidRPr="00B0606D">
              <w:rPr>
                <w:b/>
                <w:i/>
              </w:rPr>
              <w:t>b)</w:t>
            </w:r>
            <w:r w:rsidRPr="00B0606D">
              <w:rPr>
                <w:b/>
                <w:i/>
              </w:rPr>
              <w:tab/>
              <w:t>Komisja zamierza przeprowadzić weryfikacje, w szczególności w celu ustalenia, czy nie osiągnięto co najmniej jednego kamienia milowego, wartości docelowej lub produktu uwzględnionego we wniosku o płatność;</w:t>
            </w:r>
          </w:p>
        </w:tc>
        <w:tc>
          <w:tcPr>
            <w:tcW w:w="4876" w:type="dxa"/>
          </w:tcPr>
          <w:p w:rsidR="008E50E7" w:rsidRPr="00B0606D" w:rsidP="00C71D9E" w14:paraId="12548F57" w14:textId="77777777">
            <w:pPr>
              <w:pStyle w:val="Normal6"/>
              <w:rPr>
                <w:szCs w:val="24"/>
              </w:rPr>
            </w:pPr>
            <w:r w:rsidRPr="00B0606D">
              <w:rPr>
                <w:b/>
                <w:i/>
              </w:rPr>
              <w:t>skreśla się</w:t>
            </w:r>
          </w:p>
        </w:tc>
      </w:tr>
    </w:tbl>
    <w:p w:rsidR="008E50E7" w:rsidRPr="00B0606D" w:rsidP="008E50E7" w14:paraId="484C68DA"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365F57AD" w14:textId="77777777">
      <w:r w:rsidRPr="00B0606D">
        <w:rPr>
          <w:rStyle w:val="HideTWBExt"/>
        </w:rPr>
        <w:t>&lt;/Amend&gt;</w:t>
      </w:r>
    </w:p>
    <w:p w:rsidR="008E50E7" w:rsidRPr="00B0606D" w:rsidP="008E50E7" w14:paraId="1AF6CAEF"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5858</w:t>
      </w:r>
      <w:r w:rsidRPr="00B0606D">
        <w:rPr>
          <w:rStyle w:val="HideTWBExt"/>
          <w:b w:val="0"/>
        </w:rPr>
        <w:t>&lt;/NumAm&gt;</w:t>
      </w:r>
    </w:p>
    <w:p w:rsidR="008E50E7" w:rsidRPr="00B0606D" w:rsidP="008E50E7" w14:paraId="08D3E9E6"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44C0E370" w14:textId="77777777">
      <w:r w:rsidRPr="00B0606D">
        <w:rPr>
          <w:rStyle w:val="HideTWBExt"/>
        </w:rPr>
        <w:t>&lt;/RepeatBlock-By&gt;</w:t>
      </w:r>
    </w:p>
    <w:p w:rsidR="008E50E7" w:rsidRPr="00B0606D" w:rsidP="008E50E7" w14:paraId="36E21315"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A02ECD7" w14:textId="77777777">
      <w:pPr>
        <w:pStyle w:val="NormalBold"/>
      </w:pPr>
      <w:r w:rsidRPr="00B0606D">
        <w:rPr>
          <w:rStyle w:val="HideTWBExt"/>
          <w:b w:val="0"/>
        </w:rPr>
        <w:t>&lt;Article&gt;</w:t>
      </w:r>
      <w:r w:rsidRPr="00B0606D">
        <w:t>Artykuł 66 – ustęp 3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2B41CC"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D44B045" w14:textId="77777777">
            <w:pPr>
              <w:keepNext/>
            </w:pPr>
          </w:p>
        </w:tc>
      </w:tr>
      <w:tr w14:paraId="175C7CE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9881D54" w14:textId="77777777">
            <w:pPr>
              <w:pStyle w:val="ColumnHeading"/>
              <w:keepNext/>
            </w:pPr>
            <w:r w:rsidRPr="00B0606D">
              <w:t>Tekst proponowany przez Komisję</w:t>
            </w:r>
          </w:p>
        </w:tc>
        <w:tc>
          <w:tcPr>
            <w:tcW w:w="4876" w:type="dxa"/>
          </w:tcPr>
          <w:p w:rsidR="008E50E7" w:rsidRPr="00B0606D" w:rsidP="00C71D9E" w14:paraId="05DA00C7" w14:textId="77777777">
            <w:pPr>
              <w:pStyle w:val="ColumnHeading"/>
              <w:keepNext/>
            </w:pPr>
            <w:r w:rsidRPr="00B0606D">
              <w:t>Poprawka</w:t>
            </w:r>
          </w:p>
        </w:tc>
      </w:tr>
      <w:tr w14:paraId="0BAFC88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231777F" w14:textId="77777777">
            <w:pPr>
              <w:pStyle w:val="Normal6"/>
            </w:pPr>
            <w:r w:rsidRPr="00B0606D">
              <w:t>b)</w:t>
            </w:r>
            <w:r w:rsidRPr="00B0606D">
              <w:tab/>
              <w:t>Komisja zamierza przeprowadzić weryfikacje</w:t>
            </w:r>
            <w:r w:rsidRPr="00B0606D">
              <w:rPr>
                <w:b/>
                <w:bCs/>
                <w:i/>
                <w:iCs/>
              </w:rPr>
              <w:t>, w szczególności</w:t>
            </w:r>
            <w:r w:rsidRPr="00B0606D">
              <w:t xml:space="preserve"> w celu ustalenia, czy nie osiągnięto co najmniej jednego kamienia milowego, wartości docelowej lub produktu uwzględnionego we wniosku o płatność;</w:t>
            </w:r>
          </w:p>
        </w:tc>
        <w:tc>
          <w:tcPr>
            <w:tcW w:w="4876" w:type="dxa"/>
          </w:tcPr>
          <w:p w:rsidR="008E50E7" w:rsidRPr="00B0606D" w:rsidP="00C71D9E" w14:paraId="4EC23673" w14:textId="77777777">
            <w:pPr>
              <w:pStyle w:val="Normal6"/>
              <w:rPr>
                <w:szCs w:val="24"/>
              </w:rPr>
            </w:pPr>
            <w:r w:rsidRPr="00B0606D">
              <w:t>b)</w:t>
            </w:r>
            <w:r w:rsidRPr="00B0606D">
              <w:tab/>
              <w:t>Komisja</w:t>
            </w:r>
            <w:r w:rsidRPr="00B0606D">
              <w:rPr>
                <w:b/>
                <w:bCs/>
                <w:i/>
                <w:iCs/>
              </w:rPr>
              <w:t>, po wstępnej weryfikacji, o której mowa w art. 65 ust. 4a,</w:t>
            </w:r>
            <w:r w:rsidRPr="00B0606D">
              <w:t xml:space="preserve"> zamierza przeprowadzić</w:t>
            </w:r>
            <w:r w:rsidRPr="00B0606D">
              <w:rPr>
                <w:b/>
                <w:bCs/>
                <w:i/>
                <w:iCs/>
              </w:rPr>
              <w:t xml:space="preserve"> bardziej szczegółowe</w:t>
            </w:r>
            <w:r w:rsidRPr="00B0606D">
              <w:t xml:space="preserve"> weryfikacje w celu ustalenia, czy nie osiągnięto co najmniej jednego kamienia milowego, wartości docelowej lub produktu uwzględnionego we wniosku o płatność;</w:t>
            </w:r>
          </w:p>
        </w:tc>
      </w:tr>
    </w:tbl>
    <w:p w:rsidR="008E50E7" w:rsidRPr="00B0606D" w:rsidP="008E50E7" w14:paraId="71AC81F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203A16D" w14:textId="77777777">
      <w:r w:rsidRPr="00B0606D">
        <w:rPr>
          <w:rStyle w:val="HideTWBExt"/>
        </w:rPr>
        <w:t>&lt;/Amend&gt;</w:t>
      </w:r>
    </w:p>
    <w:p w:rsidR="008E50E7" w:rsidRPr="00B0606D" w:rsidP="008E50E7" w14:paraId="268A2B5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5859</w:t>
      </w:r>
      <w:r w:rsidRPr="00B0606D">
        <w:rPr>
          <w:rStyle w:val="HideTWBExt"/>
          <w:b w:val="0"/>
        </w:rPr>
        <w:t>&lt;/NumAm&gt;</w:t>
      </w:r>
    </w:p>
    <w:p w:rsidR="008E50E7" w:rsidRPr="00B0606D" w:rsidP="008E50E7" w14:paraId="1DAC918D" w14:textId="77777777">
      <w:pPr>
        <w:pStyle w:val="NormalBold"/>
      </w:pPr>
      <w:r w:rsidRPr="00B0606D">
        <w:rPr>
          <w:rStyle w:val="HideTWBExt"/>
          <w:b w:val="0"/>
        </w:rPr>
        <w:t>&lt;RepeatBlock-By&gt;&lt;Members&gt;</w:t>
      </w:r>
      <w:r w:rsidRPr="00B0606D">
        <w:t>Daniel Buda</w:t>
      </w:r>
      <w:r w:rsidRPr="00B0606D">
        <w:rPr>
          <w:rStyle w:val="HideTWBExt"/>
          <w:b w:val="0"/>
        </w:rPr>
        <w:t>&lt;/Members&gt;</w:t>
      </w:r>
    </w:p>
    <w:p w:rsidR="008E50E7" w:rsidRPr="00B0606D" w:rsidP="008E50E7" w14:paraId="0058A0DF" w14:textId="77777777">
      <w:r w:rsidRPr="00B0606D">
        <w:rPr>
          <w:rStyle w:val="HideTWBExt"/>
        </w:rPr>
        <w:t>&lt;/RepeatBlock-By&gt;</w:t>
      </w:r>
    </w:p>
    <w:p w:rsidR="008E50E7" w:rsidRPr="00B0606D" w:rsidP="008E50E7" w14:paraId="63204BE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90C9BEF" w14:textId="77777777">
      <w:pPr>
        <w:pStyle w:val="NormalBold"/>
      </w:pPr>
      <w:r w:rsidRPr="00B0606D">
        <w:rPr>
          <w:rStyle w:val="HideTWBExt"/>
          <w:b w:val="0"/>
        </w:rPr>
        <w:t>&lt;Article&gt;</w:t>
      </w:r>
      <w:r w:rsidRPr="00B0606D">
        <w:t>Artykuł 66 – ustęp 3 – litera b</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42B1782"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23C6FED6" w14:textId="77777777">
            <w:pPr>
              <w:keepNext/>
            </w:pPr>
          </w:p>
        </w:tc>
      </w:tr>
      <w:tr w14:paraId="27D394F3"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24319FCF" w14:textId="77777777">
            <w:pPr>
              <w:pStyle w:val="ColumnHeading"/>
              <w:keepNext/>
            </w:pPr>
            <w:r w:rsidRPr="00B0606D">
              <w:t>Tekst proponowany przez Komisję</w:t>
            </w:r>
          </w:p>
        </w:tc>
        <w:tc>
          <w:tcPr>
            <w:tcW w:w="4876" w:type="dxa"/>
          </w:tcPr>
          <w:p w:rsidR="008E50E7" w:rsidRPr="00B0606D" w:rsidP="00C71D9E" w14:paraId="1ECC89EA" w14:textId="77777777">
            <w:pPr>
              <w:pStyle w:val="ColumnHeading"/>
              <w:keepNext/>
            </w:pPr>
            <w:r w:rsidRPr="00B0606D">
              <w:t>Poprawka</w:t>
            </w:r>
          </w:p>
        </w:tc>
      </w:tr>
      <w:tr w14:paraId="7A87BA31"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B05F7EE" w14:textId="77777777">
            <w:pPr>
              <w:pStyle w:val="Normal6"/>
            </w:pPr>
            <w:r w:rsidRPr="00B0606D">
              <w:t>b)</w:t>
            </w:r>
            <w:r w:rsidRPr="00B0606D">
              <w:tab/>
              <w:t xml:space="preserve">Komisja zamierza przeprowadzić weryfikacje, w szczególności </w:t>
            </w:r>
            <w:r w:rsidRPr="00B0606D">
              <w:rPr>
                <w:b/>
                <w:i/>
              </w:rPr>
              <w:t>w celu ustalenia, czy</w:t>
            </w:r>
            <w:r w:rsidRPr="00B0606D">
              <w:t xml:space="preserve"> nie osiągnięto co najmniej jednego kamienia milowego, wartości docelowej lub produktu uwzględnionego we wniosku o płatność;</w:t>
            </w:r>
          </w:p>
        </w:tc>
        <w:tc>
          <w:tcPr>
            <w:tcW w:w="4876" w:type="dxa"/>
          </w:tcPr>
          <w:p w:rsidR="008E50E7" w:rsidRPr="00B0606D" w:rsidP="00C71D9E" w14:paraId="2F055482" w14:textId="77777777">
            <w:pPr>
              <w:pStyle w:val="Normal6"/>
              <w:rPr>
                <w:szCs w:val="24"/>
              </w:rPr>
            </w:pPr>
            <w:r w:rsidRPr="00B0606D">
              <w:t>b)</w:t>
            </w:r>
            <w:r w:rsidRPr="00B0606D">
              <w:tab/>
              <w:t xml:space="preserve">Komisja zamierza przeprowadzić weryfikacje, w szczególności </w:t>
            </w:r>
            <w:r w:rsidRPr="00B0606D">
              <w:rPr>
                <w:b/>
                <w:i/>
              </w:rPr>
              <w:t>po otrzymaniu szczegółowych informacji wskazujących, że</w:t>
            </w:r>
            <w:r w:rsidRPr="00B0606D">
              <w:t xml:space="preserve"> nie osiągnięto co najmniej jednego kamienia milowego, wartości docelowej lub produktu uwzględnionego we wniosku o płatność;</w:t>
            </w:r>
          </w:p>
        </w:tc>
      </w:tr>
    </w:tbl>
    <w:p w:rsidR="008E50E7" w:rsidRPr="00B0606D" w:rsidP="008E50E7" w14:paraId="43FEE821" w14:textId="77777777">
      <w:pPr>
        <w:pStyle w:val="Olang"/>
      </w:pPr>
      <w:r w:rsidRPr="00B0606D">
        <w:t xml:space="preserve">Or. </w:t>
      </w:r>
      <w:r w:rsidRPr="00B0606D">
        <w:rPr>
          <w:rStyle w:val="HideTWBExt"/>
        </w:rPr>
        <w:t>&lt;Original&gt;</w:t>
      </w:r>
      <w:r w:rsidRPr="00B0606D">
        <w:rPr>
          <w:rStyle w:val="HideTWBInt"/>
        </w:rPr>
        <w:t>{RO}</w:t>
      </w:r>
      <w:r w:rsidRPr="00B0606D">
        <w:t>ro</w:t>
      </w:r>
      <w:r w:rsidRPr="00B0606D">
        <w:rPr>
          <w:rStyle w:val="HideTWBExt"/>
        </w:rPr>
        <w:t>&lt;/Original&gt;</w:t>
      </w:r>
    </w:p>
    <w:p w:rsidR="008E50E7" w:rsidRPr="00B0606D" w:rsidP="008E50E7" w14:paraId="251C1D6C" w14:textId="77777777">
      <w:r w:rsidRPr="00B0606D">
        <w:rPr>
          <w:rStyle w:val="HideTWBExt"/>
        </w:rPr>
        <w:t>&lt;/Amend&gt;</w:t>
      </w:r>
    </w:p>
    <w:p w:rsidR="008E50E7" w:rsidRPr="00B0606D" w:rsidP="008E50E7" w14:paraId="0947FB2B"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5860</w:t>
      </w:r>
      <w:r w:rsidRPr="00B0606D">
        <w:rPr>
          <w:rStyle w:val="HideTWBExt"/>
          <w:b w:val="0"/>
        </w:rPr>
        <w:t>&lt;/NumAm&gt;</w:t>
      </w:r>
    </w:p>
    <w:p w:rsidR="008E50E7" w:rsidRPr="00B0606D" w:rsidP="008E50E7" w14:paraId="297B5081" w14:textId="77777777">
      <w:pPr>
        <w:pStyle w:val="NormalBold"/>
      </w:pPr>
      <w:r w:rsidRPr="00B0606D">
        <w:rPr>
          <w:rStyle w:val="HideTWBExt"/>
          <w:b w:val="0"/>
        </w:rPr>
        <w:t>&lt;RepeatBlock-By&gt;&lt;Members&gt;</w:t>
      </w:r>
      <w:r w:rsidRPr="00B0606D">
        <w:t>Dan-Ştefan Motreanu, Daniel Buda, Iuliu Winkler</w:t>
      </w:r>
      <w:r w:rsidRPr="00B0606D">
        <w:rPr>
          <w:rStyle w:val="HideTWBExt"/>
          <w:b w:val="0"/>
        </w:rPr>
        <w:t>&lt;/Members&gt;</w:t>
      </w:r>
    </w:p>
    <w:p w:rsidR="008E50E7" w:rsidRPr="00B0606D" w:rsidP="008E50E7" w14:paraId="7ACC1AF5" w14:textId="77777777">
      <w:r w:rsidRPr="00B0606D">
        <w:rPr>
          <w:rStyle w:val="HideTWBExt"/>
        </w:rPr>
        <w:t>&lt;/RepeatBlock-By&gt;</w:t>
      </w:r>
    </w:p>
    <w:p w:rsidR="008E50E7" w:rsidRPr="00B0606D" w:rsidP="008E50E7" w14:paraId="03332EC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D955E6E" w14:textId="77777777">
      <w:pPr>
        <w:pStyle w:val="NormalBold"/>
      </w:pPr>
      <w:r w:rsidRPr="00B0606D">
        <w:rPr>
          <w:rStyle w:val="HideTWBExt"/>
          <w:b w:val="0"/>
        </w:rPr>
        <w:t>&lt;Article&gt;</w:t>
      </w:r>
      <w:r w:rsidRPr="00B0606D">
        <w:t>Artykuł 66 – ustęp 3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632189"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46548445" w14:textId="77777777">
            <w:pPr>
              <w:keepNext/>
            </w:pPr>
          </w:p>
        </w:tc>
      </w:tr>
      <w:tr w14:paraId="02C01B0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D0A4FC5" w14:textId="77777777">
            <w:pPr>
              <w:pStyle w:val="ColumnHeading"/>
              <w:keepNext/>
            </w:pPr>
            <w:r w:rsidRPr="00B0606D">
              <w:t>Tekst proponowany przez Komisję</w:t>
            </w:r>
          </w:p>
        </w:tc>
        <w:tc>
          <w:tcPr>
            <w:tcW w:w="4876" w:type="dxa"/>
          </w:tcPr>
          <w:p w:rsidR="008E50E7" w:rsidRPr="00B0606D" w:rsidP="00C71D9E" w14:paraId="0FA331F4" w14:textId="77777777">
            <w:pPr>
              <w:pStyle w:val="ColumnHeading"/>
              <w:keepNext/>
            </w:pPr>
            <w:r w:rsidRPr="00B0606D">
              <w:t>Poprawka</w:t>
            </w:r>
          </w:p>
        </w:tc>
      </w:tr>
      <w:tr w14:paraId="286072F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ED8EC80" w14:textId="77777777">
            <w:pPr>
              <w:pStyle w:val="Normal6"/>
            </w:pPr>
            <w:r w:rsidRPr="00B0606D">
              <w:t>b)</w:t>
            </w:r>
            <w:r w:rsidRPr="00B0606D">
              <w:tab/>
            </w:r>
            <w:r w:rsidRPr="00B0606D">
              <w:rPr>
                <w:b/>
                <w:bCs/>
                <w:i/>
                <w:iCs/>
              </w:rPr>
              <w:t>Komisja zamierza przeprowadzić weryfikacje, w szczególności w celu ustalenia, czy</w:t>
            </w:r>
            <w:r w:rsidRPr="00B0606D">
              <w:t xml:space="preserve"> nie osiągnięto </w:t>
            </w:r>
            <w:r w:rsidRPr="00B0606D">
              <w:rPr>
                <w:b/>
                <w:bCs/>
                <w:i/>
                <w:iCs/>
              </w:rPr>
              <w:t>co najmniej jednego</w:t>
            </w:r>
            <w:r w:rsidRPr="00B0606D">
              <w:t xml:space="preserve"> kamienia milowego, wartości docelowej lub produktu uwzględnionego we wniosku o płatność;</w:t>
            </w:r>
          </w:p>
        </w:tc>
        <w:tc>
          <w:tcPr>
            <w:tcW w:w="4876" w:type="dxa"/>
          </w:tcPr>
          <w:p w:rsidR="008E50E7" w:rsidRPr="00B0606D" w:rsidP="00C71D9E" w14:paraId="02F5BD01" w14:textId="77777777">
            <w:pPr>
              <w:pStyle w:val="Normal6"/>
              <w:rPr>
                <w:szCs w:val="24"/>
              </w:rPr>
            </w:pPr>
            <w:r w:rsidRPr="00B0606D">
              <w:t>b)</w:t>
            </w:r>
            <w:r w:rsidRPr="00B0606D">
              <w:tab/>
            </w:r>
            <w:r w:rsidRPr="00B0606D">
              <w:rPr>
                <w:b/>
                <w:bCs/>
                <w:i/>
                <w:iCs/>
              </w:rPr>
              <w:t>istnieją konkretne dowody wskazujące, że</w:t>
            </w:r>
            <w:r w:rsidRPr="00B0606D">
              <w:t xml:space="preserve"> nie osiągnięto kamienia milowego, wartości docelowej lub produktu uwzględnionego we wniosku o płatność;</w:t>
            </w:r>
          </w:p>
        </w:tc>
      </w:tr>
    </w:tbl>
    <w:p w:rsidR="008E50E7" w:rsidRPr="00B0606D" w:rsidP="008E50E7" w14:paraId="1726DF33"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494D68DD" w14:textId="77777777">
      <w:pPr>
        <w:pStyle w:val="JustificationTitle"/>
        <w:rPr>
          <w:noProof w:val="0"/>
        </w:rPr>
      </w:pPr>
      <w:r w:rsidRPr="00B0606D">
        <w:rPr>
          <w:rStyle w:val="HideTWBExt"/>
          <w:i w:val="0"/>
        </w:rPr>
        <w:t>&lt;TitreJust&gt;</w:t>
      </w:r>
      <w:r w:rsidRPr="00B0606D">
        <w:t>Uzasadnienie</w:t>
      </w:r>
      <w:r w:rsidRPr="00B0606D">
        <w:rPr>
          <w:rStyle w:val="HideTWBExt"/>
          <w:i w:val="0"/>
        </w:rPr>
        <w:t>&lt;/TitreJust&gt;</w:t>
      </w:r>
    </w:p>
    <w:p w:rsidR="008E50E7" w:rsidRPr="00B0606D" w:rsidP="008E50E7" w14:paraId="39BCCF1C" w14:textId="77777777">
      <w:pPr>
        <w:pStyle w:val="Normal12Italic"/>
        <w:rPr>
          <w:noProof w:val="0"/>
        </w:rPr>
      </w:pPr>
      <w:r w:rsidRPr="00B0606D">
        <w:t>Proponowane poprawki służą zapewnieniu większej jasności co do warunków, na jakich terminy płatności mogą zostać przerwane, oraz gwarantują, że decyzje takie opierają się na konkretnych i obiektywnych dowodach.</w:t>
      </w:r>
    </w:p>
    <w:p w:rsidR="008E50E7" w:rsidRPr="00B0606D" w:rsidP="008E50E7" w14:paraId="1B62436F" w14:textId="77777777">
      <w:r w:rsidRPr="00B0606D">
        <w:rPr>
          <w:rStyle w:val="HideTWBExt"/>
        </w:rPr>
        <w:t>&lt;/Amend&gt;</w:t>
      </w:r>
    </w:p>
    <w:p w:rsidR="008E50E7" w:rsidRPr="00B0606D" w:rsidP="008E50E7" w14:paraId="00CA03D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5861</w:t>
      </w:r>
      <w:r w:rsidRPr="00B0606D">
        <w:rPr>
          <w:rStyle w:val="HideTWBExt"/>
          <w:b w:val="0"/>
        </w:rPr>
        <w:t>&lt;/NumAm&gt;</w:t>
      </w:r>
    </w:p>
    <w:p w:rsidR="008E50E7" w:rsidRPr="00B0606D" w:rsidP="008E50E7" w14:paraId="6100E1A8"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79DDD27B"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4DE0A5EE" w14:textId="77777777">
      <w:r w:rsidRPr="00B0606D">
        <w:rPr>
          <w:rStyle w:val="HideTWBExt"/>
        </w:rPr>
        <w:t>&lt;/RepeatBlock-By&gt;</w:t>
      </w:r>
    </w:p>
    <w:p w:rsidR="008E50E7" w:rsidRPr="00B0606D" w:rsidP="008E50E7" w14:paraId="3E4A6F02"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8916782" w14:textId="77777777">
      <w:pPr>
        <w:pStyle w:val="NormalBold"/>
      </w:pPr>
      <w:r w:rsidRPr="00B0606D">
        <w:rPr>
          <w:rStyle w:val="HideTWBExt"/>
          <w:b w:val="0"/>
        </w:rPr>
        <w:t>&lt;Article&gt;</w:t>
      </w:r>
      <w:r w:rsidRPr="00B0606D">
        <w:t>Artykuł 66 – ustęp 3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B25D1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D3CC085" w14:textId="77777777">
            <w:pPr>
              <w:keepNext/>
            </w:pPr>
          </w:p>
        </w:tc>
      </w:tr>
      <w:tr w14:paraId="2A9BDFA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BA96291" w14:textId="77777777">
            <w:pPr>
              <w:pStyle w:val="ColumnHeading"/>
              <w:keepNext/>
            </w:pPr>
            <w:r w:rsidRPr="00B0606D">
              <w:t>Tekst proponowany przez Komisję</w:t>
            </w:r>
          </w:p>
        </w:tc>
        <w:tc>
          <w:tcPr>
            <w:tcW w:w="4876" w:type="dxa"/>
          </w:tcPr>
          <w:p w:rsidR="008E50E7" w:rsidRPr="00B0606D" w:rsidP="00C71D9E" w14:paraId="3C372539" w14:textId="77777777">
            <w:pPr>
              <w:pStyle w:val="ColumnHeading"/>
              <w:keepNext/>
            </w:pPr>
            <w:r w:rsidRPr="00B0606D">
              <w:t>Poprawka</w:t>
            </w:r>
          </w:p>
        </w:tc>
      </w:tr>
      <w:tr w14:paraId="39B012B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8E03C13" w14:textId="77777777">
            <w:pPr>
              <w:pStyle w:val="Normal6"/>
            </w:pPr>
            <w:r w:rsidRPr="00B0606D">
              <w:t>b)</w:t>
            </w:r>
            <w:r w:rsidRPr="00B0606D">
              <w:tab/>
              <w:t>Komisja zamierza przeprowadzić weryfikacje, w szczególności w celu ustalenia, czy nie osiągnięto co najmniej jednego kamienia milowego, wartości docelowej lub produktu uwzględnionego we wniosku o płatność;</w:t>
            </w:r>
          </w:p>
        </w:tc>
        <w:tc>
          <w:tcPr>
            <w:tcW w:w="4876" w:type="dxa"/>
          </w:tcPr>
          <w:p w:rsidR="008E50E7" w:rsidRPr="00B0606D" w:rsidP="00C71D9E" w14:paraId="0D6D6B0A" w14:textId="77777777">
            <w:pPr>
              <w:pStyle w:val="Normal6"/>
              <w:rPr>
                <w:szCs w:val="24"/>
              </w:rPr>
            </w:pPr>
            <w:r w:rsidRPr="00B0606D">
              <w:t>b)</w:t>
            </w:r>
            <w:r w:rsidRPr="00B0606D">
              <w:tab/>
              <w:t xml:space="preserve">Komisja zamierza przeprowadzić </w:t>
            </w:r>
            <w:r w:rsidRPr="00B0606D">
              <w:rPr>
                <w:b/>
                <w:bCs/>
                <w:i/>
                <w:iCs/>
              </w:rPr>
              <w:t>dodatkowe</w:t>
            </w:r>
            <w:r w:rsidRPr="00B0606D">
              <w:t xml:space="preserve"> weryfikacje, w szczególności w celu ustalenia, czy nie osiągnięto co najmniej jednego kamienia milowego, wartości docelowej lub produktu uwzględnionego we wniosku o płatność;</w:t>
            </w:r>
          </w:p>
        </w:tc>
      </w:tr>
    </w:tbl>
    <w:p w:rsidR="008E50E7" w:rsidRPr="00B0606D" w:rsidP="008E50E7" w14:paraId="32CA8CC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1F88BFFC" w14:textId="77777777">
      <w:r w:rsidRPr="00B0606D">
        <w:rPr>
          <w:rStyle w:val="HideTWBExt"/>
        </w:rPr>
        <w:t>&lt;/Amend&gt;</w:t>
      </w:r>
    </w:p>
    <w:p w:rsidR="008E50E7" w:rsidRPr="00B0606D" w:rsidP="008E50E7" w14:paraId="57CD5169"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5862</w:t>
      </w:r>
      <w:r w:rsidRPr="00B0606D">
        <w:rPr>
          <w:rStyle w:val="HideTWBExt"/>
          <w:b w:val="0"/>
        </w:rPr>
        <w:t>&lt;/NumAm&gt;</w:t>
      </w:r>
    </w:p>
    <w:p w:rsidR="008E50E7" w:rsidRPr="00B0606D" w:rsidP="008E50E7" w14:paraId="7AB9127E"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29075473" w14:textId="77777777">
      <w:r w:rsidRPr="00B0606D">
        <w:rPr>
          <w:rStyle w:val="HideTWBExt"/>
        </w:rPr>
        <w:t>&lt;/RepeatBlock-By&gt;</w:t>
      </w:r>
    </w:p>
    <w:p w:rsidR="008E50E7" w:rsidRPr="00B0606D" w:rsidP="008E50E7" w14:paraId="193F902E"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68AE45E" w14:textId="77777777">
      <w:pPr>
        <w:pStyle w:val="NormalBold"/>
      </w:pPr>
      <w:r w:rsidRPr="00B0606D">
        <w:rPr>
          <w:rStyle w:val="HideTWBExt"/>
          <w:b w:val="0"/>
        </w:rPr>
        <w:t>&lt;Article&gt;</w:t>
      </w:r>
      <w:r w:rsidRPr="00B0606D">
        <w:t>Artykuł 66 – ustęp 3 – litera b</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19322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967B1B5" w14:textId="77777777">
            <w:pPr>
              <w:keepNext/>
            </w:pPr>
          </w:p>
        </w:tc>
      </w:tr>
      <w:tr w14:paraId="72B8D53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3A54A32" w14:textId="77777777">
            <w:pPr>
              <w:pStyle w:val="ColumnHeading"/>
              <w:keepNext/>
            </w:pPr>
            <w:r w:rsidRPr="00B0606D">
              <w:t>Tekst proponowany przez Komisję</w:t>
            </w:r>
          </w:p>
        </w:tc>
        <w:tc>
          <w:tcPr>
            <w:tcW w:w="4876" w:type="dxa"/>
          </w:tcPr>
          <w:p w:rsidR="008E50E7" w:rsidRPr="00B0606D" w:rsidP="00C71D9E" w14:paraId="571C4611" w14:textId="77777777">
            <w:pPr>
              <w:pStyle w:val="ColumnHeading"/>
              <w:keepNext/>
            </w:pPr>
            <w:r w:rsidRPr="00B0606D">
              <w:t>Poprawka</w:t>
            </w:r>
          </w:p>
        </w:tc>
      </w:tr>
      <w:tr w14:paraId="1D8342A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7D86D0E" w14:textId="77777777">
            <w:pPr>
              <w:pStyle w:val="Normal6"/>
            </w:pPr>
            <w:r w:rsidRPr="00B0606D">
              <w:t>b)</w:t>
            </w:r>
            <w:r w:rsidRPr="00B0606D">
              <w:tab/>
            </w:r>
            <w:r w:rsidRPr="00B0606D">
              <w:rPr>
                <w:b/>
                <w:bCs/>
                <w:i/>
                <w:iCs/>
              </w:rPr>
              <w:t>Komisja zamierza przeprowadzić weryfikacje, w szczególności w celu ustalenia, czy</w:t>
            </w:r>
            <w:r w:rsidRPr="00B0606D">
              <w:t xml:space="preserve"> nie osiągnięto </w:t>
            </w:r>
            <w:r w:rsidRPr="00B0606D">
              <w:rPr>
                <w:b/>
                <w:bCs/>
                <w:i/>
                <w:iCs/>
              </w:rPr>
              <w:t>co najmniej jednego</w:t>
            </w:r>
            <w:r w:rsidRPr="00B0606D">
              <w:t xml:space="preserve"> kamienia milowego, wartości docelowej lub produktu uwzględnionego we wniosku o płatność;</w:t>
            </w:r>
          </w:p>
        </w:tc>
        <w:tc>
          <w:tcPr>
            <w:tcW w:w="4876" w:type="dxa"/>
          </w:tcPr>
          <w:p w:rsidR="008E50E7" w:rsidRPr="00B0606D" w:rsidP="00C71D9E" w14:paraId="04DC966B" w14:textId="77777777">
            <w:pPr>
              <w:pStyle w:val="Normal6"/>
              <w:rPr>
                <w:szCs w:val="24"/>
              </w:rPr>
            </w:pPr>
            <w:r w:rsidRPr="00B0606D">
              <w:t>b)</w:t>
            </w:r>
            <w:r w:rsidRPr="00B0606D">
              <w:tab/>
            </w:r>
            <w:r w:rsidRPr="00B0606D">
              <w:rPr>
                <w:b/>
                <w:bCs/>
                <w:i/>
                <w:iCs/>
              </w:rPr>
              <w:t>istnieją konkretne dowody wskazujące, że</w:t>
            </w:r>
            <w:r w:rsidRPr="00B0606D">
              <w:t xml:space="preserve"> nie osiągnięto kamienia milowego, wartości docelowej lub produktu uwzględnionego we wniosku o płatność;</w:t>
            </w:r>
          </w:p>
        </w:tc>
      </w:tr>
    </w:tbl>
    <w:p w:rsidR="008E50E7" w:rsidRPr="00B0606D" w:rsidP="008E50E7" w14:paraId="4FA14BA6"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79DFFB9D" w14:textId="77777777">
      <w:r w:rsidRPr="00B0606D">
        <w:rPr>
          <w:rStyle w:val="HideTWBExt"/>
        </w:rPr>
        <w:t>&lt;/Amend&gt;</w:t>
      </w:r>
    </w:p>
    <w:p w:rsidR="008E50E7" w:rsidRPr="00B0606D" w:rsidP="008E50E7" w14:paraId="34895A2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5863</w:t>
      </w:r>
      <w:r w:rsidRPr="00B0606D">
        <w:rPr>
          <w:rStyle w:val="HideTWBExt"/>
          <w:b w:val="0"/>
        </w:rPr>
        <w:t>&lt;/NumAm&gt;</w:t>
      </w:r>
    </w:p>
    <w:p w:rsidR="008E50E7" w:rsidRPr="00B0606D" w:rsidP="008E50E7" w14:paraId="145447C3" w14:textId="77777777">
      <w:pPr>
        <w:pStyle w:val="NormalBold"/>
      </w:pPr>
      <w:r w:rsidRPr="00B0606D">
        <w:rPr>
          <w:rStyle w:val="HideTWBExt"/>
          <w:b w:val="0"/>
        </w:rPr>
        <w:t>&lt;RepeatBlock-By&gt;&lt;Members&gt;</w:t>
      </w:r>
      <w:r w:rsidRPr="00B0606D">
        <w:t>João Oliveira</w:t>
      </w:r>
      <w:r w:rsidRPr="00B0606D">
        <w:rPr>
          <w:rStyle w:val="HideTWBExt"/>
          <w:b w:val="0"/>
        </w:rPr>
        <w:t>&lt;/Members&gt;</w:t>
      </w:r>
    </w:p>
    <w:p w:rsidR="008E50E7" w:rsidRPr="00B0606D" w:rsidP="008E50E7" w14:paraId="0051C329" w14:textId="77777777">
      <w:r w:rsidRPr="00B0606D">
        <w:rPr>
          <w:rStyle w:val="HideTWBExt"/>
        </w:rPr>
        <w:t>&lt;/RepeatBlock-By&gt;</w:t>
      </w:r>
    </w:p>
    <w:p w:rsidR="008E50E7" w:rsidRPr="00B0606D" w:rsidP="008E50E7" w14:paraId="5BB89BAA"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438A332" w14:textId="77777777">
      <w:pPr>
        <w:pStyle w:val="NormalBold"/>
      </w:pPr>
      <w:r w:rsidRPr="00B0606D">
        <w:rPr>
          <w:rStyle w:val="HideTWBExt"/>
          <w:b w:val="0"/>
        </w:rPr>
        <w:t>&lt;Article&gt;</w:t>
      </w:r>
      <w:r w:rsidRPr="00B0606D">
        <w:t>Artykuł 66 – ustęp 3 – litera c</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7D9624D"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1BD9A69C" w14:textId="77777777">
            <w:pPr>
              <w:keepNext/>
            </w:pPr>
          </w:p>
        </w:tc>
      </w:tr>
      <w:tr w14:paraId="060476C0"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399CDD38" w14:textId="77777777">
            <w:pPr>
              <w:pStyle w:val="ColumnHeading"/>
              <w:keepNext/>
            </w:pPr>
            <w:r w:rsidRPr="00B0606D">
              <w:t>Tekst proponowany przez Komisję</w:t>
            </w:r>
          </w:p>
        </w:tc>
        <w:tc>
          <w:tcPr>
            <w:tcW w:w="4876" w:type="dxa"/>
          </w:tcPr>
          <w:p w:rsidR="008E50E7" w:rsidRPr="00B0606D" w:rsidP="00C71D9E" w14:paraId="51DF7E7E" w14:textId="77777777">
            <w:pPr>
              <w:pStyle w:val="ColumnHeading"/>
              <w:keepNext/>
            </w:pPr>
            <w:r w:rsidRPr="00B0606D">
              <w:t>Poprawka</w:t>
            </w:r>
          </w:p>
        </w:tc>
      </w:tr>
      <w:tr w14:paraId="4BB3FE44"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744C6875" w14:textId="77777777">
            <w:pPr>
              <w:pStyle w:val="Normal6"/>
            </w:pPr>
            <w:r w:rsidRPr="00B0606D">
              <w:rPr>
                <w:b/>
                <w:i/>
              </w:rPr>
              <w:t>c)</w:t>
            </w:r>
            <w:r w:rsidRPr="00B0606D">
              <w:rPr>
                <w:b/>
                <w:i/>
              </w:rPr>
              <w:tab/>
              <w:t>kamień milowy lub wartość docelowa, w odniesieniu do których zrealizowano płatność, mogły zostać odwrócone zgodnie z art. 69 [odwrócenia].</w:t>
            </w:r>
          </w:p>
        </w:tc>
        <w:tc>
          <w:tcPr>
            <w:tcW w:w="4876" w:type="dxa"/>
          </w:tcPr>
          <w:p w:rsidR="008E50E7" w:rsidRPr="00B0606D" w:rsidP="00C71D9E" w14:paraId="32504000" w14:textId="77777777">
            <w:pPr>
              <w:pStyle w:val="Normal6"/>
              <w:rPr>
                <w:szCs w:val="24"/>
              </w:rPr>
            </w:pPr>
            <w:r w:rsidRPr="00B0606D">
              <w:rPr>
                <w:b/>
                <w:i/>
              </w:rPr>
              <w:t>skreśla się</w:t>
            </w:r>
          </w:p>
        </w:tc>
      </w:tr>
    </w:tbl>
    <w:p w:rsidR="008E50E7" w:rsidRPr="00B0606D" w:rsidP="008E50E7" w14:paraId="532E4E5E"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328159EB" w14:textId="77777777">
      <w:r w:rsidRPr="00B0606D">
        <w:rPr>
          <w:rStyle w:val="HideTWBExt"/>
        </w:rPr>
        <w:t>&lt;/Amend&gt;</w:t>
      </w:r>
    </w:p>
    <w:p w:rsidR="008E50E7" w:rsidRPr="00B0606D" w:rsidP="008E50E7" w14:paraId="767C4A5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5864</w:t>
      </w:r>
      <w:r w:rsidRPr="00B0606D">
        <w:rPr>
          <w:rStyle w:val="HideTWBExt"/>
          <w:b w:val="0"/>
        </w:rPr>
        <w:t>&lt;/NumAm&gt;</w:t>
      </w:r>
    </w:p>
    <w:p w:rsidR="008E50E7" w:rsidRPr="00B0606D" w:rsidP="008E50E7" w14:paraId="193DA6FC"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6D3BC9D1" w14:textId="77777777">
      <w:r w:rsidRPr="00B0606D">
        <w:rPr>
          <w:rStyle w:val="HideTWBExt"/>
        </w:rPr>
        <w:t>&lt;/RepeatBlock-By&gt;</w:t>
      </w:r>
    </w:p>
    <w:p w:rsidR="008E50E7" w:rsidRPr="00B0606D" w:rsidP="008E50E7" w14:paraId="29BA409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694C25BC" w14:textId="77777777">
      <w:pPr>
        <w:pStyle w:val="NormalBold"/>
      </w:pPr>
      <w:r w:rsidRPr="00B0606D">
        <w:rPr>
          <w:rStyle w:val="HideTWBExt"/>
          <w:b w:val="0"/>
        </w:rPr>
        <w:t>&lt;Article&gt;</w:t>
      </w:r>
      <w:r w:rsidRPr="00B0606D">
        <w:t>Artykuł 66 – ustęp 3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E83DF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9509170" w14:textId="77777777">
            <w:pPr>
              <w:keepNext/>
            </w:pPr>
          </w:p>
        </w:tc>
      </w:tr>
      <w:tr w14:paraId="0F5BF1D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29F1DF9" w14:textId="77777777">
            <w:pPr>
              <w:pStyle w:val="ColumnHeading"/>
              <w:keepNext/>
            </w:pPr>
            <w:r w:rsidRPr="00B0606D">
              <w:t>Tekst proponowany przez Komisję</w:t>
            </w:r>
          </w:p>
        </w:tc>
        <w:tc>
          <w:tcPr>
            <w:tcW w:w="4876" w:type="dxa"/>
          </w:tcPr>
          <w:p w:rsidR="008E50E7" w:rsidRPr="00B0606D" w:rsidP="00C71D9E" w14:paraId="5D4DDE74" w14:textId="77777777">
            <w:pPr>
              <w:pStyle w:val="ColumnHeading"/>
              <w:keepNext/>
            </w:pPr>
            <w:r w:rsidRPr="00B0606D">
              <w:t>Poprawka</w:t>
            </w:r>
          </w:p>
        </w:tc>
      </w:tr>
      <w:tr w14:paraId="2C98287E"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55A9070" w14:textId="77777777">
            <w:pPr>
              <w:pStyle w:val="Normal6"/>
            </w:pPr>
            <w:r w:rsidRPr="00B0606D">
              <w:t>c)</w:t>
            </w:r>
            <w:r w:rsidRPr="00B0606D">
              <w:tab/>
              <w:t>kamień milowy lub wartość docelowa, w odniesieniu do których zrealizowano płatność,</w:t>
            </w:r>
            <w:r w:rsidRPr="00B0606D">
              <w:rPr>
                <w:b/>
                <w:bCs/>
                <w:i/>
                <w:iCs/>
              </w:rPr>
              <w:t xml:space="preserve"> mogły zostać</w:t>
            </w:r>
            <w:r w:rsidRPr="00B0606D">
              <w:t xml:space="preserve"> odwrócone zgodnie z art. 69 [odwrócenia].</w:t>
            </w:r>
          </w:p>
        </w:tc>
        <w:tc>
          <w:tcPr>
            <w:tcW w:w="4876" w:type="dxa"/>
          </w:tcPr>
          <w:p w:rsidR="008E50E7" w:rsidRPr="00B0606D" w:rsidP="00C71D9E" w14:paraId="0E63FAC6" w14:textId="77777777">
            <w:pPr>
              <w:pStyle w:val="Normal6"/>
              <w:rPr>
                <w:szCs w:val="24"/>
              </w:rPr>
            </w:pPr>
            <w:r w:rsidRPr="00B0606D">
              <w:t>c)</w:t>
            </w:r>
            <w:r w:rsidRPr="00B0606D">
              <w:tab/>
            </w:r>
            <w:r w:rsidRPr="00B0606D">
              <w:rPr>
                <w:b/>
                <w:bCs/>
                <w:i/>
                <w:iCs/>
              </w:rPr>
              <w:t>Komisja zamierza przeprowadzić weryfikacje w celu ustalenia, czy</w:t>
            </w:r>
            <w:r w:rsidRPr="00B0606D">
              <w:t xml:space="preserve"> kamień milowy lub wartość docelowa, w odniesieniu do których zrealizowano płatność, </w:t>
            </w:r>
            <w:r w:rsidRPr="00B0606D">
              <w:rPr>
                <w:b/>
                <w:bCs/>
                <w:i/>
                <w:iCs/>
              </w:rPr>
              <w:t>zostały</w:t>
            </w:r>
            <w:r w:rsidRPr="00B0606D">
              <w:t xml:space="preserve"> odwrócone zgodnie z art. 69 [odwrócenia].</w:t>
            </w:r>
          </w:p>
        </w:tc>
      </w:tr>
    </w:tbl>
    <w:p w:rsidR="008E50E7" w:rsidRPr="00B0606D" w:rsidP="008E50E7" w14:paraId="645623D7"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7A9E68A" w14:textId="77777777">
      <w:r w:rsidRPr="00B0606D">
        <w:rPr>
          <w:rStyle w:val="HideTWBExt"/>
        </w:rPr>
        <w:t>&lt;/Amend&gt;</w:t>
      </w:r>
    </w:p>
    <w:p w:rsidR="008E50E7" w:rsidRPr="00B0606D" w:rsidP="008E50E7" w14:paraId="7CC347C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5865</w:t>
      </w:r>
      <w:r w:rsidRPr="00B0606D">
        <w:rPr>
          <w:rStyle w:val="HideTWBExt"/>
          <w:b w:val="0"/>
        </w:rPr>
        <w:t>&lt;/NumAm&gt;</w:t>
      </w:r>
    </w:p>
    <w:p w:rsidR="008E50E7" w:rsidRPr="00B0606D" w:rsidP="008E50E7" w14:paraId="6AA59E51" w14:textId="77777777">
      <w:pPr>
        <w:pStyle w:val="NormalBold"/>
      </w:pPr>
      <w:r w:rsidRPr="00B0606D">
        <w:rPr>
          <w:rStyle w:val="HideTWBExt"/>
          <w:b w:val="0"/>
        </w:rPr>
        <w:t>&lt;RepeatBlock-By&gt;&lt;Members&gt;</w:t>
      </w:r>
      <w:r w:rsidRPr="00B0606D">
        <w:t>Dragoş Benea</w:t>
      </w:r>
      <w:r w:rsidRPr="00B0606D">
        <w:rPr>
          <w:rStyle w:val="HideTWBExt"/>
          <w:b w:val="0"/>
        </w:rPr>
        <w:t>&lt;/Members&gt;</w:t>
      </w:r>
    </w:p>
    <w:p w:rsidR="008E50E7" w:rsidRPr="00B0606D" w:rsidP="008E50E7" w14:paraId="6EB78189" w14:textId="77777777">
      <w:r w:rsidRPr="00B0606D">
        <w:rPr>
          <w:rStyle w:val="HideTWBExt"/>
        </w:rPr>
        <w:t>&lt;/RepeatBlock-By&gt;</w:t>
      </w:r>
    </w:p>
    <w:p w:rsidR="008E50E7" w:rsidRPr="00B0606D" w:rsidP="008E50E7" w14:paraId="10F14521"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2F5CD3F" w14:textId="77777777">
      <w:pPr>
        <w:pStyle w:val="NormalBold"/>
      </w:pPr>
      <w:r w:rsidRPr="00B0606D">
        <w:rPr>
          <w:rStyle w:val="HideTWBExt"/>
          <w:b w:val="0"/>
        </w:rPr>
        <w:t>&lt;Article&gt;</w:t>
      </w:r>
      <w:r w:rsidRPr="00B0606D">
        <w:t>Artykuł 66 – ustęp 3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DD6A13"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7ACF9D95" w14:textId="77777777">
            <w:pPr>
              <w:keepNext/>
            </w:pPr>
          </w:p>
        </w:tc>
      </w:tr>
      <w:tr w14:paraId="006D22A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E3B01A5" w14:textId="77777777">
            <w:pPr>
              <w:pStyle w:val="ColumnHeading"/>
              <w:keepNext/>
            </w:pPr>
            <w:r w:rsidRPr="00B0606D">
              <w:t>Tekst proponowany przez Komisję</w:t>
            </w:r>
          </w:p>
        </w:tc>
        <w:tc>
          <w:tcPr>
            <w:tcW w:w="4876" w:type="dxa"/>
          </w:tcPr>
          <w:p w:rsidR="008E50E7" w:rsidRPr="00B0606D" w:rsidP="00C71D9E" w14:paraId="08BAC6E6" w14:textId="77777777">
            <w:pPr>
              <w:pStyle w:val="ColumnHeading"/>
              <w:keepNext/>
            </w:pPr>
            <w:r w:rsidRPr="00B0606D">
              <w:t>Poprawka</w:t>
            </w:r>
          </w:p>
        </w:tc>
      </w:tr>
      <w:tr w14:paraId="3B9D1E5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5D60905" w14:textId="77777777">
            <w:pPr>
              <w:pStyle w:val="Normal6"/>
            </w:pPr>
            <w:r w:rsidRPr="00B0606D">
              <w:t>c)</w:t>
            </w:r>
            <w:r w:rsidRPr="00B0606D">
              <w:tab/>
              <w:t>kamień milowy lub wartość docelowa, w odniesieniu do których zrealizowano płatność, mogły zostać odwrócone zgodnie z art. 69 [odwrócenia].</w:t>
            </w:r>
          </w:p>
        </w:tc>
        <w:tc>
          <w:tcPr>
            <w:tcW w:w="4876" w:type="dxa"/>
          </w:tcPr>
          <w:p w:rsidR="008E50E7" w:rsidRPr="00B0606D" w:rsidP="00C71D9E" w14:paraId="2F250E2A" w14:textId="77777777">
            <w:pPr>
              <w:pStyle w:val="Normal6"/>
              <w:rPr>
                <w:szCs w:val="24"/>
              </w:rPr>
            </w:pPr>
            <w:r w:rsidRPr="00B0606D">
              <w:t>c)</w:t>
            </w:r>
            <w:r w:rsidRPr="00B0606D">
              <w:tab/>
            </w:r>
            <w:r w:rsidRPr="00B0606D">
              <w:rPr>
                <w:b/>
                <w:bCs/>
                <w:i/>
                <w:iCs/>
              </w:rPr>
              <w:t>istnieją konkretne dowody wskazujące, że</w:t>
            </w:r>
            <w:r w:rsidRPr="00B0606D">
              <w:t xml:space="preserve"> kamień milowy lub wartość docelowa, w odniesieniu do których zrealizowano płatność, mogły zostać odwrócone zgodnie z art. 69 [odwrócenia].</w:t>
            </w:r>
          </w:p>
        </w:tc>
      </w:tr>
    </w:tbl>
    <w:p w:rsidR="008E50E7" w:rsidRPr="00B0606D" w:rsidP="008E50E7" w14:paraId="15A1316B"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63F1927C" w14:textId="77777777">
      <w:r w:rsidRPr="00B0606D">
        <w:rPr>
          <w:rStyle w:val="HideTWBExt"/>
        </w:rPr>
        <w:t>&lt;/Amend&gt;</w:t>
      </w:r>
    </w:p>
    <w:p w:rsidR="008E50E7" w:rsidRPr="00B0606D" w:rsidP="008E50E7" w14:paraId="5B33817E"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5866</w:t>
      </w:r>
      <w:r w:rsidRPr="00B0606D">
        <w:rPr>
          <w:rStyle w:val="HideTWBExt"/>
          <w:b w:val="0"/>
        </w:rPr>
        <w:t>&lt;/NumAm&gt;</w:t>
      </w:r>
    </w:p>
    <w:p w:rsidR="008E50E7" w:rsidRPr="00B0606D" w:rsidP="008E50E7" w14:paraId="61FBB502"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105BFFB2"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346D0DB5" w14:textId="77777777">
      <w:r w:rsidRPr="00B0606D">
        <w:rPr>
          <w:rStyle w:val="HideTWBExt"/>
        </w:rPr>
        <w:t>&lt;/RepeatBlock-By&gt;</w:t>
      </w:r>
    </w:p>
    <w:p w:rsidR="008E50E7" w:rsidRPr="00B0606D" w:rsidP="008E50E7" w14:paraId="56B39B84"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361EAB9" w14:textId="77777777">
      <w:pPr>
        <w:pStyle w:val="NormalBold"/>
      </w:pPr>
      <w:r w:rsidRPr="00B0606D">
        <w:rPr>
          <w:rStyle w:val="HideTWBExt"/>
          <w:b w:val="0"/>
        </w:rPr>
        <w:t>&lt;Article&gt;</w:t>
      </w:r>
      <w:r w:rsidRPr="00B0606D">
        <w:t>Artykuł 66 – ustęp 3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ADFA1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E7697E5" w14:textId="77777777">
            <w:pPr>
              <w:keepNext/>
            </w:pPr>
          </w:p>
        </w:tc>
      </w:tr>
      <w:tr w14:paraId="787BC98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B612725" w14:textId="77777777">
            <w:pPr>
              <w:pStyle w:val="ColumnHeading"/>
              <w:keepNext/>
            </w:pPr>
            <w:r w:rsidRPr="00B0606D">
              <w:t>Tekst proponowany przez Komisję</w:t>
            </w:r>
          </w:p>
        </w:tc>
        <w:tc>
          <w:tcPr>
            <w:tcW w:w="4876" w:type="dxa"/>
          </w:tcPr>
          <w:p w:rsidR="008E50E7" w:rsidRPr="00B0606D" w:rsidP="00C71D9E" w14:paraId="79276C89" w14:textId="77777777">
            <w:pPr>
              <w:pStyle w:val="ColumnHeading"/>
              <w:keepNext/>
            </w:pPr>
            <w:r w:rsidRPr="00B0606D">
              <w:t>Poprawka</w:t>
            </w:r>
          </w:p>
        </w:tc>
      </w:tr>
      <w:tr w14:paraId="7646103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3FEEAFA2" w14:textId="77777777">
            <w:pPr>
              <w:pStyle w:val="Normal6"/>
            </w:pPr>
            <w:r w:rsidRPr="00B0606D">
              <w:t>c)</w:t>
            </w:r>
            <w:r w:rsidRPr="00B0606D">
              <w:tab/>
              <w:t>kamień milowy lub wartość docelowa, w odniesieniu do których zrealizowano płatność, mogły zostać odwrócone zgodnie z art. 69 [odwrócenia].</w:t>
            </w:r>
          </w:p>
        </w:tc>
        <w:tc>
          <w:tcPr>
            <w:tcW w:w="4876" w:type="dxa"/>
          </w:tcPr>
          <w:p w:rsidR="008E50E7" w:rsidRPr="00B0606D" w:rsidP="00C71D9E" w14:paraId="42D4BC3C" w14:textId="77777777">
            <w:pPr>
              <w:pStyle w:val="Normal6"/>
              <w:rPr>
                <w:szCs w:val="24"/>
              </w:rPr>
            </w:pPr>
            <w:r w:rsidRPr="00B0606D">
              <w:t>c)</w:t>
            </w:r>
            <w:r w:rsidRPr="00B0606D">
              <w:tab/>
              <w:t xml:space="preserve">kamień milowy lub wartość docelowa, w odniesieniu do których zrealizowano płatność, mogły zostać odwrócone </w:t>
            </w:r>
            <w:r w:rsidRPr="00B0606D">
              <w:rPr>
                <w:b/>
                <w:bCs/>
                <w:i/>
                <w:iCs/>
              </w:rPr>
              <w:t>lub w inny sposób podważone</w:t>
            </w:r>
            <w:r w:rsidRPr="00B0606D">
              <w:t xml:space="preserve"> zgodnie z art. 69 [odwrócenia].</w:t>
            </w:r>
          </w:p>
        </w:tc>
      </w:tr>
    </w:tbl>
    <w:p w:rsidR="008E50E7" w:rsidRPr="00B0606D" w:rsidP="008E50E7" w14:paraId="78E97761"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F95BD40" w14:textId="77777777">
      <w:r w:rsidRPr="00B0606D">
        <w:rPr>
          <w:rStyle w:val="HideTWBExt"/>
        </w:rPr>
        <w:t>&lt;/Amend&gt;</w:t>
      </w:r>
    </w:p>
    <w:p w:rsidR="008E50E7" w:rsidRPr="00B0606D" w:rsidP="008E50E7" w14:paraId="3DFD814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5867</w:t>
      </w:r>
      <w:r w:rsidRPr="00B0606D">
        <w:rPr>
          <w:rStyle w:val="HideTWBExt"/>
          <w:b w:val="0"/>
        </w:rPr>
        <w:t>&lt;/NumAm&gt;</w:t>
      </w:r>
    </w:p>
    <w:p w:rsidR="008E50E7" w:rsidRPr="00B0606D" w:rsidP="008E50E7" w14:paraId="4154AEBF" w14:textId="77777777">
      <w:pPr>
        <w:pStyle w:val="NormalBold"/>
      </w:pPr>
      <w:r w:rsidRPr="00B0606D">
        <w:rPr>
          <w:rStyle w:val="HideTWBExt"/>
          <w:b w:val="0"/>
        </w:rPr>
        <w:t>&lt;RepeatBlock-By&gt;&lt;Members&gt;</w:t>
      </w:r>
      <w:r w:rsidRPr="00B0606D">
        <w:t>Norbert Lins, Lena Düpont, Marion Walsmann, Stefan Köhler, Oliver Schenk, Andrea Wechsler</w:t>
      </w:r>
      <w:r w:rsidRPr="00B0606D">
        <w:rPr>
          <w:rStyle w:val="HideTWBExt"/>
          <w:b w:val="0"/>
        </w:rPr>
        <w:t>&lt;/Members&gt;</w:t>
      </w:r>
    </w:p>
    <w:p w:rsidR="008E50E7" w:rsidRPr="00B0606D" w:rsidP="008E50E7" w14:paraId="68C0B332" w14:textId="77777777">
      <w:r w:rsidRPr="00B0606D">
        <w:rPr>
          <w:rStyle w:val="HideTWBExt"/>
        </w:rPr>
        <w:t>&lt;/RepeatBlock-By&gt;</w:t>
      </w:r>
    </w:p>
    <w:p w:rsidR="008E50E7" w:rsidRPr="00B0606D" w:rsidP="008E50E7" w14:paraId="43A76EE3"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955DF9F" w14:textId="77777777">
      <w:pPr>
        <w:pStyle w:val="NormalBold"/>
      </w:pPr>
      <w:r w:rsidRPr="00B0606D">
        <w:rPr>
          <w:rStyle w:val="HideTWBExt"/>
          <w:b w:val="0"/>
        </w:rPr>
        <w:t>&lt;Article&gt;</w:t>
      </w:r>
      <w:r w:rsidRPr="00B0606D">
        <w:t>Artykuł 66 – ustęp 3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B0499A"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3E70927B" w14:textId="77777777">
            <w:pPr>
              <w:keepNext/>
            </w:pPr>
          </w:p>
        </w:tc>
      </w:tr>
      <w:tr w14:paraId="59131FF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9049FBE" w14:textId="77777777">
            <w:pPr>
              <w:pStyle w:val="ColumnHeading"/>
              <w:keepNext/>
            </w:pPr>
            <w:r w:rsidRPr="00B0606D">
              <w:t>Tekst proponowany przez Komisję</w:t>
            </w:r>
          </w:p>
        </w:tc>
        <w:tc>
          <w:tcPr>
            <w:tcW w:w="4876" w:type="dxa"/>
          </w:tcPr>
          <w:p w:rsidR="008E50E7" w:rsidRPr="00B0606D" w:rsidP="00C71D9E" w14:paraId="31710D2C" w14:textId="77777777">
            <w:pPr>
              <w:pStyle w:val="ColumnHeading"/>
              <w:keepNext/>
            </w:pPr>
            <w:r w:rsidRPr="00B0606D">
              <w:t>Poprawka</w:t>
            </w:r>
          </w:p>
        </w:tc>
      </w:tr>
      <w:tr w14:paraId="5EB17C5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DBDE513" w14:textId="77777777">
            <w:pPr>
              <w:pStyle w:val="Normal6"/>
            </w:pPr>
            <w:r w:rsidRPr="00B0606D">
              <w:t>c)</w:t>
            </w:r>
            <w:r w:rsidRPr="00B0606D">
              <w:tab/>
            </w:r>
            <w:r w:rsidRPr="00B0606D">
              <w:rPr>
                <w:b/>
                <w:i/>
              </w:rPr>
              <w:t>kamień milowy</w:t>
            </w:r>
            <w:r w:rsidRPr="00B0606D">
              <w:t xml:space="preserve"> lub </w:t>
            </w:r>
            <w:r w:rsidRPr="00B0606D">
              <w:rPr>
                <w:b/>
                <w:i/>
              </w:rPr>
              <w:t>wartość docelowa</w:t>
            </w:r>
            <w:r w:rsidRPr="00B0606D">
              <w:t xml:space="preserve">, w odniesieniu do których </w:t>
            </w:r>
            <w:r w:rsidRPr="00B0606D">
              <w:t xml:space="preserve">zrealizowano płatność, </w:t>
            </w:r>
            <w:r w:rsidRPr="00B0606D">
              <w:rPr>
                <w:b/>
                <w:i/>
              </w:rPr>
              <w:t>mogły</w:t>
            </w:r>
            <w:r w:rsidRPr="00B0606D">
              <w:t xml:space="preserve"> zostać </w:t>
            </w:r>
            <w:r w:rsidRPr="00B0606D">
              <w:rPr>
                <w:b/>
                <w:i/>
              </w:rPr>
              <w:t>odwrócone</w:t>
            </w:r>
            <w:r w:rsidRPr="00B0606D">
              <w:t xml:space="preserve"> zgodnie z art. 69 [odwrócenia].</w:t>
            </w:r>
          </w:p>
        </w:tc>
        <w:tc>
          <w:tcPr>
            <w:tcW w:w="4876" w:type="dxa"/>
          </w:tcPr>
          <w:p w:rsidR="008E50E7" w:rsidRPr="00B0606D" w:rsidP="00C71D9E" w14:paraId="0909F966" w14:textId="77777777">
            <w:pPr>
              <w:pStyle w:val="Normal6"/>
              <w:rPr>
                <w:szCs w:val="24"/>
              </w:rPr>
            </w:pPr>
            <w:r w:rsidRPr="00B0606D">
              <w:t>c)</w:t>
            </w:r>
            <w:r w:rsidRPr="00B0606D">
              <w:tab/>
            </w:r>
            <w:r w:rsidRPr="00B0606D">
              <w:rPr>
                <w:b/>
                <w:i/>
              </w:rPr>
              <w:t>kilka kamieni milowych</w:t>
            </w:r>
            <w:r w:rsidRPr="00B0606D">
              <w:t xml:space="preserve"> lub </w:t>
            </w:r>
            <w:r w:rsidRPr="00B0606D">
              <w:rPr>
                <w:b/>
                <w:i/>
              </w:rPr>
              <w:t>wartości docelowych</w:t>
            </w:r>
            <w:r w:rsidRPr="00B0606D">
              <w:t xml:space="preserve">, w odniesieniu do </w:t>
            </w:r>
            <w:r w:rsidRPr="00B0606D">
              <w:t xml:space="preserve">których zrealizowano płatność, </w:t>
            </w:r>
            <w:r w:rsidRPr="00B0606D">
              <w:rPr>
                <w:b/>
                <w:i/>
              </w:rPr>
              <w:t>mogło</w:t>
            </w:r>
            <w:r w:rsidRPr="00B0606D">
              <w:t xml:space="preserve"> zostać </w:t>
            </w:r>
            <w:r w:rsidRPr="00B0606D">
              <w:rPr>
                <w:b/>
                <w:i/>
              </w:rPr>
              <w:t>odwróconych</w:t>
            </w:r>
            <w:r w:rsidRPr="00B0606D">
              <w:t xml:space="preserve"> zgodnie z art. 69 [odwrócenia].</w:t>
            </w:r>
          </w:p>
        </w:tc>
      </w:tr>
    </w:tbl>
    <w:p w:rsidR="008E50E7" w:rsidRPr="00B0606D" w:rsidP="008E50E7" w14:paraId="59FB2D74"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140BA8EA" w14:textId="77777777">
      <w:r w:rsidRPr="00B0606D">
        <w:rPr>
          <w:rStyle w:val="HideTWBExt"/>
        </w:rPr>
        <w:t>&lt;/Amend&gt;</w:t>
      </w:r>
    </w:p>
    <w:p w:rsidR="008E50E7" w:rsidRPr="00B0606D" w:rsidP="008E50E7" w14:paraId="396BB391"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5868</w:t>
      </w:r>
      <w:r w:rsidRPr="00B0606D">
        <w:rPr>
          <w:rStyle w:val="HideTWBExt"/>
          <w:b w:val="0"/>
        </w:rPr>
        <w:t>&lt;/NumAm&gt;</w:t>
      </w:r>
    </w:p>
    <w:p w:rsidR="008E50E7" w:rsidRPr="00B0606D" w:rsidP="008E50E7" w14:paraId="73D4A1CE"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3F505DC3" w14:textId="77777777">
      <w:r w:rsidRPr="00B0606D">
        <w:rPr>
          <w:rStyle w:val="HideTWBExt"/>
        </w:rPr>
        <w:t>&lt;/RepeatBlock-By&gt;</w:t>
      </w:r>
    </w:p>
    <w:p w:rsidR="008E50E7" w:rsidRPr="00B0606D" w:rsidP="008E50E7" w14:paraId="0929DA7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5AF75F4" w14:textId="77777777">
      <w:pPr>
        <w:pStyle w:val="NormalBold"/>
      </w:pPr>
      <w:r w:rsidRPr="00B0606D">
        <w:rPr>
          <w:rStyle w:val="HideTWBExt"/>
          <w:b w:val="0"/>
        </w:rPr>
        <w:t>&lt;Article&gt;</w:t>
      </w:r>
      <w:r w:rsidRPr="00B0606D">
        <w:t>Artykuł 66 – ustęp 3 – litera c</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4372C1"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574CE03D" w14:textId="77777777">
            <w:pPr>
              <w:keepNext/>
            </w:pPr>
          </w:p>
        </w:tc>
      </w:tr>
      <w:tr w14:paraId="2B80D9C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59633DA" w14:textId="77777777">
            <w:pPr>
              <w:pStyle w:val="ColumnHeading"/>
              <w:keepNext/>
            </w:pPr>
            <w:r w:rsidRPr="00B0606D">
              <w:t>Tekst proponowany przez Komisję</w:t>
            </w:r>
          </w:p>
        </w:tc>
        <w:tc>
          <w:tcPr>
            <w:tcW w:w="4876" w:type="dxa"/>
          </w:tcPr>
          <w:p w:rsidR="008E50E7" w:rsidRPr="00B0606D" w:rsidP="00C71D9E" w14:paraId="0E4FEE97" w14:textId="77777777">
            <w:pPr>
              <w:pStyle w:val="ColumnHeading"/>
              <w:keepNext/>
            </w:pPr>
            <w:r w:rsidRPr="00B0606D">
              <w:t>Poprawka</w:t>
            </w:r>
          </w:p>
        </w:tc>
      </w:tr>
      <w:tr w14:paraId="353B210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92F15EA" w14:textId="77777777">
            <w:pPr>
              <w:pStyle w:val="Normal6"/>
            </w:pPr>
            <w:r w:rsidRPr="00B0606D">
              <w:t>c)</w:t>
            </w:r>
            <w:r w:rsidRPr="00B0606D">
              <w:tab/>
            </w:r>
            <w:r w:rsidRPr="00B0606D">
              <w:rPr>
                <w:b/>
                <w:i/>
              </w:rPr>
              <w:t>kamień milowy</w:t>
            </w:r>
            <w:r w:rsidRPr="00B0606D">
              <w:t xml:space="preserve"> lub </w:t>
            </w:r>
            <w:r w:rsidRPr="00B0606D">
              <w:rPr>
                <w:b/>
                <w:i/>
              </w:rPr>
              <w:t>wartość docelowa</w:t>
            </w:r>
            <w:r w:rsidRPr="00B0606D">
              <w:t>, w odniesieniu do których zrealizowano płatność, mogły zostać odwrócone zgodnie z art. 69 [odwrócenia].</w:t>
            </w:r>
          </w:p>
        </w:tc>
        <w:tc>
          <w:tcPr>
            <w:tcW w:w="4876" w:type="dxa"/>
          </w:tcPr>
          <w:p w:rsidR="008E50E7" w:rsidRPr="00B0606D" w:rsidP="00C71D9E" w14:paraId="6E686016" w14:textId="77777777">
            <w:pPr>
              <w:pStyle w:val="Normal6"/>
              <w:rPr>
                <w:szCs w:val="24"/>
              </w:rPr>
            </w:pPr>
            <w:r w:rsidRPr="00B0606D">
              <w:t>c)</w:t>
            </w:r>
            <w:r w:rsidRPr="00B0606D">
              <w:tab/>
            </w:r>
            <w:r w:rsidRPr="00B0606D">
              <w:rPr>
                <w:b/>
                <w:i/>
              </w:rPr>
              <w:t>kamienie milowe</w:t>
            </w:r>
            <w:r w:rsidRPr="00B0606D">
              <w:t xml:space="preserve"> lub </w:t>
            </w:r>
            <w:r w:rsidRPr="00B0606D">
              <w:rPr>
                <w:b/>
                <w:i/>
              </w:rPr>
              <w:t>wartości docelowe</w:t>
            </w:r>
            <w:r w:rsidRPr="00B0606D">
              <w:t>, w odniesieniu do których zrealizowano płatność, mogły zostać odwrócone zgodnie z art. 69 [odwrócenia].</w:t>
            </w:r>
          </w:p>
        </w:tc>
      </w:tr>
    </w:tbl>
    <w:p w:rsidR="008E50E7" w:rsidRPr="00B0606D" w:rsidP="008E50E7" w14:paraId="386EFF42"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1543482B" w14:textId="77777777">
      <w:r w:rsidRPr="00B0606D">
        <w:rPr>
          <w:rStyle w:val="HideTWBExt"/>
        </w:rPr>
        <w:t>&lt;/Amend&gt;</w:t>
      </w:r>
    </w:p>
    <w:p w:rsidR="008E50E7" w:rsidRPr="00B0606D" w:rsidP="008E50E7" w14:paraId="01A77ADC"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5869</w:t>
      </w:r>
      <w:r w:rsidRPr="00B0606D">
        <w:rPr>
          <w:rStyle w:val="HideTWBExt"/>
          <w:b w:val="0"/>
        </w:rPr>
        <w:t>&lt;/NumAm&gt;</w:t>
      </w:r>
    </w:p>
    <w:p w:rsidR="008E50E7" w:rsidRPr="00B0606D" w:rsidP="008E50E7" w14:paraId="1120EC64"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37198116"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6879F647" w14:textId="77777777">
      <w:r w:rsidRPr="00B0606D">
        <w:rPr>
          <w:rStyle w:val="HideTWBExt"/>
        </w:rPr>
        <w:t>&lt;/RepeatBlock-By&gt;</w:t>
      </w:r>
    </w:p>
    <w:p w:rsidR="008E50E7" w:rsidRPr="00B0606D" w:rsidP="008E50E7" w14:paraId="29E9FCA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108F4E7E" w14:textId="77777777">
      <w:pPr>
        <w:pStyle w:val="NormalBold"/>
      </w:pPr>
      <w:r w:rsidRPr="00B0606D">
        <w:rPr>
          <w:rStyle w:val="HideTWBExt"/>
          <w:b w:val="0"/>
        </w:rPr>
        <w:t>&lt;Article&gt;</w:t>
      </w:r>
      <w:r w:rsidRPr="00B0606D">
        <w:t>Artykuł 66 – ustęp 3 – litera c a (nowa)</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513F30"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4C302DA" w14:textId="77777777">
            <w:pPr>
              <w:keepNext/>
            </w:pPr>
          </w:p>
        </w:tc>
      </w:tr>
      <w:tr w14:paraId="00061F30"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4FF1CDAF" w14:textId="77777777">
            <w:pPr>
              <w:pStyle w:val="ColumnHeading"/>
              <w:keepNext/>
            </w:pPr>
            <w:r w:rsidRPr="00B0606D">
              <w:t>Tekst proponowany przez Komisję</w:t>
            </w:r>
          </w:p>
        </w:tc>
        <w:tc>
          <w:tcPr>
            <w:tcW w:w="4876" w:type="dxa"/>
          </w:tcPr>
          <w:p w:rsidR="008E50E7" w:rsidRPr="00B0606D" w:rsidP="00C71D9E" w14:paraId="0A6C83BA" w14:textId="77777777">
            <w:pPr>
              <w:pStyle w:val="ColumnHeading"/>
              <w:keepNext/>
            </w:pPr>
            <w:r w:rsidRPr="00B0606D">
              <w:t>Poprawka</w:t>
            </w:r>
          </w:p>
        </w:tc>
      </w:tr>
      <w:tr w14:paraId="00D00E1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05E712CA" w14:textId="77777777">
            <w:pPr>
              <w:pStyle w:val="Normal6"/>
            </w:pPr>
          </w:p>
        </w:tc>
        <w:tc>
          <w:tcPr>
            <w:tcW w:w="4876" w:type="dxa"/>
          </w:tcPr>
          <w:p w:rsidR="008E50E7" w:rsidRPr="00B0606D" w:rsidP="00C71D9E" w14:paraId="0CC87228" w14:textId="77777777">
            <w:pPr>
              <w:pStyle w:val="Normal6"/>
              <w:rPr>
                <w:szCs w:val="24"/>
              </w:rPr>
            </w:pPr>
            <w:r w:rsidRPr="00B0606D">
              <w:rPr>
                <w:b/>
                <w:i/>
              </w:rPr>
              <w:t>ca)</w:t>
            </w:r>
            <w:r w:rsidRPr="00B0606D">
              <w:rPr>
                <w:b/>
                <w:i/>
              </w:rPr>
              <w:tab/>
              <w:t>Komisja należycie rozpatruje wszelkie wnioski Parlamentu Europejskiego o przeprowadzenie weryfikacji zgodnie z niniejszym artykułem i informuje Parlament Europejski o podjętych działaniach następczych.</w:t>
            </w:r>
          </w:p>
        </w:tc>
      </w:tr>
    </w:tbl>
    <w:p w:rsidR="008E50E7" w:rsidRPr="00B0606D" w:rsidP="008E50E7" w14:paraId="48B95A6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9CEAF42" w14:textId="77777777">
      <w:r w:rsidRPr="00B0606D">
        <w:rPr>
          <w:rStyle w:val="HideTWBExt"/>
        </w:rPr>
        <w:t>&lt;/Amend&gt;</w:t>
      </w:r>
    </w:p>
    <w:p w:rsidR="008E50E7" w:rsidRPr="00B0606D" w:rsidP="008E50E7" w14:paraId="6A47DE32"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5870</w:t>
      </w:r>
      <w:r w:rsidRPr="00B0606D">
        <w:rPr>
          <w:rStyle w:val="HideTWBExt"/>
          <w:b w:val="0"/>
        </w:rPr>
        <w:t>&lt;/NumAm&gt;</w:t>
      </w:r>
    </w:p>
    <w:p w:rsidR="008E50E7" w:rsidRPr="00B0606D" w:rsidP="008E50E7" w14:paraId="62241B27" w14:textId="77777777">
      <w:pPr>
        <w:pStyle w:val="NormalBold"/>
      </w:pPr>
      <w:r w:rsidRPr="00B0606D">
        <w:rPr>
          <w:rStyle w:val="HideTWBExt"/>
          <w:b w:val="0"/>
        </w:rPr>
        <w:t>&lt;RepeatBlock-By&gt;&lt;Members&gt;</w:t>
      </w:r>
      <w:r w:rsidRPr="00B0606D">
        <w:t xml:space="preserve">Norbert Lins, Lena Düpont, Marion Walsmann, Stefan </w:t>
      </w:r>
      <w:r w:rsidRPr="00B0606D">
        <w:t>Köhler, Oliver Schenk, Andrea Wechsler</w:t>
      </w:r>
      <w:r w:rsidRPr="00B0606D">
        <w:rPr>
          <w:rStyle w:val="HideTWBExt"/>
          <w:b w:val="0"/>
        </w:rPr>
        <w:t>&lt;/Members&gt;</w:t>
      </w:r>
    </w:p>
    <w:p w:rsidR="008E50E7" w:rsidRPr="00B0606D" w:rsidP="008E50E7" w14:paraId="1E3282BC" w14:textId="77777777">
      <w:r w:rsidRPr="00B0606D">
        <w:rPr>
          <w:rStyle w:val="HideTWBExt"/>
        </w:rPr>
        <w:t>&lt;/RepeatBlock-By&gt;</w:t>
      </w:r>
    </w:p>
    <w:p w:rsidR="008E50E7" w:rsidRPr="00B0606D" w:rsidP="008E50E7" w14:paraId="12CE186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078BD4EF" w14:textId="77777777">
      <w:pPr>
        <w:pStyle w:val="NormalBold"/>
      </w:pPr>
      <w:r w:rsidRPr="00B0606D">
        <w:rPr>
          <w:rStyle w:val="HideTWBExt"/>
          <w:b w:val="0"/>
        </w:rPr>
        <w:t>&lt;Article&gt;</w:t>
      </w:r>
      <w:r w:rsidRPr="00B0606D">
        <w:t>Artykuł 66 – ustęp 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2AC8D2"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A74854E" w14:textId="77777777">
            <w:pPr>
              <w:keepNext/>
            </w:pPr>
          </w:p>
        </w:tc>
      </w:tr>
      <w:tr w14:paraId="7B4D00CD"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B66DEB5" w14:textId="77777777">
            <w:pPr>
              <w:pStyle w:val="ColumnHeading"/>
              <w:keepNext/>
            </w:pPr>
            <w:r w:rsidRPr="00B0606D">
              <w:t>Tekst proponowany przez Komisję</w:t>
            </w:r>
          </w:p>
        </w:tc>
        <w:tc>
          <w:tcPr>
            <w:tcW w:w="4876" w:type="dxa"/>
          </w:tcPr>
          <w:p w:rsidR="008E50E7" w:rsidRPr="00B0606D" w:rsidP="00C71D9E" w14:paraId="547A84FF" w14:textId="77777777">
            <w:pPr>
              <w:pStyle w:val="ColumnHeading"/>
              <w:keepNext/>
            </w:pPr>
            <w:r w:rsidRPr="00B0606D">
              <w:t>Poprawka</w:t>
            </w:r>
          </w:p>
        </w:tc>
      </w:tr>
      <w:tr w14:paraId="312327EB"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424B454" w14:textId="77777777">
            <w:pPr>
              <w:pStyle w:val="Normal6"/>
            </w:pPr>
          </w:p>
        </w:tc>
        <w:tc>
          <w:tcPr>
            <w:tcW w:w="4876" w:type="dxa"/>
          </w:tcPr>
          <w:p w:rsidR="008E50E7" w:rsidRPr="00B0606D" w:rsidP="00C71D9E" w14:paraId="1F26DE19" w14:textId="77777777">
            <w:pPr>
              <w:pStyle w:val="Normal6"/>
              <w:rPr>
                <w:szCs w:val="24"/>
              </w:rPr>
            </w:pPr>
            <w:r w:rsidRPr="00B0606D">
              <w:rPr>
                <w:b/>
                <w:i/>
              </w:rPr>
              <w:t>3a.</w:t>
            </w:r>
            <w:r w:rsidRPr="00B0606D">
              <w:rPr>
                <w:b/>
                <w:i/>
              </w:rPr>
              <w:tab/>
              <w:t>Wstrzymanie biegu terminu płatności ogranicza się do rozdziału lub środków, do których odnoszą się ustalenia, o których mowa w ust. 3.</w:t>
            </w:r>
          </w:p>
        </w:tc>
      </w:tr>
    </w:tbl>
    <w:p w:rsidR="008E50E7" w:rsidRPr="00B0606D" w:rsidP="008E50E7" w14:paraId="2CBF3D1C"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3F9833BD" w14:textId="77777777">
      <w:r w:rsidRPr="00B0606D">
        <w:rPr>
          <w:rStyle w:val="HideTWBExt"/>
        </w:rPr>
        <w:t>&lt;/Amend&gt;</w:t>
      </w:r>
    </w:p>
    <w:p w:rsidR="008E50E7" w:rsidRPr="00B0606D" w:rsidP="008E50E7" w14:paraId="62E2A4B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5871</w:t>
      </w:r>
      <w:r w:rsidRPr="00B0606D">
        <w:rPr>
          <w:rStyle w:val="HideTWBExt"/>
          <w:b w:val="0"/>
        </w:rPr>
        <w:t>&lt;/NumAm&gt;</w:t>
      </w:r>
    </w:p>
    <w:p w:rsidR="008E50E7" w:rsidRPr="00B0606D" w:rsidP="008E50E7" w14:paraId="2BD5F5E5" w14:textId="77777777">
      <w:pPr>
        <w:pStyle w:val="NormalBold"/>
      </w:pPr>
      <w:r w:rsidRPr="00B0606D">
        <w:rPr>
          <w:rStyle w:val="HideTWBExt"/>
          <w:b w:val="0"/>
        </w:rPr>
        <w:t>&lt;RepeatBlock-By&gt;&lt;Members&gt;</w:t>
      </w:r>
      <w:r w:rsidRPr="00B0606D">
        <w:t>Christian Doleschal</w:t>
      </w:r>
      <w:r w:rsidRPr="00B0606D">
        <w:rPr>
          <w:rStyle w:val="HideTWBExt"/>
          <w:b w:val="0"/>
        </w:rPr>
        <w:t>&lt;/Members&gt;</w:t>
      </w:r>
    </w:p>
    <w:p w:rsidR="008E50E7" w:rsidRPr="00B0606D" w:rsidP="008E50E7" w14:paraId="4A471DDE" w14:textId="77777777">
      <w:r w:rsidRPr="00B0606D">
        <w:rPr>
          <w:rStyle w:val="HideTWBExt"/>
        </w:rPr>
        <w:t>&lt;/RepeatBlock-By&gt;</w:t>
      </w:r>
    </w:p>
    <w:p w:rsidR="008E50E7" w:rsidRPr="00B0606D" w:rsidP="008E50E7" w14:paraId="2551B906"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B33D9D2" w14:textId="77777777">
      <w:pPr>
        <w:pStyle w:val="NormalBold"/>
      </w:pPr>
      <w:r w:rsidRPr="00B0606D">
        <w:rPr>
          <w:rStyle w:val="HideTWBExt"/>
          <w:b w:val="0"/>
        </w:rPr>
        <w:t>&lt;Article&gt;</w:t>
      </w:r>
      <w:r w:rsidRPr="00B0606D">
        <w:t>Artykuł 66 – ustęp 3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67787D"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F382170" w14:textId="77777777">
            <w:pPr>
              <w:keepNext/>
            </w:pPr>
          </w:p>
        </w:tc>
      </w:tr>
      <w:tr w14:paraId="49CA979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7863317" w14:textId="77777777">
            <w:pPr>
              <w:pStyle w:val="ColumnHeading"/>
              <w:keepNext/>
            </w:pPr>
            <w:r w:rsidRPr="00B0606D">
              <w:t>Tekst proponowany przez Komisję</w:t>
            </w:r>
          </w:p>
        </w:tc>
        <w:tc>
          <w:tcPr>
            <w:tcW w:w="4876" w:type="dxa"/>
          </w:tcPr>
          <w:p w:rsidR="008E50E7" w:rsidRPr="00B0606D" w:rsidP="00C71D9E" w14:paraId="2262F7D6" w14:textId="77777777">
            <w:pPr>
              <w:pStyle w:val="ColumnHeading"/>
              <w:keepNext/>
            </w:pPr>
            <w:r w:rsidRPr="00B0606D">
              <w:t>Poprawka</w:t>
            </w:r>
          </w:p>
        </w:tc>
      </w:tr>
      <w:tr w14:paraId="4E773C08"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C268DAA" w14:textId="77777777">
            <w:pPr>
              <w:pStyle w:val="Normal6"/>
            </w:pPr>
          </w:p>
        </w:tc>
        <w:tc>
          <w:tcPr>
            <w:tcW w:w="4876" w:type="dxa"/>
          </w:tcPr>
          <w:p w:rsidR="008E50E7" w:rsidRPr="00B0606D" w:rsidP="00C71D9E" w14:paraId="6E159EBA" w14:textId="77777777">
            <w:pPr>
              <w:pStyle w:val="Normal6"/>
              <w:rPr>
                <w:szCs w:val="24"/>
              </w:rPr>
            </w:pPr>
            <w:r w:rsidRPr="00B0606D">
              <w:rPr>
                <w:b/>
                <w:i/>
              </w:rPr>
              <w:t>3a.</w:t>
            </w:r>
            <w:r w:rsidRPr="00B0606D">
              <w:rPr>
                <w:b/>
                <w:i/>
              </w:rPr>
              <w:tab/>
              <w:t>Wstrzymanie biegu terminu płatności ogranicza się do rozdziału lub środków, do których odnoszą się ustalenia, o których mowa w ust. 3.</w:t>
            </w:r>
          </w:p>
        </w:tc>
      </w:tr>
    </w:tbl>
    <w:p w:rsidR="008E50E7" w:rsidRPr="00B0606D" w:rsidP="008E50E7" w14:paraId="4F46DF7D" w14:textId="77777777">
      <w:pPr>
        <w:pStyle w:val="Olang"/>
      </w:pPr>
      <w:r w:rsidRPr="00B0606D">
        <w:t xml:space="preserve">Or. </w:t>
      </w:r>
      <w:r w:rsidRPr="00B0606D">
        <w:rPr>
          <w:rStyle w:val="HideTWBExt"/>
        </w:rPr>
        <w:t>&lt;Original&gt;</w:t>
      </w:r>
      <w:r w:rsidRPr="00B0606D">
        <w:rPr>
          <w:rStyle w:val="HideTWBInt"/>
        </w:rPr>
        <w:t>{DE}</w:t>
      </w:r>
      <w:r w:rsidRPr="00B0606D">
        <w:t>de</w:t>
      </w:r>
      <w:r w:rsidRPr="00B0606D">
        <w:rPr>
          <w:rStyle w:val="HideTWBExt"/>
        </w:rPr>
        <w:t>&lt;/Original&gt;</w:t>
      </w:r>
    </w:p>
    <w:p w:rsidR="008E50E7" w:rsidRPr="00B0606D" w:rsidP="008E50E7" w14:paraId="6CF89D6B" w14:textId="77777777">
      <w:r w:rsidRPr="00B0606D">
        <w:rPr>
          <w:rStyle w:val="HideTWBExt"/>
        </w:rPr>
        <w:t>&lt;/Amend&gt;</w:t>
      </w:r>
    </w:p>
    <w:p w:rsidR="008E50E7" w:rsidRPr="00B0606D" w:rsidP="008E50E7" w14:paraId="5A610F50"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5872</w:t>
      </w:r>
      <w:r w:rsidRPr="00B0606D">
        <w:rPr>
          <w:rStyle w:val="HideTWBExt"/>
          <w:b w:val="0"/>
        </w:rPr>
        <w:t>&lt;/NumAm&gt;</w:t>
      </w:r>
    </w:p>
    <w:p w:rsidR="008E50E7" w:rsidRPr="00B0606D" w:rsidP="008E50E7" w14:paraId="58954C39" w14:textId="77777777">
      <w:pPr>
        <w:pStyle w:val="NormalBold"/>
      </w:pPr>
      <w:r w:rsidRPr="00B0606D">
        <w:rPr>
          <w:rStyle w:val="HideTWBExt"/>
          <w:b w:val="0"/>
        </w:rPr>
        <w:t>&lt;RepeatBlock-By&gt;&lt;Members&gt;</w:t>
      </w:r>
      <w:r w:rsidRPr="00B0606D">
        <w:t>Thomas Geisel</w:t>
      </w:r>
      <w:r w:rsidRPr="00B0606D">
        <w:rPr>
          <w:rStyle w:val="HideTWBExt"/>
          <w:b w:val="0"/>
        </w:rPr>
        <w:t>&lt;/Members&gt;</w:t>
      </w:r>
    </w:p>
    <w:p w:rsidR="008E50E7" w:rsidRPr="00B0606D" w:rsidP="008E50E7" w14:paraId="729A1094" w14:textId="77777777">
      <w:r w:rsidRPr="00B0606D">
        <w:rPr>
          <w:rStyle w:val="HideTWBExt"/>
        </w:rPr>
        <w:t>&lt;/RepeatBlock-By&gt;</w:t>
      </w:r>
    </w:p>
    <w:p w:rsidR="008E50E7" w:rsidRPr="00B0606D" w:rsidP="008E50E7" w14:paraId="1B7AF0DC"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5676DB66" w14:textId="77777777">
      <w:pPr>
        <w:pStyle w:val="NormalBold"/>
      </w:pPr>
      <w:r w:rsidRPr="00B0606D">
        <w:rPr>
          <w:rStyle w:val="HideTWBExt"/>
          <w:b w:val="0"/>
        </w:rPr>
        <w:t>&lt;Article&gt;</w:t>
      </w:r>
      <w:r w:rsidRPr="00B0606D">
        <w:t>Artykuł 66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3B1DF6"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28CBA9BA" w14:textId="77777777">
            <w:pPr>
              <w:keepNext/>
            </w:pPr>
          </w:p>
        </w:tc>
      </w:tr>
      <w:tr w14:paraId="37D7FA83"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EF93497" w14:textId="77777777">
            <w:pPr>
              <w:pStyle w:val="ColumnHeading"/>
              <w:keepNext/>
            </w:pPr>
            <w:r w:rsidRPr="00B0606D">
              <w:t>Tekst proponowany przez Komisję</w:t>
            </w:r>
          </w:p>
        </w:tc>
        <w:tc>
          <w:tcPr>
            <w:tcW w:w="4876" w:type="dxa"/>
          </w:tcPr>
          <w:p w:rsidR="008E50E7" w:rsidRPr="00B0606D" w:rsidP="00C71D9E" w14:paraId="396376F9" w14:textId="77777777">
            <w:pPr>
              <w:pStyle w:val="ColumnHeading"/>
              <w:keepNext/>
            </w:pPr>
            <w:r w:rsidRPr="00B0606D">
              <w:t>Poprawka</w:t>
            </w:r>
          </w:p>
        </w:tc>
      </w:tr>
      <w:tr w14:paraId="3BAB1FDA"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3B23513" w14:textId="77777777">
            <w:pPr>
              <w:pStyle w:val="Normal6"/>
            </w:pPr>
            <w:r w:rsidRPr="00B0606D">
              <w:t>4.</w:t>
            </w:r>
            <w:r w:rsidRPr="00B0606D">
              <w:tab/>
              <w:t>Komisja informuje zainteresowane państwo członkowskie na piśmie o przyczynach wstrzymania i, w stosownych przypadkach, wzywa je do zaradzenia tej sytuacji.</w:t>
            </w:r>
          </w:p>
        </w:tc>
        <w:tc>
          <w:tcPr>
            <w:tcW w:w="4876" w:type="dxa"/>
          </w:tcPr>
          <w:p w:rsidR="008E50E7" w:rsidRPr="00B0606D" w:rsidP="00C71D9E" w14:paraId="16AB10AB" w14:textId="77777777">
            <w:pPr>
              <w:pStyle w:val="Normal6"/>
              <w:rPr>
                <w:szCs w:val="24"/>
              </w:rPr>
            </w:pPr>
            <w:r w:rsidRPr="00B0606D">
              <w:t>4.</w:t>
            </w:r>
            <w:r w:rsidRPr="00B0606D">
              <w:tab/>
              <w:t>Komisja informuje zainteresowane państwo członkowskie na piśmie o przyczynach wstrzymania i, w stosownych przypadkach, wzywa je do zaradzenia tej sytuacji.</w:t>
            </w:r>
          </w:p>
        </w:tc>
      </w:tr>
      <w:tr w14:paraId="1287CB74"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2EF1BCB9" w14:textId="77777777">
            <w:pPr>
              <w:pStyle w:val="Normal6"/>
            </w:pPr>
          </w:p>
        </w:tc>
        <w:tc>
          <w:tcPr>
            <w:tcW w:w="4876" w:type="dxa"/>
          </w:tcPr>
          <w:p w:rsidR="008E50E7" w:rsidRPr="00B0606D" w:rsidP="00C71D9E" w14:paraId="0AE1C679" w14:textId="77777777">
            <w:pPr>
              <w:pStyle w:val="Normal6"/>
              <w:rPr>
                <w:szCs w:val="24"/>
              </w:rPr>
            </w:pPr>
            <w:r w:rsidRPr="00B0606D">
              <w:rPr>
                <w:b/>
                <w:i/>
              </w:rPr>
              <w:t xml:space="preserve">Jednocześnie z poinformowaniem zainteresowanego państwa </w:t>
            </w:r>
            <w:r w:rsidRPr="00B0606D">
              <w:rPr>
                <w:b/>
                <w:i/>
              </w:rPr>
              <w:t>członkowskiego Komisja informuje Parlament Europejski i Radę o każdym wstrzymaniu biegu terminu płatności zgodnie z ust. 3. Informacja ta powinna zawierać podstawę prawną, przyczyny wstrzymania, szacunkowe kwoty finansowe, których to dotyczy, oraz, w stosownych przypadkach, środki naprawcze, o zastosowanie których zwrócono się do państwa członkowskiego.</w:t>
            </w:r>
          </w:p>
        </w:tc>
      </w:tr>
    </w:tbl>
    <w:p w:rsidR="008E50E7" w:rsidRPr="00B0606D" w:rsidP="008E50E7" w14:paraId="7E94DD28"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2FF53454" w14:textId="77777777">
      <w:r w:rsidRPr="00B0606D">
        <w:rPr>
          <w:rStyle w:val="HideTWBExt"/>
        </w:rPr>
        <w:t>&lt;/Amend&gt;</w:t>
      </w:r>
    </w:p>
    <w:p w:rsidR="008E50E7" w:rsidRPr="00B0606D" w:rsidP="008E50E7" w14:paraId="4E7EFC05"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5873</w:t>
      </w:r>
      <w:r w:rsidRPr="00B0606D">
        <w:rPr>
          <w:rStyle w:val="HideTWBExt"/>
          <w:b w:val="0"/>
        </w:rPr>
        <w:t>&lt;/NumAm&gt;</w:t>
      </w:r>
    </w:p>
    <w:p w:rsidR="008E50E7" w:rsidRPr="00B0606D" w:rsidP="008E50E7" w14:paraId="789732D7" w14:textId="77777777">
      <w:pPr>
        <w:pStyle w:val="NormalBold"/>
      </w:pPr>
      <w:r w:rsidRPr="00B0606D">
        <w:rPr>
          <w:rStyle w:val="HideTWBExt"/>
          <w:b w:val="0"/>
        </w:rPr>
        <w:t>&lt;RepeatBlock-By&gt;&lt;Members&gt;</w:t>
      </w:r>
      <w:r w:rsidRPr="00B0606D">
        <w:t>Lucia Yar, Ľubica Karvašová</w:t>
      </w:r>
      <w:r w:rsidRPr="00B0606D">
        <w:rPr>
          <w:rStyle w:val="HideTWBExt"/>
          <w:b w:val="0"/>
        </w:rPr>
        <w:t>&lt;/Members&gt;</w:t>
      </w:r>
    </w:p>
    <w:p w:rsidR="008E50E7" w:rsidRPr="00B0606D" w:rsidP="008E50E7" w14:paraId="5B8658F1" w14:textId="77777777">
      <w:r w:rsidRPr="00B0606D">
        <w:rPr>
          <w:rStyle w:val="HideTWBExt"/>
        </w:rPr>
        <w:t>&lt;/RepeatBlock-By&gt;</w:t>
      </w:r>
    </w:p>
    <w:p w:rsidR="008E50E7" w:rsidRPr="00B0606D" w:rsidP="008E50E7" w14:paraId="4C0EF2B0"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74811B4F" w14:textId="77777777">
      <w:pPr>
        <w:pStyle w:val="NormalBold"/>
      </w:pPr>
      <w:r w:rsidRPr="00B0606D">
        <w:rPr>
          <w:rStyle w:val="HideTWBExt"/>
          <w:b w:val="0"/>
        </w:rPr>
        <w:t>&lt;Article&gt;</w:t>
      </w:r>
      <w:r w:rsidRPr="00B0606D">
        <w:t>Artykuł 66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07D18E"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18018995" w14:textId="77777777">
            <w:pPr>
              <w:keepNext/>
            </w:pPr>
          </w:p>
        </w:tc>
      </w:tr>
      <w:tr w14:paraId="759B000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CFEDF72" w14:textId="77777777">
            <w:pPr>
              <w:pStyle w:val="ColumnHeading"/>
              <w:keepNext/>
            </w:pPr>
            <w:r w:rsidRPr="00B0606D">
              <w:t>Tekst proponowany przez Komisję</w:t>
            </w:r>
          </w:p>
        </w:tc>
        <w:tc>
          <w:tcPr>
            <w:tcW w:w="4876" w:type="dxa"/>
          </w:tcPr>
          <w:p w:rsidR="008E50E7" w:rsidRPr="00B0606D" w:rsidP="00C71D9E" w14:paraId="38CEEE5C" w14:textId="77777777">
            <w:pPr>
              <w:pStyle w:val="ColumnHeading"/>
              <w:keepNext/>
            </w:pPr>
            <w:r w:rsidRPr="00B0606D">
              <w:t>Poprawka</w:t>
            </w:r>
          </w:p>
        </w:tc>
      </w:tr>
      <w:tr w14:paraId="6CB75D72"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65C3C98" w14:textId="77777777">
            <w:pPr>
              <w:pStyle w:val="Normal6"/>
            </w:pPr>
            <w:r w:rsidRPr="00B0606D">
              <w:t>4.</w:t>
            </w:r>
            <w:r w:rsidRPr="00B0606D">
              <w:tab/>
              <w:t>Komisja informuje zainteresowane państwo członkowskie na piśmie o przyczynach wstrzymania i, w stosownych przypadkach, wzywa je do zaradzenia tej sytuacji.</w:t>
            </w:r>
          </w:p>
        </w:tc>
        <w:tc>
          <w:tcPr>
            <w:tcW w:w="4876" w:type="dxa"/>
          </w:tcPr>
          <w:p w:rsidR="008E50E7" w:rsidRPr="00B0606D" w:rsidP="00C71D9E" w14:paraId="2B8D7467" w14:textId="77777777">
            <w:pPr>
              <w:pStyle w:val="Normal6"/>
              <w:rPr>
                <w:szCs w:val="24"/>
              </w:rPr>
            </w:pPr>
            <w:r w:rsidRPr="00B0606D">
              <w:t>4.</w:t>
            </w:r>
            <w:r w:rsidRPr="00B0606D">
              <w:tab/>
              <w:t xml:space="preserve">Komisja informuje zainteresowane państwo członkowskie na piśmie o przyczynach wstrzymania i, w stosownych przypadkach, wzywa je do zaradzenia tej sytuacji. </w:t>
            </w:r>
            <w:r w:rsidRPr="00B0606D">
              <w:rPr>
                <w:b/>
                <w:i/>
              </w:rPr>
              <w:t>Komisja bez zbędnej zwłoki informuje o wstrzymaniu Parlament Europejski i Radę.</w:t>
            </w:r>
          </w:p>
        </w:tc>
      </w:tr>
    </w:tbl>
    <w:p w:rsidR="008E50E7" w:rsidRPr="00B0606D" w:rsidP="008E50E7" w14:paraId="5188C9EF"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07B7C8D8" w14:textId="77777777">
      <w:r w:rsidRPr="00B0606D">
        <w:rPr>
          <w:rStyle w:val="HideTWBExt"/>
        </w:rPr>
        <w:t>&lt;/Amend&gt;</w:t>
      </w:r>
    </w:p>
    <w:p w:rsidR="008E50E7" w:rsidRPr="00B0606D" w:rsidP="008E50E7" w14:paraId="593BE204"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5874</w:t>
      </w:r>
      <w:r w:rsidRPr="00B0606D">
        <w:rPr>
          <w:rStyle w:val="HideTWBExt"/>
          <w:b w:val="0"/>
        </w:rPr>
        <w:t>&lt;/NumAm&gt;</w:t>
      </w:r>
    </w:p>
    <w:p w:rsidR="008E50E7" w:rsidRPr="00B0606D" w:rsidP="008E50E7" w14:paraId="695A8FB0" w14:textId="77777777">
      <w:pPr>
        <w:pStyle w:val="NormalBold"/>
      </w:pPr>
      <w:r w:rsidRPr="00B0606D">
        <w:rPr>
          <w:rStyle w:val="HideTWBExt"/>
          <w:b w:val="0"/>
        </w:rPr>
        <w:t>&lt;RepeatBlock-By&gt;&lt;Members&gt;</w:t>
      </w:r>
      <w:r w:rsidRPr="00B0606D">
        <w:t>Damian Boeselager, Gordan Bosanac, David Cormand</w:t>
      </w:r>
      <w:r w:rsidRPr="00B0606D">
        <w:rPr>
          <w:rStyle w:val="HideTWBExt"/>
          <w:b w:val="0"/>
        </w:rPr>
        <w:t>&lt;/Members&gt;</w:t>
      </w:r>
    </w:p>
    <w:p w:rsidR="008E50E7" w:rsidRPr="00B0606D" w:rsidP="008E50E7" w14:paraId="524743C7" w14:textId="77777777">
      <w:r w:rsidRPr="00B0606D">
        <w:rPr>
          <w:rStyle w:val="HideTWBExt"/>
        </w:rPr>
        <w:t>&lt;AuNomDe&gt;</w:t>
      </w:r>
      <w:r w:rsidRPr="00B0606D">
        <w:rPr>
          <w:rStyle w:val="HideTWBInt"/>
        </w:rPr>
        <w:t>{Verts/ALE}</w:t>
      </w:r>
      <w:r w:rsidRPr="00B0606D">
        <w:t>w imieniu grupy Verts/ALE</w:t>
      </w:r>
      <w:r w:rsidRPr="00B0606D">
        <w:rPr>
          <w:rStyle w:val="HideTWBExt"/>
        </w:rPr>
        <w:t>&lt;/AuNomDe&gt;</w:t>
      </w:r>
    </w:p>
    <w:p w:rsidR="008E50E7" w:rsidRPr="00B0606D" w:rsidP="008E50E7" w14:paraId="13001844" w14:textId="77777777">
      <w:r w:rsidRPr="00B0606D">
        <w:rPr>
          <w:rStyle w:val="HideTWBExt"/>
        </w:rPr>
        <w:t>&lt;/RepeatBlock-By&gt;</w:t>
      </w:r>
    </w:p>
    <w:p w:rsidR="008E50E7" w:rsidRPr="00B0606D" w:rsidP="008E50E7" w14:paraId="05AF9C8F"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3D15C1BD" w14:textId="77777777">
      <w:pPr>
        <w:pStyle w:val="NormalBold"/>
      </w:pPr>
      <w:r w:rsidRPr="00B0606D">
        <w:rPr>
          <w:rStyle w:val="HideTWBExt"/>
          <w:b w:val="0"/>
        </w:rPr>
        <w:t>&lt;Article&gt;</w:t>
      </w:r>
      <w:r w:rsidRPr="00B0606D">
        <w:t>Artykuł 66 – ustęp 4</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06C984"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06B63473" w14:textId="77777777">
            <w:pPr>
              <w:keepNext/>
            </w:pPr>
          </w:p>
        </w:tc>
      </w:tr>
      <w:tr w14:paraId="1C2C6996"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7A6D8718" w14:textId="77777777">
            <w:pPr>
              <w:pStyle w:val="ColumnHeading"/>
              <w:keepNext/>
            </w:pPr>
            <w:r w:rsidRPr="00B0606D">
              <w:t>Tekst proponowany przez Komisję</w:t>
            </w:r>
          </w:p>
        </w:tc>
        <w:tc>
          <w:tcPr>
            <w:tcW w:w="4876" w:type="dxa"/>
          </w:tcPr>
          <w:p w:rsidR="008E50E7" w:rsidRPr="00B0606D" w:rsidP="00C71D9E" w14:paraId="56E4A21F" w14:textId="77777777">
            <w:pPr>
              <w:pStyle w:val="ColumnHeading"/>
              <w:keepNext/>
            </w:pPr>
            <w:r w:rsidRPr="00B0606D">
              <w:t>Poprawka</w:t>
            </w:r>
          </w:p>
        </w:tc>
      </w:tr>
      <w:tr w14:paraId="06AA35CC"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6EDB6FAA" w14:textId="77777777">
            <w:pPr>
              <w:pStyle w:val="Normal6"/>
            </w:pPr>
            <w:r w:rsidRPr="00B0606D">
              <w:t>4.</w:t>
            </w:r>
            <w:r w:rsidRPr="00B0606D">
              <w:tab/>
              <w:t xml:space="preserve">Komisja informuje zainteresowane państwo członkowskie na piśmie o przyczynach wstrzymania i, w stosownych przypadkach, wzywa je do zaradzenia tej </w:t>
            </w:r>
            <w:r w:rsidRPr="00B0606D">
              <w:t>sytuacji.</w:t>
            </w:r>
          </w:p>
        </w:tc>
        <w:tc>
          <w:tcPr>
            <w:tcW w:w="4876" w:type="dxa"/>
          </w:tcPr>
          <w:p w:rsidR="008E50E7" w:rsidRPr="00B0606D" w:rsidP="00C71D9E" w14:paraId="7357B43B" w14:textId="77777777">
            <w:pPr>
              <w:pStyle w:val="Normal6"/>
              <w:rPr>
                <w:szCs w:val="24"/>
              </w:rPr>
            </w:pPr>
            <w:r w:rsidRPr="00B0606D">
              <w:t>4.</w:t>
            </w:r>
            <w:r w:rsidRPr="00B0606D">
              <w:tab/>
              <w:t xml:space="preserve">Komisja informuje zainteresowane państwo członkowskie </w:t>
            </w:r>
            <w:r w:rsidRPr="00B0606D">
              <w:rPr>
                <w:b/>
                <w:bCs/>
                <w:i/>
                <w:iCs/>
              </w:rPr>
              <w:t>oraz Parlament Europejski</w:t>
            </w:r>
            <w:r w:rsidRPr="00B0606D">
              <w:t xml:space="preserve"> na piśmie o przyczynach wstrzymania i, w stosownych przypadkach, </w:t>
            </w:r>
            <w:r w:rsidRPr="00B0606D">
              <w:t>wzywa je do zaradzenia tej sytuacji.</w:t>
            </w:r>
          </w:p>
        </w:tc>
      </w:tr>
    </w:tbl>
    <w:p w:rsidR="008E50E7" w:rsidRPr="00B0606D" w:rsidP="008E50E7" w14:paraId="4ADE780C"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53B05341" w14:textId="77777777">
      <w:r w:rsidRPr="00B0606D">
        <w:rPr>
          <w:rStyle w:val="HideTWBExt"/>
        </w:rPr>
        <w:t>&lt;/Amend&gt;</w:t>
      </w:r>
    </w:p>
    <w:p w:rsidR="008E50E7" w:rsidRPr="00B0606D" w:rsidP="008E50E7" w14:paraId="11434227"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5875</w:t>
      </w:r>
      <w:r w:rsidRPr="00B0606D">
        <w:rPr>
          <w:rStyle w:val="HideTWBExt"/>
          <w:b w:val="0"/>
        </w:rPr>
        <w:t>&lt;/NumAm&gt;</w:t>
      </w:r>
    </w:p>
    <w:p w:rsidR="008E50E7" w:rsidRPr="00B0606D" w:rsidP="008E50E7" w14:paraId="5C4D9D78" w14:textId="77777777">
      <w:pPr>
        <w:pStyle w:val="NormalBold"/>
      </w:pPr>
      <w:r w:rsidRPr="00B0606D">
        <w:rPr>
          <w:rStyle w:val="HideTWBExt"/>
          <w:b w:val="0"/>
        </w:rPr>
        <w:t>&lt;RepeatBlock-By&gt;&lt;Members&gt;</w:t>
      </w:r>
      <w:r w:rsidRPr="00B0606D">
        <w:t>Klara Dostalova</w:t>
      </w:r>
      <w:r w:rsidRPr="00B0606D">
        <w:rPr>
          <w:rStyle w:val="HideTWBExt"/>
          <w:b w:val="0"/>
        </w:rPr>
        <w:t>&lt;/Members&gt;</w:t>
      </w:r>
    </w:p>
    <w:p w:rsidR="008E50E7" w:rsidRPr="00B0606D" w:rsidP="008E50E7" w14:paraId="289EF37D" w14:textId="77777777">
      <w:r w:rsidRPr="00B0606D">
        <w:rPr>
          <w:rStyle w:val="HideTWBExt"/>
        </w:rPr>
        <w:t>&lt;/RepeatBlock-By&gt;</w:t>
      </w:r>
    </w:p>
    <w:p w:rsidR="008E50E7" w:rsidRPr="00B0606D" w:rsidP="008E50E7" w14:paraId="74EFD5A7"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2FE4604E" w14:textId="77777777">
      <w:pPr>
        <w:pStyle w:val="NormalBold"/>
      </w:pPr>
      <w:r w:rsidRPr="00B0606D">
        <w:rPr>
          <w:rStyle w:val="HideTWBExt"/>
          <w:b w:val="0"/>
        </w:rPr>
        <w:t>&lt;Article&gt;</w:t>
      </w:r>
      <w:r w:rsidRPr="00B0606D">
        <w:t>Artykuł 66 – ustęp 4 a (nowy)</w:t>
      </w:r>
      <w:r w:rsidRPr="00B0606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78B6BF" w14:textId="77777777" w:rsidTr="00C71D9E">
        <w:tblPrEx>
          <w:tblW w:w="0" w:type="auto"/>
          <w:jc w:val="center"/>
          <w:tblLayout w:type="fixed"/>
          <w:tblCellMar>
            <w:left w:w="340" w:type="dxa"/>
            <w:right w:w="340" w:type="dxa"/>
          </w:tblCellMar>
          <w:tblLook w:val="0000"/>
        </w:tblPrEx>
        <w:trPr>
          <w:jc w:val="center"/>
        </w:trPr>
        <w:tc>
          <w:tcPr>
            <w:tcW w:w="9752" w:type="dxa"/>
            <w:gridSpan w:val="2"/>
          </w:tcPr>
          <w:p w:rsidR="008E50E7" w:rsidRPr="00B0606D" w:rsidP="00C71D9E" w14:paraId="674F54E5" w14:textId="77777777">
            <w:pPr>
              <w:keepNext/>
            </w:pPr>
          </w:p>
        </w:tc>
      </w:tr>
      <w:tr w14:paraId="25932BA5"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5707AA42" w14:textId="77777777">
            <w:pPr>
              <w:pStyle w:val="ColumnHeading"/>
              <w:keepNext/>
            </w:pPr>
            <w:r w:rsidRPr="00B0606D">
              <w:t>Tekst proponowany przez Komisję</w:t>
            </w:r>
          </w:p>
        </w:tc>
        <w:tc>
          <w:tcPr>
            <w:tcW w:w="4876" w:type="dxa"/>
          </w:tcPr>
          <w:p w:rsidR="008E50E7" w:rsidRPr="00B0606D" w:rsidP="00C71D9E" w14:paraId="5C1B7CE4" w14:textId="77777777">
            <w:pPr>
              <w:pStyle w:val="ColumnHeading"/>
              <w:keepNext/>
            </w:pPr>
            <w:r w:rsidRPr="00B0606D">
              <w:t>Poprawka</w:t>
            </w:r>
          </w:p>
        </w:tc>
      </w:tr>
      <w:tr w14:paraId="5B53EFEF" w14:textId="77777777" w:rsidTr="00C71D9E">
        <w:tblPrEx>
          <w:tblW w:w="0" w:type="auto"/>
          <w:jc w:val="center"/>
          <w:tblLayout w:type="fixed"/>
          <w:tblCellMar>
            <w:left w:w="340" w:type="dxa"/>
            <w:right w:w="340" w:type="dxa"/>
          </w:tblCellMar>
          <w:tblLook w:val="0000"/>
        </w:tblPrEx>
        <w:trPr>
          <w:jc w:val="center"/>
        </w:trPr>
        <w:tc>
          <w:tcPr>
            <w:tcW w:w="4876" w:type="dxa"/>
          </w:tcPr>
          <w:p w:rsidR="008E50E7" w:rsidRPr="00B0606D" w:rsidP="00C71D9E" w14:paraId="19FE133D" w14:textId="77777777">
            <w:pPr>
              <w:pStyle w:val="Normal6"/>
            </w:pPr>
          </w:p>
        </w:tc>
        <w:tc>
          <w:tcPr>
            <w:tcW w:w="4876" w:type="dxa"/>
          </w:tcPr>
          <w:p w:rsidR="008E50E7" w:rsidRPr="00B0606D" w:rsidP="00C71D9E" w14:paraId="4334CAC6" w14:textId="77777777">
            <w:pPr>
              <w:pStyle w:val="Normal6"/>
              <w:rPr>
                <w:szCs w:val="24"/>
              </w:rPr>
            </w:pPr>
            <w:r w:rsidRPr="00B0606D">
              <w:rPr>
                <w:b/>
                <w:i/>
              </w:rPr>
              <w:t>4a.</w:t>
            </w:r>
            <w:r w:rsidRPr="00B0606D">
              <w:rPr>
                <w:b/>
                <w:i/>
              </w:rPr>
              <w:tab/>
              <w:t>Do celów art. 66 ust. 3 lit. a) poważne nieprzestrzeganie obowiązków oznacza systemowe i istotne naruszenie obowiązków wynikających z niniejszego rozporządzenia, które ma bezpośredni i możliwy do wykazania wpływ na należyte zarządzanie finansami budżetu Unii lub na interesy finansowe Unii. Różnice w interpretacji, drobne błędy administracyjne, pojedyncze nieprawidłowości, opóźnienia bez skutków finansowych lub usterki, które zostały usunięte, nie stanowią poważnego nieprzestrzegania obowiązków.</w:t>
            </w:r>
          </w:p>
        </w:tc>
      </w:tr>
    </w:tbl>
    <w:p w:rsidR="008E50E7" w:rsidRPr="00B0606D" w:rsidP="008E50E7" w14:paraId="3E289424" w14:textId="77777777">
      <w:pPr>
        <w:pStyle w:val="Olang"/>
      </w:pPr>
      <w:r w:rsidRPr="00B0606D">
        <w:t xml:space="preserve">Or. </w:t>
      </w:r>
      <w:r w:rsidRPr="00B0606D">
        <w:rPr>
          <w:rStyle w:val="HideTWBExt"/>
        </w:rPr>
        <w:t>&lt;Original&gt;</w:t>
      </w:r>
      <w:r w:rsidRPr="00B0606D">
        <w:rPr>
          <w:rStyle w:val="HideTWBInt"/>
        </w:rPr>
        <w:t>{EN}</w:t>
      </w:r>
      <w:r w:rsidRPr="00B0606D">
        <w:t>en</w:t>
      </w:r>
      <w:r w:rsidRPr="00B0606D">
        <w:rPr>
          <w:rStyle w:val="HideTWBExt"/>
        </w:rPr>
        <w:t>&lt;/Original&gt;</w:t>
      </w:r>
    </w:p>
    <w:p w:rsidR="008E50E7" w:rsidRPr="00B0606D" w:rsidP="008E50E7" w14:paraId="35C80DA2" w14:textId="77777777">
      <w:r w:rsidRPr="00B0606D">
        <w:rPr>
          <w:rStyle w:val="HideTWBExt"/>
        </w:rPr>
        <w:t>&lt;/Amend&gt;</w:t>
      </w:r>
    </w:p>
    <w:p w:rsidR="008E50E7" w:rsidRPr="00B0606D" w:rsidP="008E50E7" w14:paraId="0558EE13" w14:textId="77777777">
      <w:pPr>
        <w:pStyle w:val="AMNumberTabs0"/>
        <w:keepNext/>
      </w:pPr>
      <w:r w:rsidRPr="00B0606D">
        <w:rPr>
          <w:rStyle w:val="HideTWBExt"/>
          <w:b w:val="0"/>
        </w:rPr>
        <w:t>&lt;Amend&gt;</w:t>
      </w:r>
      <w:r w:rsidRPr="00B0606D">
        <w:t>Poprawka</w:t>
      </w:r>
      <w:r w:rsidRPr="00B0606D">
        <w:tab/>
      </w:r>
      <w:r w:rsidRPr="00B0606D">
        <w:tab/>
      </w:r>
      <w:r w:rsidRPr="00B0606D">
        <w:rPr>
          <w:rStyle w:val="HideTWBExt"/>
          <w:b w:val="0"/>
        </w:rPr>
        <w:t>&lt;NumAm&gt;</w:t>
      </w:r>
      <w:r w:rsidRPr="00B0606D">
        <w:t>5876</w:t>
      </w:r>
      <w:r w:rsidRPr="00B0606D">
        <w:rPr>
          <w:rStyle w:val="HideTWBExt"/>
          <w:b w:val="0"/>
        </w:rPr>
        <w:t>&lt;/NumAm&gt;</w:t>
      </w:r>
    </w:p>
    <w:p w:rsidR="008E50E7" w:rsidRPr="00B0606D" w:rsidP="008E50E7" w14:paraId="3FB2000E" w14:textId="77777777">
      <w:pPr>
        <w:pStyle w:val="NormalBold"/>
      </w:pPr>
      <w:r w:rsidRPr="00B0606D">
        <w:rPr>
          <w:rStyle w:val="HideTWBExt"/>
          <w:b w:val="0"/>
        </w:rPr>
        <w:t>&lt;RepeatBlock-By&gt;&lt;Members&gt;</w:t>
      </w:r>
      <w:r w:rsidRPr="00B0606D">
        <w:t>João Oliveira</w:t>
      </w:r>
      <w:r w:rsidRPr="00B0606D">
        <w:rPr>
          <w:rStyle w:val="HideTWBExt"/>
          <w:b w:val="0"/>
        </w:rPr>
        <w:t>&lt;/Members&gt;</w:t>
      </w:r>
    </w:p>
    <w:p w:rsidR="008E50E7" w:rsidRPr="00B0606D" w:rsidP="008E50E7" w14:paraId="2AB8F8EC" w14:textId="77777777">
      <w:r w:rsidRPr="00B0606D">
        <w:rPr>
          <w:rStyle w:val="HideTWBExt"/>
        </w:rPr>
        <w:t>&lt;/RepeatBlock-By&gt;</w:t>
      </w:r>
    </w:p>
    <w:p w:rsidR="008E50E7" w:rsidRPr="00B0606D" w:rsidP="008E50E7" w14:paraId="1532356D" w14:textId="77777777">
      <w:pPr>
        <w:pStyle w:val="NormalBold"/>
        <w:keepNext/>
      </w:pPr>
      <w:r w:rsidRPr="00B0606D">
        <w:rPr>
          <w:rStyle w:val="HideTWBExt"/>
          <w:b w:val="0"/>
        </w:rPr>
        <w:t>&lt;DocAmend&gt;</w:t>
      </w:r>
      <w:r w:rsidRPr="00B0606D">
        <w:t>Wniosek dotyczący rozporządzenia</w:t>
      </w:r>
      <w:r w:rsidRPr="00B0606D">
        <w:rPr>
          <w:rStyle w:val="HideTWBExt"/>
          <w:b w:val="0"/>
        </w:rPr>
        <w:t>&lt;/DocAmend&gt;</w:t>
      </w:r>
    </w:p>
    <w:p w:rsidR="008E50E7" w:rsidRPr="00B0606D" w:rsidP="008E50E7" w14:paraId="42385936" w14:textId="77777777">
      <w:pPr>
        <w:pStyle w:val="NormalBold"/>
      </w:pPr>
      <w:r w:rsidRPr="00B0606D">
        <w:rPr>
          <w:rStyle w:val="HideTWBExt"/>
          <w:b w:val="0"/>
        </w:rPr>
        <w:t>&lt;Article&gt;</w:t>
      </w:r>
      <w:r w:rsidRPr="00B0606D">
        <w:t>Artykuł 66 – ustęp 4 a (nowy)</w:t>
      </w:r>
      <w:r w:rsidRPr="00B0606D">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9734AB6" w14:textId="77777777" w:rsidTr="00C71D9E">
        <w:tblPrEx>
          <w:tblW w:w="9752" w:type="dxa"/>
          <w:jc w:val="center"/>
          <w:tblLayout w:type="fixed"/>
          <w:tblCellMar>
            <w:left w:w="340" w:type="dxa"/>
            <w:right w:w="340" w:type="dxa"/>
          </w:tblCellMar>
          <w:tblLook w:val="0000"/>
        </w:tblPrEx>
        <w:trPr>
          <w:jc w:val="center"/>
        </w:trPr>
        <w:tc>
          <w:tcPr>
            <w:tcW w:w="9752" w:type="dxa"/>
            <w:gridSpan w:val="2"/>
          </w:tcPr>
          <w:p w:rsidR="008E50E7" w:rsidRPr="00B0606D" w:rsidP="00C71D9E" w14:paraId="06C33274" w14:textId="77777777">
            <w:pPr>
              <w:keepNext/>
            </w:pPr>
          </w:p>
        </w:tc>
      </w:tr>
      <w:tr w14:paraId="4E7947B2"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2705CEEF" w14:textId="77777777">
            <w:pPr>
              <w:pStyle w:val="ColumnHeading"/>
              <w:keepNext/>
            </w:pPr>
            <w:r w:rsidRPr="00B0606D">
              <w:t>Tekst proponowany przez Komisję</w:t>
            </w:r>
          </w:p>
        </w:tc>
        <w:tc>
          <w:tcPr>
            <w:tcW w:w="4876" w:type="dxa"/>
          </w:tcPr>
          <w:p w:rsidR="008E50E7" w:rsidRPr="00B0606D" w:rsidP="00C71D9E" w14:paraId="24E05DC0" w14:textId="77777777">
            <w:pPr>
              <w:pStyle w:val="ColumnHeading"/>
              <w:keepNext/>
            </w:pPr>
            <w:r w:rsidRPr="00B0606D">
              <w:t>Poprawka</w:t>
            </w:r>
          </w:p>
        </w:tc>
      </w:tr>
      <w:tr w14:paraId="58D9B589" w14:textId="77777777" w:rsidTr="00C71D9E">
        <w:tblPrEx>
          <w:tblW w:w="9752" w:type="dxa"/>
          <w:jc w:val="center"/>
          <w:tblLayout w:type="fixed"/>
          <w:tblCellMar>
            <w:left w:w="340" w:type="dxa"/>
            <w:right w:w="340" w:type="dxa"/>
          </w:tblCellMar>
          <w:tblLook w:val="0000"/>
        </w:tblPrEx>
        <w:trPr>
          <w:jc w:val="center"/>
        </w:trPr>
        <w:tc>
          <w:tcPr>
            <w:tcW w:w="4876" w:type="dxa"/>
          </w:tcPr>
          <w:p w:rsidR="008E50E7" w:rsidRPr="00B0606D" w:rsidP="00C71D9E" w14:paraId="1DC0534E" w14:textId="77777777">
            <w:pPr>
              <w:pStyle w:val="Normal6"/>
            </w:pPr>
          </w:p>
        </w:tc>
        <w:tc>
          <w:tcPr>
            <w:tcW w:w="4876" w:type="dxa"/>
          </w:tcPr>
          <w:p w:rsidR="008E50E7" w:rsidRPr="00B0606D" w:rsidP="00C71D9E" w14:paraId="7648906E" w14:textId="77777777">
            <w:pPr>
              <w:pStyle w:val="Normal6"/>
              <w:rPr>
                <w:szCs w:val="24"/>
              </w:rPr>
            </w:pPr>
            <w:r w:rsidRPr="00B0606D">
              <w:rPr>
                <w:b/>
                <w:i/>
              </w:rPr>
              <w:t>4a.</w:t>
            </w:r>
            <w:r w:rsidRPr="00B0606D">
              <w:rPr>
                <w:b/>
                <w:i/>
              </w:rPr>
              <w:tab/>
              <w:t xml:space="preserve">Wstrzymanie biegu terminu płatności ogranicza się do kwot, których dotyczy dana niezgodność lub nieprawidłowość, i nie ma wpływu na żadne płatności dotyczące wydatków, operacji lub beneficjentów końcowych nieobjęte zakresem takiej niezgodności </w:t>
            </w:r>
            <w:r w:rsidRPr="00B0606D">
              <w:rPr>
                <w:b/>
                <w:i/>
              </w:rPr>
              <w:t>lub nieprawidłowości.</w:t>
            </w:r>
          </w:p>
        </w:tc>
      </w:tr>
    </w:tbl>
    <w:p w:rsidR="008E50E7" w:rsidRPr="00B0606D" w:rsidP="008E50E7" w14:paraId="33162010" w14:textId="77777777">
      <w:pPr>
        <w:pStyle w:val="Olang"/>
      </w:pPr>
      <w:r w:rsidRPr="00B0606D">
        <w:t xml:space="preserve">Or. </w:t>
      </w:r>
      <w:r w:rsidRPr="00B0606D">
        <w:rPr>
          <w:rStyle w:val="HideTWBExt"/>
        </w:rPr>
        <w:t>&lt;Original&gt;</w:t>
      </w:r>
      <w:r w:rsidRPr="00B0606D">
        <w:rPr>
          <w:rStyle w:val="HideTWBInt"/>
        </w:rPr>
        <w:t>{PT}</w:t>
      </w:r>
      <w:r w:rsidRPr="00B0606D">
        <w:t>pt</w:t>
      </w:r>
      <w:r w:rsidRPr="00B0606D">
        <w:rPr>
          <w:rStyle w:val="HideTWBExt"/>
        </w:rPr>
        <w:t>&lt;/Original&gt;</w:t>
      </w:r>
    </w:p>
    <w:p w:rsidR="008E50E7" w:rsidRPr="00B0606D" w:rsidP="008E50E7" w14:paraId="17A5A450" w14:textId="27851BCC">
      <w:r w:rsidRPr="00B0606D">
        <w:rPr>
          <w:rStyle w:val="HideTWBExt"/>
        </w:rPr>
        <w:t>&lt;/Amend&gt;&lt;/RepeatBlock-Amend&gt;</w:t>
      </w:r>
    </w:p>
    <w:p w:rsidR="00C51AC6" w:rsidRPr="00B0606D" w:rsidP="008E50E7" w14:paraId="27D34719" w14:textId="010EBAF7"/>
    <w:sectPr w:rsidSect="00C01964">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964" w:rsidRPr="00B0606D" w:rsidP="00C01964" w14:paraId="3E50FB1F" w14:textId="04B2AC71">
    <w:pPr>
      <w:pStyle w:val="EPFooter"/>
    </w:pPr>
    <w:r w:rsidRPr="00B0606D">
      <w:t>PE</w:t>
    </w:r>
    <w:r w:rsidRPr="00B0606D">
      <w:rPr>
        <w:rStyle w:val="HideTWBExt"/>
      </w:rPr>
      <w:t>&lt;NoPE&gt;</w:t>
    </w:r>
    <w:r w:rsidRPr="00B0606D">
      <w:t>790.156</w:t>
    </w:r>
    <w:r w:rsidRPr="00B0606D">
      <w:rPr>
        <w:rStyle w:val="HideTWBExt"/>
      </w:rPr>
      <w:t>&lt;/NoPE&gt;&lt;Version&gt;</w:t>
    </w:r>
    <w:r w:rsidRPr="00B0606D">
      <w:t>v01-00</w:t>
    </w:r>
    <w:r w:rsidRPr="00B0606D">
      <w:rPr>
        <w:rStyle w:val="HideTWBExt"/>
      </w:rPr>
      <w:t>&lt;/Version&gt;</w:t>
    </w:r>
    <w:r w:rsidRPr="00B0606D">
      <w:tab/>
    </w:r>
    <w:r w:rsidRPr="00B0606D">
      <w:fldChar w:fldCharType="begin"/>
    </w:r>
    <w:r w:rsidRPr="00B0606D">
      <w:instrText xml:space="preserve"> PAGE  \* MERGEFORMAT </w:instrText>
    </w:r>
    <w:r w:rsidRPr="00B0606D">
      <w:fldChar w:fldCharType="separate"/>
    </w:r>
    <w:r w:rsidRPr="00B0606D">
      <w:rPr>
        <w:noProof/>
      </w:rPr>
      <w:t>172</w:t>
    </w:r>
    <w:r w:rsidRPr="00B0606D">
      <w:fldChar w:fldCharType="end"/>
    </w:r>
    <w:r w:rsidRPr="00B0606D">
      <w:t>/</w:t>
    </w:r>
    <w:r>
      <w:fldChar w:fldCharType="begin"/>
    </w:r>
    <w:r>
      <w:instrText xml:space="preserve"> NUMPAGES  \* MERGEFORMAT </w:instrText>
    </w:r>
    <w:r>
      <w:fldChar w:fldCharType="separate"/>
    </w:r>
    <w:r w:rsidRPr="00B0606D">
      <w:rPr>
        <w:noProof/>
      </w:rPr>
      <w:t>180</w:t>
    </w:r>
    <w:r w:rsidRPr="00B0606D">
      <w:rPr>
        <w:noProof/>
      </w:rPr>
      <w:fldChar w:fldCharType="end"/>
    </w:r>
    <w:r w:rsidRPr="00B0606D">
      <w:tab/>
    </w:r>
    <w:r w:rsidRPr="00B0606D">
      <w:rPr>
        <w:rStyle w:val="HideTWBExt"/>
      </w:rPr>
      <w:t>&lt;PathFdR&gt;</w:t>
    </w:r>
    <w:r w:rsidRPr="00B0606D" w:rsidR="00B0606D">
      <w:t>AM\1346470PL.docx</w:t>
    </w:r>
    <w:r w:rsidRPr="00B0606D">
      <w:rPr>
        <w:rStyle w:val="HideTWBExt"/>
      </w:rPr>
      <w:t>&lt;/PathFdR&gt;</w:t>
    </w:r>
  </w:p>
  <w:p w:rsidR="00D82FCC" w:rsidRPr="00B0606D" w:rsidP="00C01964" w14:paraId="125C7A5B" w14:textId="3E987724">
    <w:pPr>
      <w:pStyle w:val="EPFooter2"/>
    </w:pPr>
    <w:r w:rsidRPr="00B0606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964" w:rsidRPr="00B0606D" w:rsidP="00C01964" w14:paraId="25BC0CFE" w14:textId="4727BEDF">
    <w:pPr>
      <w:pStyle w:val="EPFooter"/>
    </w:pPr>
    <w:r w:rsidRPr="00B0606D">
      <w:rPr>
        <w:rStyle w:val="HideTWBExt"/>
      </w:rPr>
      <w:t>&lt;PathFdR&gt;</w:t>
    </w:r>
    <w:r w:rsidRPr="00B0606D" w:rsidR="00B0606D">
      <w:t>AM\1346470PL.docx</w:t>
    </w:r>
    <w:r w:rsidRPr="00B0606D">
      <w:rPr>
        <w:rStyle w:val="HideTWBExt"/>
      </w:rPr>
      <w:t>&lt;/PathFdR&gt;</w:t>
    </w:r>
    <w:r w:rsidRPr="00B0606D">
      <w:tab/>
    </w:r>
    <w:r w:rsidRPr="00B0606D">
      <w:fldChar w:fldCharType="begin"/>
    </w:r>
    <w:r w:rsidRPr="00B0606D">
      <w:instrText xml:space="preserve"> PAGE  \* MERGEFORMAT </w:instrText>
    </w:r>
    <w:r w:rsidRPr="00B0606D">
      <w:fldChar w:fldCharType="separate"/>
    </w:r>
    <w:r w:rsidRPr="00B0606D">
      <w:rPr>
        <w:noProof/>
      </w:rPr>
      <w:t>173</w:t>
    </w:r>
    <w:r w:rsidRPr="00B0606D">
      <w:fldChar w:fldCharType="end"/>
    </w:r>
    <w:r w:rsidRPr="00B0606D">
      <w:t>/</w:t>
    </w:r>
    <w:r>
      <w:fldChar w:fldCharType="begin"/>
    </w:r>
    <w:r>
      <w:instrText xml:space="preserve"> NUMPAGES  \* MERGEFORMAT </w:instrText>
    </w:r>
    <w:r>
      <w:fldChar w:fldCharType="separate"/>
    </w:r>
    <w:r w:rsidRPr="00B0606D">
      <w:rPr>
        <w:noProof/>
      </w:rPr>
      <w:t>180</w:t>
    </w:r>
    <w:r w:rsidRPr="00B0606D">
      <w:rPr>
        <w:noProof/>
      </w:rPr>
      <w:fldChar w:fldCharType="end"/>
    </w:r>
    <w:r w:rsidRPr="00B0606D">
      <w:tab/>
      <w:t>PE</w:t>
    </w:r>
    <w:r w:rsidRPr="00B0606D">
      <w:rPr>
        <w:rStyle w:val="HideTWBExt"/>
      </w:rPr>
      <w:t>&lt;NoPE&gt;</w:t>
    </w:r>
    <w:r w:rsidRPr="00B0606D">
      <w:t>790.156</w:t>
    </w:r>
    <w:r w:rsidRPr="00B0606D">
      <w:rPr>
        <w:rStyle w:val="HideTWBExt"/>
      </w:rPr>
      <w:t>&lt;/NoPE&gt;&lt;Version&gt;</w:t>
    </w:r>
    <w:r w:rsidRPr="00B0606D">
      <w:t>v01-00</w:t>
    </w:r>
    <w:r w:rsidRPr="00B0606D">
      <w:rPr>
        <w:rStyle w:val="HideTWBExt"/>
      </w:rPr>
      <w:t>&lt;/Version&gt;</w:t>
    </w:r>
  </w:p>
  <w:p w:rsidR="00D82FCC" w:rsidRPr="00B0606D" w:rsidP="00C01964" w14:paraId="28E1C69A" w14:textId="3BE634B7">
    <w:pPr>
      <w:pStyle w:val="EPFooter2"/>
    </w:pPr>
    <w:r w:rsidRPr="00B0606D">
      <w:tab/>
    </w:r>
    <w:r w:rsidRPr="00B0606D">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964" w:rsidRPr="00B0606D" w:rsidP="00C01964" w14:paraId="70581A8E" w14:textId="510CD92D">
    <w:pPr>
      <w:pStyle w:val="EPFooter"/>
    </w:pPr>
    <w:r w:rsidRPr="00B0606D">
      <w:rPr>
        <w:rStyle w:val="HideTWBExt"/>
      </w:rPr>
      <w:t>&lt;PathFdR&gt;</w:t>
    </w:r>
    <w:r w:rsidRPr="00B0606D" w:rsidR="00B0606D">
      <w:t>AM\1346470PL.docx</w:t>
    </w:r>
    <w:r w:rsidRPr="00B0606D">
      <w:rPr>
        <w:rStyle w:val="HideTWBExt"/>
      </w:rPr>
      <w:t>&lt;/PathFdR&gt;</w:t>
    </w:r>
    <w:r w:rsidRPr="00B0606D">
      <w:tab/>
    </w:r>
    <w:r w:rsidRPr="00B0606D">
      <w:tab/>
      <w:t>PE</w:t>
    </w:r>
    <w:r w:rsidRPr="00B0606D">
      <w:rPr>
        <w:rStyle w:val="HideTWBExt"/>
      </w:rPr>
      <w:t>&lt;NoPE&gt;</w:t>
    </w:r>
    <w:r w:rsidRPr="00B0606D">
      <w:t>790.156</w:t>
    </w:r>
    <w:r w:rsidRPr="00B0606D">
      <w:rPr>
        <w:rStyle w:val="HideTWBExt"/>
      </w:rPr>
      <w:t>&lt;/NoPE&gt;&lt;Version&gt;</w:t>
    </w:r>
    <w:r w:rsidRPr="00B0606D">
      <w:t>v01-00</w:t>
    </w:r>
    <w:r w:rsidRPr="00B0606D">
      <w:rPr>
        <w:rStyle w:val="HideTWBExt"/>
      </w:rPr>
      <w:t>&lt;/Version&gt;</w:t>
    </w:r>
  </w:p>
  <w:p w:rsidR="00D82FCC" w:rsidRPr="00B0606D" w:rsidP="00C01964" w14:paraId="302BE1BC" w14:textId="55C457AD">
    <w:pPr>
      <w:pStyle w:val="EPFooter2"/>
    </w:pPr>
    <w:r w:rsidRPr="00B0606D">
      <w:t>PL</w:t>
    </w:r>
    <w:r w:rsidRPr="00B0606D">
      <w:tab/>
    </w:r>
    <w:r w:rsidRPr="00B0606D">
      <w:rPr>
        <w:b w:val="0"/>
        <w:i/>
        <w:color w:val="C0C0C0"/>
        <w:sz w:val="22"/>
      </w:rPr>
      <w:t>Zjednoczona w różnorodności</w:t>
    </w:r>
    <w:r w:rsidRPr="00B0606D">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735" w14:paraId="71CEB0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735" w14:paraId="57DD92C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735" w14:paraId="668497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73830"/>
    <w:rsid w:val="00075DBE"/>
    <w:rsid w:val="000A5507"/>
    <w:rsid w:val="000A71C2"/>
    <w:rsid w:val="000B0781"/>
    <w:rsid w:val="000D446F"/>
    <w:rsid w:val="000E7234"/>
    <w:rsid w:val="000F2A80"/>
    <w:rsid w:val="000F7815"/>
    <w:rsid w:val="00120152"/>
    <w:rsid w:val="00123FE6"/>
    <w:rsid w:val="00126BC4"/>
    <w:rsid w:val="00150057"/>
    <w:rsid w:val="00166CCB"/>
    <w:rsid w:val="001809DD"/>
    <w:rsid w:val="001A4802"/>
    <w:rsid w:val="001B761C"/>
    <w:rsid w:val="001C2054"/>
    <w:rsid w:val="001C502E"/>
    <w:rsid w:val="001D13C9"/>
    <w:rsid w:val="001D5CC4"/>
    <w:rsid w:val="001D7A49"/>
    <w:rsid w:val="001D7C67"/>
    <w:rsid w:val="001F0FDD"/>
    <w:rsid w:val="0020367C"/>
    <w:rsid w:val="00222325"/>
    <w:rsid w:val="00231EA7"/>
    <w:rsid w:val="00236619"/>
    <w:rsid w:val="002574CB"/>
    <w:rsid w:val="00262C6A"/>
    <w:rsid w:val="00280EA6"/>
    <w:rsid w:val="002A1C82"/>
    <w:rsid w:val="002A2015"/>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B0525"/>
    <w:rsid w:val="003C6E39"/>
    <w:rsid w:val="003D466C"/>
    <w:rsid w:val="003D70F2"/>
    <w:rsid w:val="003E08BF"/>
    <w:rsid w:val="003E43AC"/>
    <w:rsid w:val="003F21EB"/>
    <w:rsid w:val="003F3B0C"/>
    <w:rsid w:val="00422BB2"/>
    <w:rsid w:val="00423729"/>
    <w:rsid w:val="004367B3"/>
    <w:rsid w:val="00441413"/>
    <w:rsid w:val="00441D7D"/>
    <w:rsid w:val="00461E32"/>
    <w:rsid w:val="00464338"/>
    <w:rsid w:val="00483239"/>
    <w:rsid w:val="00495E20"/>
    <w:rsid w:val="004E0AAC"/>
    <w:rsid w:val="004E1C4C"/>
    <w:rsid w:val="004F03F0"/>
    <w:rsid w:val="004F2903"/>
    <w:rsid w:val="00521BAB"/>
    <w:rsid w:val="005246D8"/>
    <w:rsid w:val="00547F73"/>
    <w:rsid w:val="00557617"/>
    <w:rsid w:val="00571479"/>
    <w:rsid w:val="005A7205"/>
    <w:rsid w:val="005A7EB4"/>
    <w:rsid w:val="005B32E3"/>
    <w:rsid w:val="005D3F68"/>
    <w:rsid w:val="005E50C2"/>
    <w:rsid w:val="005F1E83"/>
    <w:rsid w:val="00607ABE"/>
    <w:rsid w:val="00627EF1"/>
    <w:rsid w:val="006337D4"/>
    <w:rsid w:val="00637384"/>
    <w:rsid w:val="0066168A"/>
    <w:rsid w:val="00665DDA"/>
    <w:rsid w:val="00672807"/>
    <w:rsid w:val="00673981"/>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16A04"/>
    <w:rsid w:val="00724AC8"/>
    <w:rsid w:val="00736FBA"/>
    <w:rsid w:val="0074160E"/>
    <w:rsid w:val="00747C60"/>
    <w:rsid w:val="007659AC"/>
    <w:rsid w:val="0079060C"/>
    <w:rsid w:val="007A42AB"/>
    <w:rsid w:val="007C2B5E"/>
    <w:rsid w:val="007C71DE"/>
    <w:rsid w:val="00822C94"/>
    <w:rsid w:val="008363E4"/>
    <w:rsid w:val="008479A5"/>
    <w:rsid w:val="00851460"/>
    <w:rsid w:val="0087052C"/>
    <w:rsid w:val="00870CF2"/>
    <w:rsid w:val="00874862"/>
    <w:rsid w:val="00875A9C"/>
    <w:rsid w:val="00887FDC"/>
    <w:rsid w:val="008B251A"/>
    <w:rsid w:val="008D6D06"/>
    <w:rsid w:val="008E50E7"/>
    <w:rsid w:val="008F0DDD"/>
    <w:rsid w:val="00900CAE"/>
    <w:rsid w:val="00904AD5"/>
    <w:rsid w:val="00907CCA"/>
    <w:rsid w:val="009154FF"/>
    <w:rsid w:val="00917A85"/>
    <w:rsid w:val="00946A77"/>
    <w:rsid w:val="00966038"/>
    <w:rsid w:val="009A3B4F"/>
    <w:rsid w:val="009A65D8"/>
    <w:rsid w:val="009B0305"/>
    <w:rsid w:val="009B677A"/>
    <w:rsid w:val="009F230F"/>
    <w:rsid w:val="00A11B4B"/>
    <w:rsid w:val="00A15973"/>
    <w:rsid w:val="00A233E9"/>
    <w:rsid w:val="00A46736"/>
    <w:rsid w:val="00A507FC"/>
    <w:rsid w:val="00A5426B"/>
    <w:rsid w:val="00A77809"/>
    <w:rsid w:val="00A845EF"/>
    <w:rsid w:val="00A84E16"/>
    <w:rsid w:val="00A86537"/>
    <w:rsid w:val="00A93389"/>
    <w:rsid w:val="00A93F8C"/>
    <w:rsid w:val="00AA0426"/>
    <w:rsid w:val="00AB74D6"/>
    <w:rsid w:val="00AC7149"/>
    <w:rsid w:val="00AD730A"/>
    <w:rsid w:val="00AE4459"/>
    <w:rsid w:val="00AF25FC"/>
    <w:rsid w:val="00AF2819"/>
    <w:rsid w:val="00AF3D3E"/>
    <w:rsid w:val="00B0606D"/>
    <w:rsid w:val="00B0638A"/>
    <w:rsid w:val="00B10564"/>
    <w:rsid w:val="00B15A69"/>
    <w:rsid w:val="00B260AA"/>
    <w:rsid w:val="00B41B4D"/>
    <w:rsid w:val="00B71980"/>
    <w:rsid w:val="00B77A45"/>
    <w:rsid w:val="00B8066A"/>
    <w:rsid w:val="00B85286"/>
    <w:rsid w:val="00B90B7F"/>
    <w:rsid w:val="00B9188F"/>
    <w:rsid w:val="00BA48D2"/>
    <w:rsid w:val="00BC1B1F"/>
    <w:rsid w:val="00BE0C84"/>
    <w:rsid w:val="00BE5062"/>
    <w:rsid w:val="00C01964"/>
    <w:rsid w:val="00C10F61"/>
    <w:rsid w:val="00C20D6C"/>
    <w:rsid w:val="00C22CC4"/>
    <w:rsid w:val="00C2336C"/>
    <w:rsid w:val="00C35E35"/>
    <w:rsid w:val="00C41E32"/>
    <w:rsid w:val="00C51AC6"/>
    <w:rsid w:val="00C71D9E"/>
    <w:rsid w:val="00C81844"/>
    <w:rsid w:val="00C85D0F"/>
    <w:rsid w:val="00C92798"/>
    <w:rsid w:val="00CB34F1"/>
    <w:rsid w:val="00CB7B07"/>
    <w:rsid w:val="00CC3983"/>
    <w:rsid w:val="00CE444D"/>
    <w:rsid w:val="00D00CC7"/>
    <w:rsid w:val="00D100D1"/>
    <w:rsid w:val="00D14FCE"/>
    <w:rsid w:val="00D15308"/>
    <w:rsid w:val="00D1583C"/>
    <w:rsid w:val="00D15D1E"/>
    <w:rsid w:val="00D42398"/>
    <w:rsid w:val="00D44842"/>
    <w:rsid w:val="00D677D5"/>
    <w:rsid w:val="00D755F1"/>
    <w:rsid w:val="00D767AC"/>
    <w:rsid w:val="00D82FCC"/>
    <w:rsid w:val="00D87B31"/>
    <w:rsid w:val="00D93F6C"/>
    <w:rsid w:val="00DB429F"/>
    <w:rsid w:val="00DB65C2"/>
    <w:rsid w:val="00DC4160"/>
    <w:rsid w:val="00DC6A1B"/>
    <w:rsid w:val="00DE672F"/>
    <w:rsid w:val="00E15A86"/>
    <w:rsid w:val="00E25DC5"/>
    <w:rsid w:val="00E3623E"/>
    <w:rsid w:val="00E44BB0"/>
    <w:rsid w:val="00E471BE"/>
    <w:rsid w:val="00E57F50"/>
    <w:rsid w:val="00E660E2"/>
    <w:rsid w:val="00EA25AE"/>
    <w:rsid w:val="00EB3A71"/>
    <w:rsid w:val="00EE011D"/>
    <w:rsid w:val="00EE0417"/>
    <w:rsid w:val="00EE09AE"/>
    <w:rsid w:val="00EE3E0D"/>
    <w:rsid w:val="00EF03A3"/>
    <w:rsid w:val="00EF11AD"/>
    <w:rsid w:val="00EF56A3"/>
    <w:rsid w:val="00F27170"/>
    <w:rsid w:val="00F459F7"/>
    <w:rsid w:val="00F666FE"/>
    <w:rsid w:val="00F92B49"/>
    <w:rsid w:val="00FA1735"/>
    <w:rsid w:val="00FA192C"/>
    <w:rsid w:val="00FC1B08"/>
    <w:rsid w:val="00FD05BD"/>
    <w:rsid w:val="00FD675F"/>
    <w:rsid w:val="00FE03B4"/>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PL"/>
    <w:docVar w:name="TXTLANGUEMIN" w:val="pl"/>
    <w:docVar w:name="TXTNRC" w:val="0179/2025"/>
    <w:docVar w:name="TXTNRCOM" w:val="(2025)0565"/>
    <w:docVar w:name="TXTNRFIRSTAM" w:val="5545"/>
    <w:docVar w:name="TXTNRLASTAM" w:val="5876"/>
    <w:docVar w:name="TXTNRPE" w:val="790.156"/>
    <w:docVar w:name="TXTNRPE2" w:val="787.817"/>
    <w:docVar w:name="TXTNRPROC" w:val="2025/0240"/>
    <w:docVar w:name="TXTPEorAP" w:val="PE"/>
    <w:docVar w:name="TXTROUTE" w:val="AM\1346470PL.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noProof w:val="0"/>
      <w:sz w:val="56"/>
    </w:rPr>
  </w:style>
  <w:style w:type="paragraph" w:customStyle="1" w:styleId="Normal12">
    <w:name w:val="Normal12"/>
    <w:basedOn w:val="Normal"/>
    <w:link w:val="Normal12Char"/>
    <w:rsid w:val="00123FE6"/>
    <w:pPr>
      <w:spacing w:after="240"/>
    </w:pPr>
    <w:rPr>
      <w:noProof/>
    </w:r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rPr>
      <w:noProof/>
    </w:rPr>
  </w:style>
  <w:style w:type="paragraph" w:customStyle="1" w:styleId="ProjRap">
    <w:name w:val="ProjRap"/>
    <w:basedOn w:val="Normal"/>
    <w:rsid w:val="00123FE6"/>
    <w:pPr>
      <w:tabs>
        <w:tab w:val="right" w:pos="9356"/>
      </w:tabs>
    </w:pPr>
    <w:rPr>
      <w:b/>
      <w:noProof/>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rPr>
  </w:style>
  <w:style w:type="paragraph" w:customStyle="1" w:styleId="PERight">
    <w:name w:val="PERight"/>
    <w:basedOn w:val="Normal"/>
    <w:next w:val="Normal"/>
    <w:rsid w:val="00123FE6"/>
    <w:pPr>
      <w:jc w:val="right"/>
    </w:pPr>
    <w:rPr>
      <w:rFonts w:ascii="Arial" w:hAnsi="Arial" w:cs="Arial"/>
      <w:sz w:val="22"/>
      <w:szCs w:val="22"/>
    </w:rPr>
  </w:style>
  <w:style w:type="paragraph" w:customStyle="1" w:styleId="Normal6">
    <w:name w:val="Normal6"/>
    <w:basedOn w:val="Normal"/>
    <w:link w:val="Normal6Char"/>
    <w:rsid w:val="00123FE6"/>
    <w:pPr>
      <w:spacing w:after="120"/>
    </w:pPr>
  </w:style>
  <w:style w:type="paragraph" w:customStyle="1" w:styleId="Normal12Italic">
    <w:name w:val="Normal12Italic"/>
    <w:basedOn w:val="Normal12"/>
    <w:rsid w:val="00123FE6"/>
    <w:rPr>
      <w:i/>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noProof/>
    </w:rPr>
  </w:style>
  <w:style w:type="paragraph" w:customStyle="1" w:styleId="Olang">
    <w:name w:val="Olang"/>
    <w:basedOn w:val="Normal"/>
    <w:rsid w:val="00123FE6"/>
    <w:pPr>
      <w:spacing w:before="240" w:after="240"/>
      <w:jc w:val="right"/>
    </w:pPr>
    <w:rPr>
      <w:noProof/>
      <w:szCs w:val="24"/>
    </w:rPr>
  </w:style>
  <w:style w:type="character" w:customStyle="1" w:styleId="Normal6Char">
    <w:name w:val="Normal6 Char"/>
    <w:basedOn w:val="DefaultParagraphFont"/>
    <w:link w:val="Normal6"/>
    <w:rsid w:val="00123FE6"/>
    <w:rPr>
      <w:sz w:val="24"/>
      <w:lang w:val="pl-PL"/>
    </w:rPr>
  </w:style>
  <w:style w:type="paragraph" w:customStyle="1" w:styleId="ColumnHeading">
    <w:name w:val="ColumnHeading"/>
    <w:basedOn w:val="Normal"/>
    <w:rsid w:val="00123FE6"/>
    <w:pPr>
      <w:spacing w:after="240"/>
      <w:jc w:val="center"/>
    </w:pPr>
    <w:rPr>
      <w:i/>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3FE6"/>
    <w:pPr>
      <w:spacing w:before="240"/>
    </w:pPr>
    <w:rPr>
      <w:b/>
    </w:rPr>
  </w:style>
  <w:style w:type="paragraph" w:customStyle="1" w:styleId="CrossRef">
    <w:name w:val="CrossRef"/>
    <w:basedOn w:val="Normal"/>
    <w:rsid w:val="00123FE6"/>
    <w:pPr>
      <w:spacing w:before="240"/>
      <w:jc w:val="center"/>
    </w:pPr>
    <w:rPr>
      <w:i/>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 w:type="paragraph" w:customStyle="1" w:styleId="Normalny1">
    <w:name w:val="Normalny1"/>
    <w:basedOn w:val="EPName"/>
    <w:link w:val="NormalZnak"/>
    <w:rsid w:val="00747C60"/>
    <w:rPr>
      <w:rFonts w:ascii="Times New Roman" w:hAnsi="Times New Roman" w:cs="Times New Roman"/>
      <w:sz w:val="24"/>
    </w:rPr>
  </w:style>
  <w:style w:type="character" w:customStyle="1" w:styleId="EPNameZnak">
    <w:name w:val="EPName Znak"/>
    <w:basedOn w:val="DefaultParagraphFont"/>
    <w:link w:val="EPName"/>
    <w:rsid w:val="00747C60"/>
    <w:rPr>
      <w:rFonts w:ascii="Arial Narrow" w:hAnsi="Arial Narrow" w:cs="Arial"/>
      <w:b/>
      <w:sz w:val="32"/>
      <w:szCs w:val="22"/>
    </w:rPr>
  </w:style>
  <w:style w:type="character" w:customStyle="1" w:styleId="NormalZnak">
    <w:name w:val="Normal Znak"/>
    <w:basedOn w:val="EPNameZnak"/>
    <w:link w:val="Normalny1"/>
    <w:rsid w:val="00747C60"/>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184</Pages>
  <Words>36349</Words>
  <Characters>237553</Characters>
  <Application>Microsoft Office Word</Application>
  <DocSecurity>0</DocSecurity>
  <Lines>9669</Lines>
  <Paragraphs>3206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2026-08-26T11:51:00Z</dcterms:created>
  <dcterms:modified xsi:type="dcterms:W3CDTF">2026-08-26T11:51:00Z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- 2026/08/26 13:44</vt:lpwstr>
  </property>
  <property fmtid="{D5CDD505-2E9C-101B-9397-08002B2CF9AE}" pid="9" name="Created with">
    <vt:lpwstr>10.3.0 Build [20260401]</vt:lpwstr>
  </property>
  <property fmtid="{D5CDD505-2E9C-101B-9397-08002B2CF9AE}" pid="10" name="FooterPath">
    <vt:lpwstr>AM\1346470PL.docx</vt:lpwstr>
  </property>
  <property fmtid="{D5CDD505-2E9C-101B-9397-08002B2CF9AE}" pid="11" name="LastEdited with">
    <vt:lpwstr>10.3.1 Build [20260701]</vt:lpwstr>
  </property>
  <property fmtid="{D5CDD505-2E9C-101B-9397-08002B2CF9AE}" pid="12" name="PE number">
    <vt:lpwstr>790.156</vt:lpwstr>
  </property>
  <property fmtid="{D5CDD505-2E9C-101B-9397-08002B2CF9AE}" pid="13" name="RegistreCheck">
    <vt:lpwstr>OK</vt:lpwstr>
  </property>
  <property fmtid="{D5CDD505-2E9C-101B-9397-08002B2CF9AE}" pid="14" name="SendToEpades">
    <vt:lpwstr>OK - 2026/06/23 22:29</vt:lpwstr>
  </property>
</Properties>
</file>