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30779" w:rsidRPr="000A1995" w14:paraId="473BF483" w14:textId="77777777">
        <w:trPr>
          <w:trHeight w:hRule="exact" w:val="1417"/>
          <w:jc w:val="center"/>
        </w:trPr>
        <w:tc>
          <w:tcPr>
            <w:tcW w:w="6804" w:type="dxa"/>
            <w:tcBorders>
              <w:top w:val="nil"/>
              <w:left w:val="nil"/>
              <w:bottom w:val="nil"/>
              <w:right w:val="nil"/>
            </w:tcBorders>
            <w:vAlign w:val="center"/>
          </w:tcPr>
          <w:p w14:paraId="66DA8869" w14:textId="77777777" w:rsidR="00E30779" w:rsidRPr="000A1995" w:rsidRDefault="00D64359">
            <w:pPr>
              <w:pStyle w:val="EPName"/>
            </w:pPr>
            <w:r w:rsidRPr="000A1995">
              <w:t>Europees Parlement</w:t>
            </w:r>
          </w:p>
          <w:p w14:paraId="68B01A3B" w14:textId="77777777" w:rsidR="00E30779" w:rsidRPr="000A1995" w:rsidRDefault="00D64359">
            <w:pPr>
              <w:pStyle w:val="EPTerm"/>
            </w:pPr>
            <w:r w:rsidRPr="000A1995">
              <w:t>2024-2029</w:t>
            </w:r>
          </w:p>
        </w:tc>
        <w:tc>
          <w:tcPr>
            <w:tcW w:w="2268" w:type="dxa"/>
            <w:tcBorders>
              <w:top w:val="nil"/>
              <w:left w:val="nil"/>
              <w:bottom w:val="nil"/>
              <w:right w:val="nil"/>
            </w:tcBorders>
          </w:tcPr>
          <w:p w14:paraId="46EB2D76" w14:textId="77777777" w:rsidR="00E30779" w:rsidRPr="000A1995" w:rsidRDefault="007E780E">
            <w:pPr>
              <w:pStyle w:val="EPLogo"/>
            </w:pPr>
            <w:r w:rsidRPr="000A1995">
              <w:pict w14:anchorId="156B1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5pt">
                  <v:imagedata r:id="rId6" o:title=""/>
                </v:shape>
              </w:pict>
            </w:r>
          </w:p>
        </w:tc>
      </w:tr>
    </w:tbl>
    <w:p w14:paraId="62202DF7" w14:textId="77777777" w:rsidR="00E30779" w:rsidRPr="000A1995" w:rsidRDefault="00D64359">
      <w:pPr>
        <w:pStyle w:val="LineTop"/>
      </w:pPr>
      <w:r w:rsidRPr="000A1995">
        <w:t xml:space="preserve"> </w:t>
      </w:r>
    </w:p>
    <w:p w14:paraId="0790378C" w14:textId="77777777" w:rsidR="00E30779" w:rsidRPr="000A1995" w:rsidRDefault="00D64359">
      <w:pPr>
        <w:pStyle w:val="EPBody"/>
      </w:pPr>
      <w:r w:rsidRPr="000A1995">
        <w:rPr>
          <w:rStyle w:val="HideTWBExt"/>
          <w:rFonts w:eastAsia="Times New Roman"/>
          <w:i w:val="0"/>
        </w:rPr>
        <w:t>&lt;Commission&gt;</w:t>
      </w:r>
      <w:r w:rsidRPr="000A1995">
        <w:rPr>
          <w:rStyle w:val="HideTWBInt"/>
          <w:i w:val="0"/>
        </w:rPr>
        <w:t>{INTA}</w:t>
      </w:r>
      <w:r w:rsidRPr="000A1995">
        <w:t>Commissie internationale handel</w:t>
      </w:r>
      <w:r w:rsidRPr="000A1995">
        <w:br/>
      </w:r>
      <w:r w:rsidRPr="000A1995">
        <w:rPr>
          <w:rStyle w:val="HideTWBInt"/>
          <w:i w:val="0"/>
        </w:rPr>
        <w:t>{LIBE}</w:t>
      </w:r>
      <w:r w:rsidRPr="000A1995">
        <w:t>Commissie burgerlijke vrijheden, justitie en binnenlandse zaken</w:t>
      </w:r>
      <w:r w:rsidRPr="000A1995">
        <w:rPr>
          <w:rStyle w:val="HideTWBExt"/>
          <w:rFonts w:eastAsia="Times New Roman"/>
          <w:i w:val="0"/>
        </w:rPr>
        <w:t>&lt;/Commission&gt;</w:t>
      </w:r>
    </w:p>
    <w:p w14:paraId="42AFAF08" w14:textId="77777777" w:rsidR="00E30779" w:rsidRPr="000A1995" w:rsidRDefault="00D64359">
      <w:pPr>
        <w:pStyle w:val="LineBottom"/>
      </w:pPr>
      <w:r w:rsidRPr="000A1995">
        <w:t xml:space="preserve"> </w:t>
      </w:r>
    </w:p>
    <w:p w14:paraId="68DA9015" w14:textId="77777777" w:rsidR="00E30779" w:rsidRPr="000A1995" w:rsidRDefault="00D64359">
      <w:pPr>
        <w:pStyle w:val="CoverReference"/>
      </w:pPr>
      <w:r w:rsidRPr="000A1995">
        <w:rPr>
          <w:rStyle w:val="HideTWBExt"/>
          <w:rFonts w:eastAsia="Times New Roman"/>
          <w:b w:val="0"/>
        </w:rPr>
        <w:t>&lt;RefProc&gt;</w:t>
      </w:r>
      <w:r w:rsidRPr="000A1995">
        <w:t>2025/0384</w:t>
      </w:r>
      <w:r w:rsidRPr="000A1995">
        <w:rPr>
          <w:rStyle w:val="HideTWBExt"/>
          <w:rFonts w:eastAsia="Times New Roman"/>
          <w:b w:val="0"/>
        </w:rPr>
        <w:t>&lt;/RefProc&gt;&lt;RefTypeProc&gt;</w:t>
      </w:r>
      <w:r w:rsidRPr="000A1995">
        <w:t>(COD)</w:t>
      </w:r>
      <w:r w:rsidRPr="000A1995">
        <w:rPr>
          <w:rStyle w:val="HideTWBExt"/>
          <w:rFonts w:eastAsia="Times New Roman"/>
          <w:b w:val="0"/>
        </w:rPr>
        <w:t>&lt;/RefTypeProc&gt;</w:t>
      </w:r>
    </w:p>
    <w:p w14:paraId="23D66F17" w14:textId="77777777" w:rsidR="00E30779" w:rsidRPr="000A1995" w:rsidRDefault="00D64359">
      <w:pPr>
        <w:pStyle w:val="CoverDate"/>
      </w:pPr>
      <w:r w:rsidRPr="000A1995">
        <w:rPr>
          <w:rStyle w:val="HideTWBExt"/>
        </w:rPr>
        <w:t>&lt;Date&gt;</w:t>
      </w:r>
      <w:r w:rsidRPr="000A1995">
        <w:rPr>
          <w:rStyle w:val="HideTWBInt"/>
        </w:rPr>
        <w:t>{24/06/2026}</w:t>
      </w:r>
      <w:r w:rsidRPr="000A1995">
        <w:t>24.6.2026</w:t>
      </w:r>
      <w:r w:rsidRPr="000A1995">
        <w:rPr>
          <w:rStyle w:val="HideTWBExt"/>
        </w:rPr>
        <w:t>&lt;/Date&gt;</w:t>
      </w:r>
    </w:p>
    <w:p w14:paraId="747089B0" w14:textId="77777777" w:rsidR="00E30779" w:rsidRPr="000A1995" w:rsidRDefault="00D64359">
      <w:pPr>
        <w:pStyle w:val="CoverDocType"/>
      </w:pPr>
      <w:r w:rsidRPr="000A1995">
        <w:rPr>
          <w:rStyle w:val="HideTWBExt"/>
          <w:b w:val="0"/>
        </w:rPr>
        <w:t>&lt;TypeAM&gt;</w:t>
      </w:r>
      <w:r w:rsidRPr="000A1995">
        <w:t>AMENDEMENTEN</w:t>
      </w:r>
      <w:r w:rsidRPr="000A1995">
        <w:rPr>
          <w:rStyle w:val="HideTWBExt"/>
          <w:b w:val="0"/>
        </w:rPr>
        <w:t>&lt;/TypeAM&gt;</w:t>
      </w:r>
    </w:p>
    <w:p w14:paraId="1C5F17F4" w14:textId="77777777" w:rsidR="00E30779" w:rsidRPr="000A1995" w:rsidRDefault="00D64359">
      <w:pPr>
        <w:pStyle w:val="CoverDocType24a"/>
      </w:pPr>
      <w:r w:rsidRPr="000A1995">
        <w:rPr>
          <w:rStyle w:val="HideTWBExt"/>
          <w:rFonts w:eastAsia="Times New Roman"/>
          <w:b w:val="0"/>
        </w:rPr>
        <w:t>&lt;RangeAM&gt;</w:t>
      </w:r>
      <w:r w:rsidRPr="000A1995">
        <w:t>36 - 318</w:t>
      </w:r>
      <w:r w:rsidRPr="000A1995">
        <w:rPr>
          <w:rStyle w:val="HideTWBExt"/>
          <w:rFonts w:eastAsia="Times New Roman"/>
          <w:b w:val="0"/>
        </w:rPr>
        <w:t>&lt;/RangeAM&gt;</w:t>
      </w:r>
    </w:p>
    <w:p w14:paraId="0726BE97" w14:textId="77777777" w:rsidR="00E30779" w:rsidRPr="000A1995" w:rsidRDefault="00D64359">
      <w:pPr>
        <w:pStyle w:val="CoverBold"/>
      </w:pPr>
      <w:r w:rsidRPr="000A1995">
        <w:rPr>
          <w:rStyle w:val="HideTWBExt"/>
          <w:b w:val="0"/>
        </w:rPr>
        <w:t>&lt;TitreType&gt;</w:t>
      </w:r>
      <w:r w:rsidRPr="000A1995">
        <w:t>Ontwerpverslag</w:t>
      </w:r>
      <w:r w:rsidRPr="000A1995">
        <w:rPr>
          <w:rStyle w:val="HideTWBExt"/>
          <w:b w:val="0"/>
        </w:rPr>
        <w:t>&lt;/TitreType&gt;</w:t>
      </w:r>
    </w:p>
    <w:p w14:paraId="746A5D40" w14:textId="77777777" w:rsidR="00E30779" w:rsidRPr="000A1995" w:rsidRDefault="00D64359">
      <w:pPr>
        <w:pStyle w:val="CoverBold"/>
      </w:pPr>
      <w:r w:rsidRPr="000A1995">
        <w:rPr>
          <w:rStyle w:val="HideTWBExt"/>
          <w:b w:val="0"/>
        </w:rPr>
        <w:t>&lt;Rapporteur&gt;</w:t>
      </w:r>
      <w:r w:rsidRPr="000A1995">
        <w:t>Nicolas Bay, Bartłomiej Sienkiewicz</w:t>
      </w:r>
      <w:r w:rsidRPr="000A1995">
        <w:rPr>
          <w:rStyle w:val="HideTWBExt"/>
          <w:b w:val="0"/>
        </w:rPr>
        <w:t>&lt;/Rapporteur&gt;</w:t>
      </w:r>
    </w:p>
    <w:p w14:paraId="2F885B82" w14:textId="77777777" w:rsidR="00E30779" w:rsidRPr="000A1995" w:rsidRDefault="00D64359">
      <w:pPr>
        <w:pStyle w:val="CoverNormal24a"/>
      </w:pPr>
      <w:r w:rsidRPr="000A1995">
        <w:rPr>
          <w:rStyle w:val="HideTWBExt"/>
        </w:rPr>
        <w:t>&lt;DocRefPE&gt;</w:t>
      </w:r>
      <w:r w:rsidRPr="000A1995">
        <w:t>(PE788.848v01-00)</w:t>
      </w:r>
      <w:r w:rsidRPr="000A1995">
        <w:rPr>
          <w:rStyle w:val="HideTWBExt"/>
        </w:rPr>
        <w:t>&lt;/DocRefPE&gt;</w:t>
      </w:r>
    </w:p>
    <w:p w14:paraId="1D2B5C6D" w14:textId="77777777" w:rsidR="00E30779" w:rsidRPr="000A1995" w:rsidRDefault="00D64359">
      <w:pPr>
        <w:pStyle w:val="CoverNormal24a"/>
      </w:pPr>
      <w:r w:rsidRPr="000A1995">
        <w:rPr>
          <w:rStyle w:val="HideTWBExt"/>
        </w:rPr>
        <w:t>&lt;Titre&gt;</w:t>
      </w:r>
      <w:r w:rsidRPr="000A1995">
        <w:t>Toezicht en controle op drugsprecursoren en tot intrekking van Verordening (EG) nr. 273/2004 en (EG) nr. 111/2005</w:t>
      </w:r>
      <w:r w:rsidRPr="000A1995">
        <w:rPr>
          <w:rStyle w:val="HideTWBExt"/>
        </w:rPr>
        <w:t>&lt;/Titre&gt;</w:t>
      </w:r>
    </w:p>
    <w:p w14:paraId="23857F0A" w14:textId="77777777" w:rsidR="00E30779" w:rsidRPr="000A1995" w:rsidRDefault="00D64359">
      <w:pPr>
        <w:pStyle w:val="CoverNormal"/>
      </w:pPr>
      <w:r w:rsidRPr="000A1995">
        <w:rPr>
          <w:rStyle w:val="HideTWBExt"/>
        </w:rPr>
        <w:t>&lt;DocAmend&gt;</w:t>
      </w:r>
      <w:r w:rsidRPr="000A1995">
        <w:t>Voorstel voor een verordening</w:t>
      </w:r>
      <w:r w:rsidRPr="000A1995">
        <w:rPr>
          <w:rStyle w:val="HideTWBExt"/>
        </w:rPr>
        <w:t>&lt;/DocAmend&gt;</w:t>
      </w:r>
    </w:p>
    <w:p w14:paraId="53677A5F" w14:textId="77777777" w:rsidR="00E30779" w:rsidRPr="000A1995" w:rsidRDefault="00D64359">
      <w:pPr>
        <w:pStyle w:val="CoverNormal24a"/>
      </w:pPr>
      <w:r w:rsidRPr="000A1995">
        <w:rPr>
          <w:rStyle w:val="HideTWBExt"/>
        </w:rPr>
        <w:t>&lt;DocRef&gt;</w:t>
      </w:r>
      <w:r w:rsidRPr="000A1995">
        <w:t>(COM(2025)0747 – 2025/0384(COD))</w:t>
      </w:r>
      <w:r w:rsidRPr="000A1995">
        <w:rPr>
          <w:rStyle w:val="HideTWBExt"/>
        </w:rPr>
        <w:t>&lt;/DocRef&gt;</w:t>
      </w:r>
    </w:p>
    <w:p w14:paraId="43CE8340" w14:textId="77777777" w:rsidR="00E30779" w:rsidRPr="000A1995" w:rsidRDefault="00D64359">
      <w:r w:rsidRPr="000A1995">
        <w:br w:type="page"/>
      </w:r>
      <w:r w:rsidRPr="000A1995">
        <w:lastRenderedPageBreak/>
        <w:t>AM_Com_LegReport</w:t>
      </w:r>
    </w:p>
    <w:p w14:paraId="0D31AC4B" w14:textId="30D003B1" w:rsidR="00265D63" w:rsidRPr="000A1995" w:rsidRDefault="00D64359" w:rsidP="00265D63">
      <w:pPr>
        <w:pStyle w:val="AmNumberTabs"/>
      </w:pPr>
      <w:r w:rsidRPr="000A1995">
        <w:br w:type="page"/>
      </w:r>
      <w:r w:rsidR="00265D63" w:rsidRPr="000A1995">
        <w:rPr>
          <w:rStyle w:val="HideTWBExt"/>
          <w:b w:val="0"/>
        </w:rPr>
        <w:lastRenderedPageBreak/>
        <w:t>&lt;RepeatBlock-Amend&gt;&lt;Amend&gt;</w:t>
      </w:r>
      <w:r w:rsidR="00265D63" w:rsidRPr="000A1995">
        <w:t>Amendement</w:t>
      </w:r>
      <w:r w:rsidR="00265D63" w:rsidRPr="000A1995">
        <w:tab/>
      </w:r>
      <w:r w:rsidR="00265D63" w:rsidRPr="000A1995">
        <w:tab/>
      </w:r>
      <w:r w:rsidR="00265D63" w:rsidRPr="000A1995">
        <w:rPr>
          <w:rStyle w:val="HideTWBExt"/>
          <w:b w:val="0"/>
        </w:rPr>
        <w:t>&lt;NumAm&gt;</w:t>
      </w:r>
      <w:r w:rsidR="00265D63" w:rsidRPr="000A1995">
        <w:t>36</w:t>
      </w:r>
      <w:r w:rsidR="00265D63" w:rsidRPr="000A1995">
        <w:rPr>
          <w:rStyle w:val="HideTWBExt"/>
          <w:b w:val="0"/>
        </w:rPr>
        <w:t>&lt;/NumAm&gt;</w:t>
      </w:r>
    </w:p>
    <w:p w14:paraId="45AB69BA"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5C03CC0D" w14:textId="77777777" w:rsidR="00265D63" w:rsidRPr="000A1995" w:rsidRDefault="00265D63" w:rsidP="00265D63">
      <w:pPr>
        <w:pStyle w:val="NormalBold"/>
      </w:pPr>
      <w:r w:rsidRPr="000A1995">
        <w:rPr>
          <w:rStyle w:val="HideTWBExt"/>
          <w:b w:val="0"/>
        </w:rPr>
        <w:t>&lt;/RepeatBlock-By&gt;</w:t>
      </w:r>
    </w:p>
    <w:p w14:paraId="18B7F38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4055B1A" w14:textId="77777777" w:rsidR="00265D63" w:rsidRPr="000A1995" w:rsidRDefault="00265D63" w:rsidP="00265D63">
      <w:pPr>
        <w:pStyle w:val="NormalBold"/>
      </w:pPr>
      <w:r w:rsidRPr="000A1995">
        <w:rPr>
          <w:rStyle w:val="HideTWBExt"/>
          <w:b w:val="0"/>
        </w:rPr>
        <w:t>&lt;Article&gt;</w:t>
      </w:r>
      <w:r w:rsidRPr="000A1995">
        <w:t>Overweging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FAB0404" w14:textId="77777777" w:rsidTr="00306B0C">
        <w:trPr>
          <w:trHeight w:hRule="exact" w:val="240"/>
          <w:jc w:val="center"/>
        </w:trPr>
        <w:tc>
          <w:tcPr>
            <w:tcW w:w="9752" w:type="dxa"/>
            <w:gridSpan w:val="2"/>
            <w:tcBorders>
              <w:top w:val="nil"/>
              <w:left w:val="nil"/>
              <w:bottom w:val="nil"/>
              <w:right w:val="nil"/>
            </w:tcBorders>
          </w:tcPr>
          <w:p w14:paraId="3C84D9F9" w14:textId="77777777" w:rsidR="00265D63" w:rsidRPr="000A1995" w:rsidRDefault="00265D63" w:rsidP="00306B0C"/>
        </w:tc>
      </w:tr>
      <w:tr w:rsidR="00265D63" w:rsidRPr="000A1995" w14:paraId="476354DC" w14:textId="77777777" w:rsidTr="00306B0C">
        <w:trPr>
          <w:trHeight w:val="240"/>
          <w:jc w:val="center"/>
        </w:trPr>
        <w:tc>
          <w:tcPr>
            <w:tcW w:w="4876" w:type="dxa"/>
            <w:tcBorders>
              <w:top w:val="nil"/>
              <w:left w:val="nil"/>
              <w:bottom w:val="nil"/>
              <w:right w:val="nil"/>
            </w:tcBorders>
          </w:tcPr>
          <w:p w14:paraId="6EC5F02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A9A2AA8" w14:textId="77777777" w:rsidR="00265D63" w:rsidRPr="000A1995" w:rsidRDefault="00265D63" w:rsidP="00306B0C">
            <w:pPr>
              <w:pStyle w:val="AmColumnHeading"/>
            </w:pPr>
            <w:r w:rsidRPr="000A1995">
              <w:t>Amendement</w:t>
            </w:r>
          </w:p>
        </w:tc>
      </w:tr>
      <w:tr w:rsidR="00265D63" w:rsidRPr="000A1995" w14:paraId="5F8B0066" w14:textId="77777777" w:rsidTr="00306B0C">
        <w:trPr>
          <w:jc w:val="center"/>
        </w:trPr>
        <w:tc>
          <w:tcPr>
            <w:tcW w:w="4876" w:type="dxa"/>
            <w:tcBorders>
              <w:top w:val="nil"/>
              <w:left w:val="nil"/>
              <w:bottom w:val="nil"/>
              <w:right w:val="nil"/>
            </w:tcBorders>
          </w:tcPr>
          <w:p w14:paraId="48BB4FFE" w14:textId="77777777" w:rsidR="00265D63" w:rsidRPr="000A1995" w:rsidRDefault="00265D63" w:rsidP="00306B0C">
            <w:pPr>
              <w:pStyle w:val="Normal6a"/>
            </w:pPr>
            <w:r w:rsidRPr="000A1995">
              <w:t>(1)</w:t>
            </w:r>
            <w:r w:rsidRPr="000A1995">
              <w:tab/>
              <w:t>Het Verdrag van de Verenigde Naties tegen de sluikhandel in verdovende middelen en psychotrope stoffen, dat op 19 december 1988 in Wenen is aangenomen (“het VN-Verdrag”), maakt deel uit van de wereldwijde inspanningen om de productie en handel in illegale drugs te bestrijden. De Unie heeft het VN-Verdrag gesloten door middel van Raadsbesluit 90/611/EEG</w:t>
            </w:r>
            <w:r w:rsidRPr="000A1995">
              <w:rPr>
                <w:vertAlign w:val="superscript"/>
              </w:rPr>
              <w:t>3</w:t>
            </w:r>
            <w:r w:rsidRPr="000A1995">
              <w:t>.</w:t>
            </w:r>
          </w:p>
        </w:tc>
        <w:tc>
          <w:tcPr>
            <w:tcW w:w="4876" w:type="dxa"/>
            <w:tcBorders>
              <w:top w:val="nil"/>
              <w:left w:val="nil"/>
              <w:bottom w:val="nil"/>
              <w:right w:val="nil"/>
            </w:tcBorders>
          </w:tcPr>
          <w:p w14:paraId="54F89578" w14:textId="77777777" w:rsidR="00265D63" w:rsidRPr="000A1995" w:rsidRDefault="00265D63" w:rsidP="00306B0C">
            <w:pPr>
              <w:pStyle w:val="Normal6a"/>
            </w:pPr>
            <w:r w:rsidRPr="000A1995">
              <w:t>(1)</w:t>
            </w:r>
            <w:r w:rsidRPr="000A1995">
              <w:tab/>
              <w:t>Het Verdrag van de Verenigde Naties tegen de sluikhandel in verdovende middelen en psychotrope stoffen, dat op 19 december 1988 in Wenen is aangenomen (“het VN-Verdrag”), maakt deel uit van de wereldwijde inspanningen om de productie en handel in illegale drugs te bestrijden</w:t>
            </w:r>
            <w:r w:rsidRPr="000A1995">
              <w:rPr>
                <w:b/>
                <w:i/>
              </w:rPr>
              <w:t xml:space="preserve"> en vormt aldus de basis voor de regulering van chemische precursoren</w:t>
            </w:r>
            <w:r w:rsidRPr="000A1995">
              <w:t>. De Unie heeft het VN-Verdrag gesloten door middel van Raadsbesluit 90/611/EEG</w:t>
            </w:r>
            <w:r w:rsidRPr="000A1995">
              <w:rPr>
                <w:vertAlign w:val="superscript"/>
              </w:rPr>
              <w:t>3</w:t>
            </w:r>
            <w:r w:rsidRPr="000A1995">
              <w:t>.</w:t>
            </w:r>
          </w:p>
        </w:tc>
      </w:tr>
      <w:tr w:rsidR="00265D63" w:rsidRPr="000A1995" w14:paraId="4C8D6EE3" w14:textId="77777777" w:rsidTr="00306B0C">
        <w:trPr>
          <w:jc w:val="center"/>
        </w:trPr>
        <w:tc>
          <w:tcPr>
            <w:tcW w:w="4876" w:type="dxa"/>
            <w:tcBorders>
              <w:top w:val="nil"/>
              <w:left w:val="nil"/>
              <w:bottom w:val="nil"/>
              <w:right w:val="nil"/>
            </w:tcBorders>
          </w:tcPr>
          <w:p w14:paraId="729B20CB"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4446007C" w14:textId="77777777" w:rsidR="00265D63" w:rsidRPr="000A1995" w:rsidRDefault="00265D63" w:rsidP="00306B0C">
            <w:pPr>
              <w:pStyle w:val="Normal6a"/>
            </w:pPr>
            <w:r w:rsidRPr="000A1995">
              <w:rPr>
                <w:b/>
                <w:i/>
              </w:rPr>
              <w:t>_________________</w:t>
            </w:r>
          </w:p>
        </w:tc>
      </w:tr>
      <w:tr w:rsidR="00265D63" w:rsidRPr="000A1995" w14:paraId="5CAABE08" w14:textId="77777777" w:rsidTr="00306B0C">
        <w:trPr>
          <w:jc w:val="center"/>
        </w:trPr>
        <w:tc>
          <w:tcPr>
            <w:tcW w:w="4876" w:type="dxa"/>
            <w:tcBorders>
              <w:top w:val="nil"/>
              <w:left w:val="nil"/>
              <w:bottom w:val="nil"/>
              <w:right w:val="nil"/>
            </w:tcBorders>
          </w:tcPr>
          <w:p w14:paraId="68E3CC22" w14:textId="77777777" w:rsidR="00265D63" w:rsidRPr="000A1995" w:rsidRDefault="00265D63" w:rsidP="00306B0C">
            <w:pPr>
              <w:pStyle w:val="Normal6a"/>
            </w:pPr>
            <w:r w:rsidRPr="000A1995">
              <w:rPr>
                <w:vertAlign w:val="superscript"/>
              </w:rPr>
              <w:t>3</w:t>
            </w:r>
            <w:r w:rsidRPr="000A1995">
              <w:t xml:space="preserve"> (3) Besluit van de Raad van 22 oktober 1990 betreffende de sluiting namens de Europese Economische Gemeenschap van het Verdrag van de Verenigde Naties tegen de sluikhandel in verdovende middelen en psychotrope stoffen (PB L 326 van 24.11.1990, blz. 56, ELI: http://data.europa.eu/eli/dec/1990/611/oj).</w:t>
            </w:r>
          </w:p>
        </w:tc>
        <w:tc>
          <w:tcPr>
            <w:tcW w:w="4876" w:type="dxa"/>
            <w:tcBorders>
              <w:top w:val="nil"/>
              <w:left w:val="nil"/>
              <w:bottom w:val="nil"/>
              <w:right w:val="nil"/>
            </w:tcBorders>
          </w:tcPr>
          <w:p w14:paraId="061B341C" w14:textId="77777777" w:rsidR="00265D63" w:rsidRPr="000A1995" w:rsidRDefault="00265D63" w:rsidP="00306B0C">
            <w:pPr>
              <w:pStyle w:val="Normal6a"/>
            </w:pPr>
            <w:r w:rsidRPr="000A1995">
              <w:rPr>
                <w:vertAlign w:val="superscript"/>
              </w:rPr>
              <w:t>3</w:t>
            </w:r>
            <w:r w:rsidRPr="000A1995">
              <w:t xml:space="preserve"> (3) Besluit van de Raad van 22 oktober 1990 betreffende de sluiting namens de Europese Economische Gemeenschap van het Verdrag van de Verenigde Naties tegen de sluikhandel in verdovende middelen en psychotrope stoffen (PB L 326 van 24.11.1990, blz. 56, ELI: http://data.europa.eu/eli/dec/1990/611/oj).</w:t>
            </w:r>
          </w:p>
        </w:tc>
      </w:tr>
    </w:tbl>
    <w:p w14:paraId="1D492B0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B045129" w14:textId="77777777" w:rsidR="00265D63" w:rsidRPr="000A1995" w:rsidRDefault="00265D63" w:rsidP="00265D63">
      <w:r w:rsidRPr="000A1995">
        <w:rPr>
          <w:rStyle w:val="HideTWBExt"/>
        </w:rPr>
        <w:t>&lt;/Amend&gt;</w:t>
      </w:r>
    </w:p>
    <w:p w14:paraId="5D6173E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37</w:t>
      </w:r>
      <w:r w:rsidRPr="000A1995">
        <w:rPr>
          <w:rStyle w:val="HideTWBExt"/>
          <w:b w:val="0"/>
        </w:rPr>
        <w:t>&lt;/NumAm&gt;</w:t>
      </w:r>
    </w:p>
    <w:p w14:paraId="7EA865A4"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1D504708" w14:textId="77777777" w:rsidR="00265D63" w:rsidRPr="000A1995" w:rsidRDefault="00265D63" w:rsidP="00265D63">
      <w:pPr>
        <w:pStyle w:val="NormalBold"/>
      </w:pPr>
      <w:r w:rsidRPr="000A1995">
        <w:rPr>
          <w:rStyle w:val="HideTWBExt"/>
          <w:b w:val="0"/>
        </w:rPr>
        <w:t>&lt;/RepeatBlock-By&gt;</w:t>
      </w:r>
    </w:p>
    <w:p w14:paraId="2BC1BA8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21D7E7F" w14:textId="77777777" w:rsidR="00265D63" w:rsidRPr="000A1995" w:rsidRDefault="00265D63" w:rsidP="00265D63">
      <w:pPr>
        <w:pStyle w:val="NormalBold"/>
      </w:pPr>
      <w:r w:rsidRPr="000A1995">
        <w:rPr>
          <w:rStyle w:val="HideTWBExt"/>
          <w:b w:val="0"/>
        </w:rPr>
        <w:t>&lt;Article&gt;</w:t>
      </w:r>
      <w:r w:rsidRPr="000A1995">
        <w:t>Overweging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1AE7B40" w14:textId="77777777" w:rsidTr="00306B0C">
        <w:trPr>
          <w:trHeight w:hRule="exact" w:val="240"/>
          <w:jc w:val="center"/>
        </w:trPr>
        <w:tc>
          <w:tcPr>
            <w:tcW w:w="9752" w:type="dxa"/>
            <w:gridSpan w:val="2"/>
            <w:tcBorders>
              <w:top w:val="nil"/>
              <w:left w:val="nil"/>
              <w:bottom w:val="nil"/>
              <w:right w:val="nil"/>
            </w:tcBorders>
          </w:tcPr>
          <w:p w14:paraId="008AA37C" w14:textId="77777777" w:rsidR="00265D63" w:rsidRPr="000A1995" w:rsidRDefault="00265D63" w:rsidP="00306B0C"/>
        </w:tc>
      </w:tr>
      <w:tr w:rsidR="00265D63" w:rsidRPr="000A1995" w14:paraId="3B6259F3" w14:textId="77777777" w:rsidTr="00306B0C">
        <w:trPr>
          <w:trHeight w:val="240"/>
          <w:jc w:val="center"/>
        </w:trPr>
        <w:tc>
          <w:tcPr>
            <w:tcW w:w="4876" w:type="dxa"/>
            <w:tcBorders>
              <w:top w:val="nil"/>
              <w:left w:val="nil"/>
              <w:bottom w:val="nil"/>
              <w:right w:val="nil"/>
            </w:tcBorders>
          </w:tcPr>
          <w:p w14:paraId="7DBB30B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14912C9" w14:textId="77777777" w:rsidR="00265D63" w:rsidRPr="000A1995" w:rsidRDefault="00265D63" w:rsidP="00306B0C">
            <w:pPr>
              <w:pStyle w:val="AmColumnHeading"/>
            </w:pPr>
            <w:r w:rsidRPr="000A1995">
              <w:t>Amendement</w:t>
            </w:r>
          </w:p>
        </w:tc>
      </w:tr>
      <w:tr w:rsidR="00265D63" w:rsidRPr="000A1995" w14:paraId="17E69B30" w14:textId="77777777" w:rsidTr="00306B0C">
        <w:trPr>
          <w:jc w:val="center"/>
        </w:trPr>
        <w:tc>
          <w:tcPr>
            <w:tcW w:w="4876" w:type="dxa"/>
            <w:tcBorders>
              <w:top w:val="nil"/>
              <w:left w:val="nil"/>
              <w:bottom w:val="nil"/>
              <w:right w:val="nil"/>
            </w:tcBorders>
          </w:tcPr>
          <w:p w14:paraId="47218A35" w14:textId="77777777" w:rsidR="00265D63" w:rsidRPr="000A1995" w:rsidRDefault="00265D63" w:rsidP="00306B0C">
            <w:pPr>
              <w:pStyle w:val="Normal6a"/>
            </w:pPr>
            <w:r w:rsidRPr="000A1995">
              <w:t>(2)</w:t>
            </w:r>
            <w:r w:rsidRPr="000A1995">
              <w:tab/>
              <w:t xml:space="preserve">Artikel 12 van het VN-Verdrag verplicht de partijen om de maatregelen te nemen die zij geschikt achten om het misbruik van stoffen die zijn opgenomen in de tabellen bij het Verdrag en die worden </w:t>
            </w:r>
            <w:r w:rsidRPr="000A1995">
              <w:lastRenderedPageBreak/>
              <w:t>gebruikt voor de illegale productie van drugs (drugsprecursoren) te voorkomen. De vaststelling van regels voor toezicht en controle op deze drugsprecursoren is binnen de Unie uitgevoerd aan de hand van Verordening (EG) nr. 273/2004 van het Europees Parlement en de Raad</w:t>
            </w:r>
            <w:r w:rsidRPr="000A1995">
              <w:rPr>
                <w:vertAlign w:val="superscript"/>
              </w:rPr>
              <w:t>4</w:t>
            </w:r>
            <w:r w:rsidRPr="000A1995">
              <w:t>, betreffende de controle- en toezichtmaatregelen binnen de interne markt; en Verordening (EG) nr. 111/2005</w:t>
            </w:r>
            <w:r w:rsidRPr="000A1995">
              <w:rPr>
                <w:vertAlign w:val="superscript"/>
              </w:rPr>
              <w:t>5</w:t>
            </w:r>
            <w:r w:rsidRPr="000A1995">
              <w:t xml:space="preserve"> van de Raad betreffende de handel tussen de Unie en derde landen.</w:t>
            </w:r>
          </w:p>
        </w:tc>
        <w:tc>
          <w:tcPr>
            <w:tcW w:w="4876" w:type="dxa"/>
            <w:tcBorders>
              <w:top w:val="nil"/>
              <w:left w:val="nil"/>
              <w:bottom w:val="nil"/>
              <w:right w:val="nil"/>
            </w:tcBorders>
          </w:tcPr>
          <w:p w14:paraId="6CBFDF4E" w14:textId="77777777" w:rsidR="00265D63" w:rsidRPr="000A1995" w:rsidRDefault="00265D63" w:rsidP="00306B0C">
            <w:pPr>
              <w:pStyle w:val="Normal6a"/>
            </w:pPr>
            <w:r w:rsidRPr="000A1995">
              <w:lastRenderedPageBreak/>
              <w:t>(2)</w:t>
            </w:r>
            <w:r w:rsidRPr="000A1995">
              <w:tab/>
              <w:t xml:space="preserve">Artikel 12 van het VN-Verdrag verplicht de partijen om de maatregelen te nemen die zij geschikt achten om het misbruik van stoffen die zijn opgenomen in de tabellen bij het Verdrag en die worden </w:t>
            </w:r>
            <w:r w:rsidRPr="000A1995">
              <w:lastRenderedPageBreak/>
              <w:t>gebruikt voor de illegale productie van drugs (drugsprecursoren) te voorkomen</w:t>
            </w:r>
            <w:r w:rsidRPr="000A1995">
              <w:rPr>
                <w:b/>
                <w:i/>
              </w:rPr>
              <w:t>, waardoor zij zich moeten onderwerpen aan de instelling van een toezichtsysteem</w:t>
            </w:r>
            <w:r w:rsidRPr="000A1995">
              <w:t>. De vaststelling van regels voor toezicht en controle op deze drugsprecursoren is binnen de Unie uitgevoerd aan de hand van Verordening (EG) nr. 273/2004 van het Europees Parlement en de Raad</w:t>
            </w:r>
            <w:r w:rsidRPr="000A1995">
              <w:rPr>
                <w:vertAlign w:val="superscript"/>
              </w:rPr>
              <w:t>4</w:t>
            </w:r>
            <w:r w:rsidRPr="000A1995">
              <w:t>, betreffende de controle- en toezichtmaatregelen binnen de interne markt; en Verordening (EG) nr. 111/2005</w:t>
            </w:r>
            <w:r w:rsidRPr="000A1995">
              <w:rPr>
                <w:vertAlign w:val="superscript"/>
              </w:rPr>
              <w:t>5</w:t>
            </w:r>
            <w:r w:rsidRPr="000A1995">
              <w:t xml:space="preserve"> van de Raad betreffende de handel tussen de Unie en derde landen. </w:t>
            </w:r>
            <w:r w:rsidRPr="000A1995">
              <w:rPr>
                <w:b/>
                <w:i/>
              </w:rPr>
              <w:t>Er moet een nauwe samenwerking tot stand worden gebracht met het INCB (Internationaal Comité van Toezicht op verdovende middelen).</w:t>
            </w:r>
          </w:p>
        </w:tc>
      </w:tr>
      <w:tr w:rsidR="00265D63" w:rsidRPr="000A1995" w14:paraId="295B8F2E" w14:textId="77777777" w:rsidTr="00306B0C">
        <w:trPr>
          <w:jc w:val="center"/>
        </w:trPr>
        <w:tc>
          <w:tcPr>
            <w:tcW w:w="4876" w:type="dxa"/>
            <w:tcBorders>
              <w:top w:val="nil"/>
              <w:left w:val="nil"/>
              <w:bottom w:val="nil"/>
              <w:right w:val="nil"/>
            </w:tcBorders>
          </w:tcPr>
          <w:p w14:paraId="04DC50FD" w14:textId="77777777" w:rsidR="00265D63" w:rsidRPr="000A1995" w:rsidRDefault="00265D63" w:rsidP="00306B0C">
            <w:pPr>
              <w:pStyle w:val="Normal6a"/>
            </w:pPr>
            <w:r w:rsidRPr="000A1995">
              <w:rPr>
                <w:b/>
                <w:i/>
              </w:rPr>
              <w:lastRenderedPageBreak/>
              <w:t>_________________</w:t>
            </w:r>
          </w:p>
        </w:tc>
        <w:tc>
          <w:tcPr>
            <w:tcW w:w="4876" w:type="dxa"/>
            <w:tcBorders>
              <w:top w:val="nil"/>
              <w:left w:val="nil"/>
              <w:bottom w:val="nil"/>
              <w:right w:val="nil"/>
            </w:tcBorders>
          </w:tcPr>
          <w:p w14:paraId="131BB781" w14:textId="77777777" w:rsidR="00265D63" w:rsidRPr="000A1995" w:rsidRDefault="00265D63" w:rsidP="00306B0C">
            <w:pPr>
              <w:pStyle w:val="Normal6a"/>
            </w:pPr>
            <w:r w:rsidRPr="000A1995">
              <w:rPr>
                <w:b/>
                <w:i/>
              </w:rPr>
              <w:t>_________________</w:t>
            </w:r>
          </w:p>
        </w:tc>
      </w:tr>
      <w:tr w:rsidR="00265D63" w:rsidRPr="000A1995" w14:paraId="01614457" w14:textId="77777777" w:rsidTr="00306B0C">
        <w:trPr>
          <w:jc w:val="center"/>
        </w:trPr>
        <w:tc>
          <w:tcPr>
            <w:tcW w:w="4876" w:type="dxa"/>
            <w:tcBorders>
              <w:top w:val="nil"/>
              <w:left w:val="nil"/>
              <w:bottom w:val="nil"/>
              <w:right w:val="nil"/>
            </w:tcBorders>
          </w:tcPr>
          <w:p w14:paraId="38909DD8" w14:textId="77777777" w:rsidR="00265D63" w:rsidRPr="000A1995" w:rsidRDefault="00265D63" w:rsidP="00306B0C">
            <w:pPr>
              <w:pStyle w:val="Normal6a"/>
            </w:pPr>
            <w:r w:rsidRPr="000A1995">
              <w:rPr>
                <w:vertAlign w:val="superscript"/>
              </w:rPr>
              <w:t>4</w:t>
            </w:r>
            <w:r w:rsidRPr="000A1995">
              <w:t xml:space="preserve"> (4) Verordening (EG) nr. 273/2004 van het Europees Parlement en de Raad van 11 februari 2004 inzake drugsprecursoren (PB L 47 van 18.2.2004, ELI: http://data.europa.eu/eli/reg/2004/273/oj).</w:t>
            </w:r>
          </w:p>
        </w:tc>
        <w:tc>
          <w:tcPr>
            <w:tcW w:w="4876" w:type="dxa"/>
            <w:tcBorders>
              <w:top w:val="nil"/>
              <w:left w:val="nil"/>
              <w:bottom w:val="nil"/>
              <w:right w:val="nil"/>
            </w:tcBorders>
          </w:tcPr>
          <w:p w14:paraId="1F0441E9" w14:textId="77777777" w:rsidR="00265D63" w:rsidRPr="000A1995" w:rsidRDefault="00265D63" w:rsidP="00306B0C">
            <w:pPr>
              <w:pStyle w:val="Normal6a"/>
            </w:pPr>
            <w:r w:rsidRPr="000A1995">
              <w:rPr>
                <w:vertAlign w:val="superscript"/>
              </w:rPr>
              <w:t>4</w:t>
            </w:r>
            <w:r w:rsidRPr="000A1995">
              <w:t xml:space="preserve"> (4) Verordening (EG) nr. 273/2004 van het Europees Parlement en de Raad van 11 februari 2004 inzake drugsprecursoren (PB L 47 van 18.2.2004, ELI: http://data.europa.eu/eli/reg/2004/273/oj).</w:t>
            </w:r>
          </w:p>
        </w:tc>
      </w:tr>
      <w:tr w:rsidR="00265D63" w:rsidRPr="000A1995" w14:paraId="177B2FA6" w14:textId="77777777" w:rsidTr="00306B0C">
        <w:trPr>
          <w:jc w:val="center"/>
        </w:trPr>
        <w:tc>
          <w:tcPr>
            <w:tcW w:w="4876" w:type="dxa"/>
            <w:tcBorders>
              <w:top w:val="nil"/>
              <w:left w:val="nil"/>
              <w:bottom w:val="nil"/>
              <w:right w:val="nil"/>
            </w:tcBorders>
          </w:tcPr>
          <w:p w14:paraId="0B877608" w14:textId="77777777" w:rsidR="00265D63" w:rsidRPr="000A1995" w:rsidRDefault="00265D63" w:rsidP="00306B0C">
            <w:pPr>
              <w:pStyle w:val="Normal6a"/>
            </w:pPr>
            <w:r w:rsidRPr="000A1995">
              <w:rPr>
                <w:vertAlign w:val="superscript"/>
              </w:rPr>
              <w:t>5</w:t>
            </w:r>
            <w:r w:rsidRPr="000A1995">
              <w:t xml:space="preserve"> (5) Verordening (EG) nr. 111/2005 van de Raad van 22 december 2004 houdende voorschriften voor het toezicht op de handel tussen de Gemeenschap en derde landen in drugsprecursoren (PB L 22 van 26.1.2005, ELI: http://data.europa.eu/eli/reg/2005/111/oj).</w:t>
            </w:r>
          </w:p>
        </w:tc>
        <w:tc>
          <w:tcPr>
            <w:tcW w:w="4876" w:type="dxa"/>
            <w:tcBorders>
              <w:top w:val="nil"/>
              <w:left w:val="nil"/>
              <w:bottom w:val="nil"/>
              <w:right w:val="nil"/>
            </w:tcBorders>
          </w:tcPr>
          <w:p w14:paraId="66C7BBC4" w14:textId="77777777" w:rsidR="00265D63" w:rsidRPr="000A1995" w:rsidRDefault="00265D63" w:rsidP="00306B0C">
            <w:pPr>
              <w:pStyle w:val="Normal6a"/>
            </w:pPr>
            <w:r w:rsidRPr="000A1995">
              <w:rPr>
                <w:vertAlign w:val="superscript"/>
              </w:rPr>
              <w:t>5</w:t>
            </w:r>
            <w:r w:rsidRPr="000A1995">
              <w:t xml:space="preserve"> (5) Verordening (EG) nr. 111/2005 van de Raad van 22 december 2004 houdende voorschriften voor het toezicht op de handel tussen de Gemeenschap en derde landen in drugsprecursoren (PB L 22 van 26.1.2005, ELI: http://data.europa.eu/eli/reg/2005/111/oj).</w:t>
            </w:r>
          </w:p>
        </w:tc>
      </w:tr>
    </w:tbl>
    <w:p w14:paraId="6BDFC29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238885A" w14:textId="77777777" w:rsidR="00265D63" w:rsidRPr="000A1995" w:rsidRDefault="00265D63" w:rsidP="00265D63">
      <w:r w:rsidRPr="000A1995">
        <w:rPr>
          <w:rStyle w:val="HideTWBExt"/>
        </w:rPr>
        <w:t>&lt;/Amend&gt;</w:t>
      </w:r>
    </w:p>
    <w:p w14:paraId="633EDB1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38</w:t>
      </w:r>
      <w:r w:rsidRPr="000A1995">
        <w:rPr>
          <w:rStyle w:val="HideTWBExt"/>
          <w:b w:val="0"/>
        </w:rPr>
        <w:t>&lt;/NumAm&gt;</w:t>
      </w:r>
    </w:p>
    <w:p w14:paraId="7D679762"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0A2773E1" w14:textId="77777777" w:rsidR="00265D63" w:rsidRPr="000A1995" w:rsidRDefault="00265D63" w:rsidP="00265D63">
      <w:pPr>
        <w:pStyle w:val="NormalBold"/>
      </w:pPr>
      <w:r w:rsidRPr="000A1995">
        <w:rPr>
          <w:rStyle w:val="HideTWBExt"/>
          <w:b w:val="0"/>
        </w:rPr>
        <w:t>&lt;/RepeatBlock-By&gt;</w:t>
      </w:r>
    </w:p>
    <w:p w14:paraId="26953A2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5E4EBF2" w14:textId="77777777" w:rsidR="00265D63" w:rsidRPr="000A1995" w:rsidRDefault="00265D63" w:rsidP="00265D63">
      <w:pPr>
        <w:pStyle w:val="NormalBold"/>
      </w:pPr>
      <w:r w:rsidRPr="000A1995">
        <w:rPr>
          <w:rStyle w:val="HideTWBExt"/>
          <w:b w:val="0"/>
        </w:rPr>
        <w:t>&lt;Article&gt;</w:t>
      </w:r>
      <w:r w:rsidRPr="000A1995">
        <w:t>Overweging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B40642A" w14:textId="77777777" w:rsidTr="00306B0C">
        <w:trPr>
          <w:trHeight w:hRule="exact" w:val="240"/>
          <w:jc w:val="center"/>
        </w:trPr>
        <w:tc>
          <w:tcPr>
            <w:tcW w:w="9752" w:type="dxa"/>
            <w:gridSpan w:val="2"/>
            <w:tcBorders>
              <w:top w:val="nil"/>
              <w:left w:val="nil"/>
              <w:bottom w:val="nil"/>
              <w:right w:val="nil"/>
            </w:tcBorders>
          </w:tcPr>
          <w:p w14:paraId="7A3C6D77" w14:textId="77777777" w:rsidR="00265D63" w:rsidRPr="000A1995" w:rsidRDefault="00265D63" w:rsidP="00306B0C"/>
        </w:tc>
      </w:tr>
      <w:tr w:rsidR="00265D63" w:rsidRPr="000A1995" w14:paraId="66EBE3B7" w14:textId="77777777" w:rsidTr="00306B0C">
        <w:trPr>
          <w:trHeight w:val="240"/>
          <w:jc w:val="center"/>
        </w:trPr>
        <w:tc>
          <w:tcPr>
            <w:tcW w:w="4876" w:type="dxa"/>
            <w:tcBorders>
              <w:top w:val="nil"/>
              <w:left w:val="nil"/>
              <w:bottom w:val="nil"/>
              <w:right w:val="nil"/>
            </w:tcBorders>
          </w:tcPr>
          <w:p w14:paraId="704F9BD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91B49D3" w14:textId="77777777" w:rsidR="00265D63" w:rsidRPr="000A1995" w:rsidRDefault="00265D63" w:rsidP="00306B0C">
            <w:pPr>
              <w:pStyle w:val="AmColumnHeading"/>
            </w:pPr>
            <w:r w:rsidRPr="000A1995">
              <w:t>Amendement</w:t>
            </w:r>
          </w:p>
        </w:tc>
      </w:tr>
      <w:tr w:rsidR="00265D63" w:rsidRPr="000A1995" w14:paraId="1F21D950" w14:textId="77777777" w:rsidTr="00306B0C">
        <w:trPr>
          <w:jc w:val="center"/>
        </w:trPr>
        <w:tc>
          <w:tcPr>
            <w:tcW w:w="4876" w:type="dxa"/>
            <w:tcBorders>
              <w:top w:val="nil"/>
              <w:left w:val="nil"/>
              <w:bottom w:val="nil"/>
              <w:right w:val="nil"/>
            </w:tcBorders>
          </w:tcPr>
          <w:p w14:paraId="028BC8F0" w14:textId="77777777" w:rsidR="00265D63" w:rsidRPr="000A1995" w:rsidRDefault="00265D63" w:rsidP="00306B0C">
            <w:pPr>
              <w:pStyle w:val="Normal6a"/>
            </w:pPr>
          </w:p>
        </w:tc>
        <w:tc>
          <w:tcPr>
            <w:tcW w:w="4876" w:type="dxa"/>
            <w:tcBorders>
              <w:top w:val="nil"/>
              <w:left w:val="nil"/>
              <w:bottom w:val="nil"/>
              <w:right w:val="nil"/>
            </w:tcBorders>
          </w:tcPr>
          <w:p w14:paraId="47A8506A" w14:textId="77777777" w:rsidR="00265D63" w:rsidRPr="000A1995" w:rsidRDefault="00265D63" w:rsidP="00306B0C">
            <w:pPr>
              <w:pStyle w:val="Normal6a"/>
            </w:pPr>
            <w:r w:rsidRPr="000A1995">
              <w:rPr>
                <w:b/>
                <w:i/>
              </w:rPr>
              <w:t>(2 bis)</w:t>
            </w:r>
            <w:r w:rsidRPr="000A1995">
              <w:tab/>
            </w:r>
            <w:r w:rsidRPr="000A1995">
              <w:rPr>
                <w:b/>
                <w:i/>
              </w:rPr>
              <w:t>Zoals in de EU-drugsstrategie en in het mandaat van het EUDA wordt erkend, moet het drugsbeleid multidimensionaal zijn en rekening houden met zowel de volksgezondheid als de veiligheid. De beleidsreacties op het niveau van zowel de EU als de lidstaten moeten maatregelen omvatten ter bestrijding van de illegale handel in drugsprecursoren, alsook maatregelen voor de volksgezondheid, beleidslijnen met het oog op schadebeperking voor mensen die drugs gebruiken en preventieve acties om de vraag naar drugs en de daarmee samenhangende schade terug te dringen. </w:t>
            </w:r>
          </w:p>
        </w:tc>
      </w:tr>
    </w:tbl>
    <w:p w14:paraId="709AA4A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7AABB22" w14:textId="77777777" w:rsidR="00265D63" w:rsidRPr="000A1995" w:rsidRDefault="00265D63" w:rsidP="00265D63">
      <w:r w:rsidRPr="000A1995">
        <w:rPr>
          <w:rStyle w:val="HideTWBExt"/>
        </w:rPr>
        <w:t>&lt;/Amend&gt;</w:t>
      </w:r>
    </w:p>
    <w:p w14:paraId="12C3715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39</w:t>
      </w:r>
      <w:r w:rsidRPr="000A1995">
        <w:rPr>
          <w:rStyle w:val="HideTWBExt"/>
          <w:b w:val="0"/>
        </w:rPr>
        <w:t>&lt;/NumAm&gt;</w:t>
      </w:r>
    </w:p>
    <w:p w14:paraId="6EE0EA07"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457F084D" w14:textId="77777777" w:rsidR="00265D63" w:rsidRPr="000A1995" w:rsidRDefault="00265D63" w:rsidP="00265D63">
      <w:pPr>
        <w:pStyle w:val="NormalBold"/>
      </w:pPr>
      <w:r w:rsidRPr="000A1995">
        <w:rPr>
          <w:rStyle w:val="HideTWBExt"/>
          <w:b w:val="0"/>
        </w:rPr>
        <w:t>&lt;/RepeatBlock-By&gt;</w:t>
      </w:r>
    </w:p>
    <w:p w14:paraId="356E524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456711C" w14:textId="77777777" w:rsidR="00265D63" w:rsidRPr="000A1995" w:rsidRDefault="00265D63" w:rsidP="00265D63">
      <w:pPr>
        <w:pStyle w:val="NormalBold"/>
      </w:pPr>
      <w:r w:rsidRPr="000A1995">
        <w:rPr>
          <w:rStyle w:val="HideTWBExt"/>
          <w:b w:val="0"/>
        </w:rPr>
        <w:t>&lt;Article&gt;</w:t>
      </w:r>
      <w:r w:rsidRPr="000A1995">
        <w:t>Overweging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4A22819" w14:textId="77777777" w:rsidTr="00306B0C">
        <w:trPr>
          <w:trHeight w:hRule="exact" w:val="240"/>
          <w:jc w:val="center"/>
        </w:trPr>
        <w:tc>
          <w:tcPr>
            <w:tcW w:w="9752" w:type="dxa"/>
            <w:gridSpan w:val="2"/>
            <w:tcBorders>
              <w:top w:val="nil"/>
              <w:left w:val="nil"/>
              <w:bottom w:val="nil"/>
              <w:right w:val="nil"/>
            </w:tcBorders>
          </w:tcPr>
          <w:p w14:paraId="633E35C8" w14:textId="77777777" w:rsidR="00265D63" w:rsidRPr="000A1995" w:rsidRDefault="00265D63" w:rsidP="00306B0C"/>
        </w:tc>
      </w:tr>
      <w:tr w:rsidR="00265D63" w:rsidRPr="000A1995" w14:paraId="7D39FCD7" w14:textId="77777777" w:rsidTr="00306B0C">
        <w:trPr>
          <w:trHeight w:val="240"/>
          <w:jc w:val="center"/>
        </w:trPr>
        <w:tc>
          <w:tcPr>
            <w:tcW w:w="4876" w:type="dxa"/>
            <w:tcBorders>
              <w:top w:val="nil"/>
              <w:left w:val="nil"/>
              <w:bottom w:val="nil"/>
              <w:right w:val="nil"/>
            </w:tcBorders>
          </w:tcPr>
          <w:p w14:paraId="3BE93D3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DDF5E85" w14:textId="77777777" w:rsidR="00265D63" w:rsidRPr="000A1995" w:rsidRDefault="00265D63" w:rsidP="00306B0C">
            <w:pPr>
              <w:pStyle w:val="AmColumnHeading"/>
            </w:pPr>
            <w:r w:rsidRPr="000A1995">
              <w:t>Amendement</w:t>
            </w:r>
          </w:p>
        </w:tc>
      </w:tr>
      <w:tr w:rsidR="00265D63" w:rsidRPr="000A1995" w14:paraId="2A0CD3E3" w14:textId="77777777" w:rsidTr="00306B0C">
        <w:trPr>
          <w:jc w:val="center"/>
        </w:trPr>
        <w:tc>
          <w:tcPr>
            <w:tcW w:w="4876" w:type="dxa"/>
            <w:tcBorders>
              <w:top w:val="nil"/>
              <w:left w:val="nil"/>
              <w:bottom w:val="nil"/>
              <w:right w:val="nil"/>
            </w:tcBorders>
          </w:tcPr>
          <w:p w14:paraId="34A5ACEE" w14:textId="77777777" w:rsidR="00265D63" w:rsidRPr="000A1995" w:rsidRDefault="00265D63" w:rsidP="00306B0C">
            <w:pPr>
              <w:pStyle w:val="Normal6a"/>
            </w:pPr>
            <w:r w:rsidRPr="000A1995">
              <w:t>(3)</w:t>
            </w:r>
            <w:r w:rsidRPr="000A1995">
              <w:tab/>
              <w:t>Uit de evaluatie van de EU-verordeningen inzake drugsprecursoren</w:t>
            </w:r>
            <w:r w:rsidRPr="000A1995">
              <w:rPr>
                <w:vertAlign w:val="superscript"/>
              </w:rPr>
              <w:t>(6)</w:t>
            </w:r>
            <w:r w:rsidRPr="000A1995">
              <w:t xml:space="preserve"> is gebleken dat aanvullende maatregelen met betrekking tot designerprecursoren noodzakelijk zijn. Designerprecursoren zijn stoffen die nauw verwant zijn aan onder toezicht staande drugsprecursoren, geen bekende legale toepassingen hebben en die de controles zoals vastgelegd in Verordening (EG) nr. 273/2004 en Verordening (EG) nr. 111/2005 omzeilen. Deze verordeningen zijn opgezet om het misbruik van traditionele drugsprecursoren uit legale kanalen voor de illegale productie van drugs tegen te gaan en bevatten geen specifieke regels voor designerprecursoren. De evaluatie wees ook op de noodzaak </w:t>
            </w:r>
            <w:r w:rsidRPr="000A1995">
              <w:rPr>
                <w:b/>
                <w:i/>
              </w:rPr>
              <w:t>van een holistische aanpak bij de regulering van drugsprecursoren, om consistentie te waarborgen met recente beleidsontwikkelingen op Unieniveau tegen drugshandel</w:t>
            </w:r>
            <w:r w:rsidRPr="000A1995">
              <w:t>. Recente ontwikkelingen zijn onder meer de EU-drugsstrategie en het EU-drugsactieplan, de vaststelling van Verordening (EU) 2023/1322</w:t>
            </w:r>
            <w:r w:rsidRPr="000A1995">
              <w:rPr>
                <w:vertAlign w:val="superscript"/>
              </w:rPr>
              <w:t>(7)</w:t>
            </w:r>
            <w:r w:rsidRPr="000A1995">
              <w:t xml:space="preserve"> betreffende het Drugsagentschap van de Europese Unie, de Europese digitale strategie en de vaststelling van Verordening (EU) 2022/2399</w:t>
            </w:r>
            <w:r w:rsidRPr="000A1995">
              <w:rPr>
                <w:vertAlign w:val="superscript"/>
              </w:rPr>
              <w:t>(8)</w:t>
            </w:r>
            <w:r w:rsidRPr="000A1995">
              <w:t>.</w:t>
            </w:r>
          </w:p>
        </w:tc>
        <w:tc>
          <w:tcPr>
            <w:tcW w:w="4876" w:type="dxa"/>
            <w:tcBorders>
              <w:top w:val="nil"/>
              <w:left w:val="nil"/>
              <w:bottom w:val="nil"/>
              <w:right w:val="nil"/>
            </w:tcBorders>
          </w:tcPr>
          <w:p w14:paraId="52E804CB" w14:textId="77777777" w:rsidR="00265D63" w:rsidRPr="000A1995" w:rsidRDefault="00265D63" w:rsidP="00306B0C">
            <w:pPr>
              <w:pStyle w:val="Normal6a"/>
            </w:pPr>
            <w:r w:rsidRPr="000A1995">
              <w:t>(3)</w:t>
            </w:r>
            <w:r w:rsidRPr="000A1995">
              <w:tab/>
              <w:t>Uit de evaluatie van de EU-verordeningen inzake drugsprecursoren</w:t>
            </w:r>
            <w:r w:rsidRPr="000A1995">
              <w:rPr>
                <w:vertAlign w:val="superscript"/>
              </w:rPr>
              <w:t>(6)</w:t>
            </w:r>
            <w:r w:rsidRPr="000A1995">
              <w:t xml:space="preserve"> is gebleken dat aanvullende maatregelen met betrekking tot designerprecursoren noodzakelijk zijn. Designerprecursoren zijn stoffen die nauw verwant zijn aan onder toezicht staande drugsprecursoren, geen bekende legale toepassingen hebben en die de controles zoals vastgelegd in Verordening (EG) nr. 273/2004 en Verordening (EG) nr. 111/2005 omzeilen. Deze verordeningen zijn opgezet om het misbruik van traditionele drugsprecursoren uit legale kanalen voor de illegale productie van drugs tegen te gaan en bevatten geen specifieke regels voor designerprecursoren. De evaluatie wees ook op de noodzaak </w:t>
            </w:r>
            <w:r w:rsidRPr="000A1995">
              <w:rPr>
                <w:b/>
                <w:i/>
              </w:rPr>
              <w:t>om het regelgevingskader voor drugsprecursoren te moderniseren teneinde in te spelen op nieuwe vormen van ontwijking van bestaande controles</w:t>
            </w:r>
            <w:r w:rsidRPr="000A1995">
              <w:t>. Recente ontwikkelingen zijn onder meer de EU-drugsstrategie en het EU-drugsactieplan, de vaststelling van Verordening (EU) 2023/1322</w:t>
            </w:r>
            <w:r w:rsidRPr="000A1995">
              <w:rPr>
                <w:vertAlign w:val="superscript"/>
              </w:rPr>
              <w:t>(7)</w:t>
            </w:r>
            <w:r w:rsidRPr="000A1995">
              <w:t xml:space="preserve"> betreffende het Drugsagentschap van de Europese Unie, de Europese digitale strategie en de vaststelling van Verordening (EU) 2022/2399</w:t>
            </w:r>
            <w:r w:rsidRPr="000A1995">
              <w:rPr>
                <w:vertAlign w:val="superscript"/>
              </w:rPr>
              <w:t>(8)</w:t>
            </w:r>
            <w:r w:rsidRPr="000A1995">
              <w:t>.</w:t>
            </w:r>
          </w:p>
        </w:tc>
      </w:tr>
      <w:tr w:rsidR="00265D63" w:rsidRPr="000A1995" w14:paraId="1DAE02B4" w14:textId="77777777" w:rsidTr="00306B0C">
        <w:trPr>
          <w:jc w:val="center"/>
        </w:trPr>
        <w:tc>
          <w:tcPr>
            <w:tcW w:w="4876" w:type="dxa"/>
            <w:tcBorders>
              <w:top w:val="nil"/>
              <w:left w:val="nil"/>
              <w:bottom w:val="nil"/>
              <w:right w:val="nil"/>
            </w:tcBorders>
          </w:tcPr>
          <w:p w14:paraId="492973C5"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564B3145" w14:textId="77777777" w:rsidR="00265D63" w:rsidRPr="000A1995" w:rsidRDefault="00265D63" w:rsidP="00306B0C">
            <w:pPr>
              <w:pStyle w:val="Normal6a"/>
            </w:pPr>
            <w:r w:rsidRPr="000A1995">
              <w:rPr>
                <w:b/>
                <w:i/>
              </w:rPr>
              <w:t>_________________</w:t>
            </w:r>
          </w:p>
        </w:tc>
      </w:tr>
      <w:tr w:rsidR="00265D63" w:rsidRPr="000A1995" w14:paraId="523C7E1C" w14:textId="77777777" w:rsidTr="00306B0C">
        <w:trPr>
          <w:jc w:val="center"/>
        </w:trPr>
        <w:tc>
          <w:tcPr>
            <w:tcW w:w="4876" w:type="dxa"/>
            <w:tcBorders>
              <w:top w:val="nil"/>
              <w:left w:val="nil"/>
              <w:bottom w:val="nil"/>
              <w:right w:val="nil"/>
            </w:tcBorders>
          </w:tcPr>
          <w:p w14:paraId="37AA76AD" w14:textId="77777777" w:rsidR="00265D63" w:rsidRPr="000A1995" w:rsidRDefault="00265D63" w:rsidP="00306B0C">
            <w:pPr>
              <w:pStyle w:val="Normal6a"/>
            </w:pPr>
            <w:r w:rsidRPr="000A1995">
              <w:rPr>
                <w:vertAlign w:val="superscript"/>
              </w:rPr>
              <w:t>(6)</w:t>
            </w:r>
            <w:r w:rsidRPr="000A1995">
              <w:t xml:space="preserve"> (6) Verslag van de Commissie aan het Europees Parlement en de Raad – Evaluatie van de EU-verordeningen inzake drugsprecursoren (COM(2020) 768 final van 30.11.2020).</w:t>
            </w:r>
          </w:p>
        </w:tc>
        <w:tc>
          <w:tcPr>
            <w:tcW w:w="4876" w:type="dxa"/>
            <w:tcBorders>
              <w:top w:val="nil"/>
              <w:left w:val="nil"/>
              <w:bottom w:val="nil"/>
              <w:right w:val="nil"/>
            </w:tcBorders>
          </w:tcPr>
          <w:p w14:paraId="2197A909" w14:textId="77777777" w:rsidR="00265D63" w:rsidRPr="000A1995" w:rsidRDefault="00265D63" w:rsidP="00306B0C">
            <w:pPr>
              <w:pStyle w:val="Normal6a"/>
            </w:pPr>
            <w:r w:rsidRPr="000A1995">
              <w:rPr>
                <w:vertAlign w:val="superscript"/>
              </w:rPr>
              <w:t>(6)</w:t>
            </w:r>
            <w:r w:rsidRPr="000A1995">
              <w:t xml:space="preserve"> (6) Verslag van de Commissie aan het Europees Parlement en de Raad – Evaluatie van de EU-verordeningen inzake drugsprecursoren (COM(2020) 768 final van 30.11.2020).</w:t>
            </w:r>
          </w:p>
        </w:tc>
      </w:tr>
      <w:tr w:rsidR="00265D63" w:rsidRPr="000A1995" w14:paraId="7ED55DEF" w14:textId="77777777" w:rsidTr="00306B0C">
        <w:trPr>
          <w:jc w:val="center"/>
        </w:trPr>
        <w:tc>
          <w:tcPr>
            <w:tcW w:w="4876" w:type="dxa"/>
            <w:tcBorders>
              <w:top w:val="nil"/>
              <w:left w:val="nil"/>
              <w:bottom w:val="nil"/>
              <w:right w:val="nil"/>
            </w:tcBorders>
          </w:tcPr>
          <w:p w14:paraId="75BEC8B8" w14:textId="77777777" w:rsidR="00265D63" w:rsidRPr="000A1995" w:rsidRDefault="00265D63" w:rsidP="00306B0C">
            <w:pPr>
              <w:pStyle w:val="Normal6a"/>
            </w:pPr>
            <w:r w:rsidRPr="000A1995">
              <w:rPr>
                <w:vertAlign w:val="superscript"/>
              </w:rPr>
              <w:t>(7)</w:t>
            </w:r>
            <w:r w:rsidRPr="000A1995">
              <w:t xml:space="preserve"> (7) Verordening (EU) 2023/1322 van het Europees Parlement en de Raad van 27 juni 2023 betreffende het Drugsagentschap van de Europese Unie (EUDA) en tot intrekking van Verordening (EG) nr. 1920/2006 (PB L 166 van 30.6.2023, blz. 6, ELI: http://data.europa.eu/eli/reg/2023/1322/oj).</w:t>
            </w:r>
          </w:p>
        </w:tc>
        <w:tc>
          <w:tcPr>
            <w:tcW w:w="4876" w:type="dxa"/>
            <w:tcBorders>
              <w:top w:val="nil"/>
              <w:left w:val="nil"/>
              <w:bottom w:val="nil"/>
              <w:right w:val="nil"/>
            </w:tcBorders>
          </w:tcPr>
          <w:p w14:paraId="33271ECD" w14:textId="77777777" w:rsidR="00265D63" w:rsidRPr="000A1995" w:rsidRDefault="00265D63" w:rsidP="00306B0C">
            <w:pPr>
              <w:pStyle w:val="Normal6a"/>
            </w:pPr>
            <w:r w:rsidRPr="000A1995">
              <w:rPr>
                <w:vertAlign w:val="superscript"/>
              </w:rPr>
              <w:t>(7)</w:t>
            </w:r>
            <w:r w:rsidRPr="000A1995">
              <w:t xml:space="preserve"> (7) Verordening (EU) 2023/1322 van het Europees Parlement en de Raad van 27 juni 2023 betreffende het Drugsagentschap van de Europese Unie (EUDA) en tot intrekking van Verordening (EG) nr. 1920/2006 (PB L 166 van 30.6.2023, blz. 6, ELI: http://data.europa.eu/eli/reg/2023/1322/oj).</w:t>
            </w:r>
          </w:p>
        </w:tc>
      </w:tr>
      <w:tr w:rsidR="00265D63" w:rsidRPr="000A1995" w14:paraId="775E8D87" w14:textId="77777777" w:rsidTr="00306B0C">
        <w:trPr>
          <w:jc w:val="center"/>
        </w:trPr>
        <w:tc>
          <w:tcPr>
            <w:tcW w:w="4876" w:type="dxa"/>
            <w:tcBorders>
              <w:top w:val="nil"/>
              <w:left w:val="nil"/>
              <w:bottom w:val="nil"/>
              <w:right w:val="nil"/>
            </w:tcBorders>
          </w:tcPr>
          <w:p w14:paraId="5A819441" w14:textId="77777777" w:rsidR="00265D63" w:rsidRPr="000A1995" w:rsidRDefault="00265D63" w:rsidP="00306B0C">
            <w:pPr>
              <w:pStyle w:val="Normal6a"/>
            </w:pPr>
            <w:r w:rsidRPr="000A1995">
              <w:rPr>
                <w:vertAlign w:val="superscript"/>
              </w:rPr>
              <w:t>(8)</w:t>
            </w:r>
            <w:r w:rsidRPr="000A1995">
              <w:t xml:space="preserve"> (8) Verordening (EU) 2022/2399 van het Europees Parlement en de Raad van 23 november 2022 tot instelling van de éénloketomgeving van de Europese Unie voor de douane en tot wijziging van Verordening (EU) nr. 952/2013 (PB L 317 van 9.12.2022, blz. 1, ELI: http://data.europa.eu/eli/reg/2022/2399/oj).</w:t>
            </w:r>
          </w:p>
        </w:tc>
        <w:tc>
          <w:tcPr>
            <w:tcW w:w="4876" w:type="dxa"/>
            <w:tcBorders>
              <w:top w:val="nil"/>
              <w:left w:val="nil"/>
              <w:bottom w:val="nil"/>
              <w:right w:val="nil"/>
            </w:tcBorders>
          </w:tcPr>
          <w:p w14:paraId="38217A53" w14:textId="77777777" w:rsidR="00265D63" w:rsidRPr="000A1995" w:rsidRDefault="00265D63" w:rsidP="00306B0C">
            <w:pPr>
              <w:pStyle w:val="Normal6a"/>
            </w:pPr>
            <w:r w:rsidRPr="000A1995">
              <w:rPr>
                <w:vertAlign w:val="superscript"/>
              </w:rPr>
              <w:t>(8)</w:t>
            </w:r>
            <w:r w:rsidRPr="000A1995">
              <w:t xml:space="preserve"> (8) Verordening (EU) 2022/2399 van het Europees Parlement en de Raad van 23 november 2022 tot instelling van de éénloketomgeving van de Europese Unie voor de douane en tot wijziging van Verordening (EU) nr. 952/2013 (PB L 317 van 9.12.2022, blz. 1, ELI: http://data.europa.eu/eli/reg/2022/2399/oj).</w:t>
            </w:r>
          </w:p>
        </w:tc>
      </w:tr>
    </w:tbl>
    <w:p w14:paraId="016869E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1DB3B87C"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12B9204D" w14:textId="77777777" w:rsidR="00265D63" w:rsidRPr="000A1995" w:rsidRDefault="00265D63" w:rsidP="00265D63">
      <w:pPr>
        <w:pStyle w:val="AmJustText"/>
      </w:pPr>
      <w:r w:rsidRPr="000A1995">
        <w:t>De term “holistische aanpak” heeft geen duidelijke juridische inhoud en biedt onvoldoende richtsnoeren voor de interpretatie van de verordening. In de overweging moet nauwkeuriger worden aangegeven wat het specifieke probleem is, met name de opkomst van nieuwe designerprecursoren en de noodzaak van een doeltreffender toezicht op het gebruik ervan.</w:t>
      </w:r>
    </w:p>
    <w:p w14:paraId="6318F23D" w14:textId="77777777" w:rsidR="00265D63" w:rsidRPr="000A1995" w:rsidRDefault="00265D63" w:rsidP="00265D63">
      <w:r w:rsidRPr="000A1995">
        <w:rPr>
          <w:rStyle w:val="HideTWBExt"/>
        </w:rPr>
        <w:t>&lt;/Amend&gt;</w:t>
      </w:r>
    </w:p>
    <w:p w14:paraId="345C631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40</w:t>
      </w:r>
      <w:r w:rsidRPr="000A1995">
        <w:rPr>
          <w:rStyle w:val="HideTWBExt"/>
          <w:b w:val="0"/>
        </w:rPr>
        <w:t>&lt;/NumAm&gt;</w:t>
      </w:r>
    </w:p>
    <w:p w14:paraId="57511D66"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5DE1C1EC" w14:textId="77777777" w:rsidR="00265D63" w:rsidRPr="000A1995" w:rsidRDefault="00265D63" w:rsidP="00265D63">
      <w:pPr>
        <w:pStyle w:val="NormalBold"/>
      </w:pPr>
      <w:r w:rsidRPr="000A1995">
        <w:rPr>
          <w:rStyle w:val="HideTWBExt"/>
          <w:b w:val="0"/>
        </w:rPr>
        <w:t>&lt;/RepeatBlock-By&gt;</w:t>
      </w:r>
    </w:p>
    <w:p w14:paraId="38D95BD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5A53089" w14:textId="77777777" w:rsidR="00265D63" w:rsidRPr="000A1995" w:rsidRDefault="00265D63" w:rsidP="00265D63">
      <w:pPr>
        <w:pStyle w:val="NormalBold"/>
      </w:pPr>
      <w:r w:rsidRPr="000A1995">
        <w:rPr>
          <w:rStyle w:val="HideTWBExt"/>
          <w:b w:val="0"/>
        </w:rPr>
        <w:t>&lt;Article&gt;</w:t>
      </w:r>
      <w:r w:rsidRPr="000A1995">
        <w:t>Overweging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5921E24" w14:textId="77777777" w:rsidTr="00306B0C">
        <w:trPr>
          <w:trHeight w:hRule="exact" w:val="240"/>
          <w:jc w:val="center"/>
        </w:trPr>
        <w:tc>
          <w:tcPr>
            <w:tcW w:w="9752" w:type="dxa"/>
            <w:gridSpan w:val="2"/>
            <w:tcBorders>
              <w:top w:val="nil"/>
              <w:left w:val="nil"/>
              <w:bottom w:val="nil"/>
              <w:right w:val="nil"/>
            </w:tcBorders>
          </w:tcPr>
          <w:p w14:paraId="2D439AB0" w14:textId="77777777" w:rsidR="00265D63" w:rsidRPr="000A1995" w:rsidRDefault="00265D63" w:rsidP="00306B0C"/>
        </w:tc>
      </w:tr>
      <w:tr w:rsidR="00265D63" w:rsidRPr="000A1995" w14:paraId="04FF8996" w14:textId="77777777" w:rsidTr="00306B0C">
        <w:trPr>
          <w:trHeight w:val="240"/>
          <w:jc w:val="center"/>
        </w:trPr>
        <w:tc>
          <w:tcPr>
            <w:tcW w:w="4876" w:type="dxa"/>
            <w:tcBorders>
              <w:top w:val="nil"/>
              <w:left w:val="nil"/>
              <w:bottom w:val="nil"/>
              <w:right w:val="nil"/>
            </w:tcBorders>
          </w:tcPr>
          <w:p w14:paraId="219B1A8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6548F05" w14:textId="77777777" w:rsidR="00265D63" w:rsidRPr="000A1995" w:rsidRDefault="00265D63" w:rsidP="00306B0C">
            <w:pPr>
              <w:pStyle w:val="AmColumnHeading"/>
            </w:pPr>
            <w:r w:rsidRPr="000A1995">
              <w:t>Amendement</w:t>
            </w:r>
          </w:p>
        </w:tc>
      </w:tr>
      <w:tr w:rsidR="00265D63" w:rsidRPr="000A1995" w14:paraId="5C4D6291" w14:textId="77777777" w:rsidTr="00306B0C">
        <w:trPr>
          <w:jc w:val="center"/>
        </w:trPr>
        <w:tc>
          <w:tcPr>
            <w:tcW w:w="4876" w:type="dxa"/>
            <w:tcBorders>
              <w:top w:val="nil"/>
              <w:left w:val="nil"/>
              <w:bottom w:val="nil"/>
              <w:right w:val="nil"/>
            </w:tcBorders>
          </w:tcPr>
          <w:p w14:paraId="5A4E0001" w14:textId="77777777" w:rsidR="00265D63" w:rsidRPr="000A1995" w:rsidRDefault="00265D63" w:rsidP="00306B0C">
            <w:pPr>
              <w:pStyle w:val="Normal6a"/>
            </w:pPr>
            <w:r w:rsidRPr="000A1995">
              <w:t>(4)</w:t>
            </w:r>
            <w:r w:rsidRPr="000A1995">
              <w:tab/>
              <w:t xml:space="preserve">Controle op drugsprecursoren vormt een essentieel onderdeel van </w:t>
            </w:r>
            <w:r w:rsidRPr="000A1995">
              <w:rPr>
                <w:b/>
                <w:i/>
              </w:rPr>
              <w:t>het beleid ter vermindering van het drugsaanbod, zoals uiteengezet in de EU-drugsstrategie 2021-2025</w:t>
            </w:r>
            <w:r w:rsidRPr="000A1995">
              <w:rPr>
                <w:b/>
                <w:i/>
                <w:vertAlign w:val="superscript"/>
              </w:rPr>
              <w:t>(9)</w:t>
            </w:r>
            <w:r w:rsidRPr="000A1995">
              <w:t xml:space="preserve">. Daarnaast </w:t>
            </w:r>
            <w:r w:rsidRPr="000A1995">
              <w:rPr>
                <w:b/>
                <w:i/>
              </w:rPr>
              <w:t>benadrukt het EU-drugsactieplan 2021-2025</w:t>
            </w:r>
            <w:r w:rsidRPr="000A1995">
              <w:rPr>
                <w:b/>
                <w:i/>
                <w:vertAlign w:val="superscript"/>
              </w:rPr>
              <w:t>(10)</w:t>
            </w:r>
            <w:r w:rsidRPr="000A1995">
              <w:rPr>
                <w:b/>
                <w:i/>
              </w:rPr>
              <w:t xml:space="preserve"> de noodzaak </w:t>
            </w:r>
            <w:r w:rsidRPr="000A1995">
              <w:t xml:space="preserve">om de uitdaging die designerprecursoren met zich meebrengen aan te pakken. </w:t>
            </w:r>
            <w:r w:rsidRPr="000A1995">
              <w:rPr>
                <w:b/>
                <w:i/>
              </w:rPr>
              <w:t>Verder benadrukt het EU-stappenplan voor 2023 voor de bestrijding van drugshandel en georganiseerde criminaliteit</w:t>
            </w:r>
            <w:r w:rsidRPr="000A1995">
              <w:rPr>
                <w:b/>
                <w:i/>
                <w:vertAlign w:val="superscript"/>
              </w:rPr>
              <w:t>(11)</w:t>
            </w:r>
            <w:r w:rsidRPr="000A1995">
              <w:rPr>
                <w:b/>
                <w:i/>
              </w:rPr>
              <w:t xml:space="preserve"> de noodzaak om innovatieve manieren vast te stellen</w:t>
            </w:r>
            <w:r w:rsidRPr="000A1995">
              <w:t xml:space="preserve"> om de huidige aanpak voor het reguleren van drugsprecursoren </w:t>
            </w:r>
            <w:r w:rsidRPr="000A1995">
              <w:rPr>
                <w:b/>
                <w:i/>
              </w:rPr>
              <w:t xml:space="preserve">te versnellen en uit te breiden, </w:t>
            </w:r>
            <w:r w:rsidRPr="000A1995">
              <w:t xml:space="preserve">als reactie op nieuwe methoden van de illegale productie van drugs. </w:t>
            </w:r>
            <w:r w:rsidRPr="000A1995">
              <w:rPr>
                <w:b/>
                <w:i/>
              </w:rPr>
              <w:t>Evenzo zal de EU, als onderdeel van de nieuwe EU-drugsstrategie en het EU-actieplan tegen drugshandel, aangekondigd in ProtectEU: een Europese strategie voor interne veiligheid</w:t>
            </w:r>
            <w:r w:rsidRPr="000A1995">
              <w:rPr>
                <w:b/>
                <w:i/>
                <w:vertAlign w:val="superscript"/>
              </w:rPr>
              <w:t>(12)</w:t>
            </w:r>
            <w:r w:rsidRPr="000A1995">
              <w:rPr>
                <w:b/>
                <w:i/>
              </w:rPr>
              <w:t>,</w:t>
            </w:r>
            <w:r w:rsidRPr="000A1995">
              <w:t xml:space="preserve"> de operationele inspanningen opvoeren om de instroom van drugsprecursoren, inclusief designerprecursoren, een halt toe te roepen.</w:t>
            </w:r>
          </w:p>
        </w:tc>
        <w:tc>
          <w:tcPr>
            <w:tcW w:w="4876" w:type="dxa"/>
            <w:tcBorders>
              <w:top w:val="nil"/>
              <w:left w:val="nil"/>
              <w:bottom w:val="nil"/>
              <w:right w:val="nil"/>
            </w:tcBorders>
          </w:tcPr>
          <w:p w14:paraId="7D630F42" w14:textId="77777777" w:rsidR="00265D63" w:rsidRPr="000A1995" w:rsidRDefault="00265D63" w:rsidP="00306B0C">
            <w:pPr>
              <w:pStyle w:val="Normal6a"/>
            </w:pPr>
            <w:r w:rsidRPr="000A1995">
              <w:t>(4)</w:t>
            </w:r>
            <w:r w:rsidRPr="000A1995">
              <w:tab/>
              <w:t xml:space="preserve">Controle op drugsprecursoren vormt een essentieel onderdeel van </w:t>
            </w:r>
            <w:r w:rsidRPr="000A1995">
              <w:rPr>
                <w:b/>
                <w:i/>
              </w:rPr>
              <w:t>de inspanningen om de illegale productie van en handel in drugs te beteugelen</w:t>
            </w:r>
            <w:r w:rsidRPr="000A1995">
              <w:t xml:space="preserve">. Daarnaast </w:t>
            </w:r>
            <w:r w:rsidRPr="000A1995">
              <w:rPr>
                <w:b/>
                <w:i/>
              </w:rPr>
              <w:t xml:space="preserve">is het nodig </w:t>
            </w:r>
            <w:r w:rsidRPr="000A1995">
              <w:t xml:space="preserve">om de uitdaging die designerprecursoren met zich meebrengen aan te pakken. </w:t>
            </w:r>
            <w:r w:rsidRPr="000A1995">
              <w:rPr>
                <w:b/>
                <w:i/>
              </w:rPr>
              <w:t>Zo moeten doeltreffende en passende mechanismen worden vastgesteld</w:t>
            </w:r>
            <w:r w:rsidRPr="000A1995">
              <w:t xml:space="preserve"> om de huidige aanpak voor het reguleren van drugsprecursoren als reactie op nieuwe methoden van de illegale productie van drugs</w:t>
            </w:r>
            <w:r w:rsidRPr="000A1995">
              <w:rPr>
                <w:b/>
                <w:i/>
              </w:rPr>
              <w:t xml:space="preserve"> te versnellen en uit te breiden</w:t>
            </w:r>
            <w:r w:rsidRPr="000A1995">
              <w:t xml:space="preserve">. </w:t>
            </w:r>
            <w:r w:rsidRPr="000A1995">
              <w:rPr>
                <w:b/>
                <w:i/>
              </w:rPr>
              <w:t>De EU moet</w:t>
            </w:r>
            <w:r w:rsidRPr="000A1995">
              <w:t xml:space="preserve"> de operationele inspanningen opvoeren om de instroom van drugsprecursoren, inclusief designerprecursoren, een halt toe te roepen.</w:t>
            </w:r>
          </w:p>
        </w:tc>
      </w:tr>
      <w:tr w:rsidR="00265D63" w:rsidRPr="000A1995" w14:paraId="764BE835" w14:textId="77777777" w:rsidTr="00306B0C">
        <w:trPr>
          <w:jc w:val="center"/>
        </w:trPr>
        <w:tc>
          <w:tcPr>
            <w:tcW w:w="4876" w:type="dxa"/>
            <w:tcBorders>
              <w:top w:val="nil"/>
              <w:left w:val="nil"/>
              <w:bottom w:val="nil"/>
              <w:right w:val="nil"/>
            </w:tcBorders>
          </w:tcPr>
          <w:p w14:paraId="1FCB3DCD"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530EB53E" w14:textId="77777777" w:rsidR="00265D63" w:rsidRPr="000A1995" w:rsidRDefault="00265D63" w:rsidP="00306B0C"/>
        </w:tc>
      </w:tr>
      <w:tr w:rsidR="00265D63" w:rsidRPr="000A1995" w14:paraId="55D4461F" w14:textId="77777777" w:rsidTr="00306B0C">
        <w:trPr>
          <w:jc w:val="center"/>
        </w:trPr>
        <w:tc>
          <w:tcPr>
            <w:tcW w:w="4876" w:type="dxa"/>
            <w:tcBorders>
              <w:top w:val="nil"/>
              <w:left w:val="nil"/>
              <w:bottom w:val="nil"/>
              <w:right w:val="nil"/>
            </w:tcBorders>
          </w:tcPr>
          <w:p w14:paraId="59182D8B" w14:textId="77777777" w:rsidR="00265D63" w:rsidRPr="000A1995" w:rsidRDefault="00265D63" w:rsidP="00306B0C">
            <w:pPr>
              <w:pStyle w:val="Normal6a"/>
            </w:pPr>
            <w:r w:rsidRPr="000A1995">
              <w:rPr>
                <w:b/>
                <w:i/>
                <w:vertAlign w:val="superscript"/>
              </w:rPr>
              <w:t>(9)</w:t>
            </w:r>
            <w:r w:rsidRPr="000A1995">
              <w:t xml:space="preserve"> </w:t>
            </w:r>
            <w:r w:rsidRPr="000A1995">
              <w:rPr>
                <w:b/>
                <w:i/>
              </w:rPr>
              <w:t>(9) Besluit van de Raad inzake de EU-drugsstrategie 2021-2025, 14178/20 van 18 december 2020.</w:t>
            </w:r>
          </w:p>
        </w:tc>
        <w:tc>
          <w:tcPr>
            <w:tcW w:w="4876" w:type="dxa"/>
            <w:tcBorders>
              <w:top w:val="nil"/>
              <w:left w:val="nil"/>
              <w:bottom w:val="nil"/>
              <w:right w:val="nil"/>
            </w:tcBorders>
          </w:tcPr>
          <w:p w14:paraId="0F9803BE" w14:textId="77777777" w:rsidR="00265D63" w:rsidRPr="000A1995" w:rsidRDefault="00265D63" w:rsidP="00306B0C"/>
        </w:tc>
      </w:tr>
      <w:tr w:rsidR="00265D63" w:rsidRPr="000A1995" w14:paraId="6DFD8432" w14:textId="77777777" w:rsidTr="00306B0C">
        <w:trPr>
          <w:jc w:val="center"/>
        </w:trPr>
        <w:tc>
          <w:tcPr>
            <w:tcW w:w="4876" w:type="dxa"/>
            <w:tcBorders>
              <w:top w:val="nil"/>
              <w:left w:val="nil"/>
              <w:bottom w:val="nil"/>
              <w:right w:val="nil"/>
            </w:tcBorders>
          </w:tcPr>
          <w:p w14:paraId="4B92F2A5" w14:textId="77777777" w:rsidR="00265D63" w:rsidRPr="000A1995" w:rsidRDefault="00265D63" w:rsidP="00306B0C">
            <w:pPr>
              <w:pStyle w:val="Normal6a"/>
            </w:pPr>
            <w:r w:rsidRPr="000A1995">
              <w:rPr>
                <w:b/>
                <w:i/>
                <w:vertAlign w:val="superscript"/>
              </w:rPr>
              <w:t>(10)</w:t>
            </w:r>
            <w:r w:rsidRPr="000A1995">
              <w:t xml:space="preserve"> </w:t>
            </w:r>
            <w:r w:rsidRPr="000A1995">
              <w:rPr>
                <w:b/>
                <w:i/>
              </w:rPr>
              <w:t>(10) Mededeling van de Commissie aan het Europees Parlement, de Raad, het Europees Economisch en Sociaal Comité en het Comité van de Regio’s – De EU-agenda en het EU-actieplan inzake drugs voor 2021-2025 (COM(2020) 606 final van 24.7.2020).</w:t>
            </w:r>
          </w:p>
        </w:tc>
        <w:tc>
          <w:tcPr>
            <w:tcW w:w="4876" w:type="dxa"/>
            <w:tcBorders>
              <w:top w:val="nil"/>
              <w:left w:val="nil"/>
              <w:bottom w:val="nil"/>
              <w:right w:val="nil"/>
            </w:tcBorders>
          </w:tcPr>
          <w:p w14:paraId="5F73868C" w14:textId="77777777" w:rsidR="00265D63" w:rsidRPr="000A1995" w:rsidRDefault="00265D63" w:rsidP="00306B0C"/>
        </w:tc>
      </w:tr>
      <w:tr w:rsidR="00265D63" w:rsidRPr="000A1995" w14:paraId="69C1A4E4" w14:textId="77777777" w:rsidTr="00306B0C">
        <w:trPr>
          <w:jc w:val="center"/>
        </w:trPr>
        <w:tc>
          <w:tcPr>
            <w:tcW w:w="4876" w:type="dxa"/>
            <w:tcBorders>
              <w:top w:val="nil"/>
              <w:left w:val="nil"/>
              <w:bottom w:val="nil"/>
              <w:right w:val="nil"/>
            </w:tcBorders>
          </w:tcPr>
          <w:p w14:paraId="31C55C1D" w14:textId="77777777" w:rsidR="00265D63" w:rsidRPr="000A1995" w:rsidRDefault="00265D63" w:rsidP="00306B0C">
            <w:pPr>
              <w:pStyle w:val="Normal6a"/>
            </w:pPr>
            <w:r w:rsidRPr="000A1995">
              <w:rPr>
                <w:b/>
                <w:i/>
                <w:vertAlign w:val="superscript"/>
              </w:rPr>
              <w:t>(11)</w:t>
            </w:r>
            <w:r w:rsidRPr="000A1995">
              <w:t xml:space="preserve"> </w:t>
            </w:r>
            <w:r w:rsidRPr="000A1995">
              <w:rPr>
                <w:b/>
                <w:i/>
              </w:rPr>
              <w:t>(11) Mededeling van de Commissie aan het Europees Parlement en de Raad over het EU-stappenplan voor de bestrijding van drugshandel en georganiseerde criminaliteit (COM(2023) 641 final van 18.10.2023).</w:t>
            </w:r>
          </w:p>
        </w:tc>
        <w:tc>
          <w:tcPr>
            <w:tcW w:w="4876" w:type="dxa"/>
            <w:tcBorders>
              <w:top w:val="nil"/>
              <w:left w:val="nil"/>
              <w:bottom w:val="nil"/>
              <w:right w:val="nil"/>
            </w:tcBorders>
          </w:tcPr>
          <w:p w14:paraId="7B6B9860" w14:textId="77777777" w:rsidR="00265D63" w:rsidRPr="000A1995" w:rsidRDefault="00265D63" w:rsidP="00306B0C"/>
        </w:tc>
      </w:tr>
      <w:tr w:rsidR="00265D63" w:rsidRPr="000A1995" w14:paraId="7632C155" w14:textId="77777777" w:rsidTr="00306B0C">
        <w:trPr>
          <w:jc w:val="center"/>
        </w:trPr>
        <w:tc>
          <w:tcPr>
            <w:tcW w:w="4876" w:type="dxa"/>
            <w:tcBorders>
              <w:top w:val="nil"/>
              <w:left w:val="nil"/>
              <w:bottom w:val="nil"/>
              <w:right w:val="nil"/>
            </w:tcBorders>
          </w:tcPr>
          <w:p w14:paraId="44DFAF25" w14:textId="77777777" w:rsidR="00265D63" w:rsidRPr="000A1995" w:rsidRDefault="00265D63" w:rsidP="00306B0C">
            <w:pPr>
              <w:pStyle w:val="Normal6a"/>
            </w:pPr>
            <w:r w:rsidRPr="000A1995">
              <w:rPr>
                <w:b/>
                <w:i/>
                <w:vertAlign w:val="superscript"/>
              </w:rPr>
              <w:t>(12)</w:t>
            </w:r>
            <w:r w:rsidRPr="000A1995">
              <w:t xml:space="preserve"> </w:t>
            </w:r>
            <w:r w:rsidRPr="000A1995">
              <w:rPr>
                <w:b/>
                <w:i/>
              </w:rPr>
              <w:t>(12)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544F02FF" w14:textId="77777777" w:rsidR="00265D63" w:rsidRPr="000A1995" w:rsidRDefault="00265D63" w:rsidP="00306B0C"/>
        </w:tc>
      </w:tr>
    </w:tbl>
    <w:p w14:paraId="142FCBC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8A92201"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5B8A473E" w14:textId="77777777" w:rsidR="00265D63" w:rsidRPr="000A1995" w:rsidRDefault="00265D63" w:rsidP="00265D63">
      <w:pPr>
        <w:pStyle w:val="AmJustText"/>
      </w:pPr>
      <w:r w:rsidRPr="000A1995">
        <w:t>De overweging moet de noodzaak van de voorgestelde verordening rechtvaardigen op basis van specifieke problemen in verband met de productie van illegale drugs. Verwijzingen naar verschillende strategieën, actieplannen en beleidsmededelingen zijn niet essentieel om het doel van de verordening toe te lichten en schrapping ervan verbetert de duidelijkheid van de tekst.</w:t>
      </w:r>
    </w:p>
    <w:p w14:paraId="62DC0F48" w14:textId="77777777" w:rsidR="00265D63" w:rsidRPr="000A1995" w:rsidRDefault="00265D63" w:rsidP="00265D63">
      <w:r w:rsidRPr="000A1995">
        <w:rPr>
          <w:rStyle w:val="HideTWBExt"/>
        </w:rPr>
        <w:t>&lt;/Amend&gt;</w:t>
      </w:r>
    </w:p>
    <w:p w14:paraId="785E4A3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41</w:t>
      </w:r>
      <w:r w:rsidRPr="000A1995">
        <w:rPr>
          <w:rStyle w:val="HideTWBExt"/>
          <w:b w:val="0"/>
        </w:rPr>
        <w:t>&lt;/NumAm&gt;</w:t>
      </w:r>
    </w:p>
    <w:p w14:paraId="5452858F"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7CDAADC4" w14:textId="77777777" w:rsidR="00265D63" w:rsidRPr="000A1995" w:rsidRDefault="00265D63" w:rsidP="00265D63">
      <w:pPr>
        <w:pStyle w:val="NormalBold"/>
      </w:pPr>
      <w:r w:rsidRPr="000A1995">
        <w:rPr>
          <w:rStyle w:val="HideTWBExt"/>
          <w:b w:val="0"/>
        </w:rPr>
        <w:t>&lt;/RepeatBlock-By&gt;</w:t>
      </w:r>
    </w:p>
    <w:p w14:paraId="6C492AD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DFD7703" w14:textId="77777777" w:rsidR="00265D63" w:rsidRPr="000A1995" w:rsidRDefault="00265D63" w:rsidP="00265D63">
      <w:pPr>
        <w:pStyle w:val="NormalBold"/>
      </w:pPr>
      <w:r w:rsidRPr="000A1995">
        <w:rPr>
          <w:rStyle w:val="HideTWBExt"/>
          <w:b w:val="0"/>
        </w:rPr>
        <w:t>&lt;Article&gt;</w:t>
      </w:r>
      <w:r w:rsidRPr="000A1995">
        <w:t>Overweging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CFF9496" w14:textId="77777777" w:rsidTr="00306B0C">
        <w:trPr>
          <w:trHeight w:hRule="exact" w:val="240"/>
          <w:jc w:val="center"/>
        </w:trPr>
        <w:tc>
          <w:tcPr>
            <w:tcW w:w="9752" w:type="dxa"/>
            <w:gridSpan w:val="2"/>
            <w:tcBorders>
              <w:top w:val="nil"/>
              <w:left w:val="nil"/>
              <w:bottom w:val="nil"/>
              <w:right w:val="nil"/>
            </w:tcBorders>
          </w:tcPr>
          <w:p w14:paraId="0FCB8024" w14:textId="77777777" w:rsidR="00265D63" w:rsidRPr="000A1995" w:rsidRDefault="00265D63" w:rsidP="00306B0C"/>
        </w:tc>
      </w:tr>
      <w:tr w:rsidR="00265D63" w:rsidRPr="000A1995" w14:paraId="7C978BA0" w14:textId="77777777" w:rsidTr="00306B0C">
        <w:trPr>
          <w:trHeight w:val="240"/>
          <w:jc w:val="center"/>
        </w:trPr>
        <w:tc>
          <w:tcPr>
            <w:tcW w:w="4876" w:type="dxa"/>
            <w:tcBorders>
              <w:top w:val="nil"/>
              <w:left w:val="nil"/>
              <w:bottom w:val="nil"/>
              <w:right w:val="nil"/>
            </w:tcBorders>
          </w:tcPr>
          <w:p w14:paraId="43F3F81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1823E2A" w14:textId="77777777" w:rsidR="00265D63" w:rsidRPr="000A1995" w:rsidRDefault="00265D63" w:rsidP="00306B0C">
            <w:pPr>
              <w:pStyle w:val="AmColumnHeading"/>
            </w:pPr>
            <w:r w:rsidRPr="000A1995">
              <w:t>Amendement</w:t>
            </w:r>
          </w:p>
        </w:tc>
      </w:tr>
      <w:tr w:rsidR="00265D63" w:rsidRPr="000A1995" w14:paraId="0CF13204" w14:textId="77777777" w:rsidTr="00306B0C">
        <w:trPr>
          <w:jc w:val="center"/>
        </w:trPr>
        <w:tc>
          <w:tcPr>
            <w:tcW w:w="4876" w:type="dxa"/>
            <w:tcBorders>
              <w:top w:val="nil"/>
              <w:left w:val="nil"/>
              <w:bottom w:val="nil"/>
              <w:right w:val="nil"/>
            </w:tcBorders>
          </w:tcPr>
          <w:p w14:paraId="5CD46612" w14:textId="77777777" w:rsidR="00265D63" w:rsidRPr="000A1995" w:rsidRDefault="00265D63" w:rsidP="00306B0C">
            <w:pPr>
              <w:pStyle w:val="Normal6a"/>
            </w:pPr>
            <w:r w:rsidRPr="000A1995">
              <w:t>(5)</w:t>
            </w:r>
            <w:r w:rsidRPr="000A1995">
              <w:tab/>
              <w:t>Daarom moeten nieuwe regels voor drugsprecursoren worden vastgesteld, om beter in te spelen op de ontwikkelingen in de illegale productie van drugs en, in het bijzonder, op de verspreiding van designerprecursoren. Deze nieuwe regels zouden ook uitvoering kunnen geven aan de verplichtingen die voortvloeien uit artikel 12 van het VN-Verdrag.</w:t>
            </w:r>
          </w:p>
        </w:tc>
        <w:tc>
          <w:tcPr>
            <w:tcW w:w="4876" w:type="dxa"/>
            <w:tcBorders>
              <w:top w:val="nil"/>
              <w:left w:val="nil"/>
              <w:bottom w:val="nil"/>
              <w:right w:val="nil"/>
            </w:tcBorders>
          </w:tcPr>
          <w:p w14:paraId="5B5CA9F6" w14:textId="77777777" w:rsidR="00265D63" w:rsidRPr="000A1995" w:rsidRDefault="00265D63" w:rsidP="00306B0C">
            <w:pPr>
              <w:pStyle w:val="Normal6a"/>
            </w:pPr>
            <w:r w:rsidRPr="000A1995">
              <w:t>(5)</w:t>
            </w:r>
            <w:r w:rsidRPr="000A1995">
              <w:tab/>
              <w:t>Daarom moeten nieuwe regels voor drugsprecursoren worden vastgesteld, om beter in te spelen op de ontwikkelingen in de illegale productie van drugs en, in het bijzonder, op de verspreiding van designerprecursoren</w:t>
            </w:r>
            <w:r w:rsidRPr="000A1995">
              <w:rPr>
                <w:b/>
                <w:i/>
              </w:rPr>
              <w:t>, zowel online als offline</w:t>
            </w:r>
            <w:r w:rsidRPr="000A1995">
              <w:t>. Deze nieuwe regels zouden ook uitvoering kunnen geven aan de verplichtingen die voortvloeien uit artikel 12 van het VN-Verdrag.</w:t>
            </w:r>
          </w:p>
        </w:tc>
      </w:tr>
    </w:tbl>
    <w:p w14:paraId="1C18694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F8C31AB" w14:textId="77777777" w:rsidR="00265D63" w:rsidRPr="000A1995" w:rsidRDefault="00265D63" w:rsidP="00265D63">
      <w:r w:rsidRPr="000A1995">
        <w:rPr>
          <w:rStyle w:val="HideTWBExt"/>
        </w:rPr>
        <w:t>&lt;/Amend&gt;</w:t>
      </w:r>
    </w:p>
    <w:p w14:paraId="266EA78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42</w:t>
      </w:r>
      <w:r w:rsidRPr="000A1995">
        <w:rPr>
          <w:rStyle w:val="HideTWBExt"/>
          <w:b w:val="0"/>
        </w:rPr>
        <w:t>&lt;/NumAm&gt;</w:t>
      </w:r>
    </w:p>
    <w:p w14:paraId="7E1CAFAA"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D8C089E" w14:textId="77777777" w:rsidR="00265D63" w:rsidRPr="000A1995" w:rsidRDefault="00265D63" w:rsidP="00265D63">
      <w:pPr>
        <w:pStyle w:val="NormalBold"/>
      </w:pPr>
      <w:r w:rsidRPr="000A1995">
        <w:rPr>
          <w:rStyle w:val="HideTWBExt"/>
          <w:b w:val="0"/>
        </w:rPr>
        <w:t>&lt;/RepeatBlock-By&gt;</w:t>
      </w:r>
    </w:p>
    <w:p w14:paraId="7033529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BF53A3B" w14:textId="77777777" w:rsidR="00265D63" w:rsidRPr="000A1995" w:rsidRDefault="00265D63" w:rsidP="00265D63">
      <w:pPr>
        <w:pStyle w:val="NormalBold"/>
      </w:pPr>
      <w:r w:rsidRPr="000A1995">
        <w:rPr>
          <w:rStyle w:val="HideTWBExt"/>
          <w:b w:val="0"/>
        </w:rPr>
        <w:t>&lt;Article&gt;</w:t>
      </w:r>
      <w:r w:rsidRPr="000A1995">
        <w:t>Overweging 5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57D6269" w14:textId="77777777" w:rsidTr="00306B0C">
        <w:trPr>
          <w:trHeight w:hRule="exact" w:val="240"/>
          <w:jc w:val="center"/>
        </w:trPr>
        <w:tc>
          <w:tcPr>
            <w:tcW w:w="9752" w:type="dxa"/>
            <w:gridSpan w:val="2"/>
            <w:tcBorders>
              <w:top w:val="nil"/>
              <w:left w:val="nil"/>
              <w:bottom w:val="nil"/>
              <w:right w:val="nil"/>
            </w:tcBorders>
          </w:tcPr>
          <w:p w14:paraId="09C7EA8A" w14:textId="77777777" w:rsidR="00265D63" w:rsidRPr="000A1995" w:rsidRDefault="00265D63" w:rsidP="00306B0C"/>
        </w:tc>
      </w:tr>
      <w:tr w:rsidR="00265D63" w:rsidRPr="000A1995" w14:paraId="2C410A67" w14:textId="77777777" w:rsidTr="00306B0C">
        <w:trPr>
          <w:trHeight w:val="240"/>
          <w:jc w:val="center"/>
        </w:trPr>
        <w:tc>
          <w:tcPr>
            <w:tcW w:w="4876" w:type="dxa"/>
            <w:tcBorders>
              <w:top w:val="nil"/>
              <w:left w:val="nil"/>
              <w:bottom w:val="nil"/>
              <w:right w:val="nil"/>
            </w:tcBorders>
          </w:tcPr>
          <w:p w14:paraId="46352B6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0CF501D" w14:textId="77777777" w:rsidR="00265D63" w:rsidRPr="000A1995" w:rsidRDefault="00265D63" w:rsidP="00306B0C">
            <w:pPr>
              <w:pStyle w:val="AmColumnHeading"/>
            </w:pPr>
            <w:r w:rsidRPr="000A1995">
              <w:t>Amendement</w:t>
            </w:r>
          </w:p>
        </w:tc>
      </w:tr>
      <w:tr w:rsidR="00265D63" w:rsidRPr="000A1995" w14:paraId="4679BC1F" w14:textId="77777777" w:rsidTr="00306B0C">
        <w:trPr>
          <w:jc w:val="center"/>
        </w:trPr>
        <w:tc>
          <w:tcPr>
            <w:tcW w:w="4876" w:type="dxa"/>
            <w:tcBorders>
              <w:top w:val="nil"/>
              <w:left w:val="nil"/>
              <w:bottom w:val="nil"/>
              <w:right w:val="nil"/>
            </w:tcBorders>
          </w:tcPr>
          <w:p w14:paraId="5638EF27" w14:textId="77777777" w:rsidR="00265D63" w:rsidRPr="000A1995" w:rsidRDefault="00265D63" w:rsidP="00306B0C">
            <w:pPr>
              <w:pStyle w:val="Normal6a"/>
            </w:pPr>
          </w:p>
        </w:tc>
        <w:tc>
          <w:tcPr>
            <w:tcW w:w="4876" w:type="dxa"/>
            <w:tcBorders>
              <w:top w:val="nil"/>
              <w:left w:val="nil"/>
              <w:bottom w:val="nil"/>
              <w:right w:val="nil"/>
            </w:tcBorders>
          </w:tcPr>
          <w:p w14:paraId="613B996C" w14:textId="77777777" w:rsidR="00265D63" w:rsidRPr="000A1995" w:rsidRDefault="00265D63" w:rsidP="00306B0C">
            <w:pPr>
              <w:pStyle w:val="Normal6a"/>
            </w:pPr>
            <w:r w:rsidRPr="000A1995">
              <w:rPr>
                <w:b/>
                <w:i/>
              </w:rPr>
              <w:t>(5 bis)</w:t>
            </w:r>
            <w:r w:rsidRPr="000A1995">
              <w:tab/>
            </w:r>
            <w:r w:rsidRPr="000A1995">
              <w:rPr>
                <w:b/>
                <w:i/>
              </w:rPr>
              <w:t>De administratieve vereenvoudiging en digitalisering waarin deze verordening voorziet, mogen niet leiden tot een onevenredige vermindering van het vermogen van de bevoegde autoriteiten om toezicht te houden op het verkeer binnen de Unie van drugsprecursoren die een hoog risico op misbruik voor de illegale productie van drugs inhouden. Het is daarom passend om evenredige instrumenten voor traceerbaarheid en risicoanalyse aan te nemen, met inachtneming van de goede werking van de interne markt.</w:t>
            </w:r>
          </w:p>
        </w:tc>
      </w:tr>
    </w:tbl>
    <w:p w14:paraId="4732BCB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07E8EF4" w14:textId="77777777" w:rsidR="00265D63" w:rsidRPr="000A1995" w:rsidRDefault="00265D63" w:rsidP="00265D63">
      <w:r w:rsidRPr="000A1995">
        <w:rPr>
          <w:rStyle w:val="HideTWBExt"/>
        </w:rPr>
        <w:t>&lt;/Amend&gt;</w:t>
      </w:r>
    </w:p>
    <w:p w14:paraId="3ED7716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43</w:t>
      </w:r>
      <w:r w:rsidRPr="000A1995">
        <w:rPr>
          <w:rStyle w:val="HideTWBExt"/>
          <w:b w:val="0"/>
        </w:rPr>
        <w:t>&lt;/NumAm&gt;</w:t>
      </w:r>
    </w:p>
    <w:p w14:paraId="6A26E96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1D575A6" w14:textId="77777777" w:rsidR="00265D63" w:rsidRPr="000A1995" w:rsidRDefault="00265D63" w:rsidP="00265D63">
      <w:pPr>
        <w:pStyle w:val="NormalBold"/>
      </w:pPr>
      <w:r w:rsidRPr="000A1995">
        <w:rPr>
          <w:rStyle w:val="HideTWBExt"/>
          <w:b w:val="0"/>
        </w:rPr>
        <w:t>&lt;/RepeatBlock-By&gt;</w:t>
      </w:r>
    </w:p>
    <w:p w14:paraId="250F61F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A2DC932" w14:textId="77777777" w:rsidR="00265D63" w:rsidRPr="000A1995" w:rsidRDefault="00265D63" w:rsidP="00265D63">
      <w:pPr>
        <w:pStyle w:val="NormalBold"/>
      </w:pPr>
      <w:r w:rsidRPr="000A1995">
        <w:rPr>
          <w:rStyle w:val="HideTWBExt"/>
          <w:b w:val="0"/>
        </w:rPr>
        <w:t>&lt;Article&gt;</w:t>
      </w:r>
      <w:r w:rsidRPr="000A1995">
        <w:t>Overweging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BDDFE40" w14:textId="77777777" w:rsidTr="00306B0C">
        <w:trPr>
          <w:trHeight w:hRule="exact" w:val="240"/>
          <w:jc w:val="center"/>
        </w:trPr>
        <w:tc>
          <w:tcPr>
            <w:tcW w:w="9752" w:type="dxa"/>
            <w:gridSpan w:val="2"/>
            <w:tcBorders>
              <w:top w:val="nil"/>
              <w:left w:val="nil"/>
              <w:bottom w:val="nil"/>
              <w:right w:val="nil"/>
            </w:tcBorders>
          </w:tcPr>
          <w:p w14:paraId="298C7129" w14:textId="77777777" w:rsidR="00265D63" w:rsidRPr="000A1995" w:rsidRDefault="00265D63" w:rsidP="00306B0C"/>
        </w:tc>
      </w:tr>
      <w:tr w:rsidR="00265D63" w:rsidRPr="000A1995" w14:paraId="34F9F1C6" w14:textId="77777777" w:rsidTr="00306B0C">
        <w:trPr>
          <w:trHeight w:val="240"/>
          <w:jc w:val="center"/>
        </w:trPr>
        <w:tc>
          <w:tcPr>
            <w:tcW w:w="4876" w:type="dxa"/>
            <w:tcBorders>
              <w:top w:val="nil"/>
              <w:left w:val="nil"/>
              <w:bottom w:val="nil"/>
              <w:right w:val="nil"/>
            </w:tcBorders>
          </w:tcPr>
          <w:p w14:paraId="5E6F943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9971B29" w14:textId="77777777" w:rsidR="00265D63" w:rsidRPr="000A1995" w:rsidRDefault="00265D63" w:rsidP="00306B0C">
            <w:pPr>
              <w:pStyle w:val="AmColumnHeading"/>
            </w:pPr>
            <w:r w:rsidRPr="000A1995">
              <w:t>Amendement</w:t>
            </w:r>
          </w:p>
        </w:tc>
      </w:tr>
      <w:tr w:rsidR="00265D63" w:rsidRPr="000A1995" w14:paraId="1C1FD1F4" w14:textId="77777777" w:rsidTr="00306B0C">
        <w:trPr>
          <w:jc w:val="center"/>
        </w:trPr>
        <w:tc>
          <w:tcPr>
            <w:tcW w:w="4876" w:type="dxa"/>
            <w:tcBorders>
              <w:top w:val="nil"/>
              <w:left w:val="nil"/>
              <w:bottom w:val="nil"/>
              <w:right w:val="nil"/>
            </w:tcBorders>
          </w:tcPr>
          <w:p w14:paraId="73BD18C3" w14:textId="77777777" w:rsidR="00265D63" w:rsidRPr="000A1995" w:rsidRDefault="00265D63" w:rsidP="00306B0C">
            <w:pPr>
              <w:pStyle w:val="Normal6a"/>
            </w:pPr>
            <w:r w:rsidRPr="000A1995">
              <w:t>(6)</w:t>
            </w:r>
            <w:r w:rsidRPr="000A1995">
              <w:tab/>
              <w:t>Om de huidige procedures te vereenvoudigen en de administratieve lasten te verminderen, zouden Verordening (EG) nr. 273/2004 en Verordening (EG) nr. 111/2005 samengevoegd moeten worden tot één verordening. Dit zou ook het vrije verkeer van chemische stoffen binnen de interne markt vergemakkelijken. Deze verordening moet worden toegepast onverminderd andere Uniewetgeving die van toepassing is op de stoffen in drugsprecursoren die onder deze verordening vallen, zoals Verordening (EG) nr. 1907/2006</w:t>
            </w:r>
            <w:r w:rsidRPr="000A1995">
              <w:rPr>
                <w:vertAlign w:val="superscript"/>
              </w:rPr>
              <w:t>(13)</w:t>
            </w:r>
            <w:r w:rsidRPr="000A1995">
              <w:t>, Verordening (EG) nr. 1272/2008</w:t>
            </w:r>
            <w:r w:rsidRPr="000A1995">
              <w:rPr>
                <w:vertAlign w:val="superscript"/>
              </w:rPr>
              <w:t>(14)</w:t>
            </w:r>
            <w:r w:rsidRPr="000A1995">
              <w:t xml:space="preserve"> of Verordening (EU) 2019/1148</w:t>
            </w:r>
            <w:r w:rsidRPr="000A1995">
              <w:rPr>
                <w:vertAlign w:val="superscript"/>
              </w:rPr>
              <w:t>(15)</w:t>
            </w:r>
            <w:r w:rsidRPr="000A1995">
              <w:t>. Eveneens laat zij de verplichtingen van de lidstaten onverlet om nationale voorschriften vast te stellen met betrekking tot de bestanddelen van strafbare feiten en met betrekking tot straffen op het gebied van de illegale drugshandel, overeenkomstig Raambesluit 2004/757/JBZ van de Raad</w:t>
            </w:r>
            <w:r w:rsidRPr="000A1995">
              <w:rPr>
                <w:vertAlign w:val="superscript"/>
              </w:rPr>
              <w:t>(16)</w:t>
            </w:r>
            <w:r w:rsidRPr="000A1995">
              <w:t>. Deze verordening is niet van toepassing op de douane, politie, strijdkrachten en laboratoria van bevoegde instanties in de lidstaten wanneer zij handelen binnen de werkingssfeer van hun officiële taken, aangezien het risico van misbruik van drugsprecursoren in dergelijke gevallen minimaal is. Het bezit en gebruik van drugsprecursoren door apotheken en verkooppunten voor diergeneesmiddelen binnen het kader van hun reguliere activiteiten moet eveneens buiten het toepassingsgebied van de verordening vallen, aangezien deze marktdeelnemers al onderworpen zijn aan strikte regels op basis van nationale en Uniewetgeving. De mogelijkheid om vereenvoudigde formaliteiten in te voeren voor specifieke externe handelaren, zoals apotheken en verkooppunten voor diergeneesmiddelen, moet behouden blijven om de administratieve lasten voor marktdeelnemers met een laag risicoprofiel te verminderen.</w:t>
            </w:r>
          </w:p>
        </w:tc>
        <w:tc>
          <w:tcPr>
            <w:tcW w:w="4876" w:type="dxa"/>
            <w:tcBorders>
              <w:top w:val="nil"/>
              <w:left w:val="nil"/>
              <w:bottom w:val="nil"/>
              <w:right w:val="nil"/>
            </w:tcBorders>
          </w:tcPr>
          <w:p w14:paraId="386BD6E5" w14:textId="77777777" w:rsidR="00265D63" w:rsidRPr="000A1995" w:rsidRDefault="00265D63" w:rsidP="00306B0C">
            <w:pPr>
              <w:pStyle w:val="Normal6a"/>
            </w:pPr>
            <w:r w:rsidRPr="000A1995">
              <w:t>(6)</w:t>
            </w:r>
            <w:r w:rsidRPr="000A1995">
              <w:tab/>
              <w:t>Om de huidige procedures te vereenvoudigen en de administratieve lasten te verminderen, zouden Verordening (EG) nr. 273/2004 en Verordening (EG) nr. 111/2005 samengevoegd moeten worden tot één verordening. Dit zou ook het vrije verkeer van chemische stoffen binnen de interne markt vergemakkelijken</w:t>
            </w:r>
            <w:r w:rsidRPr="000A1995">
              <w:rPr>
                <w:b/>
                <w:i/>
              </w:rPr>
              <w:t xml:space="preserve"> en tegelijkertijd zorgen voor een hoog niveau van bescherming van de openbare veiligheid en de doeltreffende preventie van misbruik van drugsprecursoren voor de illegale vervaardiging van drugs</w:t>
            </w:r>
            <w:r w:rsidRPr="000A1995">
              <w:t>. Deze verordening moet worden toegepast onverminderd andere Uniewetgeving die van toepassing is op de stoffen in drugsprecursoren die onder deze verordening vallen, zoals Verordening (EG) nr. 1907/2006</w:t>
            </w:r>
            <w:r w:rsidRPr="000A1995">
              <w:rPr>
                <w:vertAlign w:val="superscript"/>
              </w:rPr>
              <w:t>(13)</w:t>
            </w:r>
            <w:r w:rsidRPr="000A1995">
              <w:t>, Verordening (EG) nr. 1272/2008</w:t>
            </w:r>
            <w:r w:rsidRPr="000A1995">
              <w:rPr>
                <w:vertAlign w:val="superscript"/>
              </w:rPr>
              <w:t>(14)</w:t>
            </w:r>
            <w:r w:rsidRPr="000A1995">
              <w:t xml:space="preserve"> of Verordening (EU) 2019/1148</w:t>
            </w:r>
            <w:r w:rsidRPr="000A1995">
              <w:rPr>
                <w:vertAlign w:val="superscript"/>
              </w:rPr>
              <w:t>(15)</w:t>
            </w:r>
            <w:r w:rsidRPr="000A1995">
              <w:t>. Eveneens laat zij de verplichtingen van de lidstaten onverlet om nationale voorschriften vast te stellen met betrekking tot de bestanddelen van strafbare feiten en met betrekking tot straffen op het gebied van de illegale drugshandel, overeenkomstig Raambesluit 2004/757/JBZ van de Raad</w:t>
            </w:r>
            <w:r w:rsidRPr="000A1995">
              <w:rPr>
                <w:vertAlign w:val="superscript"/>
              </w:rPr>
              <w:t>(16)</w:t>
            </w:r>
            <w:r w:rsidRPr="000A1995">
              <w:t>. Deze verordening is niet van toepassing op de douane, politie, strijdkrachten en laboratoria van bevoegde instanties in de lidstaten wanneer zij handelen binnen de werkingssfeer van hun officiële taken, aangezien het risico van misbruik van drugsprecursoren in dergelijke gevallen minimaal is. Het bezit en gebruik van drugsprecursoren door apotheken en verkooppunten voor diergeneesmiddelen binnen het kader van hun reguliere activiteiten moet eveneens buiten het toepassingsgebied van de verordening vallen, aangezien deze marktdeelnemers al onderworpen zijn aan strikte regels op basis van nationale en Uniewetgeving. De mogelijkheid om vereenvoudigde formaliteiten in te voeren voor specifieke externe handelaren, zoals apotheken en verkooppunten voor diergeneesmiddelen, moet behouden blijven om de administratieve lasten voor marktdeelnemers met een laag risicoprofiel te verminderen.</w:t>
            </w:r>
          </w:p>
        </w:tc>
      </w:tr>
      <w:tr w:rsidR="00265D63" w:rsidRPr="000A1995" w14:paraId="4AA28A4E" w14:textId="77777777" w:rsidTr="00306B0C">
        <w:trPr>
          <w:jc w:val="center"/>
        </w:trPr>
        <w:tc>
          <w:tcPr>
            <w:tcW w:w="4876" w:type="dxa"/>
            <w:tcBorders>
              <w:top w:val="nil"/>
              <w:left w:val="nil"/>
              <w:bottom w:val="nil"/>
              <w:right w:val="nil"/>
            </w:tcBorders>
          </w:tcPr>
          <w:p w14:paraId="0BC6516A"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522E05D4" w14:textId="77777777" w:rsidR="00265D63" w:rsidRPr="000A1995" w:rsidRDefault="00265D63" w:rsidP="00306B0C">
            <w:pPr>
              <w:pStyle w:val="Normal6a"/>
            </w:pPr>
            <w:r w:rsidRPr="000A1995">
              <w:rPr>
                <w:b/>
                <w:i/>
              </w:rPr>
              <w:t>_________________</w:t>
            </w:r>
          </w:p>
        </w:tc>
      </w:tr>
      <w:tr w:rsidR="00265D63" w:rsidRPr="000A1995" w14:paraId="34781A74" w14:textId="77777777" w:rsidTr="00306B0C">
        <w:trPr>
          <w:jc w:val="center"/>
        </w:trPr>
        <w:tc>
          <w:tcPr>
            <w:tcW w:w="4876" w:type="dxa"/>
            <w:tcBorders>
              <w:top w:val="nil"/>
              <w:left w:val="nil"/>
              <w:bottom w:val="nil"/>
              <w:right w:val="nil"/>
            </w:tcBorders>
          </w:tcPr>
          <w:p w14:paraId="58A0A894" w14:textId="77777777" w:rsidR="00265D63" w:rsidRPr="000A1995" w:rsidRDefault="00265D63" w:rsidP="00306B0C">
            <w:pPr>
              <w:pStyle w:val="Normal6a"/>
            </w:pPr>
            <w:r w:rsidRPr="000A1995">
              <w:rPr>
                <w:vertAlign w:val="superscript"/>
              </w:rPr>
              <w:t>(13)</w:t>
            </w:r>
            <w:r w:rsidRPr="000A1995">
              <w:t xml:space="preserve"> (14)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ELI: http://data.europa.eu/eli/reg/2006/1907/oj).</w:t>
            </w:r>
          </w:p>
        </w:tc>
        <w:tc>
          <w:tcPr>
            <w:tcW w:w="4876" w:type="dxa"/>
            <w:tcBorders>
              <w:top w:val="nil"/>
              <w:left w:val="nil"/>
              <w:bottom w:val="nil"/>
              <w:right w:val="nil"/>
            </w:tcBorders>
          </w:tcPr>
          <w:p w14:paraId="2670123B" w14:textId="77777777" w:rsidR="00265D63" w:rsidRPr="000A1995" w:rsidRDefault="00265D63" w:rsidP="00306B0C">
            <w:pPr>
              <w:pStyle w:val="Normal6a"/>
            </w:pPr>
            <w:r w:rsidRPr="000A1995">
              <w:rPr>
                <w:vertAlign w:val="superscript"/>
              </w:rPr>
              <w:t>(13)</w:t>
            </w:r>
            <w:r w:rsidRPr="000A1995">
              <w:t xml:space="preserve"> (14)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ELI: http://data.europa.eu/eli/reg/2006/1907/oj).</w:t>
            </w:r>
          </w:p>
        </w:tc>
      </w:tr>
      <w:tr w:rsidR="00265D63" w:rsidRPr="000A1995" w14:paraId="48F5DB3B" w14:textId="77777777" w:rsidTr="00306B0C">
        <w:trPr>
          <w:jc w:val="center"/>
        </w:trPr>
        <w:tc>
          <w:tcPr>
            <w:tcW w:w="4876" w:type="dxa"/>
            <w:tcBorders>
              <w:top w:val="nil"/>
              <w:left w:val="nil"/>
              <w:bottom w:val="nil"/>
              <w:right w:val="nil"/>
            </w:tcBorders>
          </w:tcPr>
          <w:p w14:paraId="7E9BB6BE" w14:textId="77777777" w:rsidR="00265D63" w:rsidRPr="000A1995" w:rsidRDefault="00265D63" w:rsidP="00306B0C">
            <w:pPr>
              <w:pStyle w:val="Normal6a"/>
            </w:pPr>
            <w:r w:rsidRPr="000A1995">
              <w:rPr>
                <w:vertAlign w:val="superscript"/>
              </w:rPr>
              <w:t>(14)</w:t>
            </w:r>
            <w:r w:rsidRPr="000A1995">
              <w:t xml:space="preserve"> (15)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ELI: http://data.europa.eu/eli/reg/2008/1272/oj).</w:t>
            </w:r>
          </w:p>
        </w:tc>
        <w:tc>
          <w:tcPr>
            <w:tcW w:w="4876" w:type="dxa"/>
            <w:tcBorders>
              <w:top w:val="nil"/>
              <w:left w:val="nil"/>
              <w:bottom w:val="nil"/>
              <w:right w:val="nil"/>
            </w:tcBorders>
          </w:tcPr>
          <w:p w14:paraId="36BE98BA" w14:textId="77777777" w:rsidR="00265D63" w:rsidRPr="000A1995" w:rsidRDefault="00265D63" w:rsidP="00306B0C">
            <w:pPr>
              <w:pStyle w:val="Normal6a"/>
            </w:pPr>
            <w:r w:rsidRPr="000A1995">
              <w:rPr>
                <w:vertAlign w:val="superscript"/>
              </w:rPr>
              <w:t>(14)</w:t>
            </w:r>
            <w:r w:rsidRPr="000A1995">
              <w:t xml:space="preserve"> (15)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ELI: http://data.europa.eu/eli/reg/2008/1272/oj).</w:t>
            </w:r>
          </w:p>
        </w:tc>
      </w:tr>
      <w:tr w:rsidR="00265D63" w:rsidRPr="000A1995" w14:paraId="7CE33EA1" w14:textId="77777777" w:rsidTr="00306B0C">
        <w:trPr>
          <w:jc w:val="center"/>
        </w:trPr>
        <w:tc>
          <w:tcPr>
            <w:tcW w:w="4876" w:type="dxa"/>
            <w:tcBorders>
              <w:top w:val="nil"/>
              <w:left w:val="nil"/>
              <w:bottom w:val="nil"/>
              <w:right w:val="nil"/>
            </w:tcBorders>
          </w:tcPr>
          <w:p w14:paraId="1AE84119" w14:textId="77777777" w:rsidR="00265D63" w:rsidRPr="000A1995" w:rsidRDefault="00265D63" w:rsidP="00306B0C">
            <w:pPr>
              <w:pStyle w:val="Normal6a"/>
            </w:pPr>
            <w:r w:rsidRPr="000A1995">
              <w:rPr>
                <w:vertAlign w:val="superscript"/>
              </w:rPr>
              <w:t>(15)</w:t>
            </w:r>
            <w:r w:rsidRPr="000A1995">
              <w:t xml:space="preserve"> (16) Verordening (EU) 2019/1148 van het Europees Parlement en de Raad van 20 juni 2019 over het op de markt brengen en het gebruik van precursoren voor explosieven, tot wijziging van Verordening (EG) nr. 1907/2006 en tot intrekking van Verordening (EU) nr. 98/2013 (PB L 186 van 11.7.2019, ELI: http://data.europa.eu/eli/reg/2019/1148/oj).</w:t>
            </w:r>
          </w:p>
        </w:tc>
        <w:tc>
          <w:tcPr>
            <w:tcW w:w="4876" w:type="dxa"/>
            <w:tcBorders>
              <w:top w:val="nil"/>
              <w:left w:val="nil"/>
              <w:bottom w:val="nil"/>
              <w:right w:val="nil"/>
            </w:tcBorders>
          </w:tcPr>
          <w:p w14:paraId="5B162DAD" w14:textId="77777777" w:rsidR="00265D63" w:rsidRPr="000A1995" w:rsidRDefault="00265D63" w:rsidP="00306B0C">
            <w:pPr>
              <w:pStyle w:val="Normal6a"/>
            </w:pPr>
            <w:r w:rsidRPr="000A1995">
              <w:rPr>
                <w:vertAlign w:val="superscript"/>
              </w:rPr>
              <w:t>(15)</w:t>
            </w:r>
            <w:r w:rsidRPr="000A1995">
              <w:t xml:space="preserve"> (16) Verordening (EU) 2019/1148 van het Europees Parlement en de Raad van 20 juni 2019 over het op de markt brengen en het gebruik van precursoren voor explosieven, tot wijziging van Verordening (EG) nr. 1907/2006 en tot intrekking van Verordening (EU) nr. 98/2013 (PB L 186 van 11.7.2019, ELI: http://data.europa.eu/eli/reg/2019/1148/oj).</w:t>
            </w:r>
          </w:p>
        </w:tc>
      </w:tr>
      <w:tr w:rsidR="00265D63" w:rsidRPr="000A1995" w14:paraId="678E9DA6" w14:textId="77777777" w:rsidTr="00306B0C">
        <w:trPr>
          <w:jc w:val="center"/>
        </w:trPr>
        <w:tc>
          <w:tcPr>
            <w:tcW w:w="4876" w:type="dxa"/>
            <w:tcBorders>
              <w:top w:val="nil"/>
              <w:left w:val="nil"/>
              <w:bottom w:val="nil"/>
              <w:right w:val="nil"/>
            </w:tcBorders>
          </w:tcPr>
          <w:p w14:paraId="34E69F33" w14:textId="77777777" w:rsidR="00265D63" w:rsidRPr="000A1995" w:rsidRDefault="00265D63" w:rsidP="00306B0C">
            <w:pPr>
              <w:pStyle w:val="Normal6a"/>
            </w:pPr>
            <w:r w:rsidRPr="000A1995">
              <w:rPr>
                <w:vertAlign w:val="superscript"/>
              </w:rPr>
              <w:t>16</w:t>
            </w:r>
            <w:r w:rsidRPr="000A1995">
              <w:t xml:space="preserve"> (17) Kaderbesluit 2004/757/JBZ van de Raad van 25 oktober 2004 betreffende de vaststelling van minimumvoorschriften met betrekking tot de bestanddelen van strafbare feiten en met betrekking tot straffen op het gebied van de illegale drugshandel (PB L 335 van 11.11.2004, blz. 8, ELI: http://data.europa.eu/eli/dec_framw/2004/757/oj).</w:t>
            </w:r>
          </w:p>
        </w:tc>
        <w:tc>
          <w:tcPr>
            <w:tcW w:w="4876" w:type="dxa"/>
            <w:tcBorders>
              <w:top w:val="nil"/>
              <w:left w:val="nil"/>
              <w:bottom w:val="nil"/>
              <w:right w:val="nil"/>
            </w:tcBorders>
          </w:tcPr>
          <w:p w14:paraId="0E7632FC" w14:textId="77777777" w:rsidR="00265D63" w:rsidRPr="000A1995" w:rsidRDefault="00265D63" w:rsidP="00306B0C">
            <w:pPr>
              <w:pStyle w:val="Normal6a"/>
            </w:pPr>
            <w:r w:rsidRPr="000A1995">
              <w:rPr>
                <w:vertAlign w:val="superscript"/>
              </w:rPr>
              <w:t>16</w:t>
            </w:r>
            <w:r w:rsidRPr="000A1995">
              <w:t xml:space="preserve"> (17) Kaderbesluit 2004/757/JBZ van de Raad van 25 oktober 2004 betreffende de vaststelling van minimumvoorschriften met betrekking tot de bestanddelen van strafbare feiten en met betrekking tot straffen op het gebied van de illegale drugshandel (PB L 335 van 11.11.2004, blz. 8, ELI: http://data.europa.eu/eli/dec_framw/2004/757/oj).</w:t>
            </w:r>
          </w:p>
        </w:tc>
      </w:tr>
    </w:tbl>
    <w:p w14:paraId="6542DAA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50CBCB81"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54AF798" w14:textId="77777777" w:rsidR="00265D63" w:rsidRPr="000A1995" w:rsidRDefault="00265D63" w:rsidP="00265D63">
      <w:pPr>
        <w:pStyle w:val="AmJustText"/>
      </w:pPr>
      <w:r w:rsidRPr="000A1995">
        <w:t>Het vrije verkeer van chemische stoffen moet worden afgewogen tegen passende maatregelen ter bescherming van de openbare veiligheid en ter bestrijding van de georganiseerde misdaad in verband met de productie van synthetische drugs.</w:t>
      </w:r>
    </w:p>
    <w:p w14:paraId="180952FF" w14:textId="77777777" w:rsidR="00265D63" w:rsidRPr="000A1995" w:rsidRDefault="00265D63" w:rsidP="00265D63">
      <w:r w:rsidRPr="000A1995">
        <w:rPr>
          <w:rStyle w:val="HideTWBExt"/>
        </w:rPr>
        <w:t>&lt;/Amend&gt;</w:t>
      </w:r>
    </w:p>
    <w:p w14:paraId="1A9E814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44</w:t>
      </w:r>
      <w:r w:rsidRPr="000A1995">
        <w:rPr>
          <w:rStyle w:val="HideTWBExt"/>
          <w:b w:val="0"/>
        </w:rPr>
        <w:t>&lt;/NumAm&gt;</w:t>
      </w:r>
    </w:p>
    <w:p w14:paraId="4DD2F163"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30834652" w14:textId="77777777" w:rsidR="00265D63" w:rsidRPr="000A1995" w:rsidRDefault="00265D63" w:rsidP="00265D63">
      <w:pPr>
        <w:pStyle w:val="NormalBold"/>
      </w:pPr>
      <w:r w:rsidRPr="000A1995">
        <w:rPr>
          <w:rStyle w:val="HideTWBExt"/>
          <w:b w:val="0"/>
        </w:rPr>
        <w:t>&lt;/RepeatBlock-By&gt;</w:t>
      </w:r>
    </w:p>
    <w:p w14:paraId="372D8C1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963E8BA" w14:textId="77777777" w:rsidR="00265D63" w:rsidRPr="000A1995" w:rsidRDefault="00265D63" w:rsidP="00265D63">
      <w:pPr>
        <w:pStyle w:val="NormalBold"/>
      </w:pPr>
      <w:r w:rsidRPr="000A1995">
        <w:rPr>
          <w:rStyle w:val="HideTWBExt"/>
          <w:b w:val="0"/>
        </w:rPr>
        <w:t>&lt;Article&gt;</w:t>
      </w:r>
      <w:r w:rsidRPr="000A1995">
        <w:t>Overweging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37AACBE" w14:textId="77777777" w:rsidTr="00306B0C">
        <w:trPr>
          <w:trHeight w:hRule="exact" w:val="240"/>
          <w:jc w:val="center"/>
        </w:trPr>
        <w:tc>
          <w:tcPr>
            <w:tcW w:w="9752" w:type="dxa"/>
            <w:gridSpan w:val="2"/>
            <w:tcBorders>
              <w:top w:val="nil"/>
              <w:left w:val="nil"/>
              <w:bottom w:val="nil"/>
              <w:right w:val="nil"/>
            </w:tcBorders>
          </w:tcPr>
          <w:p w14:paraId="38E42560" w14:textId="77777777" w:rsidR="00265D63" w:rsidRPr="000A1995" w:rsidRDefault="00265D63" w:rsidP="00306B0C"/>
        </w:tc>
      </w:tr>
      <w:tr w:rsidR="00265D63" w:rsidRPr="000A1995" w14:paraId="763E8589" w14:textId="77777777" w:rsidTr="00306B0C">
        <w:trPr>
          <w:trHeight w:val="240"/>
          <w:jc w:val="center"/>
        </w:trPr>
        <w:tc>
          <w:tcPr>
            <w:tcW w:w="4876" w:type="dxa"/>
            <w:tcBorders>
              <w:top w:val="nil"/>
              <w:left w:val="nil"/>
              <w:bottom w:val="nil"/>
              <w:right w:val="nil"/>
            </w:tcBorders>
          </w:tcPr>
          <w:p w14:paraId="3441B8D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85CABFA" w14:textId="77777777" w:rsidR="00265D63" w:rsidRPr="000A1995" w:rsidRDefault="00265D63" w:rsidP="00306B0C">
            <w:pPr>
              <w:pStyle w:val="AmColumnHeading"/>
            </w:pPr>
            <w:r w:rsidRPr="000A1995">
              <w:t>Amendement</w:t>
            </w:r>
          </w:p>
        </w:tc>
      </w:tr>
      <w:tr w:rsidR="00265D63" w:rsidRPr="000A1995" w14:paraId="23FDACDA" w14:textId="77777777" w:rsidTr="00306B0C">
        <w:trPr>
          <w:jc w:val="center"/>
        </w:trPr>
        <w:tc>
          <w:tcPr>
            <w:tcW w:w="4876" w:type="dxa"/>
            <w:tcBorders>
              <w:top w:val="nil"/>
              <w:left w:val="nil"/>
              <w:bottom w:val="nil"/>
              <w:right w:val="nil"/>
            </w:tcBorders>
          </w:tcPr>
          <w:p w14:paraId="5795D24D" w14:textId="77777777" w:rsidR="00265D63" w:rsidRPr="000A1995" w:rsidRDefault="00265D63" w:rsidP="00306B0C">
            <w:pPr>
              <w:pStyle w:val="Normal6a"/>
            </w:pPr>
            <w:r w:rsidRPr="000A1995">
              <w:t>(6)</w:t>
            </w:r>
            <w:r w:rsidRPr="000A1995">
              <w:tab/>
              <w:t>Om de huidige procedures te vereenvoudigen en de administratieve lasten te verminderen, zouden Verordening (EG) nr. 273/2004 en Verordening (EG) nr. 111/2005 samengevoegd moeten worden tot één verordening. Dit zou ook het vrije verkeer van chemische stoffen binnen de interne markt vergemakkelijken. Deze verordening moet worden toegepast onverminderd andere Uniewetgeving die van toepassing is op de stoffen in drugsprecursoren die onder deze verordening vallen, zoals Verordening (EG) nr. 1907/2006</w:t>
            </w:r>
            <w:r w:rsidRPr="000A1995">
              <w:rPr>
                <w:vertAlign w:val="superscript"/>
              </w:rPr>
              <w:t>13</w:t>
            </w:r>
            <w:r w:rsidRPr="000A1995">
              <w:t>, Verordening (EG) nr. 1272/2008</w:t>
            </w:r>
            <w:r w:rsidRPr="000A1995">
              <w:rPr>
                <w:vertAlign w:val="superscript"/>
              </w:rPr>
              <w:t>14</w:t>
            </w:r>
            <w:r w:rsidRPr="000A1995">
              <w:t xml:space="preserve"> of Verordening (EU) 2019/1148</w:t>
            </w:r>
            <w:r w:rsidRPr="000A1995">
              <w:rPr>
                <w:vertAlign w:val="superscript"/>
              </w:rPr>
              <w:t>15</w:t>
            </w:r>
            <w:r w:rsidRPr="000A1995">
              <w:t>. Eveneens laat zij de verplichtingen van de lidstaten onverlet om nationale voorschriften vast te stellen met betrekking tot de bestanddelen van strafbare feiten en met betrekking tot straffen op het gebied van de illegale drugshandel, overeenkomstig Raambesluit 2004/757/JBZ van de Raad</w:t>
            </w:r>
            <w:r w:rsidRPr="000A1995">
              <w:rPr>
                <w:vertAlign w:val="superscript"/>
              </w:rPr>
              <w:t>16</w:t>
            </w:r>
            <w:r w:rsidRPr="000A1995">
              <w:t>. Deze verordening is niet van toepassing op de douane, politie, strijdkrachten en laboratoria van bevoegde instanties in de lidstaten wanneer zij handelen binnen de werkingssfeer van hun officiële taken, aangezien het risico van misbruik van drugsprecursoren in dergelijke gevallen minimaal is. Het bezit en gebruik van drugsprecursoren door apotheken en verkooppunten voor diergeneesmiddelen binnen het kader van hun reguliere activiteiten moet eveneens buiten het toepassingsgebied van de verordening vallen, aangezien deze marktdeelnemers al onderworpen zijn aan strikte regels op basis van nationale en Uniewetgeving. De mogelijkheid om vereenvoudigde formaliteiten in te voeren voor specifieke externe handelaren, zoals apotheken en verkooppunten voor diergeneesmiddelen, moet behouden blijven om de administratieve lasten voor marktdeelnemers met een laag risicoprofiel te verminderen.</w:t>
            </w:r>
          </w:p>
        </w:tc>
        <w:tc>
          <w:tcPr>
            <w:tcW w:w="4876" w:type="dxa"/>
            <w:tcBorders>
              <w:top w:val="nil"/>
              <w:left w:val="nil"/>
              <w:bottom w:val="nil"/>
              <w:right w:val="nil"/>
            </w:tcBorders>
          </w:tcPr>
          <w:p w14:paraId="29B1C5CA" w14:textId="77777777" w:rsidR="00265D63" w:rsidRPr="000A1995" w:rsidRDefault="00265D63" w:rsidP="00306B0C">
            <w:pPr>
              <w:pStyle w:val="Normal6a"/>
            </w:pPr>
            <w:r w:rsidRPr="000A1995">
              <w:t>(6)</w:t>
            </w:r>
            <w:r w:rsidRPr="000A1995">
              <w:tab/>
              <w:t>Om de huidige procedures te vereenvoudigen en de administratieve lasten te verminderen, zouden Verordening (EG) nr. 273/2004 en Verordening (EG) nr. 111/2005 samengevoegd moeten worden tot één verordening. Dit zou ook het vrije verkeer van chemische stoffen binnen de interne markt vergemakkelijken</w:t>
            </w:r>
            <w:r w:rsidRPr="000A1995">
              <w:rPr>
                <w:b/>
                <w:i/>
              </w:rPr>
              <w:t xml:space="preserve"> en de uitdaging aanpakken om het gebruik van drugsprecursoren bij de illegale vervaardiging van drugs te voorkomen</w:t>
            </w:r>
            <w:r w:rsidRPr="000A1995">
              <w:t>. Deze verordening moet worden toegepast onverminderd andere Uniewetgeving die van toepassing is op de stoffen in drugsprecursoren die onder deze verordening vallen, zoals Verordening (EG) nr. 1907/2006</w:t>
            </w:r>
            <w:r w:rsidRPr="000A1995">
              <w:rPr>
                <w:vertAlign w:val="superscript"/>
              </w:rPr>
              <w:t>13</w:t>
            </w:r>
            <w:r w:rsidRPr="000A1995">
              <w:t>, Verordening (EG) nr. 1272/2008</w:t>
            </w:r>
            <w:r w:rsidRPr="000A1995">
              <w:rPr>
                <w:vertAlign w:val="superscript"/>
              </w:rPr>
              <w:t>14</w:t>
            </w:r>
            <w:r w:rsidRPr="000A1995">
              <w:t xml:space="preserve"> of Verordening (EU) 2019/1148</w:t>
            </w:r>
            <w:r w:rsidRPr="000A1995">
              <w:rPr>
                <w:vertAlign w:val="superscript"/>
              </w:rPr>
              <w:t>15</w:t>
            </w:r>
            <w:r w:rsidRPr="000A1995">
              <w:t>. Eveneens laat zij de verplichtingen van de lidstaten onverlet om nationale voorschriften vast te stellen met betrekking tot de bestanddelen van strafbare feiten en met betrekking tot straffen op het gebied van de illegale drugshandel, overeenkomstig Raambesluit 2004/757/JBZ van de Raad</w:t>
            </w:r>
            <w:r w:rsidRPr="000A1995">
              <w:rPr>
                <w:vertAlign w:val="superscript"/>
              </w:rPr>
              <w:t>16</w:t>
            </w:r>
            <w:r w:rsidRPr="000A1995">
              <w:t>. Deze verordening is niet van toepassing op de douane, politie, strijdkrachten en laboratoria van bevoegde instanties in de lidstaten wanneer zij handelen binnen de werkingssfeer van hun officiële taken, aangezien het risico van misbruik van drugsprecursoren in dergelijke gevallen minimaal is. Het bezit en gebruik van drugsprecursoren door apotheken en verkooppunten voor diergeneesmiddelen binnen het kader van hun reguliere activiteiten moet eveneens buiten het toepassingsgebied van de verordening vallen, aangezien deze marktdeelnemers al onderworpen zijn aan strikte regels op basis van nationale en Uniewetgeving. De mogelijkheid om vereenvoudigde formaliteiten in te voeren voor specifieke externe handelaren, zoals apotheken en verkooppunten voor diergeneesmiddelen, moet behouden blijven om de administratieve lasten voor marktdeelnemers met een laag risicoprofiel te verminderen.</w:t>
            </w:r>
          </w:p>
        </w:tc>
      </w:tr>
      <w:tr w:rsidR="00265D63" w:rsidRPr="000A1995" w14:paraId="125F1B98" w14:textId="77777777" w:rsidTr="00306B0C">
        <w:trPr>
          <w:jc w:val="center"/>
        </w:trPr>
        <w:tc>
          <w:tcPr>
            <w:tcW w:w="4876" w:type="dxa"/>
            <w:tcBorders>
              <w:top w:val="nil"/>
              <w:left w:val="nil"/>
              <w:bottom w:val="nil"/>
              <w:right w:val="nil"/>
            </w:tcBorders>
          </w:tcPr>
          <w:p w14:paraId="55DCF233"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1844618D" w14:textId="77777777" w:rsidR="00265D63" w:rsidRPr="000A1995" w:rsidRDefault="00265D63" w:rsidP="00306B0C">
            <w:pPr>
              <w:pStyle w:val="Normal6a"/>
            </w:pPr>
            <w:r w:rsidRPr="000A1995">
              <w:rPr>
                <w:b/>
                <w:i/>
              </w:rPr>
              <w:t>_________________</w:t>
            </w:r>
          </w:p>
        </w:tc>
      </w:tr>
      <w:tr w:rsidR="00265D63" w:rsidRPr="000A1995" w14:paraId="25BEC6DD" w14:textId="77777777" w:rsidTr="00306B0C">
        <w:trPr>
          <w:jc w:val="center"/>
        </w:trPr>
        <w:tc>
          <w:tcPr>
            <w:tcW w:w="4876" w:type="dxa"/>
            <w:tcBorders>
              <w:top w:val="nil"/>
              <w:left w:val="nil"/>
              <w:bottom w:val="nil"/>
              <w:right w:val="nil"/>
            </w:tcBorders>
          </w:tcPr>
          <w:p w14:paraId="65B240A0" w14:textId="77777777" w:rsidR="00265D63" w:rsidRPr="000A1995" w:rsidRDefault="00265D63" w:rsidP="00306B0C">
            <w:pPr>
              <w:pStyle w:val="Normal6a"/>
            </w:pPr>
            <w:r w:rsidRPr="000A1995">
              <w:rPr>
                <w:vertAlign w:val="superscript"/>
              </w:rPr>
              <w:t>13</w:t>
            </w:r>
            <w:r w:rsidRPr="000A1995">
              <w:t xml:space="preserve"> (14)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ELI: http://data.europa.eu/eli/reg/2006/1907/oj).</w:t>
            </w:r>
          </w:p>
        </w:tc>
        <w:tc>
          <w:tcPr>
            <w:tcW w:w="4876" w:type="dxa"/>
            <w:tcBorders>
              <w:top w:val="nil"/>
              <w:left w:val="nil"/>
              <w:bottom w:val="nil"/>
              <w:right w:val="nil"/>
            </w:tcBorders>
          </w:tcPr>
          <w:p w14:paraId="026632FD" w14:textId="77777777" w:rsidR="00265D63" w:rsidRPr="000A1995" w:rsidRDefault="00265D63" w:rsidP="00306B0C">
            <w:pPr>
              <w:pStyle w:val="Normal6a"/>
            </w:pPr>
            <w:r w:rsidRPr="000A1995">
              <w:rPr>
                <w:vertAlign w:val="superscript"/>
              </w:rPr>
              <w:t>13</w:t>
            </w:r>
            <w:r w:rsidRPr="000A1995">
              <w:t xml:space="preserve"> (14)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ELI: http://data.europa.eu/eli/reg/2006/1907/oj).</w:t>
            </w:r>
          </w:p>
        </w:tc>
      </w:tr>
      <w:tr w:rsidR="00265D63" w:rsidRPr="000A1995" w14:paraId="05A1BF6A" w14:textId="77777777" w:rsidTr="00306B0C">
        <w:trPr>
          <w:jc w:val="center"/>
        </w:trPr>
        <w:tc>
          <w:tcPr>
            <w:tcW w:w="4876" w:type="dxa"/>
            <w:tcBorders>
              <w:top w:val="nil"/>
              <w:left w:val="nil"/>
              <w:bottom w:val="nil"/>
              <w:right w:val="nil"/>
            </w:tcBorders>
          </w:tcPr>
          <w:p w14:paraId="22DFD38C" w14:textId="77777777" w:rsidR="00265D63" w:rsidRPr="000A1995" w:rsidRDefault="00265D63" w:rsidP="00306B0C">
            <w:pPr>
              <w:pStyle w:val="Normal6a"/>
            </w:pPr>
            <w:r w:rsidRPr="000A1995">
              <w:rPr>
                <w:vertAlign w:val="superscript"/>
              </w:rPr>
              <w:t>14</w:t>
            </w:r>
            <w:r w:rsidRPr="000A1995">
              <w:t xml:space="preserve"> (15)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ELI: http://data.europa.eu/eli/reg/2008/1272/oj).</w:t>
            </w:r>
          </w:p>
        </w:tc>
        <w:tc>
          <w:tcPr>
            <w:tcW w:w="4876" w:type="dxa"/>
            <w:tcBorders>
              <w:top w:val="nil"/>
              <w:left w:val="nil"/>
              <w:bottom w:val="nil"/>
              <w:right w:val="nil"/>
            </w:tcBorders>
          </w:tcPr>
          <w:p w14:paraId="7FC3625E" w14:textId="77777777" w:rsidR="00265D63" w:rsidRPr="000A1995" w:rsidRDefault="00265D63" w:rsidP="00306B0C">
            <w:pPr>
              <w:pStyle w:val="Normal6a"/>
            </w:pPr>
            <w:r w:rsidRPr="000A1995">
              <w:rPr>
                <w:vertAlign w:val="superscript"/>
              </w:rPr>
              <w:t>14</w:t>
            </w:r>
            <w:r w:rsidRPr="000A1995">
              <w:t xml:space="preserve"> (15)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ELI: http://data.europa.eu/eli/reg/2008/1272/oj).</w:t>
            </w:r>
          </w:p>
        </w:tc>
      </w:tr>
      <w:tr w:rsidR="00265D63" w:rsidRPr="000A1995" w14:paraId="6D34F61D" w14:textId="77777777" w:rsidTr="00306B0C">
        <w:trPr>
          <w:jc w:val="center"/>
        </w:trPr>
        <w:tc>
          <w:tcPr>
            <w:tcW w:w="4876" w:type="dxa"/>
            <w:tcBorders>
              <w:top w:val="nil"/>
              <w:left w:val="nil"/>
              <w:bottom w:val="nil"/>
              <w:right w:val="nil"/>
            </w:tcBorders>
          </w:tcPr>
          <w:p w14:paraId="29390460" w14:textId="77777777" w:rsidR="00265D63" w:rsidRPr="000A1995" w:rsidRDefault="00265D63" w:rsidP="00306B0C">
            <w:pPr>
              <w:pStyle w:val="Normal6a"/>
            </w:pPr>
            <w:r w:rsidRPr="000A1995">
              <w:rPr>
                <w:vertAlign w:val="superscript"/>
              </w:rPr>
              <w:t>15</w:t>
            </w:r>
            <w:r w:rsidRPr="000A1995">
              <w:t xml:space="preserve"> (16) Verordening (EU) 2019/1148 van het Europees Parlement en de Raad van 20 juni 2019 over het op de markt brengen en het gebruik van precursoren voor explosieven, tot wijziging van Verordening (EG) nr. 1907/2006 en tot intrekking van Verordening (EU) nr. 98/2013 (PB L 186 van 11.7.2019, ELI: http://data.europa.eu/eli/reg/2019/1148/oj).</w:t>
            </w:r>
          </w:p>
        </w:tc>
        <w:tc>
          <w:tcPr>
            <w:tcW w:w="4876" w:type="dxa"/>
            <w:tcBorders>
              <w:top w:val="nil"/>
              <w:left w:val="nil"/>
              <w:bottom w:val="nil"/>
              <w:right w:val="nil"/>
            </w:tcBorders>
          </w:tcPr>
          <w:p w14:paraId="0B699991" w14:textId="77777777" w:rsidR="00265D63" w:rsidRPr="000A1995" w:rsidRDefault="00265D63" w:rsidP="00306B0C">
            <w:pPr>
              <w:pStyle w:val="Normal6a"/>
            </w:pPr>
            <w:r w:rsidRPr="000A1995">
              <w:rPr>
                <w:vertAlign w:val="superscript"/>
              </w:rPr>
              <w:t>15</w:t>
            </w:r>
            <w:r w:rsidRPr="000A1995">
              <w:t xml:space="preserve"> (16) Verordening (EU) 2019/1148 van het Europees Parlement en de Raad van 20 juni 2019 over het op de markt brengen en het gebruik van precursoren voor explosieven, tot wijziging van Verordening (EG) nr. 1907/2006 en tot intrekking van Verordening (EU) nr. 98/2013 (PB L 186 van 11.7.2019, ELI: http://data.europa.eu/eli/reg/2019/1148/oj).</w:t>
            </w:r>
          </w:p>
        </w:tc>
      </w:tr>
      <w:tr w:rsidR="00265D63" w:rsidRPr="000A1995" w14:paraId="11F34015" w14:textId="77777777" w:rsidTr="00306B0C">
        <w:trPr>
          <w:jc w:val="center"/>
        </w:trPr>
        <w:tc>
          <w:tcPr>
            <w:tcW w:w="4876" w:type="dxa"/>
            <w:tcBorders>
              <w:top w:val="nil"/>
              <w:left w:val="nil"/>
              <w:bottom w:val="nil"/>
              <w:right w:val="nil"/>
            </w:tcBorders>
          </w:tcPr>
          <w:p w14:paraId="23D29758" w14:textId="77777777" w:rsidR="00265D63" w:rsidRPr="000A1995" w:rsidRDefault="00265D63" w:rsidP="00306B0C">
            <w:pPr>
              <w:pStyle w:val="Normal6a"/>
            </w:pPr>
            <w:r w:rsidRPr="000A1995">
              <w:rPr>
                <w:vertAlign w:val="superscript"/>
              </w:rPr>
              <w:t>16</w:t>
            </w:r>
            <w:r w:rsidRPr="000A1995">
              <w:t xml:space="preserve"> (17) Kaderbesluit 2004/757/JBZ van de Raad van 25 oktober 2004 betreffende de vaststelling van minimumvoorschriften met betrekking tot de bestanddelen van strafbare feiten en met betrekking tot straffen op het gebied van de illegale drugshandel (PB L 335 van 11.11.2004, blz. 8, ELI: http://data.europa.eu/eli/dec_framw/2004/757/oj).</w:t>
            </w:r>
          </w:p>
        </w:tc>
        <w:tc>
          <w:tcPr>
            <w:tcW w:w="4876" w:type="dxa"/>
            <w:tcBorders>
              <w:top w:val="nil"/>
              <w:left w:val="nil"/>
              <w:bottom w:val="nil"/>
              <w:right w:val="nil"/>
            </w:tcBorders>
          </w:tcPr>
          <w:p w14:paraId="6104D885" w14:textId="77777777" w:rsidR="00265D63" w:rsidRPr="000A1995" w:rsidRDefault="00265D63" w:rsidP="00306B0C">
            <w:pPr>
              <w:pStyle w:val="Normal6a"/>
            </w:pPr>
            <w:r w:rsidRPr="000A1995">
              <w:rPr>
                <w:vertAlign w:val="superscript"/>
              </w:rPr>
              <w:t>16</w:t>
            </w:r>
            <w:r w:rsidRPr="000A1995">
              <w:t xml:space="preserve"> (17) Kaderbesluit 2004/757/JBZ van de Raad van 25 oktober 2004 betreffende de vaststelling van minimumvoorschriften met betrekking tot de bestanddelen van strafbare feiten en met betrekking tot straffen op het gebied van de illegale drugshandel (PB L 335 van 11.11.2004, blz. 8, ELI: http://data.europa.eu/eli/dec_framw/2004/757/oj).</w:t>
            </w:r>
          </w:p>
        </w:tc>
      </w:tr>
    </w:tbl>
    <w:p w14:paraId="3BEE305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BC10A64" w14:textId="77777777" w:rsidR="00265D63" w:rsidRPr="000A1995" w:rsidRDefault="00265D63" w:rsidP="00265D63">
      <w:r w:rsidRPr="000A1995">
        <w:rPr>
          <w:rStyle w:val="HideTWBExt"/>
        </w:rPr>
        <w:t>&lt;/Amend&gt;</w:t>
      </w:r>
    </w:p>
    <w:p w14:paraId="2F430A6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45</w:t>
      </w:r>
      <w:r w:rsidRPr="000A1995">
        <w:rPr>
          <w:rStyle w:val="HideTWBExt"/>
          <w:b w:val="0"/>
        </w:rPr>
        <w:t>&lt;/NumAm&gt;</w:t>
      </w:r>
    </w:p>
    <w:p w14:paraId="39F2CC50"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3294EA10" w14:textId="77777777" w:rsidR="00265D63" w:rsidRPr="000A1995" w:rsidRDefault="00265D63" w:rsidP="00265D63">
      <w:pPr>
        <w:pStyle w:val="NormalBold"/>
      </w:pPr>
      <w:r w:rsidRPr="000A1995">
        <w:rPr>
          <w:rStyle w:val="HideTWBExt"/>
          <w:b w:val="0"/>
        </w:rPr>
        <w:t>&lt;/RepeatBlock-By&gt;</w:t>
      </w:r>
    </w:p>
    <w:p w14:paraId="15E428D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D000025" w14:textId="77777777" w:rsidR="00265D63" w:rsidRPr="000A1995" w:rsidRDefault="00265D63" w:rsidP="00265D63">
      <w:pPr>
        <w:pStyle w:val="NormalBold"/>
      </w:pPr>
      <w:r w:rsidRPr="000A1995">
        <w:rPr>
          <w:rStyle w:val="HideTWBExt"/>
          <w:b w:val="0"/>
        </w:rPr>
        <w:t>&lt;Article&gt;</w:t>
      </w:r>
      <w:r w:rsidRPr="000A1995">
        <w:t>Overweging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3E648E5" w14:textId="77777777" w:rsidTr="00306B0C">
        <w:trPr>
          <w:trHeight w:hRule="exact" w:val="240"/>
          <w:jc w:val="center"/>
        </w:trPr>
        <w:tc>
          <w:tcPr>
            <w:tcW w:w="9752" w:type="dxa"/>
            <w:gridSpan w:val="2"/>
            <w:tcBorders>
              <w:top w:val="nil"/>
              <w:left w:val="nil"/>
              <w:bottom w:val="nil"/>
              <w:right w:val="nil"/>
            </w:tcBorders>
          </w:tcPr>
          <w:p w14:paraId="34127A30" w14:textId="77777777" w:rsidR="00265D63" w:rsidRPr="000A1995" w:rsidRDefault="00265D63" w:rsidP="00306B0C"/>
        </w:tc>
      </w:tr>
      <w:tr w:rsidR="00265D63" w:rsidRPr="000A1995" w14:paraId="56FC4EE9" w14:textId="77777777" w:rsidTr="00306B0C">
        <w:trPr>
          <w:trHeight w:val="240"/>
          <w:jc w:val="center"/>
        </w:trPr>
        <w:tc>
          <w:tcPr>
            <w:tcW w:w="4876" w:type="dxa"/>
            <w:tcBorders>
              <w:top w:val="nil"/>
              <w:left w:val="nil"/>
              <w:bottom w:val="nil"/>
              <w:right w:val="nil"/>
            </w:tcBorders>
          </w:tcPr>
          <w:p w14:paraId="748761A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8B9B25D" w14:textId="77777777" w:rsidR="00265D63" w:rsidRPr="000A1995" w:rsidRDefault="00265D63" w:rsidP="00306B0C">
            <w:pPr>
              <w:pStyle w:val="AmColumnHeading"/>
            </w:pPr>
            <w:r w:rsidRPr="000A1995">
              <w:t>Amendement</w:t>
            </w:r>
          </w:p>
        </w:tc>
      </w:tr>
      <w:tr w:rsidR="00265D63" w:rsidRPr="000A1995" w14:paraId="403EFA5F" w14:textId="77777777" w:rsidTr="00306B0C">
        <w:trPr>
          <w:jc w:val="center"/>
        </w:trPr>
        <w:tc>
          <w:tcPr>
            <w:tcW w:w="4876" w:type="dxa"/>
            <w:tcBorders>
              <w:top w:val="nil"/>
              <w:left w:val="nil"/>
              <w:bottom w:val="nil"/>
              <w:right w:val="nil"/>
            </w:tcBorders>
          </w:tcPr>
          <w:p w14:paraId="286C122B" w14:textId="77777777" w:rsidR="00265D63" w:rsidRPr="000A1995" w:rsidRDefault="00265D63" w:rsidP="00306B0C">
            <w:pPr>
              <w:pStyle w:val="Normal6a"/>
            </w:pPr>
            <w:r w:rsidRPr="000A1995">
              <w:t>(6)</w:t>
            </w:r>
            <w:r w:rsidRPr="000A1995">
              <w:tab/>
              <w:t>Om de huidige procedures te vereenvoudigen en de administratieve lasten te verminderen, zouden Verordening (EG) nr. 273/2004 en Verordening (EG) nr. 111/2005 samengevoegd moeten worden tot één verordening. Dit zou ook het vrije verkeer van chemische stoffen binnen de interne markt vergemakkelijken. Deze verordening moet worden toegepast onverminderd andere Uniewetgeving die van toepassing is op de stoffen in drugsprecursoren die onder deze verordening vallen, zoals Verordening (EG) nr. 1907/2006</w:t>
            </w:r>
            <w:r w:rsidRPr="000A1995">
              <w:rPr>
                <w:vertAlign w:val="superscript"/>
              </w:rPr>
              <w:t>13</w:t>
            </w:r>
            <w:r w:rsidRPr="000A1995">
              <w:t>, Verordening (EG) nr. 1272/2008</w:t>
            </w:r>
            <w:r w:rsidRPr="000A1995">
              <w:rPr>
                <w:vertAlign w:val="superscript"/>
              </w:rPr>
              <w:t>14</w:t>
            </w:r>
            <w:r w:rsidRPr="000A1995">
              <w:t xml:space="preserve"> of Verordening (EU) 2019/1148</w:t>
            </w:r>
            <w:r w:rsidRPr="000A1995">
              <w:rPr>
                <w:vertAlign w:val="superscript"/>
              </w:rPr>
              <w:t>15</w:t>
            </w:r>
            <w:r w:rsidRPr="000A1995">
              <w:t>. Eveneens laat zij de verplichtingen van de lidstaten onverlet om nationale voorschriften vast te stellen met betrekking tot de bestanddelen van strafbare feiten en met betrekking tot straffen op het gebied van de illegale drugshandel, overeenkomstig Raambesluit 2004/757/JBZ van de Raad</w:t>
            </w:r>
            <w:r w:rsidRPr="000A1995">
              <w:rPr>
                <w:vertAlign w:val="superscript"/>
              </w:rPr>
              <w:t>16</w:t>
            </w:r>
            <w:r w:rsidRPr="000A1995">
              <w:t>. Deze verordening is niet van toepassing op de douane, politie, strijdkrachten en laboratoria van bevoegde instanties in de lidstaten wanneer zij handelen binnen de werkingssfeer van hun officiële taken, aangezien het risico van misbruik van drugsprecursoren in dergelijke gevallen minimaal is. Het bezit en gebruik van drugsprecursoren door apotheken en verkooppunten voor diergeneesmiddelen binnen het kader van hun reguliere activiteiten moet eveneens buiten het toepassingsgebied van de verordening vallen, aangezien deze marktdeelnemers al onderworpen zijn aan strikte regels op basis van nationale en Uniewetgeving. De mogelijkheid om vereenvoudigde formaliteiten in te voeren voor specifieke externe handelaren, zoals apotheken en verkooppunten voor diergeneesmiddelen, moet behouden blijven om de administratieve lasten voor marktdeelnemers met een laag risicoprofiel te verminderen.</w:t>
            </w:r>
          </w:p>
        </w:tc>
        <w:tc>
          <w:tcPr>
            <w:tcW w:w="4876" w:type="dxa"/>
            <w:tcBorders>
              <w:top w:val="nil"/>
              <w:left w:val="nil"/>
              <w:bottom w:val="nil"/>
              <w:right w:val="nil"/>
            </w:tcBorders>
          </w:tcPr>
          <w:p w14:paraId="5501C713" w14:textId="77777777" w:rsidR="00265D63" w:rsidRPr="000A1995" w:rsidRDefault="00265D63" w:rsidP="00306B0C">
            <w:pPr>
              <w:pStyle w:val="Normal6a"/>
            </w:pPr>
            <w:r w:rsidRPr="000A1995">
              <w:t>(6)</w:t>
            </w:r>
            <w:r w:rsidRPr="000A1995">
              <w:tab/>
              <w:t>Om de huidige procedures te vereenvoudigen en de administratieve lasten te verminderen, zouden Verordening (EG) nr. 273/2004 en Verordening (EG) nr. 111/2005 samengevoegd moeten worden tot één verordening. Dit zou ook het vrije verkeer van chemische stoffen binnen de interne markt vergemakkelijken. Deze verordening moet worden toegepast onverminderd andere Uniewetgeving die van toepassing is op de stoffen in drugsprecursoren die onder deze verordening vallen, zoals Verordening (EG) nr. 1907/2006</w:t>
            </w:r>
            <w:r w:rsidRPr="000A1995">
              <w:rPr>
                <w:vertAlign w:val="superscript"/>
              </w:rPr>
              <w:t>13</w:t>
            </w:r>
            <w:r w:rsidRPr="000A1995">
              <w:t>, Verordening (EG) nr. 1272/2008</w:t>
            </w:r>
            <w:r w:rsidRPr="000A1995">
              <w:rPr>
                <w:vertAlign w:val="superscript"/>
              </w:rPr>
              <w:t>14</w:t>
            </w:r>
            <w:r w:rsidRPr="000A1995">
              <w:t xml:space="preserve"> of Verordening (EU) 2019/1148</w:t>
            </w:r>
            <w:r w:rsidRPr="000A1995">
              <w:rPr>
                <w:vertAlign w:val="superscript"/>
              </w:rPr>
              <w:t>15</w:t>
            </w:r>
            <w:r w:rsidRPr="000A1995">
              <w:t>. Eveneens laat zij de verplichtingen van de lidstaten onverlet om nationale voorschriften vast te stellen met betrekking tot de bestanddelen van strafbare feiten en met betrekking tot straffen op het gebied van de illegale drugshandel, overeenkomstig Raambesluit 2004/757/JBZ van de Raad</w:t>
            </w:r>
            <w:r w:rsidRPr="000A1995">
              <w:rPr>
                <w:vertAlign w:val="superscript"/>
              </w:rPr>
              <w:t>16</w:t>
            </w:r>
            <w:r w:rsidRPr="000A1995">
              <w:t>. Deze verordening is niet van toepassing op de douane, politie, strijdkrachten en laboratoria van bevoegde instanties in de lidstaten wanneer zij handelen binnen de werkingssfeer van hun officiële taken, aangezien het risico van misbruik van drugsprecursoren in dergelijke gevallen minimaal is</w:t>
            </w:r>
            <w:r w:rsidRPr="000A1995">
              <w:rPr>
                <w:b/>
                <w:i/>
              </w:rPr>
              <w:t xml:space="preserve"> en adequaat wordt gecontroleerd door middel van bestaande interne controlemaatregelen</w:t>
            </w:r>
            <w:r w:rsidRPr="000A1995">
              <w:t>. Het bezit en gebruik van drugsprecursoren door apotheken en verkooppunten voor diergeneesmiddelen binnen het kader van hun reguliere activiteiten moet eveneens buiten het toepassingsgebied van de verordening vallen, aangezien deze marktdeelnemers al onderworpen zijn aan strikte regels op basis van nationale en Uniewetgeving. De mogelijkheid om vereenvoudigde formaliteiten in te voeren voor specifieke externe handelaren, zoals apotheken en verkooppunten voor diergeneesmiddelen, moet behouden blijven om de administratieve lasten voor marktdeelnemers met een laag risicoprofiel te verminderen.</w:t>
            </w:r>
          </w:p>
        </w:tc>
      </w:tr>
      <w:tr w:rsidR="00265D63" w:rsidRPr="000A1995" w14:paraId="44D48730" w14:textId="77777777" w:rsidTr="00306B0C">
        <w:trPr>
          <w:jc w:val="center"/>
        </w:trPr>
        <w:tc>
          <w:tcPr>
            <w:tcW w:w="4876" w:type="dxa"/>
            <w:tcBorders>
              <w:top w:val="nil"/>
              <w:left w:val="nil"/>
              <w:bottom w:val="nil"/>
              <w:right w:val="nil"/>
            </w:tcBorders>
          </w:tcPr>
          <w:p w14:paraId="4B17D984"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6D006FF9" w14:textId="77777777" w:rsidR="00265D63" w:rsidRPr="000A1995" w:rsidRDefault="00265D63" w:rsidP="00306B0C">
            <w:pPr>
              <w:pStyle w:val="Normal6a"/>
            </w:pPr>
            <w:r w:rsidRPr="000A1995">
              <w:rPr>
                <w:b/>
                <w:i/>
              </w:rPr>
              <w:t>_________________</w:t>
            </w:r>
          </w:p>
        </w:tc>
      </w:tr>
      <w:tr w:rsidR="00265D63" w:rsidRPr="000A1995" w14:paraId="277AD2BE" w14:textId="77777777" w:rsidTr="00306B0C">
        <w:trPr>
          <w:jc w:val="center"/>
        </w:trPr>
        <w:tc>
          <w:tcPr>
            <w:tcW w:w="4876" w:type="dxa"/>
            <w:tcBorders>
              <w:top w:val="nil"/>
              <w:left w:val="nil"/>
              <w:bottom w:val="nil"/>
              <w:right w:val="nil"/>
            </w:tcBorders>
          </w:tcPr>
          <w:p w14:paraId="28530D49" w14:textId="77777777" w:rsidR="00265D63" w:rsidRPr="000A1995" w:rsidRDefault="00265D63" w:rsidP="00306B0C">
            <w:pPr>
              <w:pStyle w:val="Normal6a"/>
            </w:pPr>
            <w:r w:rsidRPr="000A1995">
              <w:rPr>
                <w:vertAlign w:val="superscript"/>
              </w:rPr>
              <w:t>13</w:t>
            </w:r>
            <w:r w:rsidRPr="000A1995">
              <w:t xml:space="preserve"> (14)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ELI: http://data.europa.eu/eli/reg/2006/1907/oj).</w:t>
            </w:r>
          </w:p>
        </w:tc>
        <w:tc>
          <w:tcPr>
            <w:tcW w:w="4876" w:type="dxa"/>
            <w:tcBorders>
              <w:top w:val="nil"/>
              <w:left w:val="nil"/>
              <w:bottom w:val="nil"/>
              <w:right w:val="nil"/>
            </w:tcBorders>
          </w:tcPr>
          <w:p w14:paraId="153182FD" w14:textId="77777777" w:rsidR="00265D63" w:rsidRPr="000A1995" w:rsidRDefault="00265D63" w:rsidP="00306B0C">
            <w:pPr>
              <w:pStyle w:val="Normal6a"/>
            </w:pPr>
            <w:r w:rsidRPr="000A1995">
              <w:rPr>
                <w:vertAlign w:val="superscript"/>
              </w:rPr>
              <w:t>13</w:t>
            </w:r>
            <w:r w:rsidRPr="000A1995">
              <w:t xml:space="preserve"> (14)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ELI: http://data.europa.eu/eli/reg/2006/1907/oj).</w:t>
            </w:r>
          </w:p>
        </w:tc>
      </w:tr>
      <w:tr w:rsidR="00265D63" w:rsidRPr="000A1995" w14:paraId="71F65BF6" w14:textId="77777777" w:rsidTr="00306B0C">
        <w:trPr>
          <w:jc w:val="center"/>
        </w:trPr>
        <w:tc>
          <w:tcPr>
            <w:tcW w:w="4876" w:type="dxa"/>
            <w:tcBorders>
              <w:top w:val="nil"/>
              <w:left w:val="nil"/>
              <w:bottom w:val="nil"/>
              <w:right w:val="nil"/>
            </w:tcBorders>
          </w:tcPr>
          <w:p w14:paraId="2DF38AA8" w14:textId="77777777" w:rsidR="00265D63" w:rsidRPr="000A1995" w:rsidRDefault="00265D63" w:rsidP="00306B0C">
            <w:pPr>
              <w:pStyle w:val="Normal6a"/>
            </w:pPr>
            <w:r w:rsidRPr="000A1995">
              <w:rPr>
                <w:vertAlign w:val="superscript"/>
              </w:rPr>
              <w:t>14</w:t>
            </w:r>
            <w:r w:rsidRPr="000A1995">
              <w:t xml:space="preserve"> (15)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ELI: http://data.europa.eu/eli/reg/2008/1272/oj).</w:t>
            </w:r>
          </w:p>
        </w:tc>
        <w:tc>
          <w:tcPr>
            <w:tcW w:w="4876" w:type="dxa"/>
            <w:tcBorders>
              <w:top w:val="nil"/>
              <w:left w:val="nil"/>
              <w:bottom w:val="nil"/>
              <w:right w:val="nil"/>
            </w:tcBorders>
          </w:tcPr>
          <w:p w14:paraId="731B1B61" w14:textId="77777777" w:rsidR="00265D63" w:rsidRPr="000A1995" w:rsidRDefault="00265D63" w:rsidP="00306B0C">
            <w:pPr>
              <w:pStyle w:val="Normal6a"/>
            </w:pPr>
            <w:r w:rsidRPr="000A1995">
              <w:rPr>
                <w:vertAlign w:val="superscript"/>
              </w:rPr>
              <w:t>14</w:t>
            </w:r>
            <w:r w:rsidRPr="000A1995">
              <w:t xml:space="preserve"> (15)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ELI: http://data.europa.eu/eli/reg/2008/1272/oj).</w:t>
            </w:r>
          </w:p>
        </w:tc>
      </w:tr>
      <w:tr w:rsidR="00265D63" w:rsidRPr="000A1995" w14:paraId="2DCAAAFE" w14:textId="77777777" w:rsidTr="00306B0C">
        <w:trPr>
          <w:jc w:val="center"/>
        </w:trPr>
        <w:tc>
          <w:tcPr>
            <w:tcW w:w="4876" w:type="dxa"/>
            <w:tcBorders>
              <w:top w:val="nil"/>
              <w:left w:val="nil"/>
              <w:bottom w:val="nil"/>
              <w:right w:val="nil"/>
            </w:tcBorders>
          </w:tcPr>
          <w:p w14:paraId="1332D2CC" w14:textId="77777777" w:rsidR="00265D63" w:rsidRPr="000A1995" w:rsidRDefault="00265D63" w:rsidP="00306B0C">
            <w:pPr>
              <w:pStyle w:val="Normal6a"/>
            </w:pPr>
            <w:r w:rsidRPr="000A1995">
              <w:rPr>
                <w:vertAlign w:val="superscript"/>
              </w:rPr>
              <w:t>15</w:t>
            </w:r>
            <w:r w:rsidRPr="000A1995">
              <w:t xml:space="preserve"> (16) Verordening (EU) 2019/1148 van het Europees Parlement en de Raad van 20 juni 2019 over het op de markt brengen en het gebruik van precursoren voor explosieven, tot wijziging van Verordening (EG) nr. 1907/2006 en tot intrekking van Verordening (EU) nr. 98/2013 (PB L 186 van 11.7.2019, ELI: http://data.europa.eu/eli/reg/2019/1148/oj).</w:t>
            </w:r>
          </w:p>
        </w:tc>
        <w:tc>
          <w:tcPr>
            <w:tcW w:w="4876" w:type="dxa"/>
            <w:tcBorders>
              <w:top w:val="nil"/>
              <w:left w:val="nil"/>
              <w:bottom w:val="nil"/>
              <w:right w:val="nil"/>
            </w:tcBorders>
          </w:tcPr>
          <w:p w14:paraId="1FCD9B47" w14:textId="77777777" w:rsidR="00265D63" w:rsidRPr="000A1995" w:rsidRDefault="00265D63" w:rsidP="00306B0C">
            <w:pPr>
              <w:pStyle w:val="Normal6a"/>
            </w:pPr>
            <w:r w:rsidRPr="000A1995">
              <w:rPr>
                <w:vertAlign w:val="superscript"/>
              </w:rPr>
              <w:t>15</w:t>
            </w:r>
            <w:r w:rsidRPr="000A1995">
              <w:t xml:space="preserve"> (16) Verordening (EU) 2019/1148 van het Europees Parlement en de Raad van 20 juni 2019 over het op de markt brengen en het gebruik van precursoren voor explosieven, tot wijziging van Verordening (EG) nr. 1907/2006 en tot intrekking van Verordening (EU) nr. 98/2013 (PB L 186 van 11.7.2019, ELI: http://data.europa.eu/eli/reg/2019/1148/oj).</w:t>
            </w:r>
          </w:p>
        </w:tc>
      </w:tr>
      <w:tr w:rsidR="00265D63" w:rsidRPr="000A1995" w14:paraId="23AF1FB9" w14:textId="77777777" w:rsidTr="00306B0C">
        <w:trPr>
          <w:jc w:val="center"/>
        </w:trPr>
        <w:tc>
          <w:tcPr>
            <w:tcW w:w="4876" w:type="dxa"/>
            <w:tcBorders>
              <w:top w:val="nil"/>
              <w:left w:val="nil"/>
              <w:bottom w:val="nil"/>
              <w:right w:val="nil"/>
            </w:tcBorders>
          </w:tcPr>
          <w:p w14:paraId="530E8E97" w14:textId="77777777" w:rsidR="00265D63" w:rsidRPr="000A1995" w:rsidRDefault="00265D63" w:rsidP="00306B0C">
            <w:pPr>
              <w:pStyle w:val="Normal6a"/>
            </w:pPr>
            <w:r w:rsidRPr="000A1995">
              <w:rPr>
                <w:vertAlign w:val="superscript"/>
              </w:rPr>
              <w:t>16</w:t>
            </w:r>
            <w:r w:rsidRPr="000A1995">
              <w:t xml:space="preserve"> (17) Kaderbesluit 2004/757/JBZ van de Raad van 25 oktober 2004 betreffende de vaststelling van minimumvoorschriften met betrekking tot de bestanddelen van strafbare feiten en met betrekking tot straffen op het gebied van de illegale drugshandel (PB L 335 van 11.11.2004, blz. 8, ELI: http://data.europa.eu/eli/dec_framw/2004/757/oj).</w:t>
            </w:r>
          </w:p>
        </w:tc>
        <w:tc>
          <w:tcPr>
            <w:tcW w:w="4876" w:type="dxa"/>
            <w:tcBorders>
              <w:top w:val="nil"/>
              <w:left w:val="nil"/>
              <w:bottom w:val="nil"/>
              <w:right w:val="nil"/>
            </w:tcBorders>
          </w:tcPr>
          <w:p w14:paraId="70811929" w14:textId="77777777" w:rsidR="00265D63" w:rsidRPr="000A1995" w:rsidRDefault="00265D63" w:rsidP="00306B0C">
            <w:pPr>
              <w:pStyle w:val="Normal6a"/>
            </w:pPr>
            <w:r w:rsidRPr="000A1995">
              <w:rPr>
                <w:vertAlign w:val="superscript"/>
              </w:rPr>
              <w:t>16</w:t>
            </w:r>
            <w:r w:rsidRPr="000A1995">
              <w:t xml:space="preserve"> (17) Kaderbesluit 2004/757/JBZ van de Raad van 25 oktober 2004 betreffende de vaststelling van minimumvoorschriften met betrekking tot de bestanddelen van strafbare feiten en met betrekking tot straffen op het gebied van de illegale drugshandel (PB L 335 van 11.11.2004, blz. 8, ELI: http://data.europa.eu/eli/dec_framw/2004/757/oj).</w:t>
            </w:r>
          </w:p>
        </w:tc>
      </w:tr>
    </w:tbl>
    <w:p w14:paraId="1060D05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D25E5DC" w14:textId="77777777" w:rsidR="00265D63" w:rsidRPr="000A1995" w:rsidRDefault="00265D63" w:rsidP="00265D63">
      <w:r w:rsidRPr="000A1995">
        <w:rPr>
          <w:rStyle w:val="HideTWBExt"/>
        </w:rPr>
        <w:t>&lt;/Amend&gt;</w:t>
      </w:r>
    </w:p>
    <w:p w14:paraId="31CE286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46</w:t>
      </w:r>
      <w:r w:rsidRPr="000A1995">
        <w:rPr>
          <w:rStyle w:val="HideTWBExt"/>
          <w:b w:val="0"/>
        </w:rPr>
        <w:t>&lt;/NumAm&gt;</w:t>
      </w:r>
    </w:p>
    <w:p w14:paraId="4CF0FA8B"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53C87B64" w14:textId="77777777" w:rsidR="00265D63" w:rsidRPr="000A1995" w:rsidRDefault="00265D63" w:rsidP="00265D63">
      <w:pPr>
        <w:pStyle w:val="NormalBold"/>
      </w:pPr>
      <w:r w:rsidRPr="000A1995">
        <w:rPr>
          <w:rStyle w:val="HideTWBExt"/>
          <w:b w:val="0"/>
        </w:rPr>
        <w:t>&lt;/RepeatBlock-By&gt;</w:t>
      </w:r>
    </w:p>
    <w:p w14:paraId="4D327D7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503819E" w14:textId="77777777" w:rsidR="00265D63" w:rsidRPr="000A1995" w:rsidRDefault="00265D63" w:rsidP="00265D63">
      <w:pPr>
        <w:pStyle w:val="NormalBold"/>
      </w:pPr>
      <w:r w:rsidRPr="000A1995">
        <w:rPr>
          <w:rStyle w:val="HideTWBExt"/>
          <w:b w:val="0"/>
        </w:rPr>
        <w:t>&lt;Article&gt;</w:t>
      </w:r>
      <w:r w:rsidRPr="000A1995">
        <w:t>Overweging 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2F0288E" w14:textId="77777777" w:rsidTr="00306B0C">
        <w:trPr>
          <w:trHeight w:hRule="exact" w:val="240"/>
          <w:jc w:val="center"/>
        </w:trPr>
        <w:tc>
          <w:tcPr>
            <w:tcW w:w="9752" w:type="dxa"/>
            <w:gridSpan w:val="2"/>
            <w:tcBorders>
              <w:top w:val="nil"/>
              <w:left w:val="nil"/>
              <w:bottom w:val="nil"/>
              <w:right w:val="nil"/>
            </w:tcBorders>
          </w:tcPr>
          <w:p w14:paraId="12903FE6" w14:textId="77777777" w:rsidR="00265D63" w:rsidRPr="000A1995" w:rsidRDefault="00265D63" w:rsidP="00306B0C"/>
        </w:tc>
      </w:tr>
      <w:tr w:rsidR="00265D63" w:rsidRPr="000A1995" w14:paraId="2FF2A989" w14:textId="77777777" w:rsidTr="00306B0C">
        <w:trPr>
          <w:trHeight w:val="240"/>
          <w:jc w:val="center"/>
        </w:trPr>
        <w:tc>
          <w:tcPr>
            <w:tcW w:w="4876" w:type="dxa"/>
            <w:tcBorders>
              <w:top w:val="nil"/>
              <w:left w:val="nil"/>
              <w:bottom w:val="nil"/>
              <w:right w:val="nil"/>
            </w:tcBorders>
          </w:tcPr>
          <w:p w14:paraId="1250ACC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C01E673" w14:textId="77777777" w:rsidR="00265D63" w:rsidRPr="000A1995" w:rsidRDefault="00265D63" w:rsidP="00306B0C">
            <w:pPr>
              <w:pStyle w:val="AmColumnHeading"/>
            </w:pPr>
            <w:r w:rsidRPr="000A1995">
              <w:t>Amendement</w:t>
            </w:r>
          </w:p>
        </w:tc>
      </w:tr>
      <w:tr w:rsidR="00265D63" w:rsidRPr="000A1995" w14:paraId="1D849DB5" w14:textId="77777777" w:rsidTr="00306B0C">
        <w:trPr>
          <w:jc w:val="center"/>
        </w:trPr>
        <w:tc>
          <w:tcPr>
            <w:tcW w:w="4876" w:type="dxa"/>
            <w:tcBorders>
              <w:top w:val="nil"/>
              <w:left w:val="nil"/>
              <w:bottom w:val="nil"/>
              <w:right w:val="nil"/>
            </w:tcBorders>
          </w:tcPr>
          <w:p w14:paraId="0B5ECBDB" w14:textId="77777777" w:rsidR="00265D63" w:rsidRPr="000A1995" w:rsidRDefault="00265D63" w:rsidP="00306B0C">
            <w:pPr>
              <w:pStyle w:val="Normal6a"/>
            </w:pPr>
          </w:p>
        </w:tc>
        <w:tc>
          <w:tcPr>
            <w:tcW w:w="4876" w:type="dxa"/>
            <w:tcBorders>
              <w:top w:val="nil"/>
              <w:left w:val="nil"/>
              <w:bottom w:val="nil"/>
              <w:right w:val="nil"/>
            </w:tcBorders>
          </w:tcPr>
          <w:p w14:paraId="4EBF574A" w14:textId="77777777" w:rsidR="00265D63" w:rsidRPr="000A1995" w:rsidRDefault="00265D63" w:rsidP="00306B0C">
            <w:pPr>
              <w:pStyle w:val="Normal6a"/>
            </w:pPr>
            <w:r w:rsidRPr="000A1995">
              <w:rPr>
                <w:b/>
                <w:i/>
              </w:rPr>
              <w:t>(6 bis)</w:t>
            </w:r>
            <w:r w:rsidRPr="000A1995">
              <w:tab/>
            </w:r>
            <w:r w:rsidRPr="000A1995">
              <w:rPr>
                <w:b/>
                <w:i/>
              </w:rPr>
              <w:t>Misbruik en illegale handel van drugsprecursoren zijn de afgelopen jaren aanzienlijk geëvolueerd, met name door de snelle opkomst van nieuwe synthetische drugs, niet-geregistreerde drugsprecursoren zonder juridisch bindende verplichtingen, geavanceerde methoden voor het verbergen en transformeren van chemische stoffen en het toegenomen gebruik van onlineplatforms en grensoverschrijdende toeleveringsketens. Deze ontwikkelingen hebben de aard, omvang en complexiteit van het drugsfenomeen in de Unie aanzienlijk veranderd en vereisen een samenhangend, modern en aanpasbaar rechtskader. In dat kader is het van essentieel belang dat Kaderbesluit 2004/757/JBZ van de Raad wordt herbeoordeeld en, waar van toepassing, herzien om ervoor te zorgen dat het rechtskader van de Unie doeltreffend en evenredig blijft, en passend voor het doel om huidige en opkomende uitdagingen aan te pakken in verband met de illegale vervaardiging van drugs, de illegale handel in drugs en het misbruik van drugsprecursoren. Een betere afstemming tussen deze verordening en de strafrechtelijke bepalingen van de lidstaten, zoals gecoördineerd binnen het kader van de Unie, zou de bescherming van de volksgezondheid en de veiligheid in de hele Unie versterken.</w:t>
            </w:r>
          </w:p>
        </w:tc>
      </w:tr>
    </w:tbl>
    <w:p w14:paraId="03A2EAD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C181BE4" w14:textId="77777777" w:rsidR="00265D63" w:rsidRPr="000A1995" w:rsidRDefault="00265D63" w:rsidP="00265D63">
      <w:r w:rsidRPr="000A1995">
        <w:rPr>
          <w:rStyle w:val="HideTWBExt"/>
        </w:rPr>
        <w:t>&lt;/Amend&gt;</w:t>
      </w:r>
    </w:p>
    <w:p w14:paraId="61EECED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47</w:t>
      </w:r>
      <w:r w:rsidRPr="000A1995">
        <w:rPr>
          <w:rStyle w:val="HideTWBExt"/>
          <w:b w:val="0"/>
        </w:rPr>
        <w:t>&lt;/NumAm&gt;</w:t>
      </w:r>
    </w:p>
    <w:p w14:paraId="2181F535"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11A8C9B3" w14:textId="77777777" w:rsidR="00265D63" w:rsidRPr="000A1995" w:rsidRDefault="00265D63" w:rsidP="00265D63">
      <w:pPr>
        <w:pStyle w:val="NormalBold"/>
      </w:pPr>
      <w:r w:rsidRPr="000A1995">
        <w:rPr>
          <w:rStyle w:val="HideTWBExt"/>
          <w:b w:val="0"/>
        </w:rPr>
        <w:t>&lt;/RepeatBlock-By&gt;</w:t>
      </w:r>
    </w:p>
    <w:p w14:paraId="134E8A8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7254737" w14:textId="77777777" w:rsidR="00265D63" w:rsidRPr="000A1995" w:rsidRDefault="00265D63" w:rsidP="00265D63">
      <w:pPr>
        <w:pStyle w:val="NormalBold"/>
      </w:pPr>
      <w:r w:rsidRPr="000A1995">
        <w:rPr>
          <w:rStyle w:val="HideTWBExt"/>
          <w:b w:val="0"/>
        </w:rPr>
        <w:t>&lt;Article&gt;</w:t>
      </w:r>
      <w:r w:rsidRPr="000A1995">
        <w:t>Overweging 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025AA7B" w14:textId="77777777" w:rsidTr="00306B0C">
        <w:trPr>
          <w:trHeight w:hRule="exact" w:val="240"/>
          <w:jc w:val="center"/>
        </w:trPr>
        <w:tc>
          <w:tcPr>
            <w:tcW w:w="9752" w:type="dxa"/>
            <w:gridSpan w:val="2"/>
            <w:tcBorders>
              <w:top w:val="nil"/>
              <w:left w:val="nil"/>
              <w:bottom w:val="nil"/>
              <w:right w:val="nil"/>
            </w:tcBorders>
          </w:tcPr>
          <w:p w14:paraId="7C29F194" w14:textId="77777777" w:rsidR="00265D63" w:rsidRPr="000A1995" w:rsidRDefault="00265D63" w:rsidP="00306B0C"/>
        </w:tc>
      </w:tr>
      <w:tr w:rsidR="00265D63" w:rsidRPr="000A1995" w14:paraId="5417FFAC" w14:textId="77777777" w:rsidTr="00306B0C">
        <w:trPr>
          <w:trHeight w:val="240"/>
          <w:jc w:val="center"/>
        </w:trPr>
        <w:tc>
          <w:tcPr>
            <w:tcW w:w="4876" w:type="dxa"/>
            <w:tcBorders>
              <w:top w:val="nil"/>
              <w:left w:val="nil"/>
              <w:bottom w:val="nil"/>
              <w:right w:val="nil"/>
            </w:tcBorders>
          </w:tcPr>
          <w:p w14:paraId="700A2A4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1055197" w14:textId="77777777" w:rsidR="00265D63" w:rsidRPr="000A1995" w:rsidRDefault="00265D63" w:rsidP="00306B0C">
            <w:pPr>
              <w:pStyle w:val="AmColumnHeading"/>
            </w:pPr>
            <w:r w:rsidRPr="000A1995">
              <w:t>Amendement</w:t>
            </w:r>
          </w:p>
        </w:tc>
      </w:tr>
      <w:tr w:rsidR="00265D63" w:rsidRPr="000A1995" w14:paraId="16C212F7" w14:textId="77777777" w:rsidTr="00306B0C">
        <w:trPr>
          <w:jc w:val="center"/>
        </w:trPr>
        <w:tc>
          <w:tcPr>
            <w:tcW w:w="4876" w:type="dxa"/>
            <w:tcBorders>
              <w:top w:val="nil"/>
              <w:left w:val="nil"/>
              <w:bottom w:val="nil"/>
              <w:right w:val="nil"/>
            </w:tcBorders>
          </w:tcPr>
          <w:p w14:paraId="37B83FF4" w14:textId="77777777" w:rsidR="00265D63" w:rsidRPr="000A1995" w:rsidRDefault="00265D63" w:rsidP="00306B0C">
            <w:pPr>
              <w:pStyle w:val="Normal6a"/>
            </w:pPr>
            <w:r w:rsidRPr="000A1995">
              <w:t>(7)</w:t>
            </w:r>
            <w:r w:rsidRPr="000A1995">
              <w:tab/>
              <w:t xml:space="preserve">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w:t>
            </w:r>
            <w:r w:rsidRPr="000A1995">
              <w:rPr>
                <w:b/>
                <w:i/>
              </w:rPr>
              <w:t>legitieme</w:t>
            </w:r>
            <w:r w:rsidRPr="000A1995">
              <w:t xml:space="preserve"> handel effectief te controleren en monitoren, met het oog op het voorkomen van misbruik voor de illegale productie van drugs, zonder onevenredige administratieve lasten te creëren. Zoals het geval is onder de huidige regels, blijft de verplichting voor marktdeelnemers om verdachte transacties 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c>
          <w:tcPr>
            <w:tcW w:w="4876" w:type="dxa"/>
            <w:tcBorders>
              <w:top w:val="nil"/>
              <w:left w:val="nil"/>
              <w:bottom w:val="nil"/>
              <w:right w:val="nil"/>
            </w:tcBorders>
          </w:tcPr>
          <w:p w14:paraId="327A3EA5" w14:textId="77777777" w:rsidR="00265D63" w:rsidRPr="000A1995" w:rsidRDefault="00265D63" w:rsidP="00306B0C">
            <w:pPr>
              <w:pStyle w:val="Normal6a"/>
            </w:pPr>
            <w:r w:rsidRPr="000A1995">
              <w:t>(7)</w:t>
            </w:r>
            <w:r w:rsidRPr="000A1995">
              <w:tab/>
              <w:t xml:space="preserve">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w:t>
            </w:r>
            <w:r w:rsidRPr="000A1995">
              <w:rPr>
                <w:b/>
                <w:i/>
              </w:rPr>
              <w:t>legale</w:t>
            </w:r>
            <w:r w:rsidRPr="000A1995">
              <w:t xml:space="preserve"> handel effectief te controleren en monitoren</w:t>
            </w:r>
            <w:r w:rsidRPr="000A1995">
              <w:rPr>
                <w:b/>
                <w:i/>
              </w:rPr>
              <w:t xml:space="preserve"> en, in voorkomend geval, de traceerbaarheid van transacties te waarborgen</w:t>
            </w:r>
            <w:r w:rsidRPr="000A1995">
              <w:t>, met het oog op het voorkomen van misbruik</w:t>
            </w:r>
            <w:r w:rsidRPr="000A1995">
              <w:rPr>
                <w:b/>
                <w:i/>
              </w:rPr>
              <w:t xml:space="preserve"> door criminele netwerken</w:t>
            </w:r>
            <w:r w:rsidRPr="000A1995">
              <w:t xml:space="preserve"> voor de illegale productie van drugs, zonder onevenredige administratieve lasten te creëren.</w:t>
            </w:r>
          </w:p>
        </w:tc>
      </w:tr>
      <w:tr w:rsidR="00265D63" w:rsidRPr="000A1995" w14:paraId="5FD37A0E" w14:textId="77777777" w:rsidTr="00306B0C">
        <w:trPr>
          <w:jc w:val="center"/>
        </w:trPr>
        <w:tc>
          <w:tcPr>
            <w:tcW w:w="4876" w:type="dxa"/>
            <w:tcBorders>
              <w:top w:val="nil"/>
              <w:left w:val="nil"/>
              <w:bottom w:val="nil"/>
              <w:right w:val="nil"/>
            </w:tcBorders>
          </w:tcPr>
          <w:p w14:paraId="2E5E4B19" w14:textId="77777777" w:rsidR="00265D63" w:rsidRPr="000A1995" w:rsidRDefault="00265D63" w:rsidP="00306B0C">
            <w:pPr>
              <w:pStyle w:val="Normal6a"/>
            </w:pPr>
          </w:p>
        </w:tc>
        <w:tc>
          <w:tcPr>
            <w:tcW w:w="4876" w:type="dxa"/>
            <w:tcBorders>
              <w:top w:val="nil"/>
              <w:left w:val="nil"/>
              <w:bottom w:val="nil"/>
              <w:right w:val="nil"/>
            </w:tcBorders>
          </w:tcPr>
          <w:p w14:paraId="7273CEDA" w14:textId="77777777" w:rsidR="00265D63" w:rsidRPr="000A1995" w:rsidRDefault="00265D63" w:rsidP="00306B0C">
            <w:pPr>
              <w:pStyle w:val="Normal6a"/>
            </w:pPr>
            <w:r w:rsidRPr="000A1995">
              <w:rPr>
                <w:b/>
                <w:i/>
              </w:rPr>
              <w:t>Met de steun/bijstand van het Drugsagentschap van de Europese Unie (“het agentschap”), in samenwerking met het UNODC (Bureau van de Verenigde Naties voor drugs- en misdaadbestrijding) en relevante internationale organen, moet een permanente en gestructureerde dialoog worden voortgezet met de bevoegde autoriteiten van derde landen, met name die waarvan is vastgesteld dat zij een hoog risico op misbruik en illegale handel inhouden, teneinde het toezicht, de informatie-uitwisseling en de samenwerking ter voorkoming van misbruik van drugsprecursoren voor de illegale vervaardiging van drugs te versterken en tegelijkertijd onnodige belemmeringen voor de legale handel in kaart te brengen en aan te pakken.</w:t>
            </w:r>
          </w:p>
        </w:tc>
      </w:tr>
      <w:tr w:rsidR="00265D63" w:rsidRPr="000A1995" w14:paraId="0C88289E" w14:textId="77777777" w:rsidTr="00306B0C">
        <w:trPr>
          <w:jc w:val="center"/>
        </w:trPr>
        <w:tc>
          <w:tcPr>
            <w:tcW w:w="4876" w:type="dxa"/>
            <w:tcBorders>
              <w:top w:val="nil"/>
              <w:left w:val="nil"/>
              <w:bottom w:val="nil"/>
              <w:right w:val="nil"/>
            </w:tcBorders>
          </w:tcPr>
          <w:p w14:paraId="4EFE447A" w14:textId="77777777" w:rsidR="00265D63" w:rsidRPr="000A1995" w:rsidRDefault="00265D63" w:rsidP="00306B0C">
            <w:pPr>
              <w:pStyle w:val="Normal6a"/>
            </w:pPr>
          </w:p>
        </w:tc>
        <w:tc>
          <w:tcPr>
            <w:tcW w:w="4876" w:type="dxa"/>
            <w:tcBorders>
              <w:top w:val="nil"/>
              <w:left w:val="nil"/>
              <w:bottom w:val="nil"/>
              <w:right w:val="nil"/>
            </w:tcBorders>
          </w:tcPr>
          <w:p w14:paraId="0B95CA8D" w14:textId="77777777" w:rsidR="00265D63" w:rsidRPr="000A1995" w:rsidRDefault="00265D63" w:rsidP="00306B0C">
            <w:pPr>
              <w:pStyle w:val="Normal6a"/>
            </w:pPr>
            <w:r w:rsidRPr="000A1995">
              <w:t>Zoals het geval is onder de huidige regels, blijft de verplichting voor marktdeelnemers om verdachte transacties 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r>
    </w:tbl>
    <w:p w14:paraId="5E8ADB0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000E2FA" w14:textId="77777777" w:rsidR="00265D63" w:rsidRPr="000A1995" w:rsidRDefault="00265D63" w:rsidP="00265D63">
      <w:r w:rsidRPr="000A1995">
        <w:rPr>
          <w:rStyle w:val="HideTWBExt"/>
        </w:rPr>
        <w:t>&lt;/Amend&gt;</w:t>
      </w:r>
    </w:p>
    <w:p w14:paraId="699EDCA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48</w:t>
      </w:r>
      <w:r w:rsidRPr="000A1995">
        <w:rPr>
          <w:rStyle w:val="HideTWBExt"/>
          <w:b w:val="0"/>
        </w:rPr>
        <w:t>&lt;/NumAm&gt;</w:t>
      </w:r>
    </w:p>
    <w:p w14:paraId="0E85227C"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4889AA8" w14:textId="77777777" w:rsidR="00265D63" w:rsidRPr="000A1995" w:rsidRDefault="00265D63" w:rsidP="00265D63">
      <w:pPr>
        <w:pStyle w:val="NormalBold"/>
      </w:pPr>
      <w:r w:rsidRPr="000A1995">
        <w:rPr>
          <w:rStyle w:val="HideTWBExt"/>
          <w:b w:val="0"/>
        </w:rPr>
        <w:t>&lt;/RepeatBlock-By&gt;</w:t>
      </w:r>
    </w:p>
    <w:p w14:paraId="27A1EDE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A31A792" w14:textId="77777777" w:rsidR="00265D63" w:rsidRPr="000A1995" w:rsidRDefault="00265D63" w:rsidP="00265D63">
      <w:pPr>
        <w:pStyle w:val="NormalBold"/>
      </w:pPr>
      <w:r w:rsidRPr="000A1995">
        <w:rPr>
          <w:rStyle w:val="HideTWBExt"/>
          <w:b w:val="0"/>
        </w:rPr>
        <w:t>&lt;Article&gt;</w:t>
      </w:r>
      <w:r w:rsidRPr="000A1995">
        <w:t>Overweging 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90C925A" w14:textId="77777777" w:rsidTr="00306B0C">
        <w:trPr>
          <w:trHeight w:hRule="exact" w:val="240"/>
          <w:jc w:val="center"/>
        </w:trPr>
        <w:tc>
          <w:tcPr>
            <w:tcW w:w="9752" w:type="dxa"/>
            <w:gridSpan w:val="2"/>
            <w:tcBorders>
              <w:top w:val="nil"/>
              <w:left w:val="nil"/>
              <w:bottom w:val="nil"/>
              <w:right w:val="nil"/>
            </w:tcBorders>
          </w:tcPr>
          <w:p w14:paraId="2DF632EE" w14:textId="77777777" w:rsidR="00265D63" w:rsidRPr="000A1995" w:rsidRDefault="00265D63" w:rsidP="00306B0C"/>
        </w:tc>
      </w:tr>
      <w:tr w:rsidR="00265D63" w:rsidRPr="000A1995" w14:paraId="72DEEF78" w14:textId="77777777" w:rsidTr="00306B0C">
        <w:trPr>
          <w:trHeight w:val="240"/>
          <w:jc w:val="center"/>
        </w:trPr>
        <w:tc>
          <w:tcPr>
            <w:tcW w:w="4876" w:type="dxa"/>
            <w:tcBorders>
              <w:top w:val="nil"/>
              <w:left w:val="nil"/>
              <w:bottom w:val="nil"/>
              <w:right w:val="nil"/>
            </w:tcBorders>
          </w:tcPr>
          <w:p w14:paraId="525761E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D52F71C" w14:textId="77777777" w:rsidR="00265D63" w:rsidRPr="000A1995" w:rsidRDefault="00265D63" w:rsidP="00306B0C">
            <w:pPr>
              <w:pStyle w:val="AmColumnHeading"/>
            </w:pPr>
            <w:r w:rsidRPr="000A1995">
              <w:t>Amendement</w:t>
            </w:r>
          </w:p>
        </w:tc>
      </w:tr>
      <w:tr w:rsidR="00265D63" w:rsidRPr="000A1995" w14:paraId="2EBCEDFE" w14:textId="77777777" w:rsidTr="00306B0C">
        <w:trPr>
          <w:jc w:val="center"/>
        </w:trPr>
        <w:tc>
          <w:tcPr>
            <w:tcW w:w="4876" w:type="dxa"/>
            <w:tcBorders>
              <w:top w:val="nil"/>
              <w:left w:val="nil"/>
              <w:bottom w:val="nil"/>
              <w:right w:val="nil"/>
            </w:tcBorders>
          </w:tcPr>
          <w:p w14:paraId="6D95CA00" w14:textId="77777777" w:rsidR="00265D63" w:rsidRPr="000A1995" w:rsidRDefault="00265D63" w:rsidP="00306B0C">
            <w:pPr>
              <w:pStyle w:val="Normal6a"/>
            </w:pPr>
            <w:r w:rsidRPr="000A1995">
              <w:t>(7)</w:t>
            </w:r>
            <w:r w:rsidRPr="000A1995">
              <w:tab/>
              <w:t>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legitieme handel effectief te controleren en monitoren, met het oog op het voorkomen van misbruik voor de illegale productie van drugs, zonder onevenredige administratieve lasten te creëren. Zoals het geval is onder de huidige regels, blijft de verplichting voor marktdeelnemers om verdachte transacties 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c>
          <w:tcPr>
            <w:tcW w:w="4876" w:type="dxa"/>
            <w:tcBorders>
              <w:top w:val="nil"/>
              <w:left w:val="nil"/>
              <w:bottom w:val="nil"/>
              <w:right w:val="nil"/>
            </w:tcBorders>
          </w:tcPr>
          <w:p w14:paraId="26734223" w14:textId="77777777" w:rsidR="00265D63" w:rsidRPr="000A1995" w:rsidRDefault="00265D63" w:rsidP="00306B0C">
            <w:pPr>
              <w:pStyle w:val="Normal6a"/>
            </w:pPr>
            <w:r w:rsidRPr="000A1995">
              <w:t>(7)</w:t>
            </w:r>
            <w:r w:rsidRPr="000A1995">
              <w:tab/>
              <w:t>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legitieme handel effectief te controleren en monitoren, met het oog op het voorkomen van misbruik voor de illegale productie van drugs, zonder onevenredige administratieve lasten te creëren</w:t>
            </w:r>
            <w:r w:rsidRPr="000A1995">
              <w:rPr>
                <w:b/>
                <w:i/>
              </w:rPr>
              <w:t>, met name voor kleine en middelgrote ondernemingen en marktdeelnemers met een laag risicoprofiel</w:t>
            </w:r>
            <w:r w:rsidRPr="000A1995">
              <w:t>. Zoals het geval is onder de huidige regels, blijft de verplichting voor marktdeelnemers om verdachte transacties 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r>
    </w:tbl>
    <w:p w14:paraId="2102E25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6B319BA"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1FEEA56D" w14:textId="77777777" w:rsidR="00265D63" w:rsidRPr="000A1995" w:rsidRDefault="00265D63" w:rsidP="00265D63">
      <w:pPr>
        <w:pStyle w:val="AmJustText"/>
      </w:pPr>
      <w:r w:rsidRPr="000A1995">
        <w:t>De controlemaatregelen moeten in verhouding staan tot het risico. Bij de uitvoering van de verordening moet rekening worden gehouden met de bijzondere positie van kleine en middelgrote ondernemingen en entiteiten waarvoor geen verhoogd risico op misbruik van drugsprecursoren is vastgesteld.</w:t>
      </w:r>
    </w:p>
    <w:p w14:paraId="214D0A8F" w14:textId="77777777" w:rsidR="00265D63" w:rsidRPr="000A1995" w:rsidRDefault="00265D63" w:rsidP="00265D63">
      <w:r w:rsidRPr="000A1995">
        <w:rPr>
          <w:rStyle w:val="HideTWBExt"/>
        </w:rPr>
        <w:t>&lt;/Amend&gt;</w:t>
      </w:r>
    </w:p>
    <w:p w14:paraId="76E8927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49</w:t>
      </w:r>
      <w:r w:rsidRPr="000A1995">
        <w:rPr>
          <w:rStyle w:val="HideTWBExt"/>
          <w:b w:val="0"/>
        </w:rPr>
        <w:t>&lt;/NumAm&gt;</w:t>
      </w:r>
    </w:p>
    <w:p w14:paraId="53476586"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750EA968" w14:textId="77777777" w:rsidR="00265D63" w:rsidRPr="000A1995" w:rsidRDefault="00265D63" w:rsidP="00265D63">
      <w:pPr>
        <w:pStyle w:val="NormalBold"/>
      </w:pPr>
      <w:r w:rsidRPr="000A1995">
        <w:rPr>
          <w:rStyle w:val="HideTWBExt"/>
          <w:b w:val="0"/>
        </w:rPr>
        <w:t>&lt;/RepeatBlock-By&gt;</w:t>
      </w:r>
    </w:p>
    <w:p w14:paraId="4E85F1E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39E9705" w14:textId="77777777" w:rsidR="00265D63" w:rsidRPr="000A1995" w:rsidRDefault="00265D63" w:rsidP="00265D63">
      <w:pPr>
        <w:pStyle w:val="NormalBold"/>
      </w:pPr>
      <w:r w:rsidRPr="000A1995">
        <w:rPr>
          <w:rStyle w:val="HideTWBExt"/>
          <w:b w:val="0"/>
        </w:rPr>
        <w:t>&lt;Article&gt;</w:t>
      </w:r>
      <w:r w:rsidRPr="000A1995">
        <w:t>Overweging 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60EEDC6" w14:textId="77777777" w:rsidTr="00306B0C">
        <w:trPr>
          <w:trHeight w:hRule="exact" w:val="240"/>
          <w:jc w:val="center"/>
        </w:trPr>
        <w:tc>
          <w:tcPr>
            <w:tcW w:w="9752" w:type="dxa"/>
            <w:gridSpan w:val="2"/>
            <w:tcBorders>
              <w:top w:val="nil"/>
              <w:left w:val="nil"/>
              <w:bottom w:val="nil"/>
              <w:right w:val="nil"/>
            </w:tcBorders>
          </w:tcPr>
          <w:p w14:paraId="76145BB4" w14:textId="77777777" w:rsidR="00265D63" w:rsidRPr="000A1995" w:rsidRDefault="00265D63" w:rsidP="00306B0C"/>
        </w:tc>
      </w:tr>
      <w:tr w:rsidR="00265D63" w:rsidRPr="000A1995" w14:paraId="3A0567DF" w14:textId="77777777" w:rsidTr="00306B0C">
        <w:trPr>
          <w:trHeight w:val="240"/>
          <w:jc w:val="center"/>
        </w:trPr>
        <w:tc>
          <w:tcPr>
            <w:tcW w:w="4876" w:type="dxa"/>
            <w:tcBorders>
              <w:top w:val="nil"/>
              <w:left w:val="nil"/>
              <w:bottom w:val="nil"/>
              <w:right w:val="nil"/>
            </w:tcBorders>
          </w:tcPr>
          <w:p w14:paraId="05C46F4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BED4F3B" w14:textId="77777777" w:rsidR="00265D63" w:rsidRPr="000A1995" w:rsidRDefault="00265D63" w:rsidP="00306B0C">
            <w:pPr>
              <w:pStyle w:val="AmColumnHeading"/>
            </w:pPr>
            <w:r w:rsidRPr="000A1995">
              <w:t>Amendement</w:t>
            </w:r>
          </w:p>
        </w:tc>
      </w:tr>
      <w:tr w:rsidR="00265D63" w:rsidRPr="000A1995" w14:paraId="3A9FEAC7" w14:textId="77777777" w:rsidTr="00306B0C">
        <w:trPr>
          <w:jc w:val="center"/>
        </w:trPr>
        <w:tc>
          <w:tcPr>
            <w:tcW w:w="4876" w:type="dxa"/>
            <w:tcBorders>
              <w:top w:val="nil"/>
              <w:left w:val="nil"/>
              <w:bottom w:val="nil"/>
              <w:right w:val="nil"/>
            </w:tcBorders>
          </w:tcPr>
          <w:p w14:paraId="7C6E9CE4" w14:textId="77777777" w:rsidR="00265D63" w:rsidRPr="000A1995" w:rsidRDefault="00265D63" w:rsidP="00306B0C">
            <w:pPr>
              <w:pStyle w:val="Normal6a"/>
            </w:pPr>
            <w:r w:rsidRPr="000A1995">
              <w:t>(7)</w:t>
            </w:r>
            <w:r w:rsidRPr="000A1995">
              <w:tab/>
              <w:t>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legitieme handel effectief te controleren en monitoren, met het oog op het voorkomen van misbruik voor de illegale productie van drugs, zonder onevenredige administratieve lasten te creëren. Zoals het geval is onder de huidige regels, blijft de verplichting voor marktdeelnemers om verdachte transacties 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c>
          <w:tcPr>
            <w:tcW w:w="4876" w:type="dxa"/>
            <w:tcBorders>
              <w:top w:val="nil"/>
              <w:left w:val="nil"/>
              <w:bottom w:val="nil"/>
              <w:right w:val="nil"/>
            </w:tcBorders>
          </w:tcPr>
          <w:p w14:paraId="3A85D096" w14:textId="77777777" w:rsidR="00265D63" w:rsidRPr="000A1995" w:rsidRDefault="00265D63" w:rsidP="00306B0C">
            <w:pPr>
              <w:pStyle w:val="Normal6a"/>
            </w:pPr>
            <w:r w:rsidRPr="000A1995">
              <w:t>(7)</w:t>
            </w:r>
            <w:r w:rsidRPr="000A1995">
              <w:tab/>
              <w:t>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legitieme handel effectief te controleren en monitoren, met het oog op het voorkomen van misbruik voor de illegale productie van drugs, zonder onevenredige administratieve lasten te creëren</w:t>
            </w:r>
            <w:r w:rsidRPr="000A1995">
              <w:rPr>
                <w:b/>
                <w:i/>
              </w:rPr>
              <w:t xml:space="preserve"> voor legitieme marktdeelnemers</w:t>
            </w:r>
            <w:r w:rsidRPr="000A1995">
              <w:t>. Zoals het geval is onder de huidige regels, blijft de verplichting voor marktdeelnemers om verdachte transacties 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r>
    </w:tbl>
    <w:p w14:paraId="23FE976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9042735" w14:textId="77777777" w:rsidR="00265D63" w:rsidRPr="000A1995" w:rsidRDefault="00265D63" w:rsidP="00265D63">
      <w:r w:rsidRPr="000A1995">
        <w:rPr>
          <w:rStyle w:val="HideTWBExt"/>
        </w:rPr>
        <w:t>&lt;/Amend&gt;</w:t>
      </w:r>
    </w:p>
    <w:p w14:paraId="3B17BC1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50</w:t>
      </w:r>
      <w:r w:rsidRPr="000A1995">
        <w:rPr>
          <w:rStyle w:val="HideTWBExt"/>
          <w:b w:val="0"/>
        </w:rPr>
        <w:t>&lt;/NumAm&gt;</w:t>
      </w:r>
    </w:p>
    <w:p w14:paraId="18980930"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1BA544D1" w14:textId="77777777" w:rsidR="00265D63" w:rsidRPr="000A1995" w:rsidRDefault="00265D63" w:rsidP="00265D63">
      <w:pPr>
        <w:pStyle w:val="NormalBold"/>
      </w:pPr>
      <w:r w:rsidRPr="000A1995">
        <w:rPr>
          <w:rStyle w:val="HideTWBExt"/>
          <w:b w:val="0"/>
        </w:rPr>
        <w:t>&lt;/RepeatBlock-By&gt;</w:t>
      </w:r>
    </w:p>
    <w:p w14:paraId="2E4DB94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6C8B658" w14:textId="77777777" w:rsidR="00265D63" w:rsidRPr="000A1995" w:rsidRDefault="00265D63" w:rsidP="00265D63">
      <w:pPr>
        <w:pStyle w:val="NormalBold"/>
      </w:pPr>
      <w:r w:rsidRPr="000A1995">
        <w:rPr>
          <w:rStyle w:val="HideTWBExt"/>
          <w:b w:val="0"/>
        </w:rPr>
        <w:t>&lt;Article&gt;</w:t>
      </w:r>
      <w:r w:rsidRPr="000A1995">
        <w:t>Overweging 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3D6B249" w14:textId="77777777" w:rsidTr="00306B0C">
        <w:trPr>
          <w:trHeight w:hRule="exact" w:val="240"/>
          <w:jc w:val="center"/>
        </w:trPr>
        <w:tc>
          <w:tcPr>
            <w:tcW w:w="9752" w:type="dxa"/>
            <w:gridSpan w:val="2"/>
            <w:tcBorders>
              <w:top w:val="nil"/>
              <w:left w:val="nil"/>
              <w:bottom w:val="nil"/>
              <w:right w:val="nil"/>
            </w:tcBorders>
          </w:tcPr>
          <w:p w14:paraId="0D0855F8" w14:textId="77777777" w:rsidR="00265D63" w:rsidRPr="000A1995" w:rsidRDefault="00265D63" w:rsidP="00306B0C"/>
        </w:tc>
      </w:tr>
      <w:tr w:rsidR="00265D63" w:rsidRPr="000A1995" w14:paraId="4BB3A333" w14:textId="77777777" w:rsidTr="00306B0C">
        <w:trPr>
          <w:trHeight w:val="240"/>
          <w:jc w:val="center"/>
        </w:trPr>
        <w:tc>
          <w:tcPr>
            <w:tcW w:w="4876" w:type="dxa"/>
            <w:tcBorders>
              <w:top w:val="nil"/>
              <w:left w:val="nil"/>
              <w:bottom w:val="nil"/>
              <w:right w:val="nil"/>
            </w:tcBorders>
          </w:tcPr>
          <w:p w14:paraId="2E824DE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7F42170" w14:textId="77777777" w:rsidR="00265D63" w:rsidRPr="000A1995" w:rsidRDefault="00265D63" w:rsidP="00306B0C">
            <w:pPr>
              <w:pStyle w:val="AmColumnHeading"/>
            </w:pPr>
            <w:r w:rsidRPr="000A1995">
              <w:t>Amendement</w:t>
            </w:r>
          </w:p>
        </w:tc>
      </w:tr>
      <w:tr w:rsidR="00265D63" w:rsidRPr="000A1995" w14:paraId="17312B2D" w14:textId="77777777" w:rsidTr="00306B0C">
        <w:trPr>
          <w:jc w:val="center"/>
        </w:trPr>
        <w:tc>
          <w:tcPr>
            <w:tcW w:w="4876" w:type="dxa"/>
            <w:tcBorders>
              <w:top w:val="nil"/>
              <w:left w:val="nil"/>
              <w:bottom w:val="nil"/>
              <w:right w:val="nil"/>
            </w:tcBorders>
          </w:tcPr>
          <w:p w14:paraId="4588A961" w14:textId="77777777" w:rsidR="00265D63" w:rsidRPr="000A1995" w:rsidRDefault="00265D63" w:rsidP="00306B0C">
            <w:pPr>
              <w:pStyle w:val="Normal6a"/>
            </w:pPr>
            <w:r w:rsidRPr="000A1995">
              <w:t>(7)</w:t>
            </w:r>
            <w:r w:rsidRPr="000A1995">
              <w:tab/>
              <w:t>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legitieme handel effectief te controleren en monitoren, met het oog op het voorkomen van misbruik voor de illegale productie van drugs, zonder onevenredige administratieve lasten te creëren. Zoals het geval is onder de huidige regels, blijft de verplichting voor marktdeelnemers om verdachte transacties 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c>
          <w:tcPr>
            <w:tcW w:w="4876" w:type="dxa"/>
            <w:tcBorders>
              <w:top w:val="nil"/>
              <w:left w:val="nil"/>
              <w:bottom w:val="nil"/>
              <w:right w:val="nil"/>
            </w:tcBorders>
          </w:tcPr>
          <w:p w14:paraId="26D6BD84" w14:textId="77777777" w:rsidR="00265D63" w:rsidRPr="000A1995" w:rsidRDefault="00265D63" w:rsidP="00306B0C">
            <w:pPr>
              <w:pStyle w:val="Normal6a"/>
            </w:pPr>
            <w:r w:rsidRPr="000A1995">
              <w:t>(7)</w:t>
            </w:r>
            <w:r w:rsidRPr="000A1995">
              <w:tab/>
              <w:t xml:space="preserve">Geregistreerde drugsprecursoren bestaan geheel of gedeeltelijk uit stoffen die zijn opgenomen in de bijlagen bij deze verordening. De bijlagen moeten alle stoffen omvatten die reeds vallen onder Verordening (EG) nr. 273/2004 van het Europees Parlement en de Raad en Verordening (EG) nr. 111/2005 van de Raad. Dergelijke stoffen vallen ofwel onder het VN-Verdrag, of worden op Unieniveau onder controle geplaatst als reactie op specifieke risico’s van misbruik die binnen de Unie zijn vastgesteld. Om het vrije verkeer ervan binnen de interne markt en de handel erin met derde landen te vergemakkelijken, moeten geharmoniseerde regels worden vastgesteld die nationale instanties in staat stellen de legitieme handel effectief te controleren en monitoren, met het oog op het voorkomen van misbruik voor de illegale productie van drugs, zonder onevenredige administratieve lasten te creëren. Zoals het geval is onder de huidige regels, blijft de verplichting voor marktdeelnemers om verdachte transacties </w:t>
            </w:r>
            <w:r w:rsidRPr="000A1995">
              <w:rPr>
                <w:b/>
                <w:i/>
              </w:rPr>
              <w:t xml:space="preserve">onverwijld </w:t>
            </w:r>
            <w:r w:rsidRPr="000A1995">
              <w:t>te melden bestaan. Dit is een belangrijke informatiebron voor bevoegde instanties om illegale activiteiten op te sporen. De verplichting moet worden uitgebreid naar aanmerkelijke verdwijningen en diefstal, aangezien dergelijke incidenten eveneens kunnen wijzen op mogelijk misbruik voor de illegale productie van drugs. Evenzo blijft de verplichting voor marktdeelnemers bestaan om documentatie bij te houden van transacties met geregistreerde drugsprecursoren. Om bevoegde autoriteiten beter in staat te stellen bewijs te verzamelen van illegale activiteiten, wordt de verplichting om documentatie bij te houden uitgebreid naar marktdeelnemers die werken met geregistreerde drugsprecursoren met het hoogste risico, waarbij de documentatie langer bewaard moet blijven.</w:t>
            </w:r>
          </w:p>
        </w:tc>
      </w:tr>
    </w:tbl>
    <w:p w14:paraId="545215F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6C229766" w14:textId="77777777" w:rsidR="00265D63" w:rsidRPr="000A1995" w:rsidRDefault="00265D63" w:rsidP="00265D63">
      <w:r w:rsidRPr="000A1995">
        <w:rPr>
          <w:rStyle w:val="HideTWBExt"/>
        </w:rPr>
        <w:t>&lt;/Amend&gt;</w:t>
      </w:r>
    </w:p>
    <w:p w14:paraId="2FAC4B9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51</w:t>
      </w:r>
      <w:r w:rsidRPr="000A1995">
        <w:rPr>
          <w:rStyle w:val="HideTWBExt"/>
          <w:b w:val="0"/>
        </w:rPr>
        <w:t>&lt;/NumAm&gt;</w:t>
      </w:r>
    </w:p>
    <w:p w14:paraId="7FDCBE7D"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5284AB0F" w14:textId="77777777" w:rsidR="00265D63" w:rsidRPr="000A1995" w:rsidRDefault="00265D63" w:rsidP="00265D63">
      <w:pPr>
        <w:pStyle w:val="NormalBold"/>
      </w:pPr>
      <w:r w:rsidRPr="000A1995">
        <w:rPr>
          <w:rStyle w:val="HideTWBExt"/>
          <w:b w:val="0"/>
        </w:rPr>
        <w:t>&lt;/RepeatBlock-By&gt;</w:t>
      </w:r>
    </w:p>
    <w:p w14:paraId="46A33CC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F5FB8CB" w14:textId="77777777" w:rsidR="00265D63" w:rsidRPr="000A1995" w:rsidRDefault="00265D63" w:rsidP="00265D63">
      <w:pPr>
        <w:pStyle w:val="NormalBold"/>
      </w:pPr>
      <w:r w:rsidRPr="000A1995">
        <w:rPr>
          <w:rStyle w:val="HideTWBExt"/>
          <w:b w:val="0"/>
        </w:rPr>
        <w:t>&lt;Article&gt;</w:t>
      </w:r>
      <w:r w:rsidRPr="000A1995">
        <w:t>Overweging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E37F149" w14:textId="77777777" w:rsidTr="00306B0C">
        <w:trPr>
          <w:trHeight w:hRule="exact" w:val="240"/>
          <w:jc w:val="center"/>
        </w:trPr>
        <w:tc>
          <w:tcPr>
            <w:tcW w:w="9752" w:type="dxa"/>
            <w:gridSpan w:val="2"/>
            <w:tcBorders>
              <w:top w:val="nil"/>
              <w:left w:val="nil"/>
              <w:bottom w:val="nil"/>
              <w:right w:val="nil"/>
            </w:tcBorders>
          </w:tcPr>
          <w:p w14:paraId="1641326B" w14:textId="77777777" w:rsidR="00265D63" w:rsidRPr="000A1995" w:rsidRDefault="00265D63" w:rsidP="00306B0C"/>
        </w:tc>
      </w:tr>
      <w:tr w:rsidR="00265D63" w:rsidRPr="000A1995" w14:paraId="421B00F1" w14:textId="77777777" w:rsidTr="00306B0C">
        <w:trPr>
          <w:trHeight w:val="240"/>
          <w:jc w:val="center"/>
        </w:trPr>
        <w:tc>
          <w:tcPr>
            <w:tcW w:w="4876" w:type="dxa"/>
            <w:tcBorders>
              <w:top w:val="nil"/>
              <w:left w:val="nil"/>
              <w:bottom w:val="nil"/>
              <w:right w:val="nil"/>
            </w:tcBorders>
          </w:tcPr>
          <w:p w14:paraId="2330632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25781CB" w14:textId="77777777" w:rsidR="00265D63" w:rsidRPr="000A1995" w:rsidRDefault="00265D63" w:rsidP="00306B0C">
            <w:pPr>
              <w:pStyle w:val="AmColumnHeading"/>
            </w:pPr>
            <w:r w:rsidRPr="000A1995">
              <w:t>Amendement</w:t>
            </w:r>
          </w:p>
        </w:tc>
      </w:tr>
      <w:tr w:rsidR="00265D63" w:rsidRPr="000A1995" w14:paraId="14836D7E" w14:textId="77777777" w:rsidTr="00306B0C">
        <w:trPr>
          <w:jc w:val="center"/>
        </w:trPr>
        <w:tc>
          <w:tcPr>
            <w:tcW w:w="4876" w:type="dxa"/>
            <w:tcBorders>
              <w:top w:val="nil"/>
              <w:left w:val="nil"/>
              <w:bottom w:val="nil"/>
              <w:right w:val="nil"/>
            </w:tcBorders>
          </w:tcPr>
          <w:p w14:paraId="2100003C"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p>
        </w:tc>
        <w:tc>
          <w:tcPr>
            <w:tcW w:w="4876" w:type="dxa"/>
            <w:tcBorders>
              <w:top w:val="nil"/>
              <w:left w:val="nil"/>
              <w:bottom w:val="nil"/>
              <w:right w:val="nil"/>
            </w:tcBorders>
          </w:tcPr>
          <w:p w14:paraId="1815B9BE" w14:textId="77777777" w:rsidR="00265D63" w:rsidRPr="000A1995" w:rsidRDefault="00265D63" w:rsidP="00306B0C">
            <w:pPr>
              <w:pStyle w:val="Normal6a"/>
            </w:pPr>
            <w:r w:rsidRPr="000A1995">
              <w:t>(8)</w:t>
            </w:r>
            <w:r w:rsidRPr="000A1995">
              <w:tab/>
              <w:t xml:space="preserve">Deze verordening moet specifieke verplichtingen vastleggen voor onlinemarktplaatsen met betrekking tot het </w:t>
            </w:r>
            <w:r w:rsidRPr="000A1995">
              <w:rPr>
                <w:b/>
                <w:i/>
              </w:rPr>
              <w:t xml:space="preserve">identificeren en </w:t>
            </w:r>
            <w:r w:rsidRPr="000A1995">
              <w:t xml:space="preserve">melden van verdachte transacties met geregistreerde drugsprecursoren die plaatsvinden op hun websites of die gebruikmaken van hun computingdiensten, zodra zij kennis hebben gekregen van informatie die aanleiding geeft tot een dergelijk vermoeden. </w:t>
            </w:r>
            <w:r w:rsidRPr="000A1995">
              <w:rPr>
                <w:b/>
                <w:i/>
              </w:rPr>
              <w:t>Gezien het toenemende gebruik van onlinediensten voor het op de markt brengen en de verkoop van drugsprecursoren, moeten aanbieders van onlinemarktplaatsen passende en evenredige maatregelen nemen om misbruik van en illegale handel in drugsprecursoren via hun diensten te voorkomen, onder meer door mechanismen in te stellen die het opsporen en melden van verdachte transacties mogelijk maken.</w:t>
            </w:r>
            <w:r w:rsidRPr="000A1995">
              <w:t xml:space="preserve"> De verplichtingen uit hoofde van deze verordening voor een onlinemarktplaats mogen niet tot een algemene toezichtverplichting leiden. </w:t>
            </w:r>
            <w:r w:rsidRPr="000A1995">
              <w:rPr>
                <w:b/>
                <w:i/>
              </w:rPr>
              <w:t>Aanbieders die op grond van Verordening (EU) 2022/2065 als zeer grote onlineplatforms of zeer grote onlinezoekmachines worden aangewezen, moeten, indien dit voor de werking en het gebruik van hun diensten relevant is, in de op grond van artikel 34 van die verordening uitgevoerde risicobeoordelingen rekening houden met risico’s die verband houden met het misbruik van en de illegale handel in drugsprecursoren en redelijke, evenredige en doeltreffende risicobeperkende maatregelen nemen op grond van artikel 35 van die verordening. De uitvoering van die verplichtingen moet zorgen voor samenhang met Verordening (EU) 2022/2065 en mag geen aanvullende algemene toezichtverplichtingen opleggen.</w:t>
            </w:r>
          </w:p>
        </w:tc>
      </w:tr>
    </w:tbl>
    <w:p w14:paraId="110C287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A79C8E2" w14:textId="77777777" w:rsidR="00265D63" w:rsidRPr="000A1995" w:rsidRDefault="00265D63" w:rsidP="00265D63">
      <w:r w:rsidRPr="000A1995">
        <w:rPr>
          <w:rStyle w:val="HideTWBExt"/>
        </w:rPr>
        <w:t>&lt;/Amend&gt;</w:t>
      </w:r>
    </w:p>
    <w:p w14:paraId="31E056F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52</w:t>
      </w:r>
      <w:r w:rsidRPr="000A1995">
        <w:rPr>
          <w:rStyle w:val="HideTWBExt"/>
          <w:b w:val="0"/>
        </w:rPr>
        <w:t>&lt;/NumAm&gt;</w:t>
      </w:r>
    </w:p>
    <w:p w14:paraId="067484D1"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3F1805EA" w14:textId="77777777" w:rsidR="00265D63" w:rsidRPr="000A1995" w:rsidRDefault="00265D63" w:rsidP="00265D63">
      <w:pPr>
        <w:pStyle w:val="NormalBold"/>
      </w:pPr>
      <w:r w:rsidRPr="000A1995">
        <w:rPr>
          <w:rStyle w:val="HideTWBExt"/>
          <w:b w:val="0"/>
        </w:rPr>
        <w:t>&lt;/RepeatBlock-By&gt;</w:t>
      </w:r>
    </w:p>
    <w:p w14:paraId="17A7C07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9907D7D" w14:textId="77777777" w:rsidR="00265D63" w:rsidRPr="000A1995" w:rsidRDefault="00265D63" w:rsidP="00265D63">
      <w:pPr>
        <w:pStyle w:val="NormalBold"/>
      </w:pPr>
      <w:r w:rsidRPr="000A1995">
        <w:rPr>
          <w:rStyle w:val="HideTWBExt"/>
          <w:b w:val="0"/>
        </w:rPr>
        <w:t>&lt;Article&gt;</w:t>
      </w:r>
      <w:r w:rsidRPr="000A1995">
        <w:t>Overweging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38BDB69" w14:textId="77777777" w:rsidTr="00306B0C">
        <w:trPr>
          <w:trHeight w:hRule="exact" w:val="240"/>
          <w:jc w:val="center"/>
        </w:trPr>
        <w:tc>
          <w:tcPr>
            <w:tcW w:w="9752" w:type="dxa"/>
            <w:gridSpan w:val="2"/>
            <w:tcBorders>
              <w:top w:val="nil"/>
              <w:left w:val="nil"/>
              <w:bottom w:val="nil"/>
              <w:right w:val="nil"/>
            </w:tcBorders>
          </w:tcPr>
          <w:p w14:paraId="572AE479" w14:textId="77777777" w:rsidR="00265D63" w:rsidRPr="000A1995" w:rsidRDefault="00265D63" w:rsidP="00306B0C"/>
        </w:tc>
      </w:tr>
      <w:tr w:rsidR="00265D63" w:rsidRPr="000A1995" w14:paraId="16983A04" w14:textId="77777777" w:rsidTr="00306B0C">
        <w:trPr>
          <w:trHeight w:val="240"/>
          <w:jc w:val="center"/>
        </w:trPr>
        <w:tc>
          <w:tcPr>
            <w:tcW w:w="4876" w:type="dxa"/>
            <w:tcBorders>
              <w:top w:val="nil"/>
              <w:left w:val="nil"/>
              <w:bottom w:val="nil"/>
              <w:right w:val="nil"/>
            </w:tcBorders>
          </w:tcPr>
          <w:p w14:paraId="476D22B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0DA6D19" w14:textId="77777777" w:rsidR="00265D63" w:rsidRPr="000A1995" w:rsidRDefault="00265D63" w:rsidP="00306B0C">
            <w:pPr>
              <w:pStyle w:val="AmColumnHeading"/>
            </w:pPr>
            <w:r w:rsidRPr="000A1995">
              <w:t>Amendement</w:t>
            </w:r>
          </w:p>
        </w:tc>
      </w:tr>
      <w:tr w:rsidR="00265D63" w:rsidRPr="000A1995" w14:paraId="47DC6B1C" w14:textId="77777777" w:rsidTr="00306B0C">
        <w:trPr>
          <w:jc w:val="center"/>
        </w:trPr>
        <w:tc>
          <w:tcPr>
            <w:tcW w:w="4876" w:type="dxa"/>
            <w:tcBorders>
              <w:top w:val="nil"/>
              <w:left w:val="nil"/>
              <w:bottom w:val="nil"/>
              <w:right w:val="nil"/>
            </w:tcBorders>
          </w:tcPr>
          <w:p w14:paraId="68F66E70"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p>
        </w:tc>
        <w:tc>
          <w:tcPr>
            <w:tcW w:w="4876" w:type="dxa"/>
            <w:tcBorders>
              <w:top w:val="nil"/>
              <w:left w:val="nil"/>
              <w:bottom w:val="nil"/>
              <w:right w:val="nil"/>
            </w:tcBorders>
          </w:tcPr>
          <w:p w14:paraId="50F7A75D" w14:textId="77777777" w:rsidR="00265D63" w:rsidRPr="000A1995" w:rsidRDefault="00265D63" w:rsidP="00306B0C">
            <w:pPr>
              <w:pStyle w:val="Normal6a"/>
            </w:pPr>
            <w:r w:rsidRPr="000A1995">
              <w:t>(8)</w:t>
            </w:r>
            <w:r w:rsidRPr="000A1995">
              <w:tab/>
              <w:t xml:space="preserve">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 </w:t>
            </w:r>
            <w:r w:rsidRPr="000A1995">
              <w:rPr>
                <w:b/>
                <w:i/>
              </w:rPr>
              <w:t>Overeenkomstig Verordening (...) tot vaststelling van het douanewetboek van de Unie en de douaneautoriteit van de Europese Unie moeten aanbieders van onlinemarktplaatsen worden beschouwd als de importeurs voor verkoop op afstand. Om de lacune in de regelgeving te dichten voordat het herziene douanewetboek van de Unie van kracht wordt, moeten die aanbieders een in de Unie gevestigde verantwoordelijke persoon aanwijzen die gemachtigd is hen te vertegenwoordigen in alle aangelegenheden die verband houden met de toepassing van deze verordening.</w:t>
            </w:r>
          </w:p>
        </w:tc>
      </w:tr>
    </w:tbl>
    <w:p w14:paraId="6E05E03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277B662" w14:textId="77777777" w:rsidR="00265D63" w:rsidRPr="000A1995" w:rsidRDefault="00265D63" w:rsidP="00265D63">
      <w:r w:rsidRPr="000A1995">
        <w:rPr>
          <w:rStyle w:val="HideTWBExt"/>
        </w:rPr>
        <w:t>&lt;/Amend&gt;</w:t>
      </w:r>
    </w:p>
    <w:p w14:paraId="42D60F8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53</w:t>
      </w:r>
      <w:r w:rsidRPr="000A1995">
        <w:rPr>
          <w:rStyle w:val="HideTWBExt"/>
          <w:b w:val="0"/>
        </w:rPr>
        <w:t>&lt;/NumAm&gt;</w:t>
      </w:r>
    </w:p>
    <w:p w14:paraId="291DF4A6"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7D3F58E5" w14:textId="77777777" w:rsidR="00265D63" w:rsidRPr="000A1995" w:rsidRDefault="00265D63" w:rsidP="00265D63">
      <w:pPr>
        <w:pStyle w:val="NormalBold"/>
      </w:pPr>
      <w:r w:rsidRPr="000A1995">
        <w:rPr>
          <w:rStyle w:val="HideTWBExt"/>
          <w:b w:val="0"/>
        </w:rPr>
        <w:t>&lt;/RepeatBlock-By&gt;</w:t>
      </w:r>
    </w:p>
    <w:p w14:paraId="02424C2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470D494" w14:textId="77777777" w:rsidR="00265D63" w:rsidRPr="000A1995" w:rsidRDefault="00265D63" w:rsidP="00265D63">
      <w:pPr>
        <w:pStyle w:val="NormalBold"/>
      </w:pPr>
      <w:r w:rsidRPr="000A1995">
        <w:rPr>
          <w:rStyle w:val="HideTWBExt"/>
          <w:b w:val="0"/>
        </w:rPr>
        <w:t>&lt;Article&gt;</w:t>
      </w:r>
      <w:r w:rsidRPr="000A1995">
        <w:t>Overweging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F164114" w14:textId="77777777" w:rsidTr="00306B0C">
        <w:trPr>
          <w:trHeight w:hRule="exact" w:val="240"/>
          <w:jc w:val="center"/>
        </w:trPr>
        <w:tc>
          <w:tcPr>
            <w:tcW w:w="9752" w:type="dxa"/>
            <w:gridSpan w:val="2"/>
            <w:tcBorders>
              <w:top w:val="nil"/>
              <w:left w:val="nil"/>
              <w:bottom w:val="nil"/>
              <w:right w:val="nil"/>
            </w:tcBorders>
          </w:tcPr>
          <w:p w14:paraId="37980C22" w14:textId="77777777" w:rsidR="00265D63" w:rsidRPr="000A1995" w:rsidRDefault="00265D63" w:rsidP="00306B0C"/>
        </w:tc>
      </w:tr>
      <w:tr w:rsidR="00265D63" w:rsidRPr="000A1995" w14:paraId="1BEB373A" w14:textId="77777777" w:rsidTr="00306B0C">
        <w:trPr>
          <w:trHeight w:val="240"/>
          <w:jc w:val="center"/>
        </w:trPr>
        <w:tc>
          <w:tcPr>
            <w:tcW w:w="4876" w:type="dxa"/>
            <w:tcBorders>
              <w:top w:val="nil"/>
              <w:left w:val="nil"/>
              <w:bottom w:val="nil"/>
              <w:right w:val="nil"/>
            </w:tcBorders>
          </w:tcPr>
          <w:p w14:paraId="73CB761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F7EBB7B" w14:textId="77777777" w:rsidR="00265D63" w:rsidRPr="000A1995" w:rsidRDefault="00265D63" w:rsidP="00306B0C">
            <w:pPr>
              <w:pStyle w:val="AmColumnHeading"/>
            </w:pPr>
            <w:r w:rsidRPr="000A1995">
              <w:t>Amendement</w:t>
            </w:r>
          </w:p>
        </w:tc>
      </w:tr>
      <w:tr w:rsidR="00265D63" w:rsidRPr="000A1995" w14:paraId="2366C069" w14:textId="77777777" w:rsidTr="00306B0C">
        <w:trPr>
          <w:jc w:val="center"/>
        </w:trPr>
        <w:tc>
          <w:tcPr>
            <w:tcW w:w="4876" w:type="dxa"/>
            <w:tcBorders>
              <w:top w:val="nil"/>
              <w:left w:val="nil"/>
              <w:bottom w:val="nil"/>
              <w:right w:val="nil"/>
            </w:tcBorders>
          </w:tcPr>
          <w:p w14:paraId="29B261DF"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p>
        </w:tc>
        <w:tc>
          <w:tcPr>
            <w:tcW w:w="4876" w:type="dxa"/>
            <w:tcBorders>
              <w:top w:val="nil"/>
              <w:left w:val="nil"/>
              <w:bottom w:val="nil"/>
              <w:right w:val="nil"/>
            </w:tcBorders>
          </w:tcPr>
          <w:p w14:paraId="3B616B86"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r w:rsidRPr="000A1995">
              <w:rPr>
                <w:b/>
                <w:i/>
              </w:rPr>
              <w:t> Voor de duidelijkheid, zolang zij onder de definitie van importeurs in het gemoderniseerde douanewetboek van de Unie vallen, zijn onlinemarktplaatsen onderworpen aan de in deze verordening vastgestelde verplichtingen voor externe handelaren.</w:t>
            </w:r>
          </w:p>
        </w:tc>
      </w:tr>
    </w:tbl>
    <w:p w14:paraId="37F02F9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45FB870" w14:textId="77777777" w:rsidR="00265D63" w:rsidRPr="000A1995" w:rsidRDefault="00265D63" w:rsidP="00265D63">
      <w:r w:rsidRPr="000A1995">
        <w:rPr>
          <w:rStyle w:val="HideTWBExt"/>
        </w:rPr>
        <w:t>&lt;/Amend&gt;</w:t>
      </w:r>
    </w:p>
    <w:p w14:paraId="5AAB92E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54</w:t>
      </w:r>
      <w:r w:rsidRPr="000A1995">
        <w:rPr>
          <w:rStyle w:val="HideTWBExt"/>
          <w:b w:val="0"/>
        </w:rPr>
        <w:t>&lt;/NumAm&gt;</w:t>
      </w:r>
    </w:p>
    <w:p w14:paraId="0330A36F"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BFA8D2C" w14:textId="77777777" w:rsidR="00265D63" w:rsidRPr="000A1995" w:rsidRDefault="00265D63" w:rsidP="00265D63">
      <w:pPr>
        <w:pStyle w:val="NormalBold"/>
      </w:pPr>
      <w:r w:rsidRPr="000A1995">
        <w:rPr>
          <w:rStyle w:val="HideTWBExt"/>
          <w:b w:val="0"/>
        </w:rPr>
        <w:t>&lt;/RepeatBlock-By&gt;</w:t>
      </w:r>
    </w:p>
    <w:p w14:paraId="5606C58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CD39B49" w14:textId="77777777" w:rsidR="00265D63" w:rsidRPr="000A1995" w:rsidRDefault="00265D63" w:rsidP="00265D63">
      <w:pPr>
        <w:pStyle w:val="NormalBold"/>
      </w:pPr>
      <w:r w:rsidRPr="000A1995">
        <w:rPr>
          <w:rStyle w:val="HideTWBExt"/>
          <w:b w:val="0"/>
        </w:rPr>
        <w:t>&lt;Article&gt;</w:t>
      </w:r>
      <w:r w:rsidRPr="000A1995">
        <w:t>Overweging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E3CEE57" w14:textId="77777777" w:rsidTr="00306B0C">
        <w:trPr>
          <w:trHeight w:hRule="exact" w:val="240"/>
          <w:jc w:val="center"/>
        </w:trPr>
        <w:tc>
          <w:tcPr>
            <w:tcW w:w="9752" w:type="dxa"/>
            <w:gridSpan w:val="2"/>
            <w:tcBorders>
              <w:top w:val="nil"/>
              <w:left w:val="nil"/>
              <w:bottom w:val="nil"/>
              <w:right w:val="nil"/>
            </w:tcBorders>
          </w:tcPr>
          <w:p w14:paraId="3CF92CEA" w14:textId="77777777" w:rsidR="00265D63" w:rsidRPr="000A1995" w:rsidRDefault="00265D63" w:rsidP="00306B0C"/>
        </w:tc>
      </w:tr>
      <w:tr w:rsidR="00265D63" w:rsidRPr="000A1995" w14:paraId="5C619A1D" w14:textId="77777777" w:rsidTr="00306B0C">
        <w:trPr>
          <w:trHeight w:val="240"/>
          <w:jc w:val="center"/>
        </w:trPr>
        <w:tc>
          <w:tcPr>
            <w:tcW w:w="4876" w:type="dxa"/>
            <w:tcBorders>
              <w:top w:val="nil"/>
              <w:left w:val="nil"/>
              <w:bottom w:val="nil"/>
              <w:right w:val="nil"/>
            </w:tcBorders>
          </w:tcPr>
          <w:p w14:paraId="4290579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67C5F52" w14:textId="77777777" w:rsidR="00265D63" w:rsidRPr="000A1995" w:rsidRDefault="00265D63" w:rsidP="00306B0C">
            <w:pPr>
              <w:pStyle w:val="AmColumnHeading"/>
            </w:pPr>
            <w:r w:rsidRPr="000A1995">
              <w:t>Amendement</w:t>
            </w:r>
          </w:p>
        </w:tc>
      </w:tr>
      <w:tr w:rsidR="00265D63" w:rsidRPr="000A1995" w14:paraId="2A2DF2E2" w14:textId="77777777" w:rsidTr="00306B0C">
        <w:trPr>
          <w:jc w:val="center"/>
        </w:trPr>
        <w:tc>
          <w:tcPr>
            <w:tcW w:w="4876" w:type="dxa"/>
            <w:tcBorders>
              <w:top w:val="nil"/>
              <w:left w:val="nil"/>
              <w:bottom w:val="nil"/>
              <w:right w:val="nil"/>
            </w:tcBorders>
          </w:tcPr>
          <w:p w14:paraId="276235C2"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p>
        </w:tc>
        <w:tc>
          <w:tcPr>
            <w:tcW w:w="4876" w:type="dxa"/>
            <w:tcBorders>
              <w:top w:val="nil"/>
              <w:left w:val="nil"/>
              <w:bottom w:val="nil"/>
              <w:right w:val="nil"/>
            </w:tcBorders>
          </w:tcPr>
          <w:p w14:paraId="7DB52A8A"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r w:rsidRPr="000A1995">
              <w:rPr>
                <w:b/>
                <w:i/>
              </w:rPr>
              <w:t>, noch tot een verplichting om actief te zoeken naar feiten of omstandigheden die op illegale activiteiten duiden</w:t>
            </w:r>
            <w:r w:rsidRPr="000A1995">
              <w:t>.</w:t>
            </w:r>
          </w:p>
        </w:tc>
      </w:tr>
    </w:tbl>
    <w:p w14:paraId="3FCBA09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1DCAE8E"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0A212E11" w14:textId="77777777" w:rsidR="00265D63" w:rsidRPr="000A1995" w:rsidRDefault="00265D63" w:rsidP="00265D63">
      <w:pPr>
        <w:pStyle w:val="AmJustText"/>
      </w:pPr>
      <w:r w:rsidRPr="000A1995">
        <w:t>Marktdeelnemers van onlinemarktplaatsen mogen niet aansprakelijk worden gesteld voor inhoud of transacties waarvan zij geen kennis hebben. Verplichtingen mogen pas ontstaan nadat specifieke informatie over een mogelijke schending van wettelijke voorschriften is verkregen.</w:t>
      </w:r>
    </w:p>
    <w:p w14:paraId="35F109A9" w14:textId="77777777" w:rsidR="00265D63" w:rsidRPr="000A1995" w:rsidRDefault="00265D63" w:rsidP="00265D63">
      <w:r w:rsidRPr="000A1995">
        <w:rPr>
          <w:rStyle w:val="HideTWBExt"/>
        </w:rPr>
        <w:t>&lt;/Amend&gt;</w:t>
      </w:r>
    </w:p>
    <w:p w14:paraId="06D8101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55</w:t>
      </w:r>
      <w:r w:rsidRPr="000A1995">
        <w:rPr>
          <w:rStyle w:val="HideTWBExt"/>
          <w:b w:val="0"/>
        </w:rPr>
        <w:t>&lt;/NumAm&gt;</w:t>
      </w:r>
    </w:p>
    <w:p w14:paraId="29ED1B6B"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0841970A" w14:textId="77777777" w:rsidR="00265D63" w:rsidRPr="000A1995" w:rsidRDefault="00265D63" w:rsidP="00265D63">
      <w:pPr>
        <w:pStyle w:val="NormalBold"/>
      </w:pPr>
      <w:r w:rsidRPr="000A1995">
        <w:rPr>
          <w:rStyle w:val="HideTWBExt"/>
          <w:b w:val="0"/>
        </w:rPr>
        <w:t>&lt;/RepeatBlock-By&gt;</w:t>
      </w:r>
    </w:p>
    <w:p w14:paraId="574C12D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C7B31B3" w14:textId="77777777" w:rsidR="00265D63" w:rsidRPr="000A1995" w:rsidRDefault="00265D63" w:rsidP="00265D63">
      <w:pPr>
        <w:pStyle w:val="NormalBold"/>
      </w:pPr>
      <w:r w:rsidRPr="000A1995">
        <w:rPr>
          <w:rStyle w:val="HideTWBExt"/>
          <w:b w:val="0"/>
        </w:rPr>
        <w:t>&lt;Article&gt;</w:t>
      </w:r>
      <w:r w:rsidRPr="000A1995">
        <w:t>Overweging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68B1EEC" w14:textId="77777777" w:rsidTr="00306B0C">
        <w:trPr>
          <w:trHeight w:hRule="exact" w:val="240"/>
          <w:jc w:val="center"/>
        </w:trPr>
        <w:tc>
          <w:tcPr>
            <w:tcW w:w="9752" w:type="dxa"/>
            <w:gridSpan w:val="2"/>
            <w:tcBorders>
              <w:top w:val="nil"/>
              <w:left w:val="nil"/>
              <w:bottom w:val="nil"/>
              <w:right w:val="nil"/>
            </w:tcBorders>
          </w:tcPr>
          <w:p w14:paraId="3D2E5BF8" w14:textId="77777777" w:rsidR="00265D63" w:rsidRPr="000A1995" w:rsidRDefault="00265D63" w:rsidP="00306B0C"/>
        </w:tc>
      </w:tr>
      <w:tr w:rsidR="00265D63" w:rsidRPr="000A1995" w14:paraId="6C5E72B5" w14:textId="77777777" w:rsidTr="00306B0C">
        <w:trPr>
          <w:trHeight w:val="240"/>
          <w:jc w:val="center"/>
        </w:trPr>
        <w:tc>
          <w:tcPr>
            <w:tcW w:w="4876" w:type="dxa"/>
            <w:tcBorders>
              <w:top w:val="nil"/>
              <w:left w:val="nil"/>
              <w:bottom w:val="nil"/>
              <w:right w:val="nil"/>
            </w:tcBorders>
          </w:tcPr>
          <w:p w14:paraId="122E17C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D540C09" w14:textId="77777777" w:rsidR="00265D63" w:rsidRPr="000A1995" w:rsidRDefault="00265D63" w:rsidP="00306B0C">
            <w:pPr>
              <w:pStyle w:val="AmColumnHeading"/>
            </w:pPr>
            <w:r w:rsidRPr="000A1995">
              <w:t>Amendement</w:t>
            </w:r>
          </w:p>
        </w:tc>
      </w:tr>
      <w:tr w:rsidR="00265D63" w:rsidRPr="000A1995" w14:paraId="35F00A3F" w14:textId="77777777" w:rsidTr="00306B0C">
        <w:trPr>
          <w:jc w:val="center"/>
        </w:trPr>
        <w:tc>
          <w:tcPr>
            <w:tcW w:w="4876" w:type="dxa"/>
            <w:tcBorders>
              <w:top w:val="nil"/>
              <w:left w:val="nil"/>
              <w:bottom w:val="nil"/>
              <w:right w:val="nil"/>
            </w:tcBorders>
          </w:tcPr>
          <w:p w14:paraId="7E6387DB"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p>
        </w:tc>
        <w:tc>
          <w:tcPr>
            <w:tcW w:w="4876" w:type="dxa"/>
            <w:tcBorders>
              <w:top w:val="nil"/>
              <w:left w:val="nil"/>
              <w:bottom w:val="nil"/>
              <w:right w:val="nil"/>
            </w:tcBorders>
          </w:tcPr>
          <w:p w14:paraId="4B5FD15F" w14:textId="77777777" w:rsidR="00265D63" w:rsidRPr="000A1995" w:rsidRDefault="00265D63" w:rsidP="00306B0C">
            <w:pPr>
              <w:pStyle w:val="Normal6a"/>
            </w:pPr>
            <w:r w:rsidRPr="000A1995">
              <w:t>(8)</w:t>
            </w:r>
            <w:r w:rsidRPr="000A1995">
              <w:tab/>
              <w:t>Deze verordening moet specifieke verplichtingen vastleggen voor onlinemarktplaatsen met betrekking tot het melden van verdachte transacties met geregistreerde drugsprecursoren die plaatsvinden op hun websites of die gebruikmaken van hun computingdiensten, zodra zij kennis hebben gekregen van informatie die aanleiding geeft tot een dergelijk vermoeden. De verplichtingen uit hoofde van deze verordening voor een onlinemarktplaats mogen niet tot een algemene toezichtverplichting leiden</w:t>
            </w:r>
            <w:r w:rsidRPr="000A1995">
              <w:rPr>
                <w:b/>
                <w:i/>
              </w:rPr>
              <w:t>, tenzij de nationale instantie dit noodzakelijk acht</w:t>
            </w:r>
            <w:r w:rsidRPr="000A1995">
              <w:t>.</w:t>
            </w:r>
          </w:p>
        </w:tc>
      </w:tr>
    </w:tbl>
    <w:p w14:paraId="54C5D97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4534AE7B" w14:textId="77777777" w:rsidR="00265D63" w:rsidRPr="000A1995" w:rsidRDefault="00265D63" w:rsidP="00265D63">
      <w:r w:rsidRPr="000A1995">
        <w:rPr>
          <w:rStyle w:val="HideTWBExt"/>
        </w:rPr>
        <w:t>&lt;/Amend&gt;</w:t>
      </w:r>
    </w:p>
    <w:p w14:paraId="14A31D7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56</w:t>
      </w:r>
      <w:r w:rsidRPr="000A1995">
        <w:rPr>
          <w:rStyle w:val="HideTWBExt"/>
          <w:b w:val="0"/>
        </w:rPr>
        <w:t>&lt;/NumAm&gt;</w:t>
      </w:r>
    </w:p>
    <w:p w14:paraId="50AD7B2D"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A5B423E" w14:textId="77777777" w:rsidR="00265D63" w:rsidRPr="000A1995" w:rsidRDefault="00265D63" w:rsidP="00265D63">
      <w:pPr>
        <w:pStyle w:val="NormalBold"/>
      </w:pPr>
      <w:r w:rsidRPr="000A1995">
        <w:rPr>
          <w:rStyle w:val="HideTWBExt"/>
          <w:b w:val="0"/>
        </w:rPr>
        <w:t>&lt;/RepeatBlock-By&gt;</w:t>
      </w:r>
    </w:p>
    <w:p w14:paraId="0A0916A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9B694C8" w14:textId="77777777" w:rsidR="00265D63" w:rsidRPr="000A1995" w:rsidRDefault="00265D63" w:rsidP="00265D63">
      <w:pPr>
        <w:pStyle w:val="NormalBold"/>
      </w:pPr>
      <w:r w:rsidRPr="000A1995">
        <w:rPr>
          <w:rStyle w:val="HideTWBExt"/>
          <w:b w:val="0"/>
        </w:rPr>
        <w:t>&lt;Article&gt;</w:t>
      </w:r>
      <w:r w:rsidRPr="000A1995">
        <w:t>Overweging 8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7063688" w14:textId="77777777" w:rsidTr="00306B0C">
        <w:trPr>
          <w:trHeight w:hRule="exact" w:val="240"/>
          <w:jc w:val="center"/>
        </w:trPr>
        <w:tc>
          <w:tcPr>
            <w:tcW w:w="9752" w:type="dxa"/>
            <w:gridSpan w:val="2"/>
            <w:tcBorders>
              <w:top w:val="nil"/>
              <w:left w:val="nil"/>
              <w:bottom w:val="nil"/>
              <w:right w:val="nil"/>
            </w:tcBorders>
          </w:tcPr>
          <w:p w14:paraId="0C767229" w14:textId="77777777" w:rsidR="00265D63" w:rsidRPr="000A1995" w:rsidRDefault="00265D63" w:rsidP="00306B0C"/>
        </w:tc>
      </w:tr>
      <w:tr w:rsidR="00265D63" w:rsidRPr="000A1995" w14:paraId="6C5A3F6B" w14:textId="77777777" w:rsidTr="00306B0C">
        <w:trPr>
          <w:trHeight w:val="240"/>
          <w:jc w:val="center"/>
        </w:trPr>
        <w:tc>
          <w:tcPr>
            <w:tcW w:w="4876" w:type="dxa"/>
            <w:tcBorders>
              <w:top w:val="nil"/>
              <w:left w:val="nil"/>
              <w:bottom w:val="nil"/>
              <w:right w:val="nil"/>
            </w:tcBorders>
          </w:tcPr>
          <w:p w14:paraId="0466DC9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92A71BC" w14:textId="77777777" w:rsidR="00265D63" w:rsidRPr="000A1995" w:rsidRDefault="00265D63" w:rsidP="00306B0C">
            <w:pPr>
              <w:pStyle w:val="AmColumnHeading"/>
            </w:pPr>
            <w:r w:rsidRPr="000A1995">
              <w:t>Amendement</w:t>
            </w:r>
          </w:p>
        </w:tc>
      </w:tr>
      <w:tr w:rsidR="00265D63" w:rsidRPr="000A1995" w14:paraId="3678CEC6" w14:textId="77777777" w:rsidTr="00306B0C">
        <w:trPr>
          <w:jc w:val="center"/>
        </w:trPr>
        <w:tc>
          <w:tcPr>
            <w:tcW w:w="4876" w:type="dxa"/>
            <w:tcBorders>
              <w:top w:val="nil"/>
              <w:left w:val="nil"/>
              <w:bottom w:val="nil"/>
              <w:right w:val="nil"/>
            </w:tcBorders>
          </w:tcPr>
          <w:p w14:paraId="5D3FCB1A" w14:textId="77777777" w:rsidR="00265D63" w:rsidRPr="000A1995" w:rsidRDefault="00265D63" w:rsidP="00306B0C">
            <w:pPr>
              <w:pStyle w:val="Normal6a"/>
            </w:pPr>
          </w:p>
        </w:tc>
        <w:tc>
          <w:tcPr>
            <w:tcW w:w="4876" w:type="dxa"/>
            <w:tcBorders>
              <w:top w:val="nil"/>
              <w:left w:val="nil"/>
              <w:bottom w:val="nil"/>
              <w:right w:val="nil"/>
            </w:tcBorders>
          </w:tcPr>
          <w:p w14:paraId="735F9F8D" w14:textId="77777777" w:rsidR="00265D63" w:rsidRPr="000A1995" w:rsidRDefault="00265D63" w:rsidP="00306B0C">
            <w:pPr>
              <w:pStyle w:val="Normal6a"/>
            </w:pPr>
            <w:r w:rsidRPr="000A1995">
              <w:rPr>
                <w:b/>
                <w:i/>
              </w:rPr>
              <w:t>(8 bis)</w:t>
            </w:r>
            <w:r w:rsidRPr="000A1995">
              <w:tab/>
            </w:r>
            <w:r w:rsidRPr="000A1995">
              <w:rPr>
                <w:b/>
                <w:i/>
              </w:rPr>
              <w:t>Deze verordening is van toepassing op geregistreerde drugsprecursoren gedurende hun hele levenscyclus, ook wanneer die precursoren worden verwijderd, ingeleverd, teruggegeven of overgedragen voor verwijdering, nuttige toepassing of definitieve behandeling, totdat zij onomkeerbaar onbruikbaar en niet-terugwinbaar zijn gemaakt als drugsprecursoren. Om de traceerbaarheid te waarborgen en misbruik aan het einde van de toeleveringsketen te voorkomen, moeten marktdeelnemers die betrokken zijn bij de inzameling, vernietiging of verdere behandeling van geregistreerde drugsprecursoren worden onderworpen aan passende vereisten inzake registratie en documentatie.</w:t>
            </w:r>
          </w:p>
        </w:tc>
      </w:tr>
    </w:tbl>
    <w:p w14:paraId="53A140C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C3F94CB" w14:textId="77777777" w:rsidR="00265D63" w:rsidRPr="000A1995" w:rsidRDefault="00265D63" w:rsidP="00265D63">
      <w:r w:rsidRPr="000A1995">
        <w:rPr>
          <w:rStyle w:val="HideTWBExt"/>
        </w:rPr>
        <w:t>&lt;/Amend&gt;</w:t>
      </w:r>
    </w:p>
    <w:p w14:paraId="7539E79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57</w:t>
      </w:r>
      <w:r w:rsidRPr="000A1995">
        <w:rPr>
          <w:rStyle w:val="HideTWBExt"/>
          <w:b w:val="0"/>
        </w:rPr>
        <w:t>&lt;/NumAm&gt;</w:t>
      </w:r>
    </w:p>
    <w:p w14:paraId="497774EF"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06CDDB41" w14:textId="77777777" w:rsidR="00265D63" w:rsidRPr="000A1995" w:rsidRDefault="00265D63" w:rsidP="00265D63">
      <w:pPr>
        <w:pStyle w:val="NormalBold"/>
      </w:pPr>
      <w:r w:rsidRPr="000A1995">
        <w:rPr>
          <w:rStyle w:val="HideTWBExt"/>
          <w:b w:val="0"/>
        </w:rPr>
        <w:t>&lt;/RepeatBlock-By&gt;</w:t>
      </w:r>
    </w:p>
    <w:p w14:paraId="22610BB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00ACFFC" w14:textId="77777777" w:rsidR="00265D63" w:rsidRPr="000A1995" w:rsidRDefault="00265D63" w:rsidP="00265D63">
      <w:pPr>
        <w:pStyle w:val="NormalBold"/>
      </w:pPr>
      <w:r w:rsidRPr="000A1995">
        <w:rPr>
          <w:rStyle w:val="HideTWBExt"/>
          <w:b w:val="0"/>
        </w:rPr>
        <w:t>&lt;Article&gt;</w:t>
      </w:r>
      <w:r w:rsidRPr="000A1995">
        <w:t>Overweging 9</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04DC37A" w14:textId="77777777" w:rsidTr="00306B0C">
        <w:trPr>
          <w:trHeight w:hRule="exact" w:val="240"/>
          <w:jc w:val="center"/>
        </w:trPr>
        <w:tc>
          <w:tcPr>
            <w:tcW w:w="9752" w:type="dxa"/>
            <w:gridSpan w:val="2"/>
            <w:tcBorders>
              <w:top w:val="nil"/>
              <w:left w:val="nil"/>
              <w:bottom w:val="nil"/>
              <w:right w:val="nil"/>
            </w:tcBorders>
          </w:tcPr>
          <w:p w14:paraId="39D9B6FC" w14:textId="77777777" w:rsidR="00265D63" w:rsidRPr="000A1995" w:rsidRDefault="00265D63" w:rsidP="00306B0C"/>
        </w:tc>
      </w:tr>
      <w:tr w:rsidR="00265D63" w:rsidRPr="000A1995" w14:paraId="22F15A9C" w14:textId="77777777" w:rsidTr="00306B0C">
        <w:trPr>
          <w:trHeight w:val="240"/>
          <w:jc w:val="center"/>
        </w:trPr>
        <w:tc>
          <w:tcPr>
            <w:tcW w:w="4876" w:type="dxa"/>
            <w:tcBorders>
              <w:top w:val="nil"/>
              <w:left w:val="nil"/>
              <w:bottom w:val="nil"/>
              <w:right w:val="nil"/>
            </w:tcBorders>
          </w:tcPr>
          <w:p w14:paraId="7251164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BD19943" w14:textId="77777777" w:rsidR="00265D63" w:rsidRPr="000A1995" w:rsidRDefault="00265D63" w:rsidP="00306B0C">
            <w:pPr>
              <w:pStyle w:val="AmColumnHeading"/>
            </w:pPr>
            <w:r w:rsidRPr="000A1995">
              <w:t>Amendement</w:t>
            </w:r>
          </w:p>
        </w:tc>
      </w:tr>
      <w:tr w:rsidR="00265D63" w:rsidRPr="000A1995" w14:paraId="72DAB6C4" w14:textId="77777777" w:rsidTr="00306B0C">
        <w:trPr>
          <w:jc w:val="center"/>
        </w:trPr>
        <w:tc>
          <w:tcPr>
            <w:tcW w:w="4876" w:type="dxa"/>
            <w:tcBorders>
              <w:top w:val="nil"/>
              <w:left w:val="nil"/>
              <w:bottom w:val="nil"/>
              <w:right w:val="nil"/>
            </w:tcBorders>
          </w:tcPr>
          <w:p w14:paraId="202DE026" w14:textId="77777777" w:rsidR="00265D63" w:rsidRPr="000A1995" w:rsidRDefault="00265D63" w:rsidP="00306B0C">
            <w:pPr>
              <w:pStyle w:val="Normal6a"/>
            </w:pPr>
            <w:r w:rsidRPr="000A1995">
              <w:t>(9)</w:t>
            </w:r>
            <w:r w:rsidRPr="000A1995">
              <w:tab/>
              <w:t xml:space="preserve">Drugsprecursoren van categorie 1 moeten onderworpen zijn aan strikte </w:t>
            </w:r>
            <w:r w:rsidRPr="000A1995">
              <w:rPr>
                <w:b/>
                <w:i/>
              </w:rPr>
              <w:t>controlevoorschriften</w:t>
            </w:r>
            <w:r w:rsidRPr="000A1995">
              <w:t>, aangezien zij stoffen bevatten die een sleutelrol spelen bij de illegale productie van drugs, maar ook belangrijke legitieme toepassingen hebben, wat het risico op onttrekking aan legale kanalen vergroot. Marktdeelnemers die dergelijke drugsprecursoren op de markt brengen, invoeren, uitvoeren, bezitten, gebruiken of intermediaire activiteiten verrichten, moeten verplicht blijven over een vergunning te beschikken, omdat dit de nationale instanties de mogelijkheid biedt om grondig te controleren of hun activiteiten legitiem zijn voordat deze kunnen plaatsvinden. Indien er op nationaal niveau vergoedingen worden gevraagd voor het verkrijgen van een vergunning, moeten de lidstaten deze vergoedingen aanpassen om het concurrentievermogen van kleine en middelgrote ondernemingen in de zin van Aanbeveling 2003/361/EG van de Commissie</w:t>
            </w:r>
            <w:r w:rsidRPr="000A1995">
              <w:rPr>
                <w:vertAlign w:val="superscript"/>
              </w:rPr>
              <w:t>17</w:t>
            </w:r>
            <w:r w:rsidRPr="000A1995">
              <w:t xml:space="preserve"> te waarborgen. De bestaande verplichting voor marktdeelnemers om te controleren of hun afnemers ook over een vergunning beschikken, moet worden gehandhaafd, omdat dit een effectieve manier blijkt te zijn om de betrouwbaarheid van deze klanten te verifiëren. De verplichting om afnemersverklaringen te verkrijgen moet daarentegen worden afgeschaft, omdat dit administratieve lasten oplevert zonder duidelijke voordelen bij het identificeren van verdachte transacties. Het is daarnaast belangrijk de bestaande verplichting voor marktdeelnemers die handelen in drugsprecursoren van categorie 1 om hun bedrijfsruimten te beveiligen, te handhaven en uit te breiden naar marktdeelnemers die deze drugsprecursoren gebruiken, gezien het hoge risico op misbruik.</w:t>
            </w:r>
          </w:p>
        </w:tc>
        <w:tc>
          <w:tcPr>
            <w:tcW w:w="4876" w:type="dxa"/>
            <w:tcBorders>
              <w:top w:val="nil"/>
              <w:left w:val="nil"/>
              <w:bottom w:val="nil"/>
              <w:right w:val="nil"/>
            </w:tcBorders>
          </w:tcPr>
          <w:p w14:paraId="1AFCE49A" w14:textId="77777777" w:rsidR="00265D63" w:rsidRPr="000A1995" w:rsidRDefault="00265D63" w:rsidP="00306B0C">
            <w:pPr>
              <w:pStyle w:val="Normal6a"/>
            </w:pPr>
            <w:r w:rsidRPr="000A1995">
              <w:t>(9)</w:t>
            </w:r>
            <w:r w:rsidRPr="000A1995">
              <w:tab/>
              <w:t xml:space="preserve">Drugsprecursoren van categorie 1 moeten onderworpen zijn aan strikte </w:t>
            </w:r>
            <w:r w:rsidRPr="000A1995">
              <w:rPr>
                <w:b/>
                <w:i/>
              </w:rPr>
              <w:t>controle- en toezichtregels</w:t>
            </w:r>
            <w:r w:rsidRPr="000A1995">
              <w:t>, aangezien zij stoffen bevatten die een sleutelrol spelen bij de illegale productie van drugs, maar ook belangrijke legitieme toepassingen hebben, wat het risico op onttrekking aan legale kanalen vergroot. Marktdeelnemers die dergelijke drugsprecursoren op de markt brengen, invoeren, uitvoeren, bezitten, gebruiken of intermediaire activiteiten verrichten, moeten verplicht blijven over een vergunning te beschikken, omdat dit de nationale instanties de mogelijkheid biedt om grondig te controleren of hun activiteiten legitiem zijn voordat deze kunnen plaatsvinden. Indien er op nationaal niveau vergoedingen worden gevraagd voor het verkrijgen van een vergunning, moeten de lidstaten deze vergoedingen aanpassen om het concurrentievermogen van kleine en middelgrote ondernemingen in de zin van Aanbeveling 2003/361/EG van de Commissie</w:t>
            </w:r>
            <w:r w:rsidRPr="000A1995">
              <w:rPr>
                <w:vertAlign w:val="superscript"/>
              </w:rPr>
              <w:t>17</w:t>
            </w:r>
            <w:r w:rsidRPr="000A1995">
              <w:t xml:space="preserve"> te waarborgen</w:t>
            </w:r>
            <w:r w:rsidRPr="000A1995">
              <w:rPr>
                <w:b/>
                <w:i/>
              </w:rPr>
              <w:t xml:space="preserve"> en zo onevenredige administratieve lasten voor die ondernemingen te vermijden</w:t>
            </w:r>
            <w:r w:rsidRPr="000A1995">
              <w:t>.</w:t>
            </w:r>
            <w:r w:rsidRPr="000A1995">
              <w:rPr>
                <w:b/>
                <w:i/>
              </w:rPr>
              <w:t xml:space="preserve"> Om een consistente toepassing van dergelijke verlagingen in de hele Unie te bevorderen en de rechtszekerheid voor marktdeelnemers te vergroten, moeten richtsnoeren worden ontwikkeld voor de toepassing van verlagingen van de vergoedingen voor kleine en middelgrote ondernemingen, met inbegrip van het mogelijke gebruik van graduele benaderingen die de groottecategorie van de onderneming weerspiegelen evenals objectieve en transparante criteria met betrekking tot de administratieve werklast die verbonden is met de verwerking van aanvragen</w:t>
            </w:r>
            <w:r w:rsidRPr="000A1995">
              <w:t>. De bestaande verplichting voor marktdeelnemers om te controleren of hun afnemers ook over een vergunning beschikken, moet worden gehandhaafd, omdat dit een effectieve manier blijkt te zijn om de betrouwbaarheid van deze klanten te verifiëren. De verplichting om afnemersverklaringen te verkrijgen moet daarentegen worden afgeschaft, omdat dit administratieve lasten oplevert zonder duidelijke voordelen bij het identificeren van verdachte transacties. Het is daarnaast belangrijk de bestaande verplichting voor marktdeelnemers die handelen in drugsprecursoren van categorie 1 om hun bedrijfsruimten te beveiligen, te handhaven en uit te breiden naar marktdeelnemers die deze drugsprecursoren gebruiken, gezien het hoge risico op misbruik.</w:t>
            </w:r>
          </w:p>
        </w:tc>
      </w:tr>
      <w:tr w:rsidR="00265D63" w:rsidRPr="000A1995" w14:paraId="3BB3DE97" w14:textId="77777777" w:rsidTr="00306B0C">
        <w:trPr>
          <w:jc w:val="center"/>
        </w:trPr>
        <w:tc>
          <w:tcPr>
            <w:tcW w:w="4876" w:type="dxa"/>
            <w:tcBorders>
              <w:top w:val="nil"/>
              <w:left w:val="nil"/>
              <w:bottom w:val="nil"/>
              <w:right w:val="nil"/>
            </w:tcBorders>
          </w:tcPr>
          <w:p w14:paraId="4BA280B4"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34304AD7" w14:textId="77777777" w:rsidR="00265D63" w:rsidRPr="000A1995" w:rsidRDefault="00265D63" w:rsidP="00306B0C">
            <w:pPr>
              <w:pStyle w:val="Normal6a"/>
            </w:pPr>
            <w:r w:rsidRPr="000A1995">
              <w:rPr>
                <w:b/>
                <w:i/>
              </w:rPr>
              <w:t>_________________</w:t>
            </w:r>
          </w:p>
        </w:tc>
      </w:tr>
      <w:tr w:rsidR="00265D63" w:rsidRPr="000A1995" w14:paraId="53C6C58A" w14:textId="77777777" w:rsidTr="00306B0C">
        <w:trPr>
          <w:jc w:val="center"/>
        </w:trPr>
        <w:tc>
          <w:tcPr>
            <w:tcW w:w="4876" w:type="dxa"/>
            <w:tcBorders>
              <w:top w:val="nil"/>
              <w:left w:val="nil"/>
              <w:bottom w:val="nil"/>
              <w:right w:val="nil"/>
            </w:tcBorders>
          </w:tcPr>
          <w:p w14:paraId="7E6F2171" w14:textId="77777777" w:rsidR="00265D63" w:rsidRPr="000A1995" w:rsidRDefault="00265D63" w:rsidP="00306B0C">
            <w:pPr>
              <w:pStyle w:val="Normal6a"/>
            </w:pPr>
            <w:r w:rsidRPr="000A1995">
              <w:rPr>
                <w:vertAlign w:val="superscript"/>
              </w:rPr>
              <w:t>17</w:t>
            </w:r>
            <w:r w:rsidRPr="000A1995">
              <w:t xml:space="preserve"> (18) Aanbeveling van de Commissie van 6 mei 2003 betreffende de definitie van kleine, middelgrote en micro-ondernemingen, C(2003) 1422 (PB L 124 van 20.5.2003, blz. 36, ELI: https://eur-lex.europa.eu/eli/reco/2003/361/oj?locale=nl).</w:t>
            </w:r>
          </w:p>
        </w:tc>
        <w:tc>
          <w:tcPr>
            <w:tcW w:w="4876" w:type="dxa"/>
            <w:tcBorders>
              <w:top w:val="nil"/>
              <w:left w:val="nil"/>
              <w:bottom w:val="nil"/>
              <w:right w:val="nil"/>
            </w:tcBorders>
          </w:tcPr>
          <w:p w14:paraId="0862DD0C" w14:textId="77777777" w:rsidR="00265D63" w:rsidRPr="000A1995" w:rsidRDefault="00265D63" w:rsidP="00306B0C">
            <w:pPr>
              <w:pStyle w:val="Normal6a"/>
            </w:pPr>
            <w:r w:rsidRPr="000A1995">
              <w:rPr>
                <w:vertAlign w:val="superscript"/>
              </w:rPr>
              <w:t>17</w:t>
            </w:r>
            <w:r w:rsidRPr="000A1995">
              <w:t xml:space="preserve"> (18) Aanbeveling van de Commissie van 6 mei 2003 betreffende de definitie van kleine, middelgrote en micro-ondernemingen, C(2003) 1422 (PB L 124 van 20.5.2003, blz. 36, ELI: https://eur-lex.europa.eu/eli/reco/2003/361/oj?locale=nl).</w:t>
            </w:r>
          </w:p>
        </w:tc>
      </w:tr>
    </w:tbl>
    <w:p w14:paraId="0B9511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0BE07B5" w14:textId="77777777" w:rsidR="00265D63" w:rsidRPr="000A1995" w:rsidRDefault="00265D63" w:rsidP="00265D63">
      <w:r w:rsidRPr="000A1995">
        <w:rPr>
          <w:rStyle w:val="HideTWBExt"/>
        </w:rPr>
        <w:t>&lt;/Amend&gt;</w:t>
      </w:r>
    </w:p>
    <w:p w14:paraId="1C6D089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58</w:t>
      </w:r>
      <w:r w:rsidRPr="000A1995">
        <w:rPr>
          <w:rStyle w:val="HideTWBExt"/>
          <w:b w:val="0"/>
        </w:rPr>
        <w:t>&lt;/NumAm&gt;</w:t>
      </w:r>
    </w:p>
    <w:p w14:paraId="1DF01BEB"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1F6BD8A5" w14:textId="77777777" w:rsidR="00265D63" w:rsidRPr="000A1995" w:rsidRDefault="00265D63" w:rsidP="00265D63">
      <w:pPr>
        <w:pStyle w:val="NormalBold"/>
      </w:pPr>
      <w:r w:rsidRPr="000A1995">
        <w:rPr>
          <w:rStyle w:val="HideTWBExt"/>
          <w:b w:val="0"/>
        </w:rPr>
        <w:t>&lt;/RepeatBlock-By&gt;</w:t>
      </w:r>
    </w:p>
    <w:p w14:paraId="0762F65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A91AE50" w14:textId="77777777" w:rsidR="00265D63" w:rsidRPr="000A1995" w:rsidRDefault="00265D63" w:rsidP="00265D63">
      <w:pPr>
        <w:pStyle w:val="NormalBold"/>
      </w:pPr>
      <w:r w:rsidRPr="000A1995">
        <w:rPr>
          <w:rStyle w:val="HideTWBExt"/>
          <w:b w:val="0"/>
        </w:rPr>
        <w:t>&lt;Article&gt;</w:t>
      </w:r>
      <w:r w:rsidRPr="000A1995">
        <w:t>Overweging 9</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2E71C97" w14:textId="77777777" w:rsidTr="00306B0C">
        <w:trPr>
          <w:trHeight w:hRule="exact" w:val="240"/>
          <w:jc w:val="center"/>
        </w:trPr>
        <w:tc>
          <w:tcPr>
            <w:tcW w:w="9752" w:type="dxa"/>
            <w:gridSpan w:val="2"/>
            <w:tcBorders>
              <w:top w:val="nil"/>
              <w:left w:val="nil"/>
              <w:bottom w:val="nil"/>
              <w:right w:val="nil"/>
            </w:tcBorders>
          </w:tcPr>
          <w:p w14:paraId="41D9282D" w14:textId="77777777" w:rsidR="00265D63" w:rsidRPr="000A1995" w:rsidRDefault="00265D63" w:rsidP="00306B0C"/>
        </w:tc>
      </w:tr>
      <w:tr w:rsidR="00265D63" w:rsidRPr="000A1995" w14:paraId="5F1752CE" w14:textId="77777777" w:rsidTr="00306B0C">
        <w:trPr>
          <w:trHeight w:val="240"/>
          <w:jc w:val="center"/>
        </w:trPr>
        <w:tc>
          <w:tcPr>
            <w:tcW w:w="4876" w:type="dxa"/>
            <w:tcBorders>
              <w:top w:val="nil"/>
              <w:left w:val="nil"/>
              <w:bottom w:val="nil"/>
              <w:right w:val="nil"/>
            </w:tcBorders>
          </w:tcPr>
          <w:p w14:paraId="3740A95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6AC67CF" w14:textId="77777777" w:rsidR="00265D63" w:rsidRPr="000A1995" w:rsidRDefault="00265D63" w:rsidP="00306B0C">
            <w:pPr>
              <w:pStyle w:val="AmColumnHeading"/>
            </w:pPr>
            <w:r w:rsidRPr="000A1995">
              <w:t>Amendement</w:t>
            </w:r>
          </w:p>
        </w:tc>
      </w:tr>
      <w:tr w:rsidR="00265D63" w:rsidRPr="000A1995" w14:paraId="63982584" w14:textId="77777777" w:rsidTr="00306B0C">
        <w:trPr>
          <w:jc w:val="center"/>
        </w:trPr>
        <w:tc>
          <w:tcPr>
            <w:tcW w:w="4876" w:type="dxa"/>
            <w:tcBorders>
              <w:top w:val="nil"/>
              <w:left w:val="nil"/>
              <w:bottom w:val="nil"/>
              <w:right w:val="nil"/>
            </w:tcBorders>
          </w:tcPr>
          <w:p w14:paraId="1CD0842D" w14:textId="77777777" w:rsidR="00265D63" w:rsidRPr="000A1995" w:rsidRDefault="00265D63" w:rsidP="00306B0C">
            <w:pPr>
              <w:pStyle w:val="Normal6a"/>
            </w:pPr>
            <w:r w:rsidRPr="000A1995">
              <w:t>(9)</w:t>
            </w:r>
            <w:r w:rsidRPr="000A1995">
              <w:tab/>
              <w:t>Drugsprecursoren van categorie 1 moeten onderworpen zijn aan strikte controlevoorschriften, aangezien zij stoffen bevatten die een sleutelrol spelen bij de illegale productie van drugs, maar ook belangrijke legitieme toepassingen hebben, wat het risico op onttrekking aan legale kanalen vergroot. Marktdeelnemers die dergelijke drugsprecursoren op de markt brengen, invoeren, uitvoeren, bezitten, gebruiken of intermediaire activiteiten verrichten, moeten verplicht blijven over een vergunning te beschikken, omdat dit de nationale instanties de mogelijkheid biedt om grondig te controleren of hun activiteiten legitiem zijn voordat deze kunnen plaatsvinden. Indien er op nationaal niveau vergoedingen worden gevraagd voor het verkrijgen van een vergunning, moeten de lidstaten deze vergoedingen aanpassen om het concurrentievermogen van kleine en middelgrote ondernemingen in de zin van Aanbeveling 2003/361/EG van de Commissie</w:t>
            </w:r>
            <w:r w:rsidRPr="000A1995">
              <w:rPr>
                <w:vertAlign w:val="superscript"/>
              </w:rPr>
              <w:t>(17)</w:t>
            </w:r>
            <w:r w:rsidRPr="000A1995">
              <w:t xml:space="preserve"> te waarborgen. De bestaande verplichting voor marktdeelnemers om te controleren of hun afnemers ook over een vergunning beschikken moet worden gehandhaafd, omdat dit een effectieve manier blijkt te zijn om de betrouwbaarheid van deze klanten te verifiëren. De verplichting om afnemersverklaringen te verkrijgen moet daarentegen worden afgeschaft, omdat dit administratieve lasten oplevert zonder duidelijke voordelen bij het identificeren van verdachte transacties. Het is daarnaast belangrijk de bestaande verplichting voor marktdeelnemers die handelen in drugsprecursoren van categorie 1 om hun bedrijfsruimten te beveiligen, te handhaven en uit te breiden naar marktdeelnemers die deze drugsprecursoren gebruiken, gezien het hoge risico op misbruik.</w:t>
            </w:r>
          </w:p>
        </w:tc>
        <w:tc>
          <w:tcPr>
            <w:tcW w:w="4876" w:type="dxa"/>
            <w:tcBorders>
              <w:top w:val="nil"/>
              <w:left w:val="nil"/>
              <w:bottom w:val="nil"/>
              <w:right w:val="nil"/>
            </w:tcBorders>
          </w:tcPr>
          <w:p w14:paraId="066B75F0" w14:textId="77777777" w:rsidR="00265D63" w:rsidRPr="000A1995" w:rsidRDefault="00265D63" w:rsidP="00306B0C">
            <w:pPr>
              <w:pStyle w:val="Normal6a"/>
            </w:pPr>
            <w:r w:rsidRPr="000A1995">
              <w:t>(9)</w:t>
            </w:r>
            <w:r w:rsidRPr="000A1995">
              <w:tab/>
              <w:t>Drugsprecursoren van categorie 1 moeten onderworpen zijn aan strikte controlevoorschriften, aangezien zij stoffen bevatten die een sleutelrol spelen bij de illegale productie van drugs, maar ook belangrijke legitieme toepassingen hebben, wat het risico op onttrekking aan legale kanalen vergroot. Marktdeelnemers die dergelijke drugsprecursoren op de markt brengen, invoeren, uitvoeren, bezitten, gebruiken of intermediaire activiteiten verrichten, moeten verplicht blijven over een vergunning te beschikken, omdat dit de nationale instanties de mogelijkheid biedt om grondig te controleren of hun activiteiten legitiem zijn voordat deze kunnen plaatsvinden. Indien er op nationaal niveau vergoedingen worden gevraagd voor het verkrijgen van een vergunning, moeten de lidstaten deze vergoedingen aanpassen om het concurrentievermogen van kleine en middelgrote ondernemingen in de zin van Aanbeveling 2003/361/EG van de Commissie</w:t>
            </w:r>
            <w:r w:rsidRPr="000A1995">
              <w:rPr>
                <w:vertAlign w:val="superscript"/>
              </w:rPr>
              <w:t>(17)</w:t>
            </w:r>
            <w:r w:rsidRPr="000A1995">
              <w:t xml:space="preserve"> te waarborgen</w:t>
            </w:r>
            <w:r w:rsidRPr="000A1995">
              <w:rPr>
                <w:b/>
                <w:i/>
              </w:rPr>
              <w:t>, terwijl het bedrag van de vergoedingen in verhouding moet staan tot de werkelijke administratieve kosten in verband met de afgifte en het beheer van de vergunning</w:t>
            </w:r>
            <w:r w:rsidRPr="000A1995">
              <w:t>. De bestaande verplichting voor marktdeelnemers om te controleren of hun afnemers ook over een vergunning beschikken moet worden gehandhaafd, omdat dit een effectieve manier blijkt te zijn om de betrouwbaarheid van deze klanten te verifiëren. De verplichting om afnemersverklaringen te verkrijgen moet daarentegen worden afgeschaft, omdat dit administratieve lasten oplevert zonder duidelijke voordelen bij het identificeren van verdachte transacties. Het is daarnaast belangrijk de bestaande verplichting voor marktdeelnemers die handelen in drugsprecursoren van categorie 1 om hun bedrijfsruimten te beveiligen, te handhaven en uit te breiden naar marktdeelnemers die deze drugsprecursoren gebruiken, gezien het hoge risico op misbruik.</w:t>
            </w:r>
          </w:p>
        </w:tc>
      </w:tr>
      <w:tr w:rsidR="00265D63" w:rsidRPr="000A1995" w14:paraId="10EF354C" w14:textId="77777777" w:rsidTr="00306B0C">
        <w:trPr>
          <w:jc w:val="center"/>
        </w:trPr>
        <w:tc>
          <w:tcPr>
            <w:tcW w:w="4876" w:type="dxa"/>
            <w:tcBorders>
              <w:top w:val="nil"/>
              <w:left w:val="nil"/>
              <w:bottom w:val="nil"/>
              <w:right w:val="nil"/>
            </w:tcBorders>
          </w:tcPr>
          <w:p w14:paraId="5EE43508"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73D36C50" w14:textId="77777777" w:rsidR="00265D63" w:rsidRPr="000A1995" w:rsidRDefault="00265D63" w:rsidP="00306B0C">
            <w:pPr>
              <w:pStyle w:val="Normal6a"/>
            </w:pPr>
            <w:r w:rsidRPr="000A1995">
              <w:rPr>
                <w:b/>
                <w:i/>
              </w:rPr>
              <w:t>_________________</w:t>
            </w:r>
          </w:p>
        </w:tc>
      </w:tr>
      <w:tr w:rsidR="00265D63" w:rsidRPr="000A1995" w14:paraId="2062B2F7" w14:textId="77777777" w:rsidTr="00306B0C">
        <w:trPr>
          <w:jc w:val="center"/>
        </w:trPr>
        <w:tc>
          <w:tcPr>
            <w:tcW w:w="4876" w:type="dxa"/>
            <w:tcBorders>
              <w:top w:val="nil"/>
              <w:left w:val="nil"/>
              <w:bottom w:val="nil"/>
              <w:right w:val="nil"/>
            </w:tcBorders>
          </w:tcPr>
          <w:p w14:paraId="43DC5E61" w14:textId="77777777" w:rsidR="00265D63" w:rsidRPr="000A1995" w:rsidRDefault="00265D63" w:rsidP="00306B0C">
            <w:pPr>
              <w:pStyle w:val="Normal6a"/>
            </w:pPr>
            <w:r w:rsidRPr="000A1995">
              <w:rPr>
                <w:vertAlign w:val="superscript"/>
              </w:rPr>
              <w:t>(17)</w:t>
            </w:r>
            <w:r w:rsidRPr="000A1995">
              <w:t xml:space="preserve"> (18) Aanbeveling van de Commissie van 6 mei 2003 betreffende de definitie van kleine, middelgrote en micro-ondernemingen, C(2003) 1422 (PB L 124 van 20.5.2003, blz. 36, ELI: https://eur-lex.europa.eu/eli/reco/2003/361/oj?locale=nl).</w:t>
            </w:r>
          </w:p>
        </w:tc>
        <w:tc>
          <w:tcPr>
            <w:tcW w:w="4876" w:type="dxa"/>
            <w:tcBorders>
              <w:top w:val="nil"/>
              <w:left w:val="nil"/>
              <w:bottom w:val="nil"/>
              <w:right w:val="nil"/>
            </w:tcBorders>
          </w:tcPr>
          <w:p w14:paraId="781D8ACC" w14:textId="77777777" w:rsidR="00265D63" w:rsidRPr="000A1995" w:rsidRDefault="00265D63" w:rsidP="00306B0C">
            <w:pPr>
              <w:pStyle w:val="Normal6a"/>
            </w:pPr>
            <w:r w:rsidRPr="000A1995">
              <w:rPr>
                <w:vertAlign w:val="superscript"/>
              </w:rPr>
              <w:t>(17)</w:t>
            </w:r>
            <w:r w:rsidRPr="000A1995">
              <w:t xml:space="preserve"> (18) Aanbeveling van de Commissie van 6 mei 2003 betreffende de definitie van kleine, middelgrote en micro-ondernemingen, C(2003) 1422 (PB L 124 van 20.5.2003, blz. 36, ELI: https://eur-lex.europa.eu/eli/reco/2003/361/oj?locale=nl).</w:t>
            </w:r>
          </w:p>
        </w:tc>
      </w:tr>
    </w:tbl>
    <w:p w14:paraId="0578752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79329D86"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5D20768" w14:textId="77777777" w:rsidR="00265D63" w:rsidRPr="000A1995" w:rsidRDefault="00265D63" w:rsidP="00265D63">
      <w:pPr>
        <w:pStyle w:val="AmJustText"/>
      </w:pPr>
      <w:r w:rsidRPr="000A1995">
        <w:t>Vergunningsregelingen mogen geen onevenredige financiële lasten voor marktdeelnemers met zich meebrengen. Vergoedingen moeten de werkelijke administratieve kosten weerspiegelen en mogen geen extra regeldruk vormen.</w:t>
      </w:r>
    </w:p>
    <w:p w14:paraId="0572DFA6" w14:textId="77777777" w:rsidR="00265D63" w:rsidRPr="000A1995" w:rsidRDefault="00265D63" w:rsidP="00265D63">
      <w:r w:rsidRPr="000A1995">
        <w:rPr>
          <w:rStyle w:val="HideTWBExt"/>
        </w:rPr>
        <w:t>&lt;/Amend&gt;</w:t>
      </w:r>
    </w:p>
    <w:p w14:paraId="0E1B8DE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59</w:t>
      </w:r>
      <w:r w:rsidRPr="000A1995">
        <w:rPr>
          <w:rStyle w:val="HideTWBExt"/>
          <w:b w:val="0"/>
        </w:rPr>
        <w:t>&lt;/NumAm&gt;</w:t>
      </w:r>
    </w:p>
    <w:p w14:paraId="521F24B7"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0FD0743B" w14:textId="77777777" w:rsidR="00265D63" w:rsidRPr="000A1995" w:rsidRDefault="00265D63" w:rsidP="00265D63">
      <w:pPr>
        <w:pStyle w:val="NormalBold"/>
      </w:pPr>
      <w:r w:rsidRPr="000A1995">
        <w:rPr>
          <w:rStyle w:val="HideTWBExt"/>
          <w:b w:val="0"/>
        </w:rPr>
        <w:t>&lt;/RepeatBlock-By&gt;</w:t>
      </w:r>
    </w:p>
    <w:p w14:paraId="4B07A8C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FE23CEB" w14:textId="77777777" w:rsidR="00265D63" w:rsidRPr="000A1995" w:rsidRDefault="00265D63" w:rsidP="00265D63">
      <w:pPr>
        <w:pStyle w:val="NormalBold"/>
      </w:pPr>
      <w:r w:rsidRPr="000A1995">
        <w:rPr>
          <w:rStyle w:val="HideTWBExt"/>
          <w:b w:val="0"/>
        </w:rPr>
        <w:t>&lt;Article&gt;</w:t>
      </w:r>
      <w:r w:rsidRPr="000A1995">
        <w:t>Overweging 9</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592FD99" w14:textId="77777777" w:rsidTr="00306B0C">
        <w:trPr>
          <w:trHeight w:hRule="exact" w:val="240"/>
          <w:jc w:val="center"/>
        </w:trPr>
        <w:tc>
          <w:tcPr>
            <w:tcW w:w="9752" w:type="dxa"/>
            <w:gridSpan w:val="2"/>
            <w:tcBorders>
              <w:top w:val="nil"/>
              <w:left w:val="nil"/>
              <w:bottom w:val="nil"/>
              <w:right w:val="nil"/>
            </w:tcBorders>
          </w:tcPr>
          <w:p w14:paraId="2547FBC8" w14:textId="77777777" w:rsidR="00265D63" w:rsidRPr="000A1995" w:rsidRDefault="00265D63" w:rsidP="00306B0C"/>
        </w:tc>
      </w:tr>
      <w:tr w:rsidR="00265D63" w:rsidRPr="000A1995" w14:paraId="5F64308A" w14:textId="77777777" w:rsidTr="00306B0C">
        <w:trPr>
          <w:trHeight w:val="240"/>
          <w:jc w:val="center"/>
        </w:trPr>
        <w:tc>
          <w:tcPr>
            <w:tcW w:w="4876" w:type="dxa"/>
            <w:tcBorders>
              <w:top w:val="nil"/>
              <w:left w:val="nil"/>
              <w:bottom w:val="nil"/>
              <w:right w:val="nil"/>
            </w:tcBorders>
          </w:tcPr>
          <w:p w14:paraId="0317BD8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0CEFA46" w14:textId="77777777" w:rsidR="00265D63" w:rsidRPr="000A1995" w:rsidRDefault="00265D63" w:rsidP="00306B0C">
            <w:pPr>
              <w:pStyle w:val="AmColumnHeading"/>
            </w:pPr>
            <w:r w:rsidRPr="000A1995">
              <w:t>Amendement</w:t>
            </w:r>
          </w:p>
        </w:tc>
      </w:tr>
      <w:tr w:rsidR="00265D63" w:rsidRPr="000A1995" w14:paraId="319A520D" w14:textId="77777777" w:rsidTr="00306B0C">
        <w:trPr>
          <w:jc w:val="center"/>
        </w:trPr>
        <w:tc>
          <w:tcPr>
            <w:tcW w:w="4876" w:type="dxa"/>
            <w:tcBorders>
              <w:top w:val="nil"/>
              <w:left w:val="nil"/>
              <w:bottom w:val="nil"/>
              <w:right w:val="nil"/>
            </w:tcBorders>
          </w:tcPr>
          <w:p w14:paraId="21A6F833" w14:textId="77777777" w:rsidR="00265D63" w:rsidRPr="000A1995" w:rsidRDefault="00265D63" w:rsidP="00306B0C">
            <w:pPr>
              <w:pStyle w:val="Normal6a"/>
            </w:pPr>
            <w:r w:rsidRPr="000A1995">
              <w:t>(9)</w:t>
            </w:r>
            <w:r w:rsidRPr="000A1995">
              <w:tab/>
              <w:t>Drugsprecursoren van categorie 1 moeten onderworpen zijn aan strikte controlevoorschriften, aangezien zij stoffen bevatten die een sleutelrol spelen bij de illegale productie van drugs, maar ook belangrijke legitieme toepassingen hebben, wat het risico op onttrekking aan legale kanalen vergroot. Marktdeelnemers die dergelijke drugsprecursoren op de markt brengen, invoeren, uitvoeren, bezitten, gebruiken of intermediaire activiteiten verrichten, moeten verplicht blijven over een vergunning te beschikken, omdat dit de nationale instanties de mogelijkheid biedt om grondig te controleren of hun activiteiten legitiem zijn voordat deze kunnen plaatsvinden. Indien er op nationaal niveau vergoedingen worden gevraagd voor het verkrijgen van een vergunning, moeten de lidstaten deze vergoedingen aanpassen om het concurrentievermogen van kleine en middelgrote ondernemingen in de zin van Aanbeveling 2003/361/EG van de Commissie</w:t>
            </w:r>
            <w:r w:rsidRPr="000A1995">
              <w:rPr>
                <w:vertAlign w:val="superscript"/>
              </w:rPr>
              <w:t>(17)</w:t>
            </w:r>
            <w:r w:rsidRPr="000A1995">
              <w:t xml:space="preserve"> te waarborgen. De bestaande verplichting voor marktdeelnemers om te controleren of hun afnemers ook over een vergunning beschikken moet worden gehandhaafd, omdat dit een effectieve manier blijkt te zijn om de betrouwbaarheid van deze klanten te verifiëren. De verplichting om afnemersverklaringen te verkrijgen moet daarentegen worden afgeschaft, omdat dit administratieve lasten oplevert zonder duidelijke voordelen bij het identificeren van verdachte transacties. Het is daarnaast belangrijk de bestaande verplichting voor marktdeelnemers die handelen in drugsprecursoren van categorie 1 om hun bedrijfsruimten te beveiligen, te handhaven en uit te breiden naar marktdeelnemers die deze drugsprecursoren gebruiken, gezien het hoge risico op misbruik.</w:t>
            </w:r>
          </w:p>
        </w:tc>
        <w:tc>
          <w:tcPr>
            <w:tcW w:w="4876" w:type="dxa"/>
            <w:tcBorders>
              <w:top w:val="nil"/>
              <w:left w:val="nil"/>
              <w:bottom w:val="nil"/>
              <w:right w:val="nil"/>
            </w:tcBorders>
          </w:tcPr>
          <w:p w14:paraId="1D8C7CBE" w14:textId="77777777" w:rsidR="00265D63" w:rsidRPr="000A1995" w:rsidRDefault="00265D63" w:rsidP="00306B0C">
            <w:pPr>
              <w:pStyle w:val="Normal6a"/>
            </w:pPr>
            <w:r w:rsidRPr="000A1995">
              <w:t>(9)</w:t>
            </w:r>
            <w:r w:rsidRPr="000A1995">
              <w:tab/>
              <w:t>Drugsprecursoren van categorie 1 moeten onderworpen zijn aan strikte controlevoorschriften, aangezien zij stoffen bevatten die een sleutelrol spelen bij de illegale productie van drugs, maar ook belangrijke legitieme toepassingen hebben, wat het risico op onttrekking aan legale kanalen vergroot. Marktdeelnemers die dergelijke drugsprecursoren op de markt brengen, invoeren, uitvoeren, bezitten, gebruiken of intermediaire activiteiten verrichten, moeten verplicht blijven over een vergunning te beschikken, omdat dit de nationale instanties de mogelijkheid biedt om grondig te controleren of hun activiteiten legitiem zijn voordat deze kunnen plaatsvinden. Indien er op nationaal niveau vergoedingen worden gevraagd voor het verkrijgen van een vergunning, moeten de lidstaten deze vergoedingen aanpassen om het concurrentievermogen van kleine en middelgrote ondernemingen in de zin van Aanbeveling 2003/361/EG van de Commissie</w:t>
            </w:r>
            <w:r w:rsidRPr="000A1995">
              <w:rPr>
                <w:vertAlign w:val="superscript"/>
              </w:rPr>
              <w:t>(17)</w:t>
            </w:r>
            <w:r w:rsidRPr="000A1995">
              <w:t xml:space="preserve"> te waarborgen. De bestaande verplichting voor marktdeelnemers om te controleren of hun afnemers ook over een vergunning beschikken moet worden gehandhaafd, omdat dit een effectieve manier blijkt te zijn om de betrouwbaarheid van deze klanten te verifiëren. De verplichting om afnemersverklaringen te verkrijgen moet daarentegen worden afgeschaft</w:t>
            </w:r>
            <w:r w:rsidRPr="000A1995">
              <w:rPr>
                <w:b/>
                <w:i/>
              </w:rPr>
              <w:t>, tenzij de nationale instantie dit absoluut noodzakelijk acht</w:t>
            </w:r>
            <w:r w:rsidRPr="000A1995">
              <w:t>, omdat dit administratieve lasten oplevert zonder duidelijke voordelen bij het identificeren van verdachte transacties. Het is daarnaast belangrijk de bestaande verplichting voor marktdeelnemers die handelen in drugsprecursoren van categorie 1 om hun bedrijfsruimten te beveiligen, te handhaven en uit te breiden naar marktdeelnemers die deze drugsprecursoren gebruiken, gezien het hoge risico op misbruik.</w:t>
            </w:r>
          </w:p>
        </w:tc>
      </w:tr>
      <w:tr w:rsidR="00265D63" w:rsidRPr="000A1995" w14:paraId="407B2B3E" w14:textId="77777777" w:rsidTr="00306B0C">
        <w:trPr>
          <w:jc w:val="center"/>
        </w:trPr>
        <w:tc>
          <w:tcPr>
            <w:tcW w:w="4876" w:type="dxa"/>
            <w:tcBorders>
              <w:top w:val="nil"/>
              <w:left w:val="nil"/>
              <w:bottom w:val="nil"/>
              <w:right w:val="nil"/>
            </w:tcBorders>
          </w:tcPr>
          <w:p w14:paraId="084A8C13"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2EEC7617" w14:textId="77777777" w:rsidR="00265D63" w:rsidRPr="000A1995" w:rsidRDefault="00265D63" w:rsidP="00306B0C">
            <w:pPr>
              <w:pStyle w:val="Normal6a"/>
            </w:pPr>
            <w:r w:rsidRPr="000A1995">
              <w:rPr>
                <w:b/>
                <w:i/>
              </w:rPr>
              <w:t>_________________</w:t>
            </w:r>
          </w:p>
        </w:tc>
      </w:tr>
      <w:tr w:rsidR="00265D63" w:rsidRPr="000A1995" w14:paraId="1EEE816B" w14:textId="77777777" w:rsidTr="00306B0C">
        <w:trPr>
          <w:jc w:val="center"/>
        </w:trPr>
        <w:tc>
          <w:tcPr>
            <w:tcW w:w="4876" w:type="dxa"/>
            <w:tcBorders>
              <w:top w:val="nil"/>
              <w:left w:val="nil"/>
              <w:bottom w:val="nil"/>
              <w:right w:val="nil"/>
            </w:tcBorders>
          </w:tcPr>
          <w:p w14:paraId="5036D006" w14:textId="77777777" w:rsidR="00265D63" w:rsidRPr="000A1995" w:rsidRDefault="00265D63" w:rsidP="00306B0C">
            <w:pPr>
              <w:pStyle w:val="Normal6a"/>
            </w:pPr>
            <w:r w:rsidRPr="000A1995">
              <w:rPr>
                <w:vertAlign w:val="superscript"/>
              </w:rPr>
              <w:t>(17)</w:t>
            </w:r>
            <w:r w:rsidRPr="000A1995">
              <w:t xml:space="preserve"> (18) Aanbeveling van de Commissie van 6 mei 2003 betreffende de definitie van kleine, middelgrote en micro-ondernemingen, C(2003) 1422 (PB L 124 van 20.5.2003, blz. 36, ELI: https://eur-lex.europa.eu/eli/reco/2003/361/oj?locale=nl).</w:t>
            </w:r>
          </w:p>
        </w:tc>
        <w:tc>
          <w:tcPr>
            <w:tcW w:w="4876" w:type="dxa"/>
            <w:tcBorders>
              <w:top w:val="nil"/>
              <w:left w:val="nil"/>
              <w:bottom w:val="nil"/>
              <w:right w:val="nil"/>
            </w:tcBorders>
          </w:tcPr>
          <w:p w14:paraId="61D76299" w14:textId="77777777" w:rsidR="00265D63" w:rsidRPr="000A1995" w:rsidRDefault="00265D63" w:rsidP="00306B0C">
            <w:pPr>
              <w:pStyle w:val="Normal6a"/>
            </w:pPr>
            <w:r w:rsidRPr="000A1995">
              <w:rPr>
                <w:vertAlign w:val="superscript"/>
              </w:rPr>
              <w:t>(17)</w:t>
            </w:r>
            <w:r w:rsidRPr="000A1995">
              <w:t xml:space="preserve"> (18) Aanbeveling van de Commissie van 6 mei 2003 betreffende de definitie van kleine, middelgrote en micro-ondernemingen, C(2003) 1422 (PB L 124 van 20.5.2003, blz. 36, ELI: https://eur-lex.europa.eu/eli/reco/2003/361/oj?locale=nl).</w:t>
            </w:r>
          </w:p>
        </w:tc>
      </w:tr>
    </w:tbl>
    <w:p w14:paraId="3EE7A6A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57F265FC" w14:textId="77777777" w:rsidR="00265D63" w:rsidRPr="000A1995" w:rsidRDefault="00265D63" w:rsidP="00265D63">
      <w:r w:rsidRPr="000A1995">
        <w:rPr>
          <w:rStyle w:val="HideTWBExt"/>
        </w:rPr>
        <w:t>&lt;/Amend&gt;</w:t>
      </w:r>
    </w:p>
    <w:p w14:paraId="199EDD0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60</w:t>
      </w:r>
      <w:r w:rsidRPr="000A1995">
        <w:rPr>
          <w:rStyle w:val="HideTWBExt"/>
          <w:b w:val="0"/>
        </w:rPr>
        <w:t>&lt;/NumAm&gt;</w:t>
      </w:r>
    </w:p>
    <w:p w14:paraId="7E91F6F5"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40BC15A8" w14:textId="77777777" w:rsidR="00265D63" w:rsidRPr="000A1995" w:rsidRDefault="00265D63" w:rsidP="00265D63">
      <w:pPr>
        <w:pStyle w:val="NormalBold"/>
      </w:pPr>
      <w:r w:rsidRPr="000A1995">
        <w:rPr>
          <w:rStyle w:val="HideTWBExt"/>
          <w:b w:val="0"/>
        </w:rPr>
        <w:t>&lt;/RepeatBlock-By&gt;</w:t>
      </w:r>
    </w:p>
    <w:p w14:paraId="0A97A33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65DAFB3" w14:textId="77777777" w:rsidR="00265D63" w:rsidRPr="000A1995" w:rsidRDefault="00265D63" w:rsidP="00265D63">
      <w:pPr>
        <w:pStyle w:val="NormalBold"/>
      </w:pPr>
      <w:r w:rsidRPr="000A1995">
        <w:rPr>
          <w:rStyle w:val="HideTWBExt"/>
          <w:b w:val="0"/>
        </w:rPr>
        <w:t>&lt;Article&gt;</w:t>
      </w:r>
      <w:r w:rsidRPr="000A1995">
        <w:t>Overweging 9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A9B4E76" w14:textId="77777777" w:rsidTr="00306B0C">
        <w:trPr>
          <w:trHeight w:hRule="exact" w:val="240"/>
          <w:jc w:val="center"/>
        </w:trPr>
        <w:tc>
          <w:tcPr>
            <w:tcW w:w="9752" w:type="dxa"/>
            <w:gridSpan w:val="2"/>
            <w:tcBorders>
              <w:top w:val="nil"/>
              <w:left w:val="nil"/>
              <w:bottom w:val="nil"/>
              <w:right w:val="nil"/>
            </w:tcBorders>
          </w:tcPr>
          <w:p w14:paraId="032A58BF" w14:textId="77777777" w:rsidR="00265D63" w:rsidRPr="000A1995" w:rsidRDefault="00265D63" w:rsidP="00306B0C"/>
        </w:tc>
      </w:tr>
      <w:tr w:rsidR="00265D63" w:rsidRPr="000A1995" w14:paraId="0F9A7FF8" w14:textId="77777777" w:rsidTr="00306B0C">
        <w:trPr>
          <w:trHeight w:val="240"/>
          <w:jc w:val="center"/>
        </w:trPr>
        <w:tc>
          <w:tcPr>
            <w:tcW w:w="4876" w:type="dxa"/>
            <w:tcBorders>
              <w:top w:val="nil"/>
              <w:left w:val="nil"/>
              <w:bottom w:val="nil"/>
              <w:right w:val="nil"/>
            </w:tcBorders>
          </w:tcPr>
          <w:p w14:paraId="031DCBC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91E6F24" w14:textId="77777777" w:rsidR="00265D63" w:rsidRPr="000A1995" w:rsidRDefault="00265D63" w:rsidP="00306B0C">
            <w:pPr>
              <w:pStyle w:val="AmColumnHeading"/>
            </w:pPr>
            <w:r w:rsidRPr="000A1995">
              <w:t>Amendement</w:t>
            </w:r>
          </w:p>
        </w:tc>
      </w:tr>
      <w:tr w:rsidR="00265D63" w:rsidRPr="000A1995" w14:paraId="54CDE445" w14:textId="77777777" w:rsidTr="00306B0C">
        <w:trPr>
          <w:jc w:val="center"/>
        </w:trPr>
        <w:tc>
          <w:tcPr>
            <w:tcW w:w="4876" w:type="dxa"/>
            <w:tcBorders>
              <w:top w:val="nil"/>
              <w:left w:val="nil"/>
              <w:bottom w:val="nil"/>
              <w:right w:val="nil"/>
            </w:tcBorders>
          </w:tcPr>
          <w:p w14:paraId="352C000C" w14:textId="77777777" w:rsidR="00265D63" w:rsidRPr="000A1995" w:rsidRDefault="00265D63" w:rsidP="00306B0C">
            <w:pPr>
              <w:pStyle w:val="Normal6a"/>
            </w:pPr>
          </w:p>
        </w:tc>
        <w:tc>
          <w:tcPr>
            <w:tcW w:w="4876" w:type="dxa"/>
            <w:tcBorders>
              <w:top w:val="nil"/>
              <w:left w:val="nil"/>
              <w:bottom w:val="nil"/>
              <w:right w:val="nil"/>
            </w:tcBorders>
          </w:tcPr>
          <w:p w14:paraId="740A939D" w14:textId="77777777" w:rsidR="00265D63" w:rsidRPr="000A1995" w:rsidRDefault="00265D63" w:rsidP="00306B0C">
            <w:pPr>
              <w:pStyle w:val="Normal6a"/>
            </w:pPr>
            <w:r w:rsidRPr="000A1995">
              <w:rPr>
                <w:b/>
                <w:i/>
              </w:rPr>
              <w:t>(9 bis)</w:t>
            </w:r>
            <w:r w:rsidRPr="000A1995">
              <w:tab/>
            </w:r>
            <w:r w:rsidRPr="000A1995">
              <w:rPr>
                <w:b/>
                <w:i/>
              </w:rPr>
              <w:t>Misbruik van legitieme e-commercediensten kan het misbruik van drugsprecursoren voor de illegale vervaardiging van drugs vergemakkelijken. Gezien het hoge risico van drugsprecursoren van categorie 1 moeten aanbieders van onlinemarktplaatsen die overeenkomsten op afstand voor de verkoop ervan faciliteren, via het gecentraliseerde elektronische systeem controleren of de betrokken marktdeelnemers in het bezit zijn van geldige vergunningen. Deze gerichte, geautomatiseerde verificatie is evenredig, brengt beperkte extra kosten met zich mee, beperkt de gegevensverwerking tot wat noodzakelijk is en leidt niet tot een algemene toezichtverplichting.</w:t>
            </w:r>
          </w:p>
        </w:tc>
      </w:tr>
    </w:tbl>
    <w:p w14:paraId="79BB1D2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A5B600E" w14:textId="77777777" w:rsidR="00265D63" w:rsidRPr="000A1995" w:rsidRDefault="00265D63" w:rsidP="00265D63">
      <w:r w:rsidRPr="000A1995">
        <w:rPr>
          <w:rStyle w:val="HideTWBExt"/>
        </w:rPr>
        <w:t>&lt;/Amend&gt;</w:t>
      </w:r>
    </w:p>
    <w:p w14:paraId="1B0C7A9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61</w:t>
      </w:r>
      <w:r w:rsidRPr="000A1995">
        <w:rPr>
          <w:rStyle w:val="HideTWBExt"/>
          <w:b w:val="0"/>
        </w:rPr>
        <w:t>&lt;/NumAm&gt;</w:t>
      </w:r>
    </w:p>
    <w:p w14:paraId="48C71B90"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19794C11" w14:textId="77777777" w:rsidR="00265D63" w:rsidRPr="000A1995" w:rsidRDefault="00265D63" w:rsidP="00265D63">
      <w:pPr>
        <w:pStyle w:val="NormalBold"/>
      </w:pPr>
      <w:r w:rsidRPr="000A1995">
        <w:rPr>
          <w:rStyle w:val="HideTWBExt"/>
          <w:b w:val="0"/>
        </w:rPr>
        <w:t>&lt;/RepeatBlock-By&gt;</w:t>
      </w:r>
    </w:p>
    <w:p w14:paraId="5D67D91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400ABBC" w14:textId="77777777" w:rsidR="00265D63" w:rsidRPr="000A1995" w:rsidRDefault="00265D63" w:rsidP="00265D63">
      <w:pPr>
        <w:pStyle w:val="NormalBold"/>
      </w:pPr>
      <w:r w:rsidRPr="000A1995">
        <w:rPr>
          <w:rStyle w:val="HideTWBExt"/>
          <w:b w:val="0"/>
        </w:rPr>
        <w:t>&lt;Article&gt;</w:t>
      </w:r>
      <w:r w:rsidRPr="000A1995">
        <w:t>Overweging 10</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B51570B" w14:textId="77777777" w:rsidTr="00306B0C">
        <w:trPr>
          <w:trHeight w:hRule="exact" w:val="240"/>
          <w:jc w:val="center"/>
        </w:trPr>
        <w:tc>
          <w:tcPr>
            <w:tcW w:w="9752" w:type="dxa"/>
            <w:gridSpan w:val="2"/>
            <w:tcBorders>
              <w:top w:val="nil"/>
              <w:left w:val="nil"/>
              <w:bottom w:val="nil"/>
              <w:right w:val="nil"/>
            </w:tcBorders>
          </w:tcPr>
          <w:p w14:paraId="58C93DB6" w14:textId="77777777" w:rsidR="00265D63" w:rsidRPr="000A1995" w:rsidRDefault="00265D63" w:rsidP="00306B0C"/>
        </w:tc>
      </w:tr>
      <w:tr w:rsidR="00265D63" w:rsidRPr="000A1995" w14:paraId="09BCF682" w14:textId="77777777" w:rsidTr="00306B0C">
        <w:trPr>
          <w:trHeight w:val="240"/>
          <w:jc w:val="center"/>
        </w:trPr>
        <w:tc>
          <w:tcPr>
            <w:tcW w:w="4876" w:type="dxa"/>
            <w:tcBorders>
              <w:top w:val="nil"/>
              <w:left w:val="nil"/>
              <w:bottom w:val="nil"/>
              <w:right w:val="nil"/>
            </w:tcBorders>
          </w:tcPr>
          <w:p w14:paraId="3A85185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F0479AF" w14:textId="77777777" w:rsidR="00265D63" w:rsidRPr="000A1995" w:rsidRDefault="00265D63" w:rsidP="00306B0C">
            <w:pPr>
              <w:pStyle w:val="AmColumnHeading"/>
            </w:pPr>
            <w:r w:rsidRPr="000A1995">
              <w:t>Amendement</w:t>
            </w:r>
          </w:p>
        </w:tc>
      </w:tr>
      <w:tr w:rsidR="00265D63" w:rsidRPr="000A1995" w14:paraId="08905537" w14:textId="77777777" w:rsidTr="00306B0C">
        <w:trPr>
          <w:jc w:val="center"/>
        </w:trPr>
        <w:tc>
          <w:tcPr>
            <w:tcW w:w="4876" w:type="dxa"/>
            <w:tcBorders>
              <w:top w:val="nil"/>
              <w:left w:val="nil"/>
              <w:bottom w:val="nil"/>
              <w:right w:val="nil"/>
            </w:tcBorders>
          </w:tcPr>
          <w:p w14:paraId="31499B17" w14:textId="77777777" w:rsidR="00265D63" w:rsidRPr="000A1995" w:rsidRDefault="00265D63" w:rsidP="00306B0C">
            <w:pPr>
              <w:pStyle w:val="Normal6a"/>
            </w:pPr>
            <w:r w:rsidRPr="000A1995">
              <w:t>(10)</w:t>
            </w:r>
            <w:r w:rsidRPr="000A1995">
              <w:tab/>
              <w:t xml:space="preserve">Drugsprecursoren van categorie 2 zijn precursoren die, hoewel ze vaak worden gebruikt bij de illegale productie van drugs, in aanzienlijke hoeveelheden worden verhandeld op de interne markt en in de handel met derde landen, en die uitgebreide legitieme toepassingen hebben. Hoewel het risico op misbruik aanzienlijk is, zouden strikte controlemaatregelen </w:t>
            </w:r>
            <w:r w:rsidRPr="000A1995">
              <w:rPr>
                <w:b/>
                <w:i/>
              </w:rPr>
              <w:t>voor zowel de industrie als de</w:t>
            </w:r>
            <w:r w:rsidRPr="000A1995">
              <w:t xml:space="preserve"> nationale instanties </w:t>
            </w:r>
            <w:r w:rsidRPr="000A1995">
              <w:rPr>
                <w:b/>
                <w:i/>
              </w:rPr>
              <w:t>zeer omslachtig zijn</w:t>
            </w:r>
            <w:r w:rsidRPr="000A1995">
              <w:t xml:space="preserve">, </w:t>
            </w:r>
            <w:r w:rsidRPr="000A1995">
              <w:rPr>
                <w:b/>
                <w:i/>
              </w:rPr>
              <w:t>met slechts beperkte toegevoegde waarde voor het identificeren van verdachte</w:t>
            </w:r>
            <w:r w:rsidRPr="000A1995">
              <w:t xml:space="preserve"> activiteiten. Daarom zouden de controle- en toezichtmaatregelen onder deze verordening </w:t>
            </w:r>
            <w:r w:rsidRPr="000A1995">
              <w:rPr>
                <w:b/>
                <w:i/>
              </w:rPr>
              <w:t>uitsluitend op de externe handel moeten worden</w:t>
            </w:r>
            <w:r w:rsidRPr="000A1995">
              <w:t xml:space="preserve"> gericht. Om de administratieve lasten te verminderen, zouden de verplichtingen voor externe handelaren </w:t>
            </w:r>
            <w:r w:rsidRPr="000A1995">
              <w:rPr>
                <w:b/>
                <w:i/>
              </w:rPr>
              <w:t>beperkt moeten blijven tot het registreren van hun activiteiten, zonder dat goedkeuring door nationale instanties vereist is</w:t>
            </w:r>
            <w:r w:rsidRPr="000A1995">
              <w:t>.</w:t>
            </w:r>
          </w:p>
        </w:tc>
        <w:tc>
          <w:tcPr>
            <w:tcW w:w="4876" w:type="dxa"/>
            <w:tcBorders>
              <w:top w:val="nil"/>
              <w:left w:val="nil"/>
              <w:bottom w:val="nil"/>
              <w:right w:val="nil"/>
            </w:tcBorders>
          </w:tcPr>
          <w:p w14:paraId="6FCF8E3B" w14:textId="77777777" w:rsidR="00265D63" w:rsidRPr="000A1995" w:rsidRDefault="00265D63" w:rsidP="00306B0C">
            <w:pPr>
              <w:pStyle w:val="Normal6a"/>
            </w:pPr>
            <w:r w:rsidRPr="000A1995">
              <w:t>(10)</w:t>
            </w:r>
            <w:r w:rsidRPr="000A1995">
              <w:tab/>
              <w:t xml:space="preserve">Drugsprecursoren van categorie 2 zijn precursoren die, hoewel ze vaak worden gebruikt bij de illegale productie van drugs, in aanzienlijke hoeveelheden worden verhandeld op de interne markt en in de handel met derde landen, en die uitgebreide legitieme toepassingen hebben. Hoewel het risico op misbruik aanzienlijk is, zouden strikte controlemaatregelen </w:t>
            </w:r>
            <w:r w:rsidRPr="000A1995">
              <w:rPr>
                <w:b/>
                <w:i/>
              </w:rPr>
              <w:t>voor marktdeelnemers en</w:t>
            </w:r>
            <w:r w:rsidRPr="000A1995">
              <w:t xml:space="preserve"> nationale instanties </w:t>
            </w:r>
            <w:r w:rsidRPr="000A1995">
              <w:rPr>
                <w:b/>
                <w:i/>
              </w:rPr>
              <w:t>aanzienlijke administratieve en operationele lasten met zich kunnen meebrengen</w:t>
            </w:r>
            <w:r w:rsidRPr="000A1995">
              <w:t xml:space="preserve">, </w:t>
            </w:r>
            <w:r w:rsidRPr="000A1995">
              <w:rPr>
                <w:b/>
                <w:i/>
              </w:rPr>
              <w:t>zonder volledig in verhouding te staan tot het risiconiveau en de doelstellingen om illegale</w:t>
            </w:r>
            <w:r w:rsidRPr="000A1995">
              <w:t xml:space="preserve"> activiteiten</w:t>
            </w:r>
            <w:r w:rsidRPr="000A1995">
              <w:rPr>
                <w:b/>
                <w:i/>
              </w:rPr>
              <w:t xml:space="preserve"> op te sporen</w:t>
            </w:r>
            <w:r w:rsidRPr="000A1995">
              <w:t xml:space="preserve">. Daarom zouden de controle- en toezichtmaatregelen onder deze verordening </w:t>
            </w:r>
            <w:r w:rsidRPr="000A1995">
              <w:rPr>
                <w:b/>
                <w:i/>
              </w:rPr>
              <w:t>in verhouding moeten staan tot het risiconiveau en</w:t>
            </w:r>
            <w:r w:rsidRPr="000A1995">
              <w:t xml:space="preserve"> gericht</w:t>
            </w:r>
            <w:r w:rsidRPr="000A1995">
              <w:rPr>
                <w:b/>
                <w:i/>
              </w:rPr>
              <w:t xml:space="preserve"> moeten zijn op activiteiten met een verhoogd risico op misbruik</w:t>
            </w:r>
            <w:r w:rsidRPr="000A1995">
              <w:t xml:space="preserve">. Om de administratieve lasten te verminderen, zouden de verplichtingen voor </w:t>
            </w:r>
            <w:r w:rsidRPr="000A1995">
              <w:rPr>
                <w:b/>
                <w:i/>
              </w:rPr>
              <w:t>betrokken</w:t>
            </w:r>
            <w:r w:rsidRPr="000A1995">
              <w:t xml:space="preserve"> externe handelaren </w:t>
            </w:r>
            <w:r w:rsidRPr="000A1995">
              <w:rPr>
                <w:b/>
                <w:i/>
              </w:rPr>
              <w:t>op een registratiesysteem gebaseerd moeten zijn. In uitzonderlijke en naar behoren gemotiveerde omstandigheden waarbij opkomende stoffen betrokken zijn die een aanzienlijk risico op misbruik voor de illegale vervaardiging van drugs kunnen inhouden, moeten de lidstaten ook tijdelijke en evenredige vrijwaringsmaatregelen kunnen nemen in afwachting van de vaststelling van maatregelen op Unieniveau</w:t>
            </w:r>
            <w:r w:rsidRPr="000A1995">
              <w:t>.</w:t>
            </w:r>
          </w:p>
        </w:tc>
      </w:tr>
    </w:tbl>
    <w:p w14:paraId="2421C22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E21005F" w14:textId="77777777" w:rsidR="00265D63" w:rsidRPr="000A1995" w:rsidRDefault="00265D63" w:rsidP="00265D63">
      <w:r w:rsidRPr="000A1995">
        <w:rPr>
          <w:rStyle w:val="HideTWBExt"/>
        </w:rPr>
        <w:t>&lt;/Amend&gt;</w:t>
      </w:r>
    </w:p>
    <w:p w14:paraId="4CD7476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62</w:t>
      </w:r>
      <w:r w:rsidRPr="000A1995">
        <w:rPr>
          <w:rStyle w:val="HideTWBExt"/>
          <w:b w:val="0"/>
        </w:rPr>
        <w:t>&lt;/NumAm&gt;</w:t>
      </w:r>
    </w:p>
    <w:p w14:paraId="79DA2130" w14:textId="77777777" w:rsidR="00265D63" w:rsidRPr="000A1995" w:rsidRDefault="00265D63" w:rsidP="00265D63">
      <w:pPr>
        <w:pStyle w:val="NormalBold"/>
      </w:pPr>
      <w:r w:rsidRPr="000A1995">
        <w:rPr>
          <w:rStyle w:val="HideTWBExt"/>
          <w:b w:val="0"/>
        </w:rPr>
        <w:t>&lt;RepeatBlock-By&gt;&lt;Members&gt;</w:t>
      </w:r>
      <w:r w:rsidRPr="000A1995">
        <w:t>Jaroslav Bžoch</w:t>
      </w:r>
      <w:r w:rsidRPr="000A1995">
        <w:rPr>
          <w:rStyle w:val="HideTWBExt"/>
          <w:b w:val="0"/>
        </w:rPr>
        <w:t>&lt;/Members&gt;</w:t>
      </w:r>
    </w:p>
    <w:p w14:paraId="40381D2F" w14:textId="77777777" w:rsidR="00265D63" w:rsidRPr="000A1995" w:rsidRDefault="00265D63" w:rsidP="00265D63">
      <w:pPr>
        <w:pStyle w:val="NormalBold"/>
      </w:pPr>
      <w:r w:rsidRPr="000A1995">
        <w:rPr>
          <w:rStyle w:val="HideTWBExt"/>
          <w:b w:val="0"/>
        </w:rPr>
        <w:t>&lt;/RepeatBlock-By&gt;</w:t>
      </w:r>
    </w:p>
    <w:p w14:paraId="43C4598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EAB9EDB" w14:textId="77777777" w:rsidR="00265D63" w:rsidRPr="000A1995" w:rsidRDefault="00265D63" w:rsidP="00265D63">
      <w:pPr>
        <w:pStyle w:val="NormalBold"/>
      </w:pPr>
      <w:r w:rsidRPr="000A1995">
        <w:rPr>
          <w:rStyle w:val="HideTWBExt"/>
          <w:b w:val="0"/>
        </w:rPr>
        <w:t>&lt;Article&gt;</w:t>
      </w:r>
      <w:r w:rsidRPr="000A1995">
        <w:t>Overweging 10</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DAAFA05" w14:textId="77777777" w:rsidTr="00306B0C">
        <w:trPr>
          <w:trHeight w:hRule="exact" w:val="240"/>
          <w:jc w:val="center"/>
        </w:trPr>
        <w:tc>
          <w:tcPr>
            <w:tcW w:w="9752" w:type="dxa"/>
            <w:gridSpan w:val="2"/>
            <w:tcBorders>
              <w:top w:val="nil"/>
              <w:left w:val="nil"/>
              <w:bottom w:val="nil"/>
              <w:right w:val="nil"/>
            </w:tcBorders>
          </w:tcPr>
          <w:p w14:paraId="78FA1956" w14:textId="77777777" w:rsidR="00265D63" w:rsidRPr="000A1995" w:rsidRDefault="00265D63" w:rsidP="00306B0C"/>
        </w:tc>
      </w:tr>
      <w:tr w:rsidR="00265D63" w:rsidRPr="000A1995" w14:paraId="2FD5BA16" w14:textId="77777777" w:rsidTr="00306B0C">
        <w:trPr>
          <w:trHeight w:val="240"/>
          <w:jc w:val="center"/>
        </w:trPr>
        <w:tc>
          <w:tcPr>
            <w:tcW w:w="4876" w:type="dxa"/>
            <w:tcBorders>
              <w:top w:val="nil"/>
              <w:left w:val="nil"/>
              <w:bottom w:val="nil"/>
              <w:right w:val="nil"/>
            </w:tcBorders>
          </w:tcPr>
          <w:p w14:paraId="13465C6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D527817" w14:textId="77777777" w:rsidR="00265D63" w:rsidRPr="000A1995" w:rsidRDefault="00265D63" w:rsidP="00306B0C">
            <w:pPr>
              <w:pStyle w:val="AmColumnHeading"/>
            </w:pPr>
            <w:r w:rsidRPr="000A1995">
              <w:t>Amendement</w:t>
            </w:r>
          </w:p>
        </w:tc>
      </w:tr>
      <w:tr w:rsidR="00265D63" w:rsidRPr="000A1995" w14:paraId="0F4FAEA0" w14:textId="77777777" w:rsidTr="00306B0C">
        <w:trPr>
          <w:jc w:val="center"/>
        </w:trPr>
        <w:tc>
          <w:tcPr>
            <w:tcW w:w="4876" w:type="dxa"/>
            <w:tcBorders>
              <w:top w:val="nil"/>
              <w:left w:val="nil"/>
              <w:bottom w:val="nil"/>
              <w:right w:val="nil"/>
            </w:tcBorders>
          </w:tcPr>
          <w:p w14:paraId="3550AC85" w14:textId="77777777" w:rsidR="00265D63" w:rsidRPr="000A1995" w:rsidRDefault="00265D63" w:rsidP="00306B0C">
            <w:pPr>
              <w:pStyle w:val="Normal6a"/>
            </w:pPr>
            <w:r w:rsidRPr="000A1995">
              <w:t>(10)</w:t>
            </w:r>
            <w:r w:rsidRPr="000A1995">
              <w:tab/>
              <w:t xml:space="preserve">Drugsprecursoren van categorie 2 zijn precursoren die, hoewel ze vaak worden gebruikt bij de illegale productie van drugs, in aanzienlijke hoeveelheden worden verhandeld op de interne markt en in de handel met derde landen, en die uitgebreide legitieme toepassingen hebben. Hoewel het risico op misbruik aanzienlijk is, zouden strikte controlemaatregelen voor </w:t>
            </w:r>
            <w:r w:rsidRPr="000A1995">
              <w:rPr>
                <w:b/>
                <w:i/>
              </w:rPr>
              <w:t>zowel</w:t>
            </w:r>
            <w:r w:rsidRPr="000A1995">
              <w:t xml:space="preserve"> de industrie </w:t>
            </w:r>
            <w:r w:rsidRPr="000A1995">
              <w:rPr>
                <w:b/>
                <w:i/>
              </w:rPr>
              <w:t>als de nationale instanties</w:t>
            </w:r>
            <w:r w:rsidRPr="000A1995">
              <w:t xml:space="preserve"> zeer omslachtig zijn</w:t>
            </w:r>
            <w:r w:rsidRPr="000A1995">
              <w:rPr>
                <w:b/>
                <w:i/>
              </w:rPr>
              <w:t>, met slechts beperkte toegevoegde waarde voor het identificeren van verdachte activiteiten</w:t>
            </w:r>
            <w:r w:rsidRPr="000A1995">
              <w:t xml:space="preserve">. Daarom zouden de controle- en toezichtmaatregelen onder deze verordening </w:t>
            </w:r>
            <w:r w:rsidRPr="000A1995">
              <w:rPr>
                <w:b/>
                <w:i/>
              </w:rPr>
              <w:t>uitsluitend</w:t>
            </w:r>
            <w:r w:rsidRPr="000A1995">
              <w:t xml:space="preserve"> op de externe handel </w:t>
            </w:r>
            <w:r w:rsidRPr="000A1995">
              <w:rPr>
                <w:b/>
                <w:i/>
              </w:rPr>
              <w:t>moeten worden gericht</w:t>
            </w:r>
            <w:r w:rsidRPr="000A1995">
              <w:t>. Om de administratieve lasten te verminderen, zouden de verplichtingen voor externe handelaren beperkt moeten blijven tot het registreren van hun activiteiten, zonder dat goedkeuring door nationale instanties vereist is.</w:t>
            </w:r>
          </w:p>
        </w:tc>
        <w:tc>
          <w:tcPr>
            <w:tcW w:w="4876" w:type="dxa"/>
            <w:tcBorders>
              <w:top w:val="nil"/>
              <w:left w:val="nil"/>
              <w:bottom w:val="nil"/>
              <w:right w:val="nil"/>
            </w:tcBorders>
          </w:tcPr>
          <w:p w14:paraId="72F72B93" w14:textId="77777777" w:rsidR="00265D63" w:rsidRPr="000A1995" w:rsidRDefault="00265D63" w:rsidP="00306B0C">
            <w:pPr>
              <w:pStyle w:val="Normal6a"/>
            </w:pPr>
            <w:r w:rsidRPr="000A1995">
              <w:t>(10)</w:t>
            </w:r>
            <w:r w:rsidRPr="000A1995">
              <w:tab/>
              <w:t xml:space="preserve">Drugsprecursoren van categorie 2 zijn precursoren die, hoewel ze vaak worden gebruikt bij de illegale productie van drugs, in aanzienlijke hoeveelheden worden verhandeld op de interne markt en in de handel met derde landen, en die uitgebreide legitieme toepassingen hebben. Hoewel het risico op misbruik aanzienlijk is, zouden strikte controlemaatregelen voor de industrie zeer omslachtig zijn. Daarom zouden de controle- en toezichtmaatregelen onder deze verordening </w:t>
            </w:r>
            <w:r w:rsidRPr="000A1995">
              <w:rPr>
                <w:b/>
                <w:i/>
              </w:rPr>
              <w:t>evenredig moeten zijn, zodat verdachte activiteiten kunnen worden geïdentificeerd zonder extra administratieve lasten voor de marktdeelnemers te creëren. De controle- en toezichtmaatregelen voor drugsprecursoren van categorie 2 moeten vooral</w:t>
            </w:r>
            <w:r w:rsidRPr="000A1995">
              <w:t xml:space="preserve"> op de externe handel</w:t>
            </w:r>
            <w:r w:rsidRPr="000A1995">
              <w:rPr>
                <w:b/>
                <w:i/>
              </w:rPr>
              <w:t xml:space="preserve"> gericht zijn. Gezien het aanzienlijke risico op misbruik moeten de bevoegde nationale autoriteiten echter ook over de mogelijkheid beschikken om toezicht te blijven houden op de bewegingen van drugsprecursoren van categorie 2 binnen de Unie</w:t>
            </w:r>
            <w:r w:rsidRPr="000A1995">
              <w:t>. Om de administratieve lasten te verminderen, zouden de verplichtingen voor externe handelaren beperkt moeten blijven tot het registreren van hun activiteiten, zonder dat goedkeuring door nationale instanties vereist is.</w:t>
            </w:r>
          </w:p>
        </w:tc>
      </w:tr>
    </w:tbl>
    <w:p w14:paraId="7EEAEC4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577CD9E" w14:textId="77777777" w:rsidR="00265D63" w:rsidRPr="000A1995" w:rsidRDefault="00265D63" w:rsidP="00265D63">
      <w:r w:rsidRPr="000A1995">
        <w:rPr>
          <w:rStyle w:val="HideTWBExt"/>
        </w:rPr>
        <w:t>&lt;/Amend&gt;</w:t>
      </w:r>
    </w:p>
    <w:p w14:paraId="7FA402C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63</w:t>
      </w:r>
      <w:r w:rsidRPr="000A1995">
        <w:rPr>
          <w:rStyle w:val="HideTWBExt"/>
          <w:b w:val="0"/>
        </w:rPr>
        <w:t>&lt;/NumAm&gt;</w:t>
      </w:r>
    </w:p>
    <w:p w14:paraId="520CA7B9"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4A8B4D08" w14:textId="77777777" w:rsidR="00265D63" w:rsidRPr="000A1995" w:rsidRDefault="00265D63" w:rsidP="00265D63">
      <w:pPr>
        <w:pStyle w:val="NormalBold"/>
      </w:pPr>
      <w:r w:rsidRPr="000A1995">
        <w:rPr>
          <w:rStyle w:val="HideTWBExt"/>
          <w:b w:val="0"/>
        </w:rPr>
        <w:t>&lt;/RepeatBlock-By&gt;</w:t>
      </w:r>
    </w:p>
    <w:p w14:paraId="5D170A2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7EDDA6D" w14:textId="77777777" w:rsidR="00265D63" w:rsidRPr="000A1995" w:rsidRDefault="00265D63" w:rsidP="00265D63">
      <w:pPr>
        <w:pStyle w:val="NormalBold"/>
      </w:pPr>
      <w:r w:rsidRPr="000A1995">
        <w:rPr>
          <w:rStyle w:val="HideTWBExt"/>
          <w:b w:val="0"/>
        </w:rPr>
        <w:t>&lt;Article&gt;</w:t>
      </w:r>
      <w:r w:rsidRPr="000A1995">
        <w:t>Overweging 10</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7210C4C" w14:textId="77777777" w:rsidTr="00306B0C">
        <w:trPr>
          <w:trHeight w:hRule="exact" w:val="240"/>
          <w:jc w:val="center"/>
        </w:trPr>
        <w:tc>
          <w:tcPr>
            <w:tcW w:w="9752" w:type="dxa"/>
            <w:gridSpan w:val="2"/>
            <w:tcBorders>
              <w:top w:val="nil"/>
              <w:left w:val="nil"/>
              <w:bottom w:val="nil"/>
              <w:right w:val="nil"/>
            </w:tcBorders>
          </w:tcPr>
          <w:p w14:paraId="5AE17A63" w14:textId="77777777" w:rsidR="00265D63" w:rsidRPr="000A1995" w:rsidRDefault="00265D63" w:rsidP="00306B0C"/>
        </w:tc>
      </w:tr>
      <w:tr w:rsidR="00265D63" w:rsidRPr="000A1995" w14:paraId="05C11104" w14:textId="77777777" w:rsidTr="00306B0C">
        <w:trPr>
          <w:trHeight w:val="240"/>
          <w:jc w:val="center"/>
        </w:trPr>
        <w:tc>
          <w:tcPr>
            <w:tcW w:w="4876" w:type="dxa"/>
            <w:tcBorders>
              <w:top w:val="nil"/>
              <w:left w:val="nil"/>
              <w:bottom w:val="nil"/>
              <w:right w:val="nil"/>
            </w:tcBorders>
          </w:tcPr>
          <w:p w14:paraId="69E17B6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A47F650" w14:textId="77777777" w:rsidR="00265D63" w:rsidRPr="000A1995" w:rsidRDefault="00265D63" w:rsidP="00306B0C">
            <w:pPr>
              <w:pStyle w:val="AmColumnHeading"/>
            </w:pPr>
            <w:r w:rsidRPr="000A1995">
              <w:t>Amendement</w:t>
            </w:r>
          </w:p>
        </w:tc>
      </w:tr>
      <w:tr w:rsidR="00265D63" w:rsidRPr="000A1995" w14:paraId="26E2AAFD" w14:textId="77777777" w:rsidTr="00306B0C">
        <w:trPr>
          <w:jc w:val="center"/>
        </w:trPr>
        <w:tc>
          <w:tcPr>
            <w:tcW w:w="4876" w:type="dxa"/>
            <w:tcBorders>
              <w:top w:val="nil"/>
              <w:left w:val="nil"/>
              <w:bottom w:val="nil"/>
              <w:right w:val="nil"/>
            </w:tcBorders>
          </w:tcPr>
          <w:p w14:paraId="5AB67189" w14:textId="77777777" w:rsidR="00265D63" w:rsidRPr="000A1995" w:rsidRDefault="00265D63" w:rsidP="00306B0C">
            <w:pPr>
              <w:pStyle w:val="Normal6a"/>
            </w:pPr>
            <w:r w:rsidRPr="000A1995">
              <w:t>(10)</w:t>
            </w:r>
            <w:r w:rsidRPr="000A1995">
              <w:tab/>
              <w:t>Drugsprecursoren van categorie 2 zijn precursoren die, hoewel ze vaak worden gebruikt bij de illegale productie van drugs, in aanzienlijke hoeveelheden worden verhandeld op de interne markt en in de handel met derde landen, en die uitgebreide legitieme toepassingen hebben. Hoewel het risico op misbruik aanzienlijk is, zouden strikte controlemaatregelen voor zowel de industrie als de nationale instanties zeer omslachtig zijn, met slechts beperkte toegevoegde waarde voor het identificeren van verdachte activiteiten. Daarom zouden de controle- en toezichtmaatregelen onder deze verordening uitsluitend op de externe handel moeten worden gericht. Om de administratieve lasten te verminderen, zouden de verplichtingen voor externe handelaren beperkt moeten blijven tot het registreren van hun activiteiten, zonder dat goedkeuring door nationale instanties vereist is.</w:t>
            </w:r>
          </w:p>
        </w:tc>
        <w:tc>
          <w:tcPr>
            <w:tcW w:w="4876" w:type="dxa"/>
            <w:tcBorders>
              <w:top w:val="nil"/>
              <w:left w:val="nil"/>
              <w:bottom w:val="nil"/>
              <w:right w:val="nil"/>
            </w:tcBorders>
          </w:tcPr>
          <w:p w14:paraId="242E7F9F" w14:textId="77777777" w:rsidR="00265D63" w:rsidRPr="000A1995" w:rsidRDefault="00265D63" w:rsidP="00306B0C">
            <w:pPr>
              <w:pStyle w:val="Normal6a"/>
            </w:pPr>
            <w:r w:rsidRPr="000A1995">
              <w:t>(10)</w:t>
            </w:r>
            <w:r w:rsidRPr="000A1995">
              <w:tab/>
              <w:t>Drugsprecursoren van categorie 2 zijn precursoren die, hoewel ze vaak worden gebruikt bij de illegale productie van drugs, in aanzienlijke hoeveelheden worden verhandeld op de interne markt en in de handel met derde landen, en die uitgebreide legitieme toepassingen hebben. Hoewel het risico op misbruik aanzienlijk is, zouden strikte controlemaatregelen voor zowel de industrie als de nationale instanties zeer omslachtig zijn, met slechts beperkte toegevoegde waarde voor het identificeren van verdachte activiteiten. Daarom zouden de controle- en toezichtmaatregelen onder deze verordening uitsluitend op de externe handel moeten worden gericht</w:t>
            </w:r>
            <w:r w:rsidRPr="000A1995">
              <w:rPr>
                <w:b/>
                <w:i/>
              </w:rPr>
              <w:t>, tenzij de nationale instantie het ook van essentieel belang acht om toezicht te houden op de binnenlandse handel</w:t>
            </w:r>
            <w:r w:rsidRPr="000A1995">
              <w:t>. Om de administratieve lasten te verminderen, zouden de verplichtingen voor externe handelaren beperkt moeten blijven tot het registreren van hun activiteiten, zonder dat goedkeuring door nationale instanties vereist is.</w:t>
            </w:r>
          </w:p>
        </w:tc>
      </w:tr>
    </w:tbl>
    <w:p w14:paraId="60C6768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38BE62AD" w14:textId="77777777" w:rsidR="00265D63" w:rsidRPr="000A1995" w:rsidRDefault="00265D63" w:rsidP="00265D63">
      <w:r w:rsidRPr="000A1995">
        <w:rPr>
          <w:rStyle w:val="HideTWBExt"/>
        </w:rPr>
        <w:t>&lt;/Amend&gt;</w:t>
      </w:r>
    </w:p>
    <w:p w14:paraId="183CF34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64</w:t>
      </w:r>
      <w:r w:rsidRPr="000A1995">
        <w:rPr>
          <w:rStyle w:val="HideTWBExt"/>
          <w:b w:val="0"/>
        </w:rPr>
        <w:t>&lt;/NumAm&gt;</w:t>
      </w:r>
    </w:p>
    <w:p w14:paraId="754D239C"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2B5C0272" w14:textId="77777777" w:rsidR="00265D63" w:rsidRPr="000A1995" w:rsidRDefault="00265D63" w:rsidP="00265D63">
      <w:pPr>
        <w:pStyle w:val="NormalBold"/>
      </w:pPr>
      <w:r w:rsidRPr="000A1995">
        <w:rPr>
          <w:rStyle w:val="HideTWBExt"/>
          <w:b w:val="0"/>
        </w:rPr>
        <w:t>&lt;/RepeatBlock-By&gt;</w:t>
      </w:r>
    </w:p>
    <w:p w14:paraId="03D6A31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C3C3EE3" w14:textId="77777777" w:rsidR="00265D63" w:rsidRPr="000A1995" w:rsidRDefault="00265D63" w:rsidP="00265D63">
      <w:pPr>
        <w:pStyle w:val="NormalBold"/>
      </w:pPr>
      <w:r w:rsidRPr="000A1995">
        <w:rPr>
          <w:rStyle w:val="HideTWBExt"/>
          <w:b w:val="0"/>
        </w:rPr>
        <w:t>&lt;Article&gt;</w:t>
      </w:r>
      <w:r w:rsidRPr="000A1995">
        <w:t>Overweging 10</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BBAA13F" w14:textId="77777777" w:rsidTr="00306B0C">
        <w:trPr>
          <w:trHeight w:hRule="exact" w:val="240"/>
          <w:jc w:val="center"/>
        </w:trPr>
        <w:tc>
          <w:tcPr>
            <w:tcW w:w="9752" w:type="dxa"/>
            <w:gridSpan w:val="2"/>
            <w:tcBorders>
              <w:top w:val="nil"/>
              <w:left w:val="nil"/>
              <w:bottom w:val="nil"/>
              <w:right w:val="nil"/>
            </w:tcBorders>
          </w:tcPr>
          <w:p w14:paraId="0E4582E1" w14:textId="77777777" w:rsidR="00265D63" w:rsidRPr="000A1995" w:rsidRDefault="00265D63" w:rsidP="00306B0C"/>
        </w:tc>
      </w:tr>
      <w:tr w:rsidR="00265D63" w:rsidRPr="000A1995" w14:paraId="436DD2EE" w14:textId="77777777" w:rsidTr="00306B0C">
        <w:trPr>
          <w:trHeight w:val="240"/>
          <w:jc w:val="center"/>
        </w:trPr>
        <w:tc>
          <w:tcPr>
            <w:tcW w:w="4876" w:type="dxa"/>
            <w:tcBorders>
              <w:top w:val="nil"/>
              <w:left w:val="nil"/>
              <w:bottom w:val="nil"/>
              <w:right w:val="nil"/>
            </w:tcBorders>
          </w:tcPr>
          <w:p w14:paraId="61C8A78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9CEF3DA" w14:textId="77777777" w:rsidR="00265D63" w:rsidRPr="000A1995" w:rsidRDefault="00265D63" w:rsidP="00306B0C">
            <w:pPr>
              <w:pStyle w:val="AmColumnHeading"/>
            </w:pPr>
            <w:r w:rsidRPr="000A1995">
              <w:t>Amendement</w:t>
            </w:r>
          </w:p>
        </w:tc>
      </w:tr>
      <w:tr w:rsidR="00265D63" w:rsidRPr="000A1995" w14:paraId="3591126E" w14:textId="77777777" w:rsidTr="00306B0C">
        <w:trPr>
          <w:jc w:val="center"/>
        </w:trPr>
        <w:tc>
          <w:tcPr>
            <w:tcW w:w="4876" w:type="dxa"/>
            <w:tcBorders>
              <w:top w:val="nil"/>
              <w:left w:val="nil"/>
              <w:bottom w:val="nil"/>
              <w:right w:val="nil"/>
            </w:tcBorders>
          </w:tcPr>
          <w:p w14:paraId="6741BB0B" w14:textId="77777777" w:rsidR="00265D63" w:rsidRPr="000A1995" w:rsidRDefault="00265D63" w:rsidP="00306B0C">
            <w:pPr>
              <w:pStyle w:val="Normal6a"/>
            </w:pPr>
            <w:r w:rsidRPr="000A1995">
              <w:t>(10)</w:t>
            </w:r>
            <w:r w:rsidRPr="000A1995">
              <w:tab/>
              <w:t xml:space="preserve">Drugsprecursoren van categorie 2 zijn precursoren die, hoewel ze vaak worden gebruikt bij de illegale productie van drugs, in aanzienlijke hoeveelheden worden verhandeld op de interne markt en in de handel met derde landen, en die uitgebreide legitieme toepassingen hebben. </w:t>
            </w:r>
            <w:r w:rsidRPr="000A1995">
              <w:rPr>
                <w:b/>
                <w:i/>
              </w:rPr>
              <w:t>Hoewel</w:t>
            </w:r>
            <w:r w:rsidRPr="000A1995">
              <w:t xml:space="preserve"> het risico op misbruik aanzienlijk is, </w:t>
            </w:r>
            <w:r w:rsidRPr="000A1995">
              <w:rPr>
                <w:b/>
                <w:i/>
              </w:rPr>
              <w:t>zouden</w:t>
            </w:r>
            <w:r w:rsidRPr="000A1995">
              <w:t xml:space="preserve"> strikte controlemaatregelen </w:t>
            </w:r>
            <w:r w:rsidRPr="000A1995">
              <w:rPr>
                <w:b/>
                <w:i/>
              </w:rPr>
              <w:t>voor zowel de industrie als de nationale instanties zeer omslachtig zijn, met slechts beperkte toegevoegde waarde voor het identificeren van verdachte activiteiten. Daarom</w:t>
            </w:r>
            <w:r w:rsidRPr="000A1995">
              <w:t xml:space="preserve"> zouden de controle- en toezichtmaatregelen onder deze verordening uitsluitend op de externe handel moeten worden gericht. Om de administratieve lasten te verminderen, zouden de verplichtingen voor externe handelaren beperkt moeten blijven tot het registreren van hun activiteiten, zonder dat goedkeuring door nationale instanties vereist is.</w:t>
            </w:r>
          </w:p>
        </w:tc>
        <w:tc>
          <w:tcPr>
            <w:tcW w:w="4876" w:type="dxa"/>
            <w:tcBorders>
              <w:top w:val="nil"/>
              <w:left w:val="nil"/>
              <w:bottom w:val="nil"/>
              <w:right w:val="nil"/>
            </w:tcBorders>
          </w:tcPr>
          <w:p w14:paraId="5FB172E1" w14:textId="77777777" w:rsidR="00265D63" w:rsidRPr="000A1995" w:rsidRDefault="00265D63" w:rsidP="00306B0C">
            <w:pPr>
              <w:pStyle w:val="Normal6a"/>
            </w:pPr>
            <w:r w:rsidRPr="000A1995">
              <w:t>(10)</w:t>
            </w:r>
            <w:r w:rsidRPr="000A1995">
              <w:tab/>
              <w:t xml:space="preserve">Drugsprecursoren van categorie 2 zijn precursoren die, hoewel ze vaak worden gebruikt bij de illegale productie van drugs, in aanzienlijke hoeveelheden worden verhandeld op de interne markt en in de handel met derde landen, en die uitgebreide legitieme toepassingen hebben. </w:t>
            </w:r>
            <w:r w:rsidRPr="000A1995">
              <w:rPr>
                <w:b/>
                <w:i/>
              </w:rPr>
              <w:t>Aangezien</w:t>
            </w:r>
            <w:r w:rsidRPr="000A1995">
              <w:t xml:space="preserve"> het risico op misbruik aanzienlijk is</w:t>
            </w:r>
            <w:r w:rsidRPr="000A1995">
              <w:rPr>
                <w:b/>
                <w:i/>
              </w:rPr>
              <w:t xml:space="preserve"> voor bepaalde drugsprecursoren van categorie 2</w:t>
            </w:r>
            <w:r w:rsidRPr="000A1995">
              <w:t xml:space="preserve">, </w:t>
            </w:r>
            <w:r w:rsidRPr="000A1995">
              <w:rPr>
                <w:b/>
                <w:i/>
              </w:rPr>
              <w:t>blijven</w:t>
            </w:r>
            <w:r w:rsidRPr="000A1995">
              <w:t xml:space="preserve"> strikte controlemaatregelen </w:t>
            </w:r>
            <w:r w:rsidRPr="000A1995">
              <w:rPr>
                <w:b/>
                <w:i/>
              </w:rPr>
              <w:t>en registratie voor deze specifieke drugsprecursoren van categorie 2 nodig.</w:t>
            </w:r>
            <w:r w:rsidRPr="000A1995">
              <w:t xml:space="preserve"> </w:t>
            </w:r>
            <w:r w:rsidRPr="000A1995">
              <w:rPr>
                <w:b/>
                <w:i/>
              </w:rPr>
              <w:t>Voor de rest van de drugsprecursoren van categorie 2</w:t>
            </w:r>
            <w:r w:rsidRPr="000A1995">
              <w:t xml:space="preserve"> zouden de controle- en toezichtmaatregelen onder deze verordening uitsluitend op de externe handel moeten worden gericht. Om de administratieve lasten te verminderen, zouden de verplichtingen voor externe handelaren beperkt moeten blijven tot het registreren van hun activiteiten, zonder dat goedkeuring door nationale instanties vereist is.</w:t>
            </w:r>
          </w:p>
        </w:tc>
      </w:tr>
    </w:tbl>
    <w:p w14:paraId="197CE6F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7B680BA" w14:textId="77777777" w:rsidR="00265D63" w:rsidRPr="000A1995" w:rsidRDefault="00265D63" w:rsidP="00265D63">
      <w:r w:rsidRPr="000A1995">
        <w:rPr>
          <w:rStyle w:val="HideTWBExt"/>
        </w:rPr>
        <w:t>&lt;/Amend&gt;</w:t>
      </w:r>
    </w:p>
    <w:p w14:paraId="048C7FF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65</w:t>
      </w:r>
      <w:r w:rsidRPr="000A1995">
        <w:rPr>
          <w:rStyle w:val="HideTWBExt"/>
          <w:b w:val="0"/>
        </w:rPr>
        <w:t>&lt;/NumAm&gt;</w:t>
      </w:r>
    </w:p>
    <w:p w14:paraId="1D16E926"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12FB2149" w14:textId="77777777" w:rsidR="00265D63" w:rsidRPr="000A1995" w:rsidRDefault="00265D63" w:rsidP="00265D63">
      <w:pPr>
        <w:pStyle w:val="NormalBold"/>
      </w:pPr>
      <w:r w:rsidRPr="000A1995">
        <w:rPr>
          <w:rStyle w:val="HideTWBExt"/>
          <w:b w:val="0"/>
        </w:rPr>
        <w:t>&lt;/RepeatBlock-By&gt;</w:t>
      </w:r>
    </w:p>
    <w:p w14:paraId="4738B62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5AFC3D6" w14:textId="77777777" w:rsidR="00265D63" w:rsidRPr="000A1995" w:rsidRDefault="00265D63" w:rsidP="00265D63">
      <w:pPr>
        <w:pStyle w:val="NormalBold"/>
      </w:pPr>
      <w:r w:rsidRPr="000A1995">
        <w:rPr>
          <w:rStyle w:val="HideTWBExt"/>
          <w:b w:val="0"/>
        </w:rPr>
        <w:t>&lt;Article&gt;</w:t>
      </w:r>
      <w:r w:rsidRPr="000A1995">
        <w:t>Overweging 11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04CF1C3" w14:textId="77777777" w:rsidTr="00306B0C">
        <w:trPr>
          <w:trHeight w:hRule="exact" w:val="240"/>
          <w:jc w:val="center"/>
        </w:trPr>
        <w:tc>
          <w:tcPr>
            <w:tcW w:w="9752" w:type="dxa"/>
            <w:gridSpan w:val="2"/>
            <w:tcBorders>
              <w:top w:val="nil"/>
              <w:left w:val="nil"/>
              <w:bottom w:val="nil"/>
              <w:right w:val="nil"/>
            </w:tcBorders>
          </w:tcPr>
          <w:p w14:paraId="22F8DD42" w14:textId="77777777" w:rsidR="00265D63" w:rsidRPr="000A1995" w:rsidRDefault="00265D63" w:rsidP="00306B0C"/>
        </w:tc>
      </w:tr>
      <w:tr w:rsidR="00265D63" w:rsidRPr="000A1995" w14:paraId="10809CB5" w14:textId="77777777" w:rsidTr="00306B0C">
        <w:trPr>
          <w:trHeight w:val="240"/>
          <w:jc w:val="center"/>
        </w:trPr>
        <w:tc>
          <w:tcPr>
            <w:tcW w:w="4876" w:type="dxa"/>
            <w:tcBorders>
              <w:top w:val="nil"/>
              <w:left w:val="nil"/>
              <w:bottom w:val="nil"/>
              <w:right w:val="nil"/>
            </w:tcBorders>
          </w:tcPr>
          <w:p w14:paraId="62E395F0" w14:textId="77777777" w:rsidR="00265D63" w:rsidRPr="000A1995" w:rsidRDefault="00265D63" w:rsidP="009D3BDC">
            <w:pPr>
              <w:pStyle w:val="AmColumnHeading"/>
              <w:keepNext/>
            </w:pPr>
            <w:r w:rsidRPr="000A1995">
              <w:t>Door de Commissie voorgestelde tekst</w:t>
            </w:r>
          </w:p>
        </w:tc>
        <w:tc>
          <w:tcPr>
            <w:tcW w:w="4876" w:type="dxa"/>
            <w:tcBorders>
              <w:top w:val="nil"/>
              <w:left w:val="nil"/>
              <w:bottom w:val="nil"/>
              <w:right w:val="nil"/>
            </w:tcBorders>
          </w:tcPr>
          <w:p w14:paraId="4FFBF8B2" w14:textId="77777777" w:rsidR="00265D63" w:rsidRPr="000A1995" w:rsidRDefault="00265D63" w:rsidP="00306B0C">
            <w:pPr>
              <w:pStyle w:val="AmColumnHeading"/>
            </w:pPr>
            <w:r w:rsidRPr="000A1995">
              <w:t>Amendement</w:t>
            </w:r>
          </w:p>
        </w:tc>
      </w:tr>
      <w:tr w:rsidR="00265D63" w:rsidRPr="000A1995" w14:paraId="05B09742" w14:textId="77777777" w:rsidTr="00306B0C">
        <w:trPr>
          <w:jc w:val="center"/>
        </w:trPr>
        <w:tc>
          <w:tcPr>
            <w:tcW w:w="4876" w:type="dxa"/>
            <w:tcBorders>
              <w:top w:val="nil"/>
              <w:left w:val="nil"/>
              <w:bottom w:val="nil"/>
              <w:right w:val="nil"/>
            </w:tcBorders>
          </w:tcPr>
          <w:p w14:paraId="31088FA4" w14:textId="77777777" w:rsidR="00265D63" w:rsidRPr="000A1995" w:rsidRDefault="00265D63" w:rsidP="00306B0C">
            <w:pPr>
              <w:pStyle w:val="Normal6a"/>
            </w:pPr>
            <w:r w:rsidRPr="000A1995">
              <w:t>(11)</w:t>
            </w:r>
            <w:r w:rsidRPr="000A1995">
              <w:tab/>
              <w:t>Er moeten drugsprecursoren van categorie 3 worden geïntroduceerd om de specifieke kenmerken en hoge risico’s voor het gebruik ervan in designerprecursoren aan te pakken. Deze spelen een belangrijke rol bij de illegale productie van drugs, zoals blijkt uit het hoge aandeel ervan in het aantal inbeslagnemingen in de afgelopen jaren, en hebben geen bekende legale toepassingen behalve voor onderzoek en innovatie. Dergelijke precursoren volgen niet het traditionele patroon van onttrekking aan legale kanalen voor de illegale productie van drugs. Ter ondersteuning van de bestrijding van de productie en handel in illegale drugs is het daarom belangrijk om de handel erin, en het gebruik en bezit ervan te verbieden, met uitzondering van: het op de markt brengen; de invoer; de uitvoer; intermediaire activiteiten; en het gebruik of bezit ervan.</w:t>
            </w:r>
          </w:p>
        </w:tc>
        <w:tc>
          <w:tcPr>
            <w:tcW w:w="4876" w:type="dxa"/>
            <w:tcBorders>
              <w:top w:val="nil"/>
              <w:left w:val="nil"/>
              <w:bottom w:val="nil"/>
              <w:right w:val="nil"/>
            </w:tcBorders>
          </w:tcPr>
          <w:p w14:paraId="307B4FC9" w14:textId="77777777" w:rsidR="00265D63" w:rsidRPr="000A1995" w:rsidRDefault="00265D63" w:rsidP="00306B0C">
            <w:pPr>
              <w:pStyle w:val="Normal6a"/>
            </w:pPr>
            <w:r w:rsidRPr="000A1995">
              <w:t>(11)</w:t>
            </w:r>
            <w:r w:rsidRPr="000A1995">
              <w:tab/>
              <w:t>Er moeten drugsprecursoren van categorie 3 worden geïntroduceerd om de specifieke kenmerken en hoge risico’s voor het gebruik ervan in designerprecursoren aan te pakken. Deze spelen een belangrijke rol bij de illegale productie van drugs, zoals blijkt uit het hoge aandeel ervan in het aantal inbeslagnemingen in de afgelopen jaren, en hebben geen bekende legale toepassingen</w:t>
            </w:r>
            <w:r w:rsidRPr="000A1995">
              <w:rPr>
                <w:b/>
                <w:i/>
              </w:rPr>
              <w:t xml:space="preserve"> op commerciële of industriële schaal,</w:t>
            </w:r>
            <w:r w:rsidRPr="000A1995">
              <w:t xml:space="preserve"> behalve voor onderzoek en innovatie. Dergelijke precursoren volgen niet het traditionele patroon van onttrekking aan legale kanalen voor de illegale productie van drugs. Ter ondersteuning van de bestrijding van de productie en handel in illegale drugs is het daarom belangrijk om de handel erin, en het gebruik en bezit ervan te verbieden, met uitzondering van: het op de markt brengen; de invoer; de uitvoer; intermediaire activiteiten; en het gebruik of bezit ervan</w:t>
            </w:r>
            <w:r w:rsidRPr="000A1995">
              <w:rPr>
                <w:b/>
                <w:i/>
              </w:rPr>
              <w:t>, met uitzondering van activiteiten die worden uitgevoerd met het oog op wetenschappelijk onderzoek, ontwikkeling of forensische analyse onder toezicht van de bevoegde instanties</w:t>
            </w:r>
            <w:r w:rsidRPr="000A1995">
              <w:t>.</w:t>
            </w:r>
          </w:p>
        </w:tc>
      </w:tr>
    </w:tbl>
    <w:p w14:paraId="62A76C2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BED28AD"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43E4F22" w14:textId="77777777" w:rsidR="00265D63" w:rsidRPr="000A1995" w:rsidRDefault="00265D63" w:rsidP="00265D63">
      <w:pPr>
        <w:pStyle w:val="AmJustText"/>
      </w:pPr>
      <w:r w:rsidRPr="000A1995">
        <w:t>De voorgestelde verordening verduidelijkt in de eerste plaats de reikwijdte van het legitieme gebruik van de stoffen in kwestie en verhoogt de rechtszekerheid bij de indeling ervan. Bovendien zou een volledig verbod onevenredig grote gevolgen kunnen hebben voor legitieme activiteiten op het gebied van wetenschappelijk onderzoek en innovatie. Dankzij de uitzondering voor gecontroleerd onderzoek kan een hoog niveau van bescherming tegen misbruik worden gehandhaafd, met inachtneming van de behoeften van de wetenschappelijke gemeenschap.</w:t>
      </w:r>
    </w:p>
    <w:p w14:paraId="456EC6D5" w14:textId="77777777" w:rsidR="00265D63" w:rsidRPr="000A1995" w:rsidRDefault="00265D63" w:rsidP="00265D63">
      <w:r w:rsidRPr="000A1995">
        <w:rPr>
          <w:rStyle w:val="HideTWBExt"/>
        </w:rPr>
        <w:t>&lt;/Amend&gt;</w:t>
      </w:r>
    </w:p>
    <w:p w14:paraId="570367C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66</w:t>
      </w:r>
      <w:r w:rsidRPr="000A1995">
        <w:rPr>
          <w:rStyle w:val="HideTWBExt"/>
          <w:b w:val="0"/>
        </w:rPr>
        <w:t>&lt;/NumAm&gt;</w:t>
      </w:r>
    </w:p>
    <w:p w14:paraId="38B16E46"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09E04E9F" w14:textId="77777777" w:rsidR="00265D63" w:rsidRPr="000A1995" w:rsidRDefault="00265D63" w:rsidP="00265D63">
      <w:pPr>
        <w:pStyle w:val="NormalBold"/>
      </w:pPr>
      <w:r w:rsidRPr="000A1995">
        <w:rPr>
          <w:rStyle w:val="HideTWBExt"/>
          <w:b w:val="0"/>
        </w:rPr>
        <w:t>&lt;/RepeatBlock-By&gt;</w:t>
      </w:r>
    </w:p>
    <w:p w14:paraId="7D34DF6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06B9B14" w14:textId="77777777" w:rsidR="00265D63" w:rsidRPr="000A1995" w:rsidRDefault="00265D63" w:rsidP="00265D63">
      <w:pPr>
        <w:pStyle w:val="NormalBold"/>
      </w:pPr>
      <w:r w:rsidRPr="000A1995">
        <w:rPr>
          <w:rStyle w:val="HideTWBExt"/>
          <w:b w:val="0"/>
        </w:rPr>
        <w:t>&lt;Article&gt;</w:t>
      </w:r>
      <w:r w:rsidRPr="000A1995">
        <w:t>Overweging 11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9FC2B9E" w14:textId="77777777" w:rsidTr="00306B0C">
        <w:trPr>
          <w:trHeight w:hRule="exact" w:val="240"/>
          <w:jc w:val="center"/>
        </w:trPr>
        <w:tc>
          <w:tcPr>
            <w:tcW w:w="9752" w:type="dxa"/>
            <w:gridSpan w:val="2"/>
            <w:tcBorders>
              <w:top w:val="nil"/>
              <w:left w:val="nil"/>
              <w:bottom w:val="nil"/>
              <w:right w:val="nil"/>
            </w:tcBorders>
          </w:tcPr>
          <w:p w14:paraId="6B2949AC" w14:textId="77777777" w:rsidR="00265D63" w:rsidRPr="000A1995" w:rsidRDefault="00265D63" w:rsidP="00306B0C"/>
        </w:tc>
      </w:tr>
      <w:tr w:rsidR="00265D63" w:rsidRPr="000A1995" w14:paraId="4FFC8925" w14:textId="77777777" w:rsidTr="00306B0C">
        <w:trPr>
          <w:trHeight w:val="240"/>
          <w:jc w:val="center"/>
        </w:trPr>
        <w:tc>
          <w:tcPr>
            <w:tcW w:w="4876" w:type="dxa"/>
            <w:tcBorders>
              <w:top w:val="nil"/>
              <w:left w:val="nil"/>
              <w:bottom w:val="nil"/>
              <w:right w:val="nil"/>
            </w:tcBorders>
          </w:tcPr>
          <w:p w14:paraId="4A22280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B66C0BB" w14:textId="77777777" w:rsidR="00265D63" w:rsidRPr="000A1995" w:rsidRDefault="00265D63" w:rsidP="00306B0C">
            <w:pPr>
              <w:pStyle w:val="AmColumnHeading"/>
            </w:pPr>
            <w:r w:rsidRPr="000A1995">
              <w:t>Amendement</w:t>
            </w:r>
          </w:p>
        </w:tc>
      </w:tr>
      <w:tr w:rsidR="00265D63" w:rsidRPr="000A1995" w14:paraId="571A6D3B" w14:textId="77777777" w:rsidTr="00306B0C">
        <w:trPr>
          <w:jc w:val="center"/>
        </w:trPr>
        <w:tc>
          <w:tcPr>
            <w:tcW w:w="4876" w:type="dxa"/>
            <w:tcBorders>
              <w:top w:val="nil"/>
              <w:left w:val="nil"/>
              <w:bottom w:val="nil"/>
              <w:right w:val="nil"/>
            </w:tcBorders>
          </w:tcPr>
          <w:p w14:paraId="262627A9" w14:textId="77777777" w:rsidR="00265D63" w:rsidRPr="000A1995" w:rsidRDefault="00265D63" w:rsidP="00306B0C">
            <w:pPr>
              <w:pStyle w:val="Normal6a"/>
            </w:pPr>
            <w:r w:rsidRPr="000A1995">
              <w:t>(11)</w:t>
            </w:r>
            <w:r w:rsidRPr="000A1995">
              <w:tab/>
              <w:t>Er moeten drugsprecursoren van categorie 3 worden geïntroduceerd om de specifieke kenmerken en hoge risico’s voor het gebruik ervan in designerprecursoren aan te pakken. Deze spelen een belangrijke rol bij de illegale productie van drugs, zoals blijkt uit het hoge aandeel ervan in het aantal inbeslagnemingen in de afgelopen jaren, en hebben geen bekende legale toepassingen behalve voor onderzoek en innovatie. Dergelijke precursoren volgen niet het traditionele patroon van onttrekking aan legale kanalen voor de illegale productie van drugs. Ter ondersteuning van de bestrijding van de productie en handel in illegale drugs is het daarom belangrijk om de handel erin, en het gebruik en bezit ervan te verbieden, met uitzondering van: het op de markt brengen; de invoer; de uitvoer; intermediaire activiteiten; en het gebruik</w:t>
            </w:r>
            <w:r w:rsidRPr="000A1995">
              <w:rPr>
                <w:b/>
                <w:i/>
              </w:rPr>
              <w:t xml:space="preserve"> of</w:t>
            </w:r>
            <w:r w:rsidRPr="000A1995">
              <w:t xml:space="preserve"> bezit ervan.</w:t>
            </w:r>
          </w:p>
        </w:tc>
        <w:tc>
          <w:tcPr>
            <w:tcW w:w="4876" w:type="dxa"/>
            <w:tcBorders>
              <w:top w:val="nil"/>
              <w:left w:val="nil"/>
              <w:bottom w:val="nil"/>
              <w:right w:val="nil"/>
            </w:tcBorders>
          </w:tcPr>
          <w:p w14:paraId="20CC425B" w14:textId="77777777" w:rsidR="00265D63" w:rsidRPr="000A1995" w:rsidRDefault="00265D63" w:rsidP="00306B0C">
            <w:pPr>
              <w:pStyle w:val="Normal6a"/>
            </w:pPr>
            <w:r w:rsidRPr="000A1995">
              <w:t>(11)</w:t>
            </w:r>
            <w:r w:rsidRPr="000A1995">
              <w:tab/>
              <w:t>Er moeten drugsprecursoren van categorie 3 worden geïntroduceerd om de specifieke kenmerken en hoge risico’s voor het gebruik ervan in designerprecursoren aan te pakken. Deze spelen een belangrijke rol bij de illegale productie van drugs, zoals blijkt uit het hoge aandeel ervan in het aantal inbeslagnemingen in de afgelopen jaren, en hebben geen bekende legale toepassingen behalve voor onderzoek en innovatie. Dergelijke precursoren volgen niet het traditionele patroon van onttrekking aan legale kanalen voor de illegale productie van drugs. Ter ondersteuning van de bestrijding van de productie en handel in illegale drugs is het daarom belangrijk om de handel erin, en het gebruik en bezit ervan te verbieden, met uitzondering van: het op de markt brengen; de invoer; de uitvoer; intermediaire activiteiten; en het gebruik</w:t>
            </w:r>
            <w:r w:rsidRPr="000A1995">
              <w:rPr>
                <w:b/>
                <w:i/>
              </w:rPr>
              <w:t>,</w:t>
            </w:r>
            <w:r w:rsidRPr="000A1995">
              <w:t xml:space="preserve"> het bezit</w:t>
            </w:r>
            <w:r w:rsidRPr="000A1995">
              <w:rPr>
                <w:b/>
                <w:i/>
              </w:rPr>
              <w:t xml:space="preserve"> of de productie zonder vergunning ervan</w:t>
            </w:r>
            <w:r w:rsidRPr="000A1995">
              <w:t>.</w:t>
            </w:r>
          </w:p>
        </w:tc>
      </w:tr>
    </w:tbl>
    <w:p w14:paraId="2BDD57E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65825990" w14:textId="77777777" w:rsidR="00265D63" w:rsidRPr="000A1995" w:rsidRDefault="00265D63" w:rsidP="00265D63">
      <w:r w:rsidRPr="000A1995">
        <w:rPr>
          <w:rStyle w:val="HideTWBExt"/>
        </w:rPr>
        <w:t>&lt;/Amend&gt;</w:t>
      </w:r>
    </w:p>
    <w:p w14:paraId="529BB28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67</w:t>
      </w:r>
      <w:r w:rsidRPr="000A1995">
        <w:rPr>
          <w:rStyle w:val="HideTWBExt"/>
          <w:b w:val="0"/>
        </w:rPr>
        <w:t>&lt;/NumAm&gt;</w:t>
      </w:r>
    </w:p>
    <w:p w14:paraId="3A1C6DCF"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6FAD81B4" w14:textId="77777777" w:rsidR="00265D63" w:rsidRPr="000A1995" w:rsidRDefault="00265D63" w:rsidP="00265D63">
      <w:pPr>
        <w:pStyle w:val="NormalBold"/>
      </w:pPr>
      <w:r w:rsidRPr="000A1995">
        <w:rPr>
          <w:rStyle w:val="HideTWBExt"/>
          <w:b w:val="0"/>
        </w:rPr>
        <w:t>&lt;/RepeatBlock-By&gt;</w:t>
      </w:r>
    </w:p>
    <w:p w14:paraId="6E55B89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9988AB2" w14:textId="77777777" w:rsidR="00265D63" w:rsidRPr="000A1995" w:rsidRDefault="00265D63" w:rsidP="00265D63">
      <w:pPr>
        <w:pStyle w:val="NormalBold"/>
      </w:pPr>
      <w:r w:rsidRPr="000A1995">
        <w:rPr>
          <w:rStyle w:val="HideTWBExt"/>
          <w:b w:val="0"/>
        </w:rPr>
        <w:t>&lt;Article&gt;</w:t>
      </w:r>
      <w:r w:rsidRPr="000A1995">
        <w:t>Overweging 12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3D52539" w14:textId="77777777" w:rsidTr="00306B0C">
        <w:trPr>
          <w:trHeight w:hRule="exact" w:val="240"/>
          <w:jc w:val="center"/>
        </w:trPr>
        <w:tc>
          <w:tcPr>
            <w:tcW w:w="9752" w:type="dxa"/>
            <w:gridSpan w:val="2"/>
            <w:tcBorders>
              <w:top w:val="nil"/>
              <w:left w:val="nil"/>
              <w:bottom w:val="nil"/>
              <w:right w:val="nil"/>
            </w:tcBorders>
          </w:tcPr>
          <w:p w14:paraId="1C0DADE7" w14:textId="77777777" w:rsidR="00265D63" w:rsidRPr="000A1995" w:rsidRDefault="00265D63" w:rsidP="00306B0C"/>
        </w:tc>
      </w:tr>
      <w:tr w:rsidR="00265D63" w:rsidRPr="000A1995" w14:paraId="4C235995" w14:textId="77777777" w:rsidTr="00306B0C">
        <w:trPr>
          <w:trHeight w:val="240"/>
          <w:jc w:val="center"/>
        </w:trPr>
        <w:tc>
          <w:tcPr>
            <w:tcW w:w="4876" w:type="dxa"/>
            <w:tcBorders>
              <w:top w:val="nil"/>
              <w:left w:val="nil"/>
              <w:bottom w:val="nil"/>
              <w:right w:val="nil"/>
            </w:tcBorders>
          </w:tcPr>
          <w:p w14:paraId="3301DF4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9DFDCB7" w14:textId="77777777" w:rsidR="00265D63" w:rsidRPr="000A1995" w:rsidRDefault="00265D63" w:rsidP="00306B0C">
            <w:pPr>
              <w:pStyle w:val="AmColumnHeading"/>
            </w:pPr>
            <w:r w:rsidRPr="000A1995">
              <w:t>Amendement</w:t>
            </w:r>
          </w:p>
        </w:tc>
      </w:tr>
      <w:tr w:rsidR="00265D63" w:rsidRPr="000A1995" w14:paraId="63F77174" w14:textId="77777777" w:rsidTr="00306B0C">
        <w:trPr>
          <w:jc w:val="center"/>
        </w:trPr>
        <w:tc>
          <w:tcPr>
            <w:tcW w:w="4876" w:type="dxa"/>
            <w:tcBorders>
              <w:top w:val="nil"/>
              <w:left w:val="nil"/>
              <w:bottom w:val="nil"/>
              <w:right w:val="nil"/>
            </w:tcBorders>
          </w:tcPr>
          <w:p w14:paraId="033081B3" w14:textId="77777777" w:rsidR="00265D63" w:rsidRPr="000A1995" w:rsidRDefault="00265D63" w:rsidP="00306B0C">
            <w:pPr>
              <w:pStyle w:val="Normal6a"/>
            </w:pPr>
            <w:r w:rsidRPr="000A1995">
              <w:t>(12)</w:t>
            </w:r>
            <w:r w:rsidRPr="000A1995">
              <w:tab/>
              <w:t>Omdat drugsprecursoren van categorie 3 echter kunnen worden gebruikt voor onderzoek en innovatie, en omdat andere legitieme toepassingen de toekomst kunnen worden ontdekt, is het belangrijk regels vast te leggen die het mogelijk maken dat marktdeelnemers activiteiten met dergelijke precursoren kunnen verrichten. Indien kleine hoeveelheden designerprecursoren nodig zijn voor onderzoek en innovatie, moeten marktdeelnemers een voorafgaande kennisgeving indienen bij de bevoegde instantie in de lidstaat waar zij gevestigd zijn. Dit stimuleert onderzoek en innovatie, zonder dat kostbare en tijdrovende formaliteiten worden opgelegd voor transacties van lage hoeveelheden en dus met een laag risico. Indien marktdeelnemers drugsprecursoren van categorie 3 in grotere hoeveelheden of voor andere legitieme toepassingen dan onderzoek en innovatie nodig hebben, moeten zij een vergunning aanvragen volgens de regels voor drugsprecursoren van categorie 1, aangezien de risico’s vergelijkbaar zijn.</w:t>
            </w:r>
          </w:p>
        </w:tc>
        <w:tc>
          <w:tcPr>
            <w:tcW w:w="4876" w:type="dxa"/>
            <w:tcBorders>
              <w:top w:val="nil"/>
              <w:left w:val="nil"/>
              <w:bottom w:val="nil"/>
              <w:right w:val="nil"/>
            </w:tcBorders>
          </w:tcPr>
          <w:p w14:paraId="76EC57F6" w14:textId="77777777" w:rsidR="00265D63" w:rsidRPr="000A1995" w:rsidRDefault="00265D63" w:rsidP="00306B0C">
            <w:pPr>
              <w:pStyle w:val="Normal6a"/>
            </w:pPr>
            <w:r w:rsidRPr="000A1995">
              <w:t>(12)</w:t>
            </w:r>
            <w:r w:rsidRPr="000A1995">
              <w:tab/>
              <w:t xml:space="preserve">Omdat drugsprecursoren van categorie 3 echter kunnen worden gebruikt voor onderzoek en innovatie, en omdat andere legitieme toepassingen in de toekomst kunnen worden ontdekt, is het belangrijk regels vast te leggen die het mogelijk maken dat marktdeelnemers activiteiten met dergelijke precursoren kunnen verrichten. Indien kleine hoeveelheden designerprecursoren nodig zijn voor onderzoek en innovatie, moeten marktdeelnemers een voorafgaande kennisgeving indienen bij de bevoegde instantie in de lidstaat waar zij gevestigd zijn. Dit stimuleert onderzoek en innovatie, zonder dat kostbare en tijdrovende formaliteiten worden opgelegd voor transacties van lage hoeveelheden en dus met een laag risico. Indien marktdeelnemers drugsprecursoren van categorie 3 in grotere hoeveelheden of voor andere legitieme toepassingen dan onderzoek en innovatie nodig hebben, moeten zij een vergunning aanvragen </w:t>
            </w:r>
            <w:r w:rsidRPr="000A1995">
              <w:rPr>
                <w:b/>
                <w:i/>
              </w:rPr>
              <w:t>die gelijkwaardig is aan de vergunning</w:t>
            </w:r>
            <w:r w:rsidRPr="000A1995">
              <w:t xml:space="preserve"> volgens de regels voor drugsprecursoren van categorie 1, aangezien de risico’s vergelijkbaar zijn.</w:t>
            </w:r>
          </w:p>
        </w:tc>
      </w:tr>
    </w:tbl>
    <w:p w14:paraId="26C84E1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D680E0F" w14:textId="77777777" w:rsidR="00265D63" w:rsidRPr="000A1995" w:rsidRDefault="00265D63" w:rsidP="00265D63">
      <w:r w:rsidRPr="000A1995">
        <w:rPr>
          <w:rStyle w:val="HideTWBExt"/>
        </w:rPr>
        <w:t>&lt;/Amend&gt;</w:t>
      </w:r>
    </w:p>
    <w:p w14:paraId="3ED3058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68</w:t>
      </w:r>
      <w:r w:rsidRPr="000A1995">
        <w:rPr>
          <w:rStyle w:val="HideTWBExt"/>
          <w:b w:val="0"/>
        </w:rPr>
        <w:t>&lt;/NumAm&gt;</w:t>
      </w:r>
    </w:p>
    <w:p w14:paraId="4088BE5A"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58FB4B26" w14:textId="77777777" w:rsidR="00265D63" w:rsidRPr="000A1995" w:rsidRDefault="00265D63" w:rsidP="00265D63">
      <w:pPr>
        <w:pStyle w:val="NormalBold"/>
      </w:pPr>
      <w:r w:rsidRPr="000A1995">
        <w:rPr>
          <w:rStyle w:val="HideTWBExt"/>
          <w:b w:val="0"/>
        </w:rPr>
        <w:t>&lt;/RepeatBlock-By&gt;</w:t>
      </w:r>
    </w:p>
    <w:p w14:paraId="3B7EE37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DE862CF" w14:textId="77777777" w:rsidR="00265D63" w:rsidRPr="000A1995" w:rsidRDefault="00265D63" w:rsidP="00265D63">
      <w:pPr>
        <w:pStyle w:val="NormalBold"/>
      </w:pPr>
      <w:r w:rsidRPr="000A1995">
        <w:rPr>
          <w:rStyle w:val="HideTWBExt"/>
          <w:b w:val="0"/>
        </w:rPr>
        <w:t>&lt;Article&gt;</w:t>
      </w:r>
      <w:r w:rsidRPr="000A1995">
        <w:t>Overweging 13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3A2CBF1" w14:textId="77777777" w:rsidTr="00306B0C">
        <w:trPr>
          <w:trHeight w:hRule="exact" w:val="240"/>
          <w:jc w:val="center"/>
        </w:trPr>
        <w:tc>
          <w:tcPr>
            <w:tcW w:w="9752" w:type="dxa"/>
            <w:gridSpan w:val="2"/>
            <w:tcBorders>
              <w:top w:val="nil"/>
              <w:left w:val="nil"/>
              <w:bottom w:val="nil"/>
              <w:right w:val="nil"/>
            </w:tcBorders>
          </w:tcPr>
          <w:p w14:paraId="2723633C" w14:textId="77777777" w:rsidR="00265D63" w:rsidRPr="000A1995" w:rsidRDefault="00265D63" w:rsidP="00306B0C"/>
        </w:tc>
      </w:tr>
      <w:tr w:rsidR="00265D63" w:rsidRPr="000A1995" w14:paraId="6768557B" w14:textId="77777777" w:rsidTr="00306B0C">
        <w:trPr>
          <w:trHeight w:val="240"/>
          <w:jc w:val="center"/>
        </w:trPr>
        <w:tc>
          <w:tcPr>
            <w:tcW w:w="4876" w:type="dxa"/>
            <w:tcBorders>
              <w:top w:val="nil"/>
              <w:left w:val="nil"/>
              <w:bottom w:val="nil"/>
              <w:right w:val="nil"/>
            </w:tcBorders>
          </w:tcPr>
          <w:p w14:paraId="6776998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BED3DCA" w14:textId="77777777" w:rsidR="00265D63" w:rsidRPr="000A1995" w:rsidRDefault="00265D63" w:rsidP="00306B0C">
            <w:pPr>
              <w:pStyle w:val="AmColumnHeading"/>
            </w:pPr>
            <w:r w:rsidRPr="000A1995">
              <w:t>Amendement</w:t>
            </w:r>
          </w:p>
        </w:tc>
      </w:tr>
      <w:tr w:rsidR="00265D63" w:rsidRPr="000A1995" w14:paraId="4E61A09A" w14:textId="77777777" w:rsidTr="00306B0C">
        <w:trPr>
          <w:jc w:val="center"/>
        </w:trPr>
        <w:tc>
          <w:tcPr>
            <w:tcW w:w="4876" w:type="dxa"/>
            <w:tcBorders>
              <w:top w:val="nil"/>
              <w:left w:val="nil"/>
              <w:bottom w:val="nil"/>
              <w:right w:val="nil"/>
            </w:tcBorders>
          </w:tcPr>
          <w:p w14:paraId="28A44D7D" w14:textId="77777777" w:rsidR="00265D63" w:rsidRPr="000A1995" w:rsidRDefault="00265D63" w:rsidP="00306B0C">
            <w:pPr>
              <w:pStyle w:val="Normal6a"/>
            </w:pPr>
            <w:r w:rsidRPr="000A1995">
              <w:t>(13)</w:t>
            </w:r>
            <w:r w:rsidRPr="000A1995">
              <w:tab/>
              <w:t>Aangezien nieuwe designerprecursoren eenvoudig kunnen worden gecreëerd door de chemische structuur van onder toezicht geplaatste stoffen aan te passen, is het belangrijk dat deze verordening zodanig wordt aangepast dat zij voorziet in een lijst van individueel geïdentificeerde stoffen en van groepen stoffen die op generieke wijze als drugsprecursoren van categorie 3 worden geïdentificeerd. Wanneer een groep stoffen op generieke wijze wordt opgenomen, moet in een uitzonderingslijst worden voorzien om individuele stoffen uit te sluiten die deel uitmaken van deze groep, maar waarvan een legitieme toepassing anders dan onderzoek en innovatie is vastgesteld en die niet in drugsprecursoren van categorie 1 of 2 voorkomen.</w:t>
            </w:r>
          </w:p>
        </w:tc>
        <w:tc>
          <w:tcPr>
            <w:tcW w:w="4876" w:type="dxa"/>
            <w:tcBorders>
              <w:top w:val="nil"/>
              <w:left w:val="nil"/>
              <w:bottom w:val="nil"/>
              <w:right w:val="nil"/>
            </w:tcBorders>
          </w:tcPr>
          <w:p w14:paraId="423D8D46" w14:textId="77777777" w:rsidR="00265D63" w:rsidRPr="000A1995" w:rsidRDefault="00265D63" w:rsidP="00306B0C">
            <w:pPr>
              <w:pStyle w:val="Normal6a"/>
            </w:pPr>
            <w:r w:rsidRPr="000A1995">
              <w:t>(13)</w:t>
            </w:r>
            <w:r w:rsidRPr="000A1995">
              <w:tab/>
              <w:t>Aangezien nieuwe designerprecursoren eenvoudig kunnen worden gecreëerd door de chemische structuur van onder toezicht geplaatste stoffen aan te passen, is het belangrijk dat deze verordening zodanig wordt aangepast dat zij voorziet in een lijst van individueel geïdentificeerde stoffen en van groepen stoffen die op generieke wijze als drugsprecursoren van categorie 3 worden geïdentificeerd</w:t>
            </w:r>
            <w:r w:rsidRPr="000A1995">
              <w:rPr>
                <w:b/>
                <w:i/>
              </w:rPr>
              <w:t>, teneinde ontwijking door wijziging van de che²mische structuur te voorkomen, met behoud van legitiem gebruik en de evenredigheid van het controlesysteem.</w:t>
            </w:r>
            <w:r w:rsidRPr="000A1995">
              <w:t xml:space="preserve"> Wanneer een groep stoffen op generieke wijze wordt opgenomen, moet in een uitzonderingslijst worden voorzien om individuele stoffen uit te sluiten die deel uitmaken van deze groep, maar waarvan een legitieme toepassing anders dan onderzoek en innovatie is vastgesteld en die niet in drugsprecursoren van categorie 1 of 2 voorkomen.</w:t>
            </w:r>
          </w:p>
        </w:tc>
      </w:tr>
    </w:tbl>
    <w:p w14:paraId="125B1C8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C62F037" w14:textId="77777777" w:rsidR="00265D63" w:rsidRPr="000A1995" w:rsidRDefault="00265D63" w:rsidP="00265D63">
      <w:r w:rsidRPr="000A1995">
        <w:rPr>
          <w:rStyle w:val="HideTWBExt"/>
        </w:rPr>
        <w:t>&lt;/Amend&gt;</w:t>
      </w:r>
    </w:p>
    <w:p w14:paraId="4D8987D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69</w:t>
      </w:r>
      <w:r w:rsidRPr="000A1995">
        <w:rPr>
          <w:rStyle w:val="HideTWBExt"/>
          <w:b w:val="0"/>
        </w:rPr>
        <w:t>&lt;/NumAm&gt;</w:t>
      </w:r>
    </w:p>
    <w:p w14:paraId="302DFBA2"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F1B413A" w14:textId="77777777" w:rsidR="00265D63" w:rsidRPr="000A1995" w:rsidRDefault="00265D63" w:rsidP="00265D63">
      <w:pPr>
        <w:pStyle w:val="NormalBold"/>
      </w:pPr>
      <w:r w:rsidRPr="000A1995">
        <w:rPr>
          <w:rStyle w:val="HideTWBExt"/>
          <w:b w:val="0"/>
        </w:rPr>
        <w:t>&lt;/RepeatBlock-By&gt;</w:t>
      </w:r>
    </w:p>
    <w:p w14:paraId="03A243F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314F707" w14:textId="77777777" w:rsidR="00265D63" w:rsidRPr="000A1995" w:rsidRDefault="00265D63" w:rsidP="00265D63">
      <w:pPr>
        <w:pStyle w:val="NormalBold"/>
      </w:pPr>
      <w:r w:rsidRPr="000A1995">
        <w:rPr>
          <w:rStyle w:val="HideTWBExt"/>
          <w:b w:val="0"/>
        </w:rPr>
        <w:t>&lt;Article&gt;</w:t>
      </w:r>
      <w:r w:rsidRPr="000A1995">
        <w:t>Overweging 13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854A0E1" w14:textId="77777777" w:rsidTr="00306B0C">
        <w:trPr>
          <w:trHeight w:hRule="exact" w:val="240"/>
          <w:jc w:val="center"/>
        </w:trPr>
        <w:tc>
          <w:tcPr>
            <w:tcW w:w="9752" w:type="dxa"/>
            <w:gridSpan w:val="2"/>
            <w:tcBorders>
              <w:top w:val="nil"/>
              <w:left w:val="nil"/>
              <w:bottom w:val="nil"/>
              <w:right w:val="nil"/>
            </w:tcBorders>
          </w:tcPr>
          <w:p w14:paraId="56557ACB" w14:textId="77777777" w:rsidR="00265D63" w:rsidRPr="000A1995" w:rsidRDefault="00265D63" w:rsidP="00306B0C"/>
        </w:tc>
      </w:tr>
      <w:tr w:rsidR="00265D63" w:rsidRPr="000A1995" w14:paraId="064B371C" w14:textId="77777777" w:rsidTr="00306B0C">
        <w:trPr>
          <w:trHeight w:val="240"/>
          <w:jc w:val="center"/>
        </w:trPr>
        <w:tc>
          <w:tcPr>
            <w:tcW w:w="4876" w:type="dxa"/>
            <w:tcBorders>
              <w:top w:val="nil"/>
              <w:left w:val="nil"/>
              <w:bottom w:val="nil"/>
              <w:right w:val="nil"/>
            </w:tcBorders>
          </w:tcPr>
          <w:p w14:paraId="51ACAE2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8A11262" w14:textId="77777777" w:rsidR="00265D63" w:rsidRPr="000A1995" w:rsidRDefault="00265D63" w:rsidP="00306B0C">
            <w:pPr>
              <w:pStyle w:val="AmColumnHeading"/>
            </w:pPr>
            <w:r w:rsidRPr="000A1995">
              <w:t>Amendement</w:t>
            </w:r>
          </w:p>
        </w:tc>
      </w:tr>
      <w:tr w:rsidR="00265D63" w:rsidRPr="000A1995" w14:paraId="10DD0554" w14:textId="77777777" w:rsidTr="00306B0C">
        <w:trPr>
          <w:jc w:val="center"/>
        </w:trPr>
        <w:tc>
          <w:tcPr>
            <w:tcW w:w="4876" w:type="dxa"/>
            <w:tcBorders>
              <w:top w:val="nil"/>
              <w:left w:val="nil"/>
              <w:bottom w:val="nil"/>
              <w:right w:val="nil"/>
            </w:tcBorders>
          </w:tcPr>
          <w:p w14:paraId="0E8DEA2B" w14:textId="77777777" w:rsidR="00265D63" w:rsidRPr="000A1995" w:rsidRDefault="00265D63" w:rsidP="00306B0C">
            <w:pPr>
              <w:pStyle w:val="Normal6a"/>
            </w:pPr>
            <w:r w:rsidRPr="000A1995">
              <w:t>(13)</w:t>
            </w:r>
            <w:r w:rsidRPr="000A1995">
              <w:tab/>
              <w:t>Aangezien nieuwe designerprecursoren eenvoudig kunnen worden gecreëerd door de chemische structuur van onder toezicht geplaatste stoffen aan te passen, is het belangrijk dat deze verordening zodanig wordt aangepast dat zij voorziet in een lijst van individueel geïdentificeerde stoffen en van groepen stoffen die op generieke wijze als drugsprecursoren van categorie 3 worden geïdentificeerd. Wanneer een groep stoffen op generieke wijze wordt opgenomen, moet in een uitzonderingslijst worden voorzien om individuele stoffen uit te sluiten die deel uitmaken van deze groep, maar waarvan een legitieme toepassing anders dan onderzoek en innovatie is vastgesteld en die niet in drugsprecursoren van categorie 1 of 2 voorkomen.</w:t>
            </w:r>
          </w:p>
        </w:tc>
        <w:tc>
          <w:tcPr>
            <w:tcW w:w="4876" w:type="dxa"/>
            <w:tcBorders>
              <w:top w:val="nil"/>
              <w:left w:val="nil"/>
              <w:bottom w:val="nil"/>
              <w:right w:val="nil"/>
            </w:tcBorders>
          </w:tcPr>
          <w:p w14:paraId="755D218D" w14:textId="77777777" w:rsidR="00265D63" w:rsidRPr="000A1995" w:rsidRDefault="00265D63" w:rsidP="00306B0C">
            <w:pPr>
              <w:pStyle w:val="Normal6a"/>
            </w:pPr>
            <w:r w:rsidRPr="000A1995">
              <w:t>(13)</w:t>
            </w:r>
            <w:r w:rsidRPr="000A1995">
              <w:tab/>
              <w:t>Aangezien nieuwe designerprecursoren eenvoudig kunnen worden gecreëerd door de chemische structuur van onder toezicht geplaatste stoffen aan te passen, is het belangrijk dat deze verordening zodanig wordt aangepast dat zij voorziet in een lijst van individueel geïdentificeerde stoffen en van groepen stoffen die op generieke wijze als drugsprecursoren van categorie 3 worden geïdentificeerd. Wanneer een groep stoffen op generieke wijze wordt opgenomen, moet in een uitzonderingslijst worden voorzien om individuele stoffen uit te sluiten die deel uitmaken van deze groep, maar waarvan een legitieme toepassing anders dan onderzoek en innovatie is vastgesteld en die niet in drugsprecursoren van categorie 1 of 2 voorkomen</w:t>
            </w:r>
            <w:r w:rsidRPr="000A1995">
              <w:rPr>
                <w:b/>
                <w:i/>
              </w:rPr>
              <w:t>, op basis van een wetenschappelijk verantwoorde en transparante risicobeoordeling</w:t>
            </w:r>
            <w:r w:rsidRPr="000A1995">
              <w:t>.</w:t>
            </w:r>
          </w:p>
        </w:tc>
      </w:tr>
    </w:tbl>
    <w:p w14:paraId="0A22189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59165815"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93E07CD" w14:textId="77777777" w:rsidR="00265D63" w:rsidRPr="000A1995" w:rsidRDefault="00265D63" w:rsidP="00265D63">
      <w:pPr>
        <w:pStyle w:val="AmJustText"/>
      </w:pPr>
      <w:r w:rsidRPr="000A1995">
        <w:t>De opname van stoffen in algemeen gedefinieerde groepen moet gebeuren op basis van een transparante en wetenschappelijk verantwoorde beoordeling om te voorkomen dat legitieme economische of onderzoeksactiviteiten onbedoeld worden beperkt.</w:t>
      </w:r>
    </w:p>
    <w:p w14:paraId="6BBE2C12" w14:textId="77777777" w:rsidR="00265D63" w:rsidRPr="000A1995" w:rsidRDefault="00265D63" w:rsidP="00265D63">
      <w:r w:rsidRPr="000A1995">
        <w:rPr>
          <w:rStyle w:val="HideTWBExt"/>
        </w:rPr>
        <w:t>&lt;/Amend&gt;</w:t>
      </w:r>
    </w:p>
    <w:p w14:paraId="0FC2BB3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70</w:t>
      </w:r>
      <w:r w:rsidRPr="000A1995">
        <w:rPr>
          <w:rStyle w:val="HideTWBExt"/>
          <w:b w:val="0"/>
        </w:rPr>
        <w:t>&lt;/NumAm&gt;</w:t>
      </w:r>
    </w:p>
    <w:p w14:paraId="3C944A73"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1FF8FD17" w14:textId="77777777" w:rsidR="00265D63" w:rsidRPr="000A1995" w:rsidRDefault="00265D63" w:rsidP="00265D63">
      <w:pPr>
        <w:pStyle w:val="NormalBold"/>
      </w:pPr>
      <w:r w:rsidRPr="000A1995">
        <w:rPr>
          <w:rStyle w:val="HideTWBExt"/>
          <w:b w:val="0"/>
        </w:rPr>
        <w:t>&lt;/RepeatBlock-By&gt;</w:t>
      </w:r>
    </w:p>
    <w:p w14:paraId="2E1210A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614CFF3" w14:textId="77777777" w:rsidR="00265D63" w:rsidRPr="000A1995" w:rsidRDefault="00265D63" w:rsidP="00265D63">
      <w:pPr>
        <w:pStyle w:val="NormalBold"/>
      </w:pPr>
      <w:r w:rsidRPr="000A1995">
        <w:rPr>
          <w:rStyle w:val="HideTWBExt"/>
          <w:b w:val="0"/>
        </w:rPr>
        <w:t>&lt;Article&gt;</w:t>
      </w:r>
      <w:r w:rsidRPr="000A1995">
        <w:t>Overweging 13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CD472A0" w14:textId="77777777" w:rsidTr="00306B0C">
        <w:trPr>
          <w:trHeight w:hRule="exact" w:val="240"/>
          <w:jc w:val="center"/>
        </w:trPr>
        <w:tc>
          <w:tcPr>
            <w:tcW w:w="9752" w:type="dxa"/>
            <w:gridSpan w:val="2"/>
            <w:tcBorders>
              <w:top w:val="nil"/>
              <w:left w:val="nil"/>
              <w:bottom w:val="nil"/>
              <w:right w:val="nil"/>
            </w:tcBorders>
          </w:tcPr>
          <w:p w14:paraId="677A607C" w14:textId="77777777" w:rsidR="00265D63" w:rsidRPr="000A1995" w:rsidRDefault="00265D63" w:rsidP="00306B0C"/>
        </w:tc>
      </w:tr>
      <w:tr w:rsidR="00265D63" w:rsidRPr="000A1995" w14:paraId="523E8EC1" w14:textId="77777777" w:rsidTr="00306B0C">
        <w:trPr>
          <w:trHeight w:val="240"/>
          <w:jc w:val="center"/>
        </w:trPr>
        <w:tc>
          <w:tcPr>
            <w:tcW w:w="4876" w:type="dxa"/>
            <w:tcBorders>
              <w:top w:val="nil"/>
              <w:left w:val="nil"/>
              <w:bottom w:val="nil"/>
              <w:right w:val="nil"/>
            </w:tcBorders>
          </w:tcPr>
          <w:p w14:paraId="5D3E4E7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A5461F4" w14:textId="77777777" w:rsidR="00265D63" w:rsidRPr="000A1995" w:rsidRDefault="00265D63" w:rsidP="00306B0C">
            <w:pPr>
              <w:pStyle w:val="AmColumnHeading"/>
            </w:pPr>
            <w:r w:rsidRPr="000A1995">
              <w:t>Amendement</w:t>
            </w:r>
          </w:p>
        </w:tc>
      </w:tr>
      <w:tr w:rsidR="00265D63" w:rsidRPr="000A1995" w14:paraId="72403616" w14:textId="77777777" w:rsidTr="00306B0C">
        <w:trPr>
          <w:jc w:val="center"/>
        </w:trPr>
        <w:tc>
          <w:tcPr>
            <w:tcW w:w="4876" w:type="dxa"/>
            <w:tcBorders>
              <w:top w:val="nil"/>
              <w:left w:val="nil"/>
              <w:bottom w:val="nil"/>
              <w:right w:val="nil"/>
            </w:tcBorders>
          </w:tcPr>
          <w:p w14:paraId="44F75608" w14:textId="77777777" w:rsidR="00265D63" w:rsidRPr="000A1995" w:rsidRDefault="00265D63" w:rsidP="00306B0C">
            <w:pPr>
              <w:pStyle w:val="Normal6a"/>
            </w:pPr>
          </w:p>
        </w:tc>
        <w:tc>
          <w:tcPr>
            <w:tcW w:w="4876" w:type="dxa"/>
            <w:tcBorders>
              <w:top w:val="nil"/>
              <w:left w:val="nil"/>
              <w:bottom w:val="nil"/>
              <w:right w:val="nil"/>
            </w:tcBorders>
          </w:tcPr>
          <w:p w14:paraId="5FAC5B87" w14:textId="77777777" w:rsidR="00265D63" w:rsidRPr="000A1995" w:rsidRDefault="00265D63" w:rsidP="00306B0C">
            <w:pPr>
              <w:pStyle w:val="Normal6a"/>
            </w:pPr>
            <w:r w:rsidRPr="000A1995">
              <w:rPr>
                <w:b/>
                <w:i/>
              </w:rPr>
              <w:t>(13 bis)</w:t>
            </w:r>
            <w:r w:rsidRPr="000A1995">
              <w:tab/>
            </w:r>
            <w:r w:rsidRPr="000A1995">
              <w:rPr>
                <w:b/>
                <w:i/>
              </w:rPr>
              <w:t>Bijzondere aandacht moet worden besteed aan stoffen die nog niet zijn geregistreerd, maar die volgens de mechanismen van de Unie voor monitoring, vroegtijdige waarschuwing of risicobeoordeling een risico op misbruik voor de illegale vervaardiging van drugs inhouden. Marktdeelnemers moeten worden aangemoedigd om met de bevoegde autoriteiten samen te werken om verdachte transacties met dergelijke stoffen te melden.</w:t>
            </w:r>
          </w:p>
        </w:tc>
      </w:tr>
    </w:tbl>
    <w:p w14:paraId="2467E75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12316D3" w14:textId="77777777" w:rsidR="00265D63" w:rsidRPr="000A1995" w:rsidRDefault="00265D63" w:rsidP="00265D63">
      <w:r w:rsidRPr="000A1995">
        <w:rPr>
          <w:rStyle w:val="HideTWBExt"/>
        </w:rPr>
        <w:t>&lt;/Amend&gt;</w:t>
      </w:r>
    </w:p>
    <w:p w14:paraId="25AEDD2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71</w:t>
      </w:r>
      <w:r w:rsidRPr="000A1995">
        <w:rPr>
          <w:rStyle w:val="HideTWBExt"/>
          <w:b w:val="0"/>
        </w:rPr>
        <w:t>&lt;/NumAm&gt;</w:t>
      </w:r>
    </w:p>
    <w:p w14:paraId="40680E38"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2F65262" w14:textId="77777777" w:rsidR="00265D63" w:rsidRPr="000A1995" w:rsidRDefault="00265D63" w:rsidP="00265D63">
      <w:pPr>
        <w:pStyle w:val="NormalBold"/>
      </w:pPr>
      <w:r w:rsidRPr="000A1995">
        <w:rPr>
          <w:rStyle w:val="HideTWBExt"/>
          <w:b w:val="0"/>
        </w:rPr>
        <w:t>&lt;/RepeatBlock-By&gt;</w:t>
      </w:r>
    </w:p>
    <w:p w14:paraId="6EC363D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8DA6B8D" w14:textId="77777777" w:rsidR="00265D63" w:rsidRPr="000A1995" w:rsidRDefault="00265D63" w:rsidP="00265D63">
      <w:pPr>
        <w:pStyle w:val="NormalBold"/>
      </w:pPr>
      <w:r w:rsidRPr="000A1995">
        <w:rPr>
          <w:rStyle w:val="HideTWBExt"/>
          <w:b w:val="0"/>
        </w:rPr>
        <w:t>&lt;Article&gt;</w:t>
      </w:r>
      <w:r w:rsidRPr="000A1995">
        <w:t>Overweging 14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A2974DD" w14:textId="77777777" w:rsidTr="00306B0C">
        <w:trPr>
          <w:trHeight w:hRule="exact" w:val="240"/>
          <w:jc w:val="center"/>
        </w:trPr>
        <w:tc>
          <w:tcPr>
            <w:tcW w:w="9752" w:type="dxa"/>
            <w:gridSpan w:val="2"/>
            <w:tcBorders>
              <w:top w:val="nil"/>
              <w:left w:val="nil"/>
              <w:bottom w:val="nil"/>
              <w:right w:val="nil"/>
            </w:tcBorders>
          </w:tcPr>
          <w:p w14:paraId="4E5CD378" w14:textId="77777777" w:rsidR="00265D63" w:rsidRPr="000A1995" w:rsidRDefault="00265D63" w:rsidP="00306B0C"/>
        </w:tc>
      </w:tr>
      <w:tr w:rsidR="00265D63" w:rsidRPr="000A1995" w14:paraId="7894BD49" w14:textId="77777777" w:rsidTr="00306B0C">
        <w:trPr>
          <w:trHeight w:val="240"/>
          <w:jc w:val="center"/>
        </w:trPr>
        <w:tc>
          <w:tcPr>
            <w:tcW w:w="4876" w:type="dxa"/>
            <w:tcBorders>
              <w:top w:val="nil"/>
              <w:left w:val="nil"/>
              <w:bottom w:val="nil"/>
              <w:right w:val="nil"/>
            </w:tcBorders>
          </w:tcPr>
          <w:p w14:paraId="03752D1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14E6C12" w14:textId="77777777" w:rsidR="00265D63" w:rsidRPr="000A1995" w:rsidRDefault="00265D63" w:rsidP="00306B0C">
            <w:pPr>
              <w:pStyle w:val="AmColumnHeading"/>
            </w:pPr>
            <w:r w:rsidRPr="000A1995">
              <w:t>Amendement</w:t>
            </w:r>
          </w:p>
        </w:tc>
      </w:tr>
      <w:tr w:rsidR="00265D63" w:rsidRPr="000A1995" w14:paraId="397B4F4D" w14:textId="77777777" w:rsidTr="00306B0C">
        <w:trPr>
          <w:jc w:val="center"/>
        </w:trPr>
        <w:tc>
          <w:tcPr>
            <w:tcW w:w="4876" w:type="dxa"/>
            <w:tcBorders>
              <w:top w:val="nil"/>
              <w:left w:val="nil"/>
              <w:bottom w:val="nil"/>
              <w:right w:val="nil"/>
            </w:tcBorders>
          </w:tcPr>
          <w:p w14:paraId="7D2E960C" w14:textId="77777777" w:rsidR="00265D63" w:rsidRPr="000A1995" w:rsidRDefault="00265D63" w:rsidP="00306B0C">
            <w:pPr>
              <w:pStyle w:val="Normal6a"/>
            </w:pPr>
            <w:r w:rsidRPr="000A1995">
              <w:t>(14)</w:t>
            </w:r>
            <w:r w:rsidRPr="000A1995">
              <w:tab/>
              <w:t>De verplichting om invoer- en uitvoervergunningen te verkrijgen moet worden afgeschaft en worden vervangen door kwantiteitsbeheer, bestaande uit kennisgevingen van hoeveelheden door marktdeelnemers en automatische controles door de douaneautoriteiten voor invoer en uitvoer. Dit moet de administratieve lasten voor externe handelaren verminderen en tegelijkertijd de strikte controles behouden van drugsprecursoren die het douaneterrein van de Unie binnenkomen of verlaten, en de naleving van het VN-Verdrag door de Unie en de lidstaten waarborgen.</w:t>
            </w:r>
          </w:p>
        </w:tc>
        <w:tc>
          <w:tcPr>
            <w:tcW w:w="4876" w:type="dxa"/>
            <w:tcBorders>
              <w:top w:val="nil"/>
              <w:left w:val="nil"/>
              <w:bottom w:val="nil"/>
              <w:right w:val="nil"/>
            </w:tcBorders>
          </w:tcPr>
          <w:p w14:paraId="7F3F465D" w14:textId="77777777" w:rsidR="00265D63" w:rsidRPr="000A1995" w:rsidRDefault="00265D63" w:rsidP="00306B0C">
            <w:pPr>
              <w:pStyle w:val="Normal6a"/>
            </w:pPr>
            <w:r w:rsidRPr="000A1995">
              <w:t>(14)</w:t>
            </w:r>
            <w:r w:rsidRPr="000A1995">
              <w:tab/>
              <w:t>De verplichting om invoer- en uitvoervergunningen te verkrijgen moet worden afgeschaft en worden vervangen door kwantiteitsbeheer, bestaande uit kennisgevingen van hoeveelheden door marktdeelnemers en automatische controles door de douaneautoriteiten voor invoer en uitvoer. Dit moet de administratieve lasten voor externe handelaren verminderen en tegelijkertijd de strikte controles behouden van drugsprecursoren die het douaneterrein van de Unie binnenkomen of verlaten, en de naleving van het VN-Verdrag door de Unie en de lidstaten waarborgen</w:t>
            </w:r>
            <w:r w:rsidRPr="000A1995">
              <w:rPr>
                <w:b/>
                <w:i/>
              </w:rPr>
              <w:t>, terwijl de lidstaten aanvullende controlemaatregelen moeten kunnen handhaven of invoeren wanneer er een vastgesteld verhoogd risico bestaat</w:t>
            </w:r>
            <w:r w:rsidRPr="000A1995">
              <w:t>.</w:t>
            </w:r>
          </w:p>
        </w:tc>
      </w:tr>
    </w:tbl>
    <w:p w14:paraId="4A9E1E0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EF1EED2"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1263BBB1" w14:textId="77777777" w:rsidR="00265D63" w:rsidRPr="000A1995" w:rsidRDefault="00265D63" w:rsidP="00265D63">
      <w:pPr>
        <w:pStyle w:val="AmJustText"/>
      </w:pPr>
      <w:r w:rsidRPr="000A1995">
        <w:t>De risicoprofielen kunnen van lidstaat tot lidstaat verschillen. De nationale instanties moeten op specifieke veiligheidsdreigingen kunnen reageren.</w:t>
      </w:r>
    </w:p>
    <w:p w14:paraId="17244122" w14:textId="77777777" w:rsidR="00265D63" w:rsidRPr="000A1995" w:rsidRDefault="00265D63" w:rsidP="00265D63">
      <w:r w:rsidRPr="000A1995">
        <w:rPr>
          <w:rStyle w:val="HideTWBExt"/>
        </w:rPr>
        <w:t>&lt;/Amend&gt;</w:t>
      </w:r>
    </w:p>
    <w:p w14:paraId="3C699B9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72</w:t>
      </w:r>
      <w:r w:rsidRPr="000A1995">
        <w:rPr>
          <w:rStyle w:val="HideTWBExt"/>
          <w:b w:val="0"/>
        </w:rPr>
        <w:t>&lt;/NumAm&gt;</w:t>
      </w:r>
    </w:p>
    <w:p w14:paraId="3A83568F"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5B9C9034" w14:textId="77777777" w:rsidR="00265D63" w:rsidRPr="000A1995" w:rsidRDefault="00265D63" w:rsidP="00265D63">
      <w:pPr>
        <w:pStyle w:val="NormalBold"/>
      </w:pPr>
      <w:r w:rsidRPr="000A1995">
        <w:rPr>
          <w:rStyle w:val="HideTWBExt"/>
          <w:b w:val="0"/>
        </w:rPr>
        <w:t>&lt;/RepeatBlock-By&gt;</w:t>
      </w:r>
    </w:p>
    <w:p w14:paraId="2054F61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6713946" w14:textId="77777777" w:rsidR="00265D63" w:rsidRPr="000A1995" w:rsidRDefault="00265D63" w:rsidP="00265D63">
      <w:pPr>
        <w:pStyle w:val="NormalBold"/>
      </w:pPr>
      <w:r w:rsidRPr="000A1995">
        <w:rPr>
          <w:rStyle w:val="HideTWBExt"/>
          <w:b w:val="0"/>
        </w:rPr>
        <w:t>&lt;Article&gt;</w:t>
      </w:r>
      <w:r w:rsidRPr="000A1995">
        <w:t>Overweging 14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C86BEFB" w14:textId="77777777" w:rsidTr="00306B0C">
        <w:trPr>
          <w:trHeight w:hRule="exact" w:val="240"/>
          <w:jc w:val="center"/>
        </w:trPr>
        <w:tc>
          <w:tcPr>
            <w:tcW w:w="9752" w:type="dxa"/>
            <w:gridSpan w:val="2"/>
            <w:tcBorders>
              <w:top w:val="nil"/>
              <w:left w:val="nil"/>
              <w:bottom w:val="nil"/>
              <w:right w:val="nil"/>
            </w:tcBorders>
          </w:tcPr>
          <w:p w14:paraId="70AF34BA" w14:textId="77777777" w:rsidR="00265D63" w:rsidRPr="000A1995" w:rsidRDefault="00265D63" w:rsidP="00306B0C"/>
        </w:tc>
      </w:tr>
      <w:tr w:rsidR="00265D63" w:rsidRPr="000A1995" w14:paraId="1D261B62" w14:textId="77777777" w:rsidTr="00306B0C">
        <w:trPr>
          <w:trHeight w:val="240"/>
          <w:jc w:val="center"/>
        </w:trPr>
        <w:tc>
          <w:tcPr>
            <w:tcW w:w="4876" w:type="dxa"/>
            <w:tcBorders>
              <w:top w:val="nil"/>
              <w:left w:val="nil"/>
              <w:bottom w:val="nil"/>
              <w:right w:val="nil"/>
            </w:tcBorders>
          </w:tcPr>
          <w:p w14:paraId="28595CF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74FD835" w14:textId="77777777" w:rsidR="00265D63" w:rsidRPr="000A1995" w:rsidRDefault="00265D63" w:rsidP="00306B0C">
            <w:pPr>
              <w:pStyle w:val="AmColumnHeading"/>
            </w:pPr>
            <w:r w:rsidRPr="000A1995">
              <w:t>Amendement</w:t>
            </w:r>
          </w:p>
        </w:tc>
      </w:tr>
      <w:tr w:rsidR="00265D63" w:rsidRPr="000A1995" w14:paraId="65213F9A" w14:textId="77777777" w:rsidTr="00306B0C">
        <w:trPr>
          <w:jc w:val="center"/>
        </w:trPr>
        <w:tc>
          <w:tcPr>
            <w:tcW w:w="4876" w:type="dxa"/>
            <w:tcBorders>
              <w:top w:val="nil"/>
              <w:left w:val="nil"/>
              <w:bottom w:val="nil"/>
              <w:right w:val="nil"/>
            </w:tcBorders>
          </w:tcPr>
          <w:p w14:paraId="59F545EF" w14:textId="77777777" w:rsidR="00265D63" w:rsidRPr="000A1995" w:rsidRDefault="00265D63" w:rsidP="00306B0C">
            <w:pPr>
              <w:pStyle w:val="Normal6a"/>
            </w:pPr>
            <w:r w:rsidRPr="000A1995">
              <w:t>(14)</w:t>
            </w:r>
            <w:r w:rsidRPr="000A1995">
              <w:tab/>
              <w:t xml:space="preserve">De verplichting om invoer- en uitvoervergunningen te verkrijgen moet worden afgeschaft en worden vervangen door kwantiteitsbeheer, bestaande uit kennisgevingen van hoeveelheden door marktdeelnemers en </w:t>
            </w:r>
            <w:r w:rsidRPr="000A1995">
              <w:rPr>
                <w:b/>
                <w:i/>
              </w:rPr>
              <w:t>automatische controles door de douaneautoriteiten</w:t>
            </w:r>
            <w:r w:rsidRPr="000A1995">
              <w:t xml:space="preserve"> voor invoer en uitvoer. Dit moet de administratieve lasten voor externe handelaren verminderen en tegelijkertijd de strikte controles behouden van drugsprecursoren die het douaneterrein van de Unie binnenkomen of verlaten, en de naleving van het VN-Verdrag door de Unie en de lidstaten waarborgen.</w:t>
            </w:r>
          </w:p>
        </w:tc>
        <w:tc>
          <w:tcPr>
            <w:tcW w:w="4876" w:type="dxa"/>
            <w:tcBorders>
              <w:top w:val="nil"/>
              <w:left w:val="nil"/>
              <w:bottom w:val="nil"/>
              <w:right w:val="nil"/>
            </w:tcBorders>
          </w:tcPr>
          <w:p w14:paraId="3188B8AB" w14:textId="77777777" w:rsidR="00265D63" w:rsidRPr="000A1995" w:rsidRDefault="00265D63" w:rsidP="00306B0C">
            <w:pPr>
              <w:pStyle w:val="Normal6a"/>
            </w:pPr>
            <w:r w:rsidRPr="000A1995">
              <w:t>(14)</w:t>
            </w:r>
            <w:r w:rsidRPr="000A1995">
              <w:tab/>
              <w:t xml:space="preserve">De verplichting om invoer- en uitvoervergunningen te verkrijgen moet worden afgeschaft en worden vervangen door kwantiteitsbeheer, bestaande uit </w:t>
            </w:r>
            <w:r w:rsidRPr="000A1995">
              <w:rPr>
                <w:b/>
                <w:i/>
              </w:rPr>
              <w:t>voorafgaande</w:t>
            </w:r>
            <w:r w:rsidRPr="000A1995">
              <w:t xml:space="preserve"> kennisgevingen van hoeveelheden door marktdeelnemers en </w:t>
            </w:r>
            <w:r w:rsidRPr="000A1995">
              <w:rPr>
                <w:b/>
                <w:i/>
              </w:rPr>
              <w:t>op risico's gebaseerde douanecontroles</w:t>
            </w:r>
            <w:r w:rsidRPr="000A1995">
              <w:t xml:space="preserve"> voor invoer en uitvoer</w:t>
            </w:r>
            <w:r w:rsidRPr="000A1995">
              <w:rPr>
                <w:b/>
                <w:i/>
              </w:rPr>
              <w:t>, ondersteund door digitale monitoring- en geautomatiseerde analyse-instrumenten</w:t>
            </w:r>
            <w:r w:rsidRPr="000A1995">
              <w:t>. Dit moet de administratieve lasten voor externe handelaren verminderen en tegelijkertijd de strikte controles behouden van drugsprecursoren die het douaneterrein van de Unie binnenkomen of verlaten, en de naleving van het VN-Verdrag door de Unie en de lidstaten waarborgen.</w:t>
            </w:r>
          </w:p>
        </w:tc>
      </w:tr>
    </w:tbl>
    <w:p w14:paraId="4791DBB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1A72DCF" w14:textId="77777777" w:rsidR="00265D63" w:rsidRPr="000A1995" w:rsidRDefault="00265D63" w:rsidP="00265D63">
      <w:r w:rsidRPr="000A1995">
        <w:rPr>
          <w:rStyle w:val="HideTWBExt"/>
        </w:rPr>
        <w:t>&lt;/Amend&gt;</w:t>
      </w:r>
    </w:p>
    <w:p w14:paraId="175BD62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73</w:t>
      </w:r>
      <w:r w:rsidRPr="000A1995">
        <w:rPr>
          <w:rStyle w:val="HideTWBExt"/>
          <w:b w:val="0"/>
        </w:rPr>
        <w:t>&lt;/NumAm&gt;</w:t>
      </w:r>
    </w:p>
    <w:p w14:paraId="39346061"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29622F86" w14:textId="77777777" w:rsidR="00265D63" w:rsidRPr="000A1995" w:rsidRDefault="00265D63" w:rsidP="00265D63">
      <w:pPr>
        <w:pStyle w:val="NormalBold"/>
      </w:pPr>
      <w:r w:rsidRPr="000A1995">
        <w:rPr>
          <w:rStyle w:val="HideTWBExt"/>
          <w:b w:val="0"/>
        </w:rPr>
        <w:t>&lt;/RepeatBlock-By&gt;</w:t>
      </w:r>
    </w:p>
    <w:p w14:paraId="36C5E9B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1A3061D" w14:textId="77777777" w:rsidR="00265D63" w:rsidRPr="000A1995" w:rsidRDefault="00265D63" w:rsidP="00265D63">
      <w:pPr>
        <w:pStyle w:val="NormalBold"/>
      </w:pPr>
      <w:r w:rsidRPr="000A1995">
        <w:rPr>
          <w:rStyle w:val="HideTWBExt"/>
          <w:b w:val="0"/>
        </w:rPr>
        <w:t>&lt;Article&gt;</w:t>
      </w:r>
      <w:r w:rsidRPr="000A1995">
        <w:t>Overweging 15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D0E8AB7" w14:textId="77777777" w:rsidTr="00306B0C">
        <w:trPr>
          <w:trHeight w:hRule="exact" w:val="240"/>
          <w:jc w:val="center"/>
        </w:trPr>
        <w:tc>
          <w:tcPr>
            <w:tcW w:w="9752" w:type="dxa"/>
            <w:gridSpan w:val="2"/>
            <w:tcBorders>
              <w:top w:val="nil"/>
              <w:left w:val="nil"/>
              <w:bottom w:val="nil"/>
              <w:right w:val="nil"/>
            </w:tcBorders>
          </w:tcPr>
          <w:p w14:paraId="462E6612" w14:textId="77777777" w:rsidR="00265D63" w:rsidRPr="000A1995" w:rsidRDefault="00265D63" w:rsidP="00306B0C"/>
        </w:tc>
      </w:tr>
      <w:tr w:rsidR="00265D63" w:rsidRPr="000A1995" w14:paraId="48BA6CFD" w14:textId="77777777" w:rsidTr="00306B0C">
        <w:trPr>
          <w:trHeight w:val="240"/>
          <w:jc w:val="center"/>
        </w:trPr>
        <w:tc>
          <w:tcPr>
            <w:tcW w:w="4876" w:type="dxa"/>
            <w:tcBorders>
              <w:top w:val="nil"/>
              <w:left w:val="nil"/>
              <w:bottom w:val="nil"/>
              <w:right w:val="nil"/>
            </w:tcBorders>
          </w:tcPr>
          <w:p w14:paraId="31EC87F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A27ECF6" w14:textId="77777777" w:rsidR="00265D63" w:rsidRPr="000A1995" w:rsidRDefault="00265D63" w:rsidP="00306B0C">
            <w:pPr>
              <w:pStyle w:val="AmColumnHeading"/>
            </w:pPr>
            <w:r w:rsidRPr="000A1995">
              <w:t>Amendement</w:t>
            </w:r>
          </w:p>
        </w:tc>
      </w:tr>
      <w:tr w:rsidR="00265D63" w:rsidRPr="000A1995" w14:paraId="4AC3E2CE" w14:textId="77777777" w:rsidTr="00306B0C">
        <w:trPr>
          <w:jc w:val="center"/>
        </w:trPr>
        <w:tc>
          <w:tcPr>
            <w:tcW w:w="4876" w:type="dxa"/>
            <w:tcBorders>
              <w:top w:val="nil"/>
              <w:left w:val="nil"/>
              <w:bottom w:val="nil"/>
              <w:right w:val="nil"/>
            </w:tcBorders>
          </w:tcPr>
          <w:p w14:paraId="32F3F4A9" w14:textId="77777777" w:rsidR="00265D63" w:rsidRPr="000A1995" w:rsidRDefault="00265D63" w:rsidP="00306B0C">
            <w:pPr>
              <w:pStyle w:val="Normal6a"/>
            </w:pPr>
            <w:r w:rsidRPr="000A1995">
              <w:t>(15)</w:t>
            </w:r>
            <w:r w:rsidRPr="000A1995">
              <w:tab/>
              <w:t xml:space="preserve">In overeenstemming met artikel 12, lid 10, van het VN-Verdrag worden de doeltreffendheid en de uitvoerbaarheid van voorafgaande kennisgevingen van uitvoer volledig erkend. </w:t>
            </w:r>
            <w:r w:rsidRPr="000A1995">
              <w:rPr>
                <w:b/>
                <w:i/>
              </w:rPr>
              <w:t>Uitvoer naar niet-lidstaten die deelnemen aan de eengemaakte markt van de Unie, en uitvoer naar landen waarbij krachtens een internationaal verdrag van de voorafgaande kennisgeving van uitvoer wordt afgezien, zijn echter vrijgesteld</w:t>
            </w:r>
            <w:r w:rsidRPr="000A1995">
              <w:t xml:space="preserve"> van de </w:t>
            </w:r>
            <w:r w:rsidRPr="000A1995">
              <w:rPr>
                <w:b/>
                <w:i/>
              </w:rPr>
              <w:t>verplichting tot voorafgaande kennisgeving van uitvoer</w:t>
            </w:r>
            <w:r w:rsidRPr="000A1995">
              <w:t>.</w:t>
            </w:r>
          </w:p>
        </w:tc>
        <w:tc>
          <w:tcPr>
            <w:tcW w:w="4876" w:type="dxa"/>
            <w:tcBorders>
              <w:top w:val="nil"/>
              <w:left w:val="nil"/>
              <w:bottom w:val="nil"/>
              <w:right w:val="nil"/>
            </w:tcBorders>
          </w:tcPr>
          <w:p w14:paraId="53FDCD90" w14:textId="77777777" w:rsidR="00265D63" w:rsidRPr="000A1995" w:rsidRDefault="00265D63" w:rsidP="00306B0C">
            <w:pPr>
              <w:pStyle w:val="Normal6a"/>
            </w:pPr>
            <w:r w:rsidRPr="000A1995">
              <w:t>(15)</w:t>
            </w:r>
            <w:r w:rsidRPr="000A1995">
              <w:tab/>
              <w:t xml:space="preserve">In overeenstemming met artikel 12, lid 10, van het VN-Verdrag worden de doeltreffendheid en de uitvoerbaarheid van voorafgaande kennisgevingen van uitvoer volledig erkend. </w:t>
            </w:r>
            <w:r w:rsidRPr="000A1995">
              <w:rPr>
                <w:b/>
                <w:i/>
              </w:rPr>
              <w:t>Om ervoor te zorgen dat dit mechanisme efficiënt blijft en niet leidt tot onnodige administratieve lasten of een opeenstapeling van hangende kennisgevingen en vertragingen in de legitieme handel, moet de termijn waarbinnen het land van bestemming moet antwoorden, worden beperkt. Bij gebrek aan enige aanwijzing</w:t>
            </w:r>
            <w:r w:rsidRPr="000A1995">
              <w:t xml:space="preserve"> van de </w:t>
            </w:r>
            <w:r w:rsidRPr="000A1995">
              <w:rPr>
                <w:b/>
                <w:i/>
              </w:rPr>
              <w:t>bevoegde autoriteiten van het land van bestemming dat de uitvoer voor de illegale vervaardiging van verdovende middelen of psychotrope stoffen bestemd kan zijn, moeten de bevoegde autoriteiten van de uitvoerende lidstaat de uitvoer na het verstrijken van die termijn kunnen toestaan</w:t>
            </w:r>
            <w:r w:rsidRPr="000A1995">
              <w:t>.</w:t>
            </w:r>
          </w:p>
        </w:tc>
      </w:tr>
    </w:tbl>
    <w:p w14:paraId="57E0DC5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871D7D6" w14:textId="77777777" w:rsidR="00265D63" w:rsidRPr="000A1995" w:rsidRDefault="00265D63" w:rsidP="00265D63">
      <w:r w:rsidRPr="000A1995">
        <w:rPr>
          <w:rStyle w:val="HideTWBExt"/>
        </w:rPr>
        <w:t>&lt;/Amend&gt;</w:t>
      </w:r>
    </w:p>
    <w:p w14:paraId="70068A6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74</w:t>
      </w:r>
      <w:r w:rsidRPr="000A1995">
        <w:rPr>
          <w:rStyle w:val="HideTWBExt"/>
          <w:b w:val="0"/>
        </w:rPr>
        <w:t>&lt;/NumAm&gt;</w:t>
      </w:r>
    </w:p>
    <w:p w14:paraId="45F8D5E1"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631FCC4" w14:textId="77777777" w:rsidR="00265D63" w:rsidRPr="000A1995" w:rsidRDefault="00265D63" w:rsidP="00265D63">
      <w:pPr>
        <w:pStyle w:val="NormalBold"/>
      </w:pPr>
      <w:r w:rsidRPr="000A1995">
        <w:rPr>
          <w:rStyle w:val="HideTWBExt"/>
          <w:b w:val="0"/>
        </w:rPr>
        <w:t>&lt;/RepeatBlock-By&gt;</w:t>
      </w:r>
    </w:p>
    <w:p w14:paraId="76BAD7D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8F7885B" w14:textId="77777777" w:rsidR="00265D63" w:rsidRPr="000A1995" w:rsidRDefault="00265D63" w:rsidP="00265D63">
      <w:pPr>
        <w:pStyle w:val="NormalBold"/>
      </w:pPr>
      <w:r w:rsidRPr="000A1995">
        <w:rPr>
          <w:rStyle w:val="HideTWBExt"/>
          <w:b w:val="0"/>
        </w:rPr>
        <w:t>&lt;Article&gt;</w:t>
      </w:r>
      <w:r w:rsidRPr="000A1995">
        <w:t>Overweging 15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6370370" w14:textId="77777777" w:rsidTr="00306B0C">
        <w:trPr>
          <w:trHeight w:hRule="exact" w:val="240"/>
          <w:jc w:val="center"/>
        </w:trPr>
        <w:tc>
          <w:tcPr>
            <w:tcW w:w="9752" w:type="dxa"/>
            <w:gridSpan w:val="2"/>
            <w:tcBorders>
              <w:top w:val="nil"/>
              <w:left w:val="nil"/>
              <w:bottom w:val="nil"/>
              <w:right w:val="nil"/>
            </w:tcBorders>
          </w:tcPr>
          <w:p w14:paraId="4B36F3E2" w14:textId="77777777" w:rsidR="00265D63" w:rsidRPr="000A1995" w:rsidRDefault="00265D63" w:rsidP="00306B0C"/>
        </w:tc>
      </w:tr>
      <w:tr w:rsidR="00265D63" w:rsidRPr="000A1995" w14:paraId="6EF24A78" w14:textId="77777777" w:rsidTr="00306B0C">
        <w:trPr>
          <w:trHeight w:val="240"/>
          <w:jc w:val="center"/>
        </w:trPr>
        <w:tc>
          <w:tcPr>
            <w:tcW w:w="4876" w:type="dxa"/>
            <w:tcBorders>
              <w:top w:val="nil"/>
              <w:left w:val="nil"/>
              <w:bottom w:val="nil"/>
              <w:right w:val="nil"/>
            </w:tcBorders>
          </w:tcPr>
          <w:p w14:paraId="578BAD7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48A768A" w14:textId="77777777" w:rsidR="00265D63" w:rsidRPr="000A1995" w:rsidRDefault="00265D63" w:rsidP="00306B0C">
            <w:pPr>
              <w:pStyle w:val="AmColumnHeading"/>
            </w:pPr>
            <w:r w:rsidRPr="000A1995">
              <w:t>Amendement</w:t>
            </w:r>
          </w:p>
        </w:tc>
      </w:tr>
      <w:tr w:rsidR="00265D63" w:rsidRPr="000A1995" w14:paraId="5E6AA6EB" w14:textId="77777777" w:rsidTr="00306B0C">
        <w:trPr>
          <w:jc w:val="center"/>
        </w:trPr>
        <w:tc>
          <w:tcPr>
            <w:tcW w:w="4876" w:type="dxa"/>
            <w:tcBorders>
              <w:top w:val="nil"/>
              <w:left w:val="nil"/>
              <w:bottom w:val="nil"/>
              <w:right w:val="nil"/>
            </w:tcBorders>
          </w:tcPr>
          <w:p w14:paraId="601FE297" w14:textId="77777777" w:rsidR="00265D63" w:rsidRPr="000A1995" w:rsidRDefault="00265D63" w:rsidP="00306B0C">
            <w:pPr>
              <w:pStyle w:val="Normal6a"/>
            </w:pPr>
            <w:r w:rsidRPr="000A1995">
              <w:t>(15)</w:t>
            </w:r>
            <w:r w:rsidRPr="000A1995">
              <w:tab/>
              <w:t>In overeenstemming met artikel 12, lid 10, van het VN-Verdrag worden de doeltreffendheid en de uitvoerbaarheid van voorafgaande kennisgevingen van uitvoer volledig erkend. Uitvoer naar niet-lidstaten die deelnemen aan de eengemaakte markt van de Unie, en uitvoer naar landen waarbij krachtens een internationaal verdrag van de voorafgaande kennisgeving van uitvoer wordt afgezien, zijn vrijgesteld van de verplichting tot voorafgaande kennisgeving van uitvoer.</w:t>
            </w:r>
          </w:p>
        </w:tc>
        <w:tc>
          <w:tcPr>
            <w:tcW w:w="4876" w:type="dxa"/>
            <w:tcBorders>
              <w:top w:val="nil"/>
              <w:left w:val="nil"/>
              <w:bottom w:val="nil"/>
              <w:right w:val="nil"/>
            </w:tcBorders>
          </w:tcPr>
          <w:p w14:paraId="4244A494" w14:textId="77777777" w:rsidR="00265D63" w:rsidRPr="000A1995" w:rsidRDefault="00265D63" w:rsidP="00306B0C">
            <w:pPr>
              <w:pStyle w:val="Normal6a"/>
            </w:pPr>
            <w:r w:rsidRPr="000A1995">
              <w:t>(15)</w:t>
            </w:r>
            <w:r w:rsidRPr="000A1995">
              <w:tab/>
              <w:t>In overeenstemming met artikel 12, lid 10, van het VN-Verdrag worden de doeltreffendheid en de uitvoerbaarheid van voorafgaande kennisgevingen van uitvoer volledig erkend. Uitvoer naar niet-lidstaten die deelnemen aan de eengemaakte markt van de Unie, en uitvoer naar landen waarbij krachtens een internationaal verdrag van de voorafgaande kennisgeving van uitvoer wordt afgezien, zijn vrijgesteld van de verplichting tot voorafgaande kennisgeving van uitvoer</w:t>
            </w:r>
            <w:r w:rsidRPr="000A1995">
              <w:rPr>
                <w:b/>
                <w:i/>
              </w:rPr>
              <w:t>, op voorwaarde dat het niveau van bescherming tegen misbruik van drugsprecursoren hierdoor niet wordt verlaagd en gelijkwaardige controlemechanismen worden gewaarborgd</w:t>
            </w:r>
            <w:r w:rsidRPr="000A1995">
              <w:t>.</w:t>
            </w:r>
          </w:p>
        </w:tc>
      </w:tr>
    </w:tbl>
    <w:p w14:paraId="3C92677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57979E10"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E97AC3E" w14:textId="77777777" w:rsidR="00265D63" w:rsidRPr="000A1995" w:rsidRDefault="00265D63" w:rsidP="00265D63">
      <w:pPr>
        <w:pStyle w:val="AmJustText"/>
      </w:pPr>
      <w:r w:rsidRPr="000A1995">
        <w:t>Vrijstellingen van de regeling inzake voorafgaande kennisgeving van uitvoer moeten afhankelijk worden gesteld van de handhaving van een passend controleniveau. Dit met als doel ervoor te zorgen dat de vereenvoudiging van de administratieve procedures niet leidt tot het ontstaan van zwakke punten in het toezichtsysteem voor drugsprecursoren.</w:t>
      </w:r>
    </w:p>
    <w:p w14:paraId="4BB7BDF5" w14:textId="77777777" w:rsidR="00265D63" w:rsidRPr="000A1995" w:rsidRDefault="00265D63" w:rsidP="00265D63">
      <w:r w:rsidRPr="000A1995">
        <w:rPr>
          <w:rStyle w:val="HideTWBExt"/>
        </w:rPr>
        <w:t>&lt;/Amend&gt;</w:t>
      </w:r>
    </w:p>
    <w:p w14:paraId="0364E37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75</w:t>
      </w:r>
      <w:r w:rsidRPr="000A1995">
        <w:rPr>
          <w:rStyle w:val="HideTWBExt"/>
          <w:b w:val="0"/>
        </w:rPr>
        <w:t>&lt;/NumAm&gt;</w:t>
      </w:r>
    </w:p>
    <w:p w14:paraId="5075FE1A"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59A2110C" w14:textId="77777777" w:rsidR="00265D63" w:rsidRPr="000A1995" w:rsidRDefault="00265D63" w:rsidP="00265D63">
      <w:pPr>
        <w:pStyle w:val="NormalBold"/>
      </w:pPr>
      <w:r w:rsidRPr="000A1995">
        <w:rPr>
          <w:rStyle w:val="HideTWBExt"/>
          <w:b w:val="0"/>
        </w:rPr>
        <w:t>&lt;/RepeatBlock-By&gt;</w:t>
      </w:r>
    </w:p>
    <w:p w14:paraId="3974DEE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3978906" w14:textId="77777777" w:rsidR="00265D63" w:rsidRPr="000A1995" w:rsidRDefault="00265D63" w:rsidP="00265D63">
      <w:pPr>
        <w:pStyle w:val="NormalBold"/>
      </w:pPr>
      <w:r w:rsidRPr="000A1995">
        <w:rPr>
          <w:rStyle w:val="HideTWBExt"/>
          <w:b w:val="0"/>
        </w:rPr>
        <w:t>&lt;Article&gt;</w:t>
      </w:r>
      <w:r w:rsidRPr="000A1995">
        <w:t>Overweging 16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3FF133B" w14:textId="77777777" w:rsidTr="00306B0C">
        <w:trPr>
          <w:trHeight w:hRule="exact" w:val="240"/>
          <w:jc w:val="center"/>
        </w:trPr>
        <w:tc>
          <w:tcPr>
            <w:tcW w:w="9752" w:type="dxa"/>
            <w:gridSpan w:val="2"/>
            <w:tcBorders>
              <w:top w:val="nil"/>
              <w:left w:val="nil"/>
              <w:bottom w:val="nil"/>
              <w:right w:val="nil"/>
            </w:tcBorders>
          </w:tcPr>
          <w:p w14:paraId="77708DDB" w14:textId="77777777" w:rsidR="00265D63" w:rsidRPr="000A1995" w:rsidRDefault="00265D63" w:rsidP="00306B0C"/>
        </w:tc>
      </w:tr>
      <w:tr w:rsidR="00265D63" w:rsidRPr="000A1995" w14:paraId="11F93053" w14:textId="77777777" w:rsidTr="00306B0C">
        <w:trPr>
          <w:trHeight w:val="240"/>
          <w:jc w:val="center"/>
        </w:trPr>
        <w:tc>
          <w:tcPr>
            <w:tcW w:w="4876" w:type="dxa"/>
            <w:tcBorders>
              <w:top w:val="nil"/>
              <w:left w:val="nil"/>
              <w:bottom w:val="nil"/>
              <w:right w:val="nil"/>
            </w:tcBorders>
          </w:tcPr>
          <w:p w14:paraId="5B917DE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797B49F" w14:textId="77777777" w:rsidR="00265D63" w:rsidRPr="000A1995" w:rsidRDefault="00265D63" w:rsidP="00306B0C">
            <w:pPr>
              <w:pStyle w:val="AmColumnHeading"/>
            </w:pPr>
            <w:r w:rsidRPr="000A1995">
              <w:t>Amendement</w:t>
            </w:r>
          </w:p>
        </w:tc>
      </w:tr>
      <w:tr w:rsidR="00265D63" w:rsidRPr="000A1995" w14:paraId="3637C0A2" w14:textId="77777777" w:rsidTr="00306B0C">
        <w:trPr>
          <w:jc w:val="center"/>
        </w:trPr>
        <w:tc>
          <w:tcPr>
            <w:tcW w:w="4876" w:type="dxa"/>
            <w:tcBorders>
              <w:top w:val="nil"/>
              <w:left w:val="nil"/>
              <w:bottom w:val="nil"/>
              <w:right w:val="nil"/>
            </w:tcBorders>
          </w:tcPr>
          <w:p w14:paraId="1FBF9DAC" w14:textId="77777777" w:rsidR="00265D63" w:rsidRPr="000A1995" w:rsidRDefault="00265D63" w:rsidP="00306B0C">
            <w:pPr>
              <w:pStyle w:val="Normal6a"/>
            </w:pPr>
            <w:r w:rsidRPr="000A1995">
              <w:t>(16)</w:t>
            </w:r>
            <w:r w:rsidRPr="000A1995">
              <w:tab/>
              <w:t xml:space="preserve">Om deze verordening effectief uit te voeren, is het belangrijk dat de bevoegde instanties </w:t>
            </w:r>
            <w:r w:rsidRPr="000A1995">
              <w:rPr>
                <w:b/>
                <w:i/>
              </w:rPr>
              <w:t>bewijs</w:t>
            </w:r>
            <w:r w:rsidRPr="000A1995">
              <w:t xml:space="preserve"> kunnen opvragen </w:t>
            </w:r>
            <w:r w:rsidRPr="000A1995">
              <w:rPr>
                <w:b/>
                <w:i/>
              </w:rPr>
              <w:t>van legale doeleinden voor</w:t>
            </w:r>
            <w:r w:rsidRPr="000A1995">
              <w:t xml:space="preserve"> drugsprecursoren die het douaneterrein van de Unie binnenkomen.</w:t>
            </w:r>
          </w:p>
        </w:tc>
        <w:tc>
          <w:tcPr>
            <w:tcW w:w="4876" w:type="dxa"/>
            <w:tcBorders>
              <w:top w:val="nil"/>
              <w:left w:val="nil"/>
              <w:bottom w:val="nil"/>
              <w:right w:val="nil"/>
            </w:tcBorders>
          </w:tcPr>
          <w:p w14:paraId="151087D5" w14:textId="77777777" w:rsidR="00265D63" w:rsidRPr="000A1995" w:rsidRDefault="00265D63" w:rsidP="00306B0C">
            <w:pPr>
              <w:pStyle w:val="Normal6a"/>
            </w:pPr>
            <w:r w:rsidRPr="000A1995">
              <w:t>(16)</w:t>
            </w:r>
            <w:r w:rsidRPr="000A1995">
              <w:tab/>
              <w:t xml:space="preserve">Om deze verordening effectief uit te voeren, is het belangrijk dat de bevoegde instanties </w:t>
            </w:r>
            <w:r w:rsidRPr="000A1995">
              <w:rPr>
                <w:b/>
                <w:i/>
              </w:rPr>
              <w:t>op basis van een risicogebaseerde aanpak bewijsmateriaal</w:t>
            </w:r>
            <w:r w:rsidRPr="000A1995">
              <w:t xml:space="preserve"> kunnen opvragen </w:t>
            </w:r>
            <w:r w:rsidRPr="000A1995">
              <w:rPr>
                <w:b/>
                <w:i/>
              </w:rPr>
              <w:t>ter rechtvaardiging van het rechtmatige doel van de</w:t>
            </w:r>
            <w:r w:rsidRPr="000A1995">
              <w:t xml:space="preserve"> drugsprecursoren die het douaneterrein van de Unie binnenkomen.</w:t>
            </w:r>
          </w:p>
        </w:tc>
      </w:tr>
    </w:tbl>
    <w:p w14:paraId="13E5E0E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4F25795" w14:textId="77777777" w:rsidR="00265D63" w:rsidRPr="000A1995" w:rsidRDefault="00265D63" w:rsidP="00265D63">
      <w:r w:rsidRPr="000A1995">
        <w:rPr>
          <w:rStyle w:val="HideTWBExt"/>
        </w:rPr>
        <w:t>&lt;/Amend&gt;</w:t>
      </w:r>
    </w:p>
    <w:p w14:paraId="18169A8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76</w:t>
      </w:r>
      <w:r w:rsidRPr="000A1995">
        <w:rPr>
          <w:rStyle w:val="HideTWBExt"/>
          <w:b w:val="0"/>
        </w:rPr>
        <w:t>&lt;/NumAm&gt;</w:t>
      </w:r>
    </w:p>
    <w:p w14:paraId="3631EB6E"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3421A704" w14:textId="77777777" w:rsidR="00265D63" w:rsidRPr="000A1995" w:rsidRDefault="00265D63" w:rsidP="00265D63">
      <w:pPr>
        <w:pStyle w:val="NormalBold"/>
      </w:pPr>
      <w:r w:rsidRPr="000A1995">
        <w:rPr>
          <w:rStyle w:val="HideTWBExt"/>
          <w:b w:val="0"/>
        </w:rPr>
        <w:t>&lt;/RepeatBlock-By&gt;</w:t>
      </w:r>
    </w:p>
    <w:p w14:paraId="0A1105F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A1DBEF3" w14:textId="77777777" w:rsidR="00265D63" w:rsidRPr="000A1995" w:rsidRDefault="00265D63" w:rsidP="00265D63">
      <w:pPr>
        <w:pStyle w:val="NormalBold"/>
      </w:pPr>
      <w:r w:rsidRPr="000A1995">
        <w:rPr>
          <w:rStyle w:val="HideTWBExt"/>
          <w:b w:val="0"/>
        </w:rPr>
        <w:t>&lt;Article&gt;</w:t>
      </w:r>
      <w:r w:rsidRPr="000A1995">
        <w:t>Overweging 17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41C992B" w14:textId="77777777" w:rsidTr="00306B0C">
        <w:trPr>
          <w:trHeight w:hRule="exact" w:val="240"/>
          <w:jc w:val="center"/>
        </w:trPr>
        <w:tc>
          <w:tcPr>
            <w:tcW w:w="9752" w:type="dxa"/>
            <w:gridSpan w:val="2"/>
            <w:tcBorders>
              <w:top w:val="nil"/>
              <w:left w:val="nil"/>
              <w:bottom w:val="nil"/>
              <w:right w:val="nil"/>
            </w:tcBorders>
          </w:tcPr>
          <w:p w14:paraId="7233464B" w14:textId="77777777" w:rsidR="00265D63" w:rsidRPr="000A1995" w:rsidRDefault="00265D63" w:rsidP="00306B0C"/>
        </w:tc>
      </w:tr>
      <w:tr w:rsidR="00265D63" w:rsidRPr="000A1995" w14:paraId="3E016543" w14:textId="77777777" w:rsidTr="00306B0C">
        <w:trPr>
          <w:trHeight w:val="240"/>
          <w:jc w:val="center"/>
        </w:trPr>
        <w:tc>
          <w:tcPr>
            <w:tcW w:w="4876" w:type="dxa"/>
            <w:tcBorders>
              <w:top w:val="nil"/>
              <w:left w:val="nil"/>
              <w:bottom w:val="nil"/>
              <w:right w:val="nil"/>
            </w:tcBorders>
          </w:tcPr>
          <w:p w14:paraId="482CCC1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99E03B6" w14:textId="77777777" w:rsidR="00265D63" w:rsidRPr="000A1995" w:rsidRDefault="00265D63" w:rsidP="00306B0C">
            <w:pPr>
              <w:pStyle w:val="AmColumnHeading"/>
            </w:pPr>
            <w:r w:rsidRPr="000A1995">
              <w:t>Amendement</w:t>
            </w:r>
          </w:p>
        </w:tc>
      </w:tr>
      <w:tr w:rsidR="00265D63" w:rsidRPr="000A1995" w14:paraId="2B91BD96" w14:textId="77777777" w:rsidTr="00306B0C">
        <w:trPr>
          <w:jc w:val="center"/>
        </w:trPr>
        <w:tc>
          <w:tcPr>
            <w:tcW w:w="4876" w:type="dxa"/>
            <w:tcBorders>
              <w:top w:val="nil"/>
              <w:left w:val="nil"/>
              <w:bottom w:val="nil"/>
              <w:right w:val="nil"/>
            </w:tcBorders>
          </w:tcPr>
          <w:p w14:paraId="569696D4" w14:textId="77777777" w:rsidR="00265D63" w:rsidRPr="000A1995" w:rsidRDefault="00265D63" w:rsidP="00306B0C">
            <w:pPr>
              <w:pStyle w:val="Normal6a"/>
            </w:pPr>
            <w:r w:rsidRPr="000A1995">
              <w:t>(17)</w:t>
            </w:r>
            <w:r w:rsidRPr="000A1995">
              <w:tab/>
              <w:t>Het is essentieel om de inspanningen op te voeren om legitieme marktdeelnemers bewust te maken van de risico’s van niet-geregistreerde precursoren, om hen te helpen verdachte transacties te identificeren en vrijwillig te melden. Daarom wordt uitgebreide informatie over drugsprecursoren, inclusief niet-geregistreerde drugsprecursoren, evenals een instrument om de reikwijdte van geregistreerde designerprecursoren te bepalen, beschikbaar gesteld via een informatieopslagplaats voor drugsprecursoren.</w:t>
            </w:r>
          </w:p>
        </w:tc>
        <w:tc>
          <w:tcPr>
            <w:tcW w:w="4876" w:type="dxa"/>
            <w:tcBorders>
              <w:top w:val="nil"/>
              <w:left w:val="nil"/>
              <w:bottom w:val="nil"/>
              <w:right w:val="nil"/>
            </w:tcBorders>
          </w:tcPr>
          <w:p w14:paraId="6A251489" w14:textId="77777777" w:rsidR="00265D63" w:rsidRPr="000A1995" w:rsidRDefault="00265D63" w:rsidP="00306B0C">
            <w:pPr>
              <w:pStyle w:val="Normal6a"/>
            </w:pPr>
            <w:r w:rsidRPr="000A1995">
              <w:t>(17)</w:t>
            </w:r>
            <w:r w:rsidRPr="000A1995">
              <w:tab/>
              <w:t xml:space="preserve">Het is essentieel om de inspanningen op te voeren om legitieme marktdeelnemers bewust te maken van de risico’s van niet-geregistreerde precursoren, om hen te helpen verdachte transacties te identificeren en vrijwillig te melden. Daarom wordt uitgebreide informatie over drugsprecursoren, inclusief niet-geregistreerde drugsprecursoren, evenals een instrument om de reikwijdte van geregistreerde designerprecursoren te bepalen, beschikbaar gesteld via een informatieopslagplaats voor drugsprecursoren. </w:t>
            </w:r>
            <w:r w:rsidRPr="000A1995">
              <w:rPr>
                <w:b/>
                <w:i/>
              </w:rPr>
              <w:t>Er moet bijzondere aandacht worden besteed aan kmo’s om onevenredige lasten alsook het risico van nodeloze rapportage te vermijden, wat de bevoegde autoriteiten zou kunnen overbelasten en de doeltreffendheid van het systeem in het gedrang zou kunnen komen.</w:t>
            </w:r>
          </w:p>
        </w:tc>
      </w:tr>
    </w:tbl>
    <w:p w14:paraId="1122F9F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5DC1D60" w14:textId="77777777" w:rsidR="00265D63" w:rsidRPr="000A1995" w:rsidRDefault="00265D63" w:rsidP="00265D63">
      <w:r w:rsidRPr="000A1995">
        <w:rPr>
          <w:rStyle w:val="HideTWBExt"/>
        </w:rPr>
        <w:t>&lt;/Amend&gt;</w:t>
      </w:r>
    </w:p>
    <w:p w14:paraId="1BEBA8C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77</w:t>
      </w:r>
      <w:r w:rsidRPr="000A1995">
        <w:rPr>
          <w:rStyle w:val="HideTWBExt"/>
          <w:b w:val="0"/>
        </w:rPr>
        <w:t>&lt;/NumAm&gt;</w:t>
      </w:r>
    </w:p>
    <w:p w14:paraId="3AB77EA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C831075" w14:textId="77777777" w:rsidR="00265D63" w:rsidRPr="000A1995" w:rsidRDefault="00265D63" w:rsidP="00265D63">
      <w:pPr>
        <w:pStyle w:val="NormalBold"/>
      </w:pPr>
      <w:r w:rsidRPr="000A1995">
        <w:rPr>
          <w:rStyle w:val="HideTWBExt"/>
          <w:b w:val="0"/>
        </w:rPr>
        <w:t>&lt;/RepeatBlock-By&gt;</w:t>
      </w:r>
    </w:p>
    <w:p w14:paraId="3B1B240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B422458" w14:textId="77777777" w:rsidR="00265D63" w:rsidRPr="000A1995" w:rsidRDefault="00265D63" w:rsidP="00265D63">
      <w:pPr>
        <w:pStyle w:val="NormalBold"/>
      </w:pPr>
      <w:r w:rsidRPr="000A1995">
        <w:rPr>
          <w:rStyle w:val="HideTWBExt"/>
          <w:b w:val="0"/>
        </w:rPr>
        <w:t>&lt;Article&gt;</w:t>
      </w:r>
      <w:r w:rsidRPr="000A1995">
        <w:t>Overweging 17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5A22097" w14:textId="77777777" w:rsidTr="00306B0C">
        <w:trPr>
          <w:trHeight w:hRule="exact" w:val="240"/>
          <w:jc w:val="center"/>
        </w:trPr>
        <w:tc>
          <w:tcPr>
            <w:tcW w:w="9752" w:type="dxa"/>
            <w:gridSpan w:val="2"/>
            <w:tcBorders>
              <w:top w:val="nil"/>
              <w:left w:val="nil"/>
              <w:bottom w:val="nil"/>
              <w:right w:val="nil"/>
            </w:tcBorders>
          </w:tcPr>
          <w:p w14:paraId="53790ADA" w14:textId="77777777" w:rsidR="00265D63" w:rsidRPr="000A1995" w:rsidRDefault="00265D63" w:rsidP="00306B0C"/>
        </w:tc>
      </w:tr>
      <w:tr w:rsidR="00265D63" w:rsidRPr="000A1995" w14:paraId="7D9F1556" w14:textId="77777777" w:rsidTr="00306B0C">
        <w:trPr>
          <w:trHeight w:val="240"/>
          <w:jc w:val="center"/>
        </w:trPr>
        <w:tc>
          <w:tcPr>
            <w:tcW w:w="4876" w:type="dxa"/>
            <w:tcBorders>
              <w:top w:val="nil"/>
              <w:left w:val="nil"/>
              <w:bottom w:val="nil"/>
              <w:right w:val="nil"/>
            </w:tcBorders>
          </w:tcPr>
          <w:p w14:paraId="17C9211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A064559" w14:textId="77777777" w:rsidR="00265D63" w:rsidRPr="000A1995" w:rsidRDefault="00265D63" w:rsidP="00306B0C">
            <w:pPr>
              <w:pStyle w:val="AmColumnHeading"/>
            </w:pPr>
            <w:r w:rsidRPr="000A1995">
              <w:t>Amendement</w:t>
            </w:r>
          </w:p>
        </w:tc>
      </w:tr>
      <w:tr w:rsidR="00265D63" w:rsidRPr="000A1995" w14:paraId="73177AB6" w14:textId="77777777" w:rsidTr="00306B0C">
        <w:trPr>
          <w:jc w:val="center"/>
        </w:trPr>
        <w:tc>
          <w:tcPr>
            <w:tcW w:w="4876" w:type="dxa"/>
            <w:tcBorders>
              <w:top w:val="nil"/>
              <w:left w:val="nil"/>
              <w:bottom w:val="nil"/>
              <w:right w:val="nil"/>
            </w:tcBorders>
          </w:tcPr>
          <w:p w14:paraId="5B02724F" w14:textId="77777777" w:rsidR="00265D63" w:rsidRPr="000A1995" w:rsidRDefault="00265D63" w:rsidP="00306B0C">
            <w:pPr>
              <w:pStyle w:val="Normal6a"/>
            </w:pPr>
            <w:r w:rsidRPr="000A1995">
              <w:t>(17)</w:t>
            </w:r>
            <w:r w:rsidRPr="000A1995">
              <w:tab/>
              <w:t>Het is essentieel om de inspanningen op te voeren om legitieme marktdeelnemers bewust te maken van de risico’s van niet-geregistreerde precursoren, om hen te helpen verdachte transacties te identificeren en vrijwillig te melden. Daarom wordt uitgebreide informatie over drugsprecursoren, inclusief niet-geregistreerde drugsprecursoren, evenals een instrument om de reikwijdte van geregistreerde designerprecursoren te bepalen, beschikbaar gesteld via een informatieopslagplaats voor drugsprecursoren.</w:t>
            </w:r>
          </w:p>
        </w:tc>
        <w:tc>
          <w:tcPr>
            <w:tcW w:w="4876" w:type="dxa"/>
            <w:tcBorders>
              <w:top w:val="nil"/>
              <w:left w:val="nil"/>
              <w:bottom w:val="nil"/>
              <w:right w:val="nil"/>
            </w:tcBorders>
          </w:tcPr>
          <w:p w14:paraId="07E83A76" w14:textId="77777777" w:rsidR="00265D63" w:rsidRPr="000A1995" w:rsidRDefault="00265D63" w:rsidP="00306B0C">
            <w:pPr>
              <w:pStyle w:val="Normal6a"/>
            </w:pPr>
            <w:r w:rsidRPr="000A1995">
              <w:t>(17)</w:t>
            </w:r>
            <w:r w:rsidRPr="000A1995">
              <w:tab/>
              <w:t>Het is essentieel om de inspanningen op te voeren om legitieme marktdeelnemers bewust te maken van de risico’s van niet-geregistreerde precursoren, om hen te helpen verdachte transacties te identificeren en vrijwillig te melden. Daarom wordt uitgebreide informatie over drugsprecursoren, inclusief niet-geregistreerde drugsprecursoren, evenals een instrument om de reikwijdte van geregistreerde designerprecursoren te bepalen, beschikbaar gesteld via een informatieopslagplaats voor drugsprecursoren</w:t>
            </w:r>
            <w:r w:rsidRPr="000A1995">
              <w:rPr>
                <w:b/>
                <w:i/>
              </w:rPr>
              <w:t>. Het gebruik van dergelijke instrumenten mag echter geen nieuwe wettelijke verplichtingen voor marktdeelnemers creëren die verder gaan dan die welke in deze verordening zijn vastgesteld</w:t>
            </w:r>
            <w:r w:rsidRPr="000A1995">
              <w:t>.</w:t>
            </w:r>
          </w:p>
        </w:tc>
      </w:tr>
    </w:tbl>
    <w:p w14:paraId="66CB7AA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72D06C0"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0568C26E" w14:textId="77777777" w:rsidR="00265D63" w:rsidRPr="000A1995" w:rsidRDefault="00265D63" w:rsidP="00265D63">
      <w:pPr>
        <w:pStyle w:val="AmJustText"/>
      </w:pPr>
      <w:r w:rsidRPr="000A1995">
        <w:t>Databanken en ondersteunende instrumenten kunnen helpen bij de naleving, maar mogen geen nieuwe verplichtingen of rechtsonzekerheid voor marktdeelnemers creëren zonder een expliciete rechtsgrondslag in de verordening.</w:t>
      </w:r>
    </w:p>
    <w:p w14:paraId="1EF79ECD" w14:textId="77777777" w:rsidR="00265D63" w:rsidRPr="000A1995" w:rsidRDefault="00265D63" w:rsidP="00265D63">
      <w:r w:rsidRPr="000A1995">
        <w:rPr>
          <w:rStyle w:val="HideTWBExt"/>
        </w:rPr>
        <w:t>&lt;/Amend&gt;</w:t>
      </w:r>
    </w:p>
    <w:p w14:paraId="10F0185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78</w:t>
      </w:r>
      <w:r w:rsidRPr="000A1995">
        <w:rPr>
          <w:rStyle w:val="HideTWBExt"/>
          <w:b w:val="0"/>
        </w:rPr>
        <w:t>&lt;/NumAm&gt;</w:t>
      </w:r>
    </w:p>
    <w:p w14:paraId="65E225CE"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2FD14121" w14:textId="77777777" w:rsidR="00265D63" w:rsidRPr="000A1995" w:rsidRDefault="00265D63" w:rsidP="00265D63">
      <w:pPr>
        <w:pStyle w:val="NormalBold"/>
      </w:pPr>
      <w:r w:rsidRPr="000A1995">
        <w:rPr>
          <w:rStyle w:val="HideTWBExt"/>
          <w:b w:val="0"/>
        </w:rPr>
        <w:t>&lt;/RepeatBlock-By&gt;</w:t>
      </w:r>
    </w:p>
    <w:p w14:paraId="09BC5B0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9FD767C" w14:textId="77777777" w:rsidR="00265D63" w:rsidRPr="000A1995" w:rsidRDefault="00265D63" w:rsidP="00265D63">
      <w:pPr>
        <w:pStyle w:val="NormalBold"/>
      </w:pPr>
      <w:r w:rsidRPr="000A1995">
        <w:rPr>
          <w:rStyle w:val="HideTWBExt"/>
          <w:b w:val="0"/>
        </w:rPr>
        <w:t>&lt;Article&gt;</w:t>
      </w:r>
      <w:r w:rsidRPr="000A1995">
        <w:t>Overweging 17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0A3426F" w14:textId="77777777" w:rsidTr="00306B0C">
        <w:trPr>
          <w:trHeight w:hRule="exact" w:val="240"/>
          <w:jc w:val="center"/>
        </w:trPr>
        <w:tc>
          <w:tcPr>
            <w:tcW w:w="9752" w:type="dxa"/>
            <w:gridSpan w:val="2"/>
            <w:tcBorders>
              <w:top w:val="nil"/>
              <w:left w:val="nil"/>
              <w:bottom w:val="nil"/>
              <w:right w:val="nil"/>
            </w:tcBorders>
          </w:tcPr>
          <w:p w14:paraId="2BB74372" w14:textId="77777777" w:rsidR="00265D63" w:rsidRPr="000A1995" w:rsidRDefault="00265D63" w:rsidP="00306B0C"/>
        </w:tc>
      </w:tr>
      <w:tr w:rsidR="00265D63" w:rsidRPr="000A1995" w14:paraId="239F6888" w14:textId="77777777" w:rsidTr="00306B0C">
        <w:trPr>
          <w:trHeight w:val="240"/>
          <w:jc w:val="center"/>
        </w:trPr>
        <w:tc>
          <w:tcPr>
            <w:tcW w:w="4876" w:type="dxa"/>
            <w:tcBorders>
              <w:top w:val="nil"/>
              <w:left w:val="nil"/>
              <w:bottom w:val="nil"/>
              <w:right w:val="nil"/>
            </w:tcBorders>
          </w:tcPr>
          <w:p w14:paraId="023863E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85C9A7C" w14:textId="77777777" w:rsidR="00265D63" w:rsidRPr="000A1995" w:rsidRDefault="00265D63" w:rsidP="00306B0C">
            <w:pPr>
              <w:pStyle w:val="AmColumnHeading"/>
            </w:pPr>
            <w:r w:rsidRPr="000A1995">
              <w:t>Amendement</w:t>
            </w:r>
          </w:p>
        </w:tc>
      </w:tr>
      <w:tr w:rsidR="00265D63" w:rsidRPr="000A1995" w14:paraId="19ED6927" w14:textId="77777777" w:rsidTr="00306B0C">
        <w:trPr>
          <w:jc w:val="center"/>
        </w:trPr>
        <w:tc>
          <w:tcPr>
            <w:tcW w:w="4876" w:type="dxa"/>
            <w:tcBorders>
              <w:top w:val="nil"/>
              <w:left w:val="nil"/>
              <w:bottom w:val="nil"/>
              <w:right w:val="nil"/>
            </w:tcBorders>
          </w:tcPr>
          <w:p w14:paraId="3579FFF3" w14:textId="77777777" w:rsidR="00265D63" w:rsidRPr="000A1995" w:rsidRDefault="00265D63" w:rsidP="00306B0C">
            <w:pPr>
              <w:pStyle w:val="Normal6a"/>
            </w:pPr>
            <w:r w:rsidRPr="000A1995">
              <w:t>(17)</w:t>
            </w:r>
            <w:r w:rsidRPr="000A1995">
              <w:tab/>
              <w:t xml:space="preserve">Het is essentieel om de inspanningen op te voeren om legitieme marktdeelnemers bewust te maken van de risico’s van niet-geregistreerde precursoren, om hen te helpen verdachte transacties te identificeren en </w:t>
            </w:r>
            <w:r w:rsidRPr="000A1995">
              <w:rPr>
                <w:b/>
                <w:i/>
              </w:rPr>
              <w:t>vrijwillig</w:t>
            </w:r>
            <w:r w:rsidRPr="000A1995">
              <w:t xml:space="preserve"> te melden. Daarom wordt uitgebreide informatie over drugsprecursoren, inclusief niet-geregistreerde drugsprecursoren, evenals een instrument om de reikwijdte van geregistreerde designerprecursoren te bepalen, beschikbaar gesteld via een informatieopslagplaats voor drugsprecursoren.</w:t>
            </w:r>
          </w:p>
        </w:tc>
        <w:tc>
          <w:tcPr>
            <w:tcW w:w="4876" w:type="dxa"/>
            <w:tcBorders>
              <w:top w:val="nil"/>
              <w:left w:val="nil"/>
              <w:bottom w:val="nil"/>
              <w:right w:val="nil"/>
            </w:tcBorders>
          </w:tcPr>
          <w:p w14:paraId="245CDF40" w14:textId="77777777" w:rsidR="00265D63" w:rsidRPr="000A1995" w:rsidRDefault="00265D63" w:rsidP="00306B0C">
            <w:pPr>
              <w:pStyle w:val="Normal6a"/>
            </w:pPr>
            <w:r w:rsidRPr="000A1995">
              <w:t>(17)</w:t>
            </w:r>
            <w:r w:rsidRPr="000A1995">
              <w:tab/>
              <w:t>Het is essentieel om de inspanningen op te voeren om legitieme marktdeelnemers bewust te maken van de risico’s van niet-geregistreerde precursoren, om hen te helpen verdachte transacties te identificeren en te melden. Daarom wordt uitgebreide informatie over drugsprecursoren, inclusief niet-geregistreerde drugsprecursoren, evenals een instrument om de reikwijdte van geregistreerde designerprecursoren te bepalen, beschikbaar gesteld via een informatieopslagplaats voor drugsprecursoren.</w:t>
            </w:r>
          </w:p>
        </w:tc>
      </w:tr>
    </w:tbl>
    <w:p w14:paraId="43E7BAE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BFA49E6" w14:textId="77777777" w:rsidR="00265D63" w:rsidRPr="000A1995" w:rsidRDefault="00265D63" w:rsidP="00265D63">
      <w:r w:rsidRPr="000A1995">
        <w:rPr>
          <w:rStyle w:val="HideTWBExt"/>
        </w:rPr>
        <w:t>&lt;/Amend&gt;</w:t>
      </w:r>
    </w:p>
    <w:p w14:paraId="44B425A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79</w:t>
      </w:r>
      <w:r w:rsidRPr="000A1995">
        <w:rPr>
          <w:rStyle w:val="HideTWBExt"/>
          <w:b w:val="0"/>
        </w:rPr>
        <w:t>&lt;/NumAm&gt;</w:t>
      </w:r>
    </w:p>
    <w:p w14:paraId="4E156703"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61DB4C9" w14:textId="77777777" w:rsidR="00265D63" w:rsidRPr="000A1995" w:rsidRDefault="00265D63" w:rsidP="00265D63">
      <w:pPr>
        <w:pStyle w:val="NormalBold"/>
      </w:pPr>
      <w:r w:rsidRPr="000A1995">
        <w:rPr>
          <w:rStyle w:val="HideTWBExt"/>
          <w:b w:val="0"/>
        </w:rPr>
        <w:t>&lt;/RepeatBlock-By&gt;</w:t>
      </w:r>
    </w:p>
    <w:p w14:paraId="5CAD3C9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CF94D54" w14:textId="77777777" w:rsidR="00265D63" w:rsidRPr="000A1995" w:rsidRDefault="00265D63" w:rsidP="00265D63">
      <w:pPr>
        <w:pStyle w:val="NormalBold"/>
      </w:pPr>
      <w:r w:rsidRPr="000A1995">
        <w:rPr>
          <w:rStyle w:val="HideTWBExt"/>
          <w:b w:val="0"/>
        </w:rPr>
        <w:t>&lt;Article&gt;</w:t>
      </w:r>
      <w:r w:rsidRPr="000A1995">
        <w:t>Overweging 18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1F4E4A7" w14:textId="77777777" w:rsidTr="00306B0C">
        <w:trPr>
          <w:trHeight w:hRule="exact" w:val="240"/>
          <w:jc w:val="center"/>
        </w:trPr>
        <w:tc>
          <w:tcPr>
            <w:tcW w:w="9752" w:type="dxa"/>
            <w:gridSpan w:val="2"/>
            <w:tcBorders>
              <w:top w:val="nil"/>
              <w:left w:val="nil"/>
              <w:bottom w:val="nil"/>
              <w:right w:val="nil"/>
            </w:tcBorders>
          </w:tcPr>
          <w:p w14:paraId="03189ABD" w14:textId="77777777" w:rsidR="00265D63" w:rsidRPr="000A1995" w:rsidRDefault="00265D63" w:rsidP="00306B0C"/>
        </w:tc>
      </w:tr>
      <w:tr w:rsidR="00265D63" w:rsidRPr="000A1995" w14:paraId="749B6FDC" w14:textId="77777777" w:rsidTr="00306B0C">
        <w:trPr>
          <w:trHeight w:val="240"/>
          <w:jc w:val="center"/>
        </w:trPr>
        <w:tc>
          <w:tcPr>
            <w:tcW w:w="4876" w:type="dxa"/>
            <w:tcBorders>
              <w:top w:val="nil"/>
              <w:left w:val="nil"/>
              <w:bottom w:val="nil"/>
              <w:right w:val="nil"/>
            </w:tcBorders>
          </w:tcPr>
          <w:p w14:paraId="0AF4CA0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BF6C2C8" w14:textId="77777777" w:rsidR="00265D63" w:rsidRPr="000A1995" w:rsidRDefault="00265D63" w:rsidP="00306B0C">
            <w:pPr>
              <w:pStyle w:val="AmColumnHeading"/>
            </w:pPr>
            <w:r w:rsidRPr="000A1995">
              <w:t>Amendement</w:t>
            </w:r>
          </w:p>
        </w:tc>
      </w:tr>
      <w:tr w:rsidR="00265D63" w:rsidRPr="000A1995" w14:paraId="74A31B8B" w14:textId="77777777" w:rsidTr="00306B0C">
        <w:trPr>
          <w:jc w:val="center"/>
        </w:trPr>
        <w:tc>
          <w:tcPr>
            <w:tcW w:w="4876" w:type="dxa"/>
            <w:tcBorders>
              <w:top w:val="nil"/>
              <w:left w:val="nil"/>
              <w:bottom w:val="nil"/>
              <w:right w:val="nil"/>
            </w:tcBorders>
          </w:tcPr>
          <w:p w14:paraId="0A1F38D8" w14:textId="77777777" w:rsidR="00265D63" w:rsidRPr="000A1995" w:rsidRDefault="00265D63" w:rsidP="00306B0C">
            <w:pPr>
              <w:pStyle w:val="Normal6a"/>
            </w:pPr>
            <w:r w:rsidRPr="000A1995">
              <w:t>(18)</w:t>
            </w:r>
            <w:r w:rsidRPr="000A1995">
              <w:tab/>
              <w:t>De informatieopslagplaats voor drugsprecursoren moet worden ontwikkeld, onderhouden en geactualiseerd door het Drugsagentschap van de Europese Unie en vervangt de bestaande lijst voor vrijwillige monitoring. De opslagplaats moet uitgebreide informatie bevatten over geregistreerde en niet-geregistreerde drugsprecursoren, en over de legitieme en illegale toepassingen ervan, om marktdeelnemers te ondersteunen bij het identificeren van verdachte transacties en lidstaten en de Commissie bij het signaleren van nieuwe trends in de illegale productie van drugs.</w:t>
            </w:r>
          </w:p>
        </w:tc>
        <w:tc>
          <w:tcPr>
            <w:tcW w:w="4876" w:type="dxa"/>
            <w:tcBorders>
              <w:top w:val="nil"/>
              <w:left w:val="nil"/>
              <w:bottom w:val="nil"/>
              <w:right w:val="nil"/>
            </w:tcBorders>
          </w:tcPr>
          <w:p w14:paraId="6AD47BED" w14:textId="77777777" w:rsidR="00265D63" w:rsidRPr="000A1995" w:rsidRDefault="00265D63" w:rsidP="00306B0C">
            <w:pPr>
              <w:pStyle w:val="Normal6a"/>
            </w:pPr>
            <w:r w:rsidRPr="000A1995">
              <w:t>(18)</w:t>
            </w:r>
            <w:r w:rsidRPr="000A1995">
              <w:tab/>
              <w:t>De informatieopslagplaats voor drugsprecursoren moet worden ontwikkeld, onderhouden en geactualiseerd door het Drugsagentschap van de Europese Unie</w:t>
            </w:r>
            <w:r w:rsidRPr="000A1995">
              <w:rPr>
                <w:b/>
                <w:i/>
              </w:rPr>
              <w:t>, in nauwe samenwerking met de bevoegde autoriteiten van de lidstaten en met inachtneming van door marktdeelnemers en de wetenschappelijke gemeenschap verstrekte informatie,</w:t>
            </w:r>
            <w:r w:rsidRPr="000A1995">
              <w:t xml:space="preserve"> en vervangt de bestaande lijst voor vrijwillige monitoring.  De opslagplaats moet uitgebreide informatie bevatten over geregistreerde en niet-geregistreerde drugsprecursoren, en over de legitieme en illegale toepassingen ervan, om marktdeelnemers te ondersteunen bij het identificeren van verdachte transacties en lidstaten en de Commissie bij het signaleren van nieuwe trends in de illegale productie van drugs</w:t>
            </w:r>
            <w:r w:rsidRPr="000A1995">
              <w:rPr>
                <w:b/>
                <w:i/>
              </w:rPr>
              <w:t>, terwijl de informatie in de databank informatief van aard moet zijn en op zich geen nieuwe wettelijke verplichtingen mag creëren of de juridische status van stoffen niet mag wijzigen uit hoofde van deze verordening</w:t>
            </w:r>
            <w:r w:rsidRPr="000A1995">
              <w:t>.</w:t>
            </w:r>
          </w:p>
        </w:tc>
      </w:tr>
    </w:tbl>
    <w:p w14:paraId="3064ABC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11F4DCF"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8F8C77B" w14:textId="77777777" w:rsidR="00265D63" w:rsidRPr="000A1995" w:rsidRDefault="00265D63" w:rsidP="00265D63">
      <w:pPr>
        <w:pStyle w:val="AmJustText"/>
      </w:pPr>
      <w:r w:rsidRPr="000A1995">
        <w:t>Om nieuwe trends op het gebied van designerprecursoren in kaart te brengen, moet gebruik worden gemaakt van de deskundigheid van de lidstaten, de wetenschappelijke instellingen en de betrokken marktdeelnemers.</w:t>
      </w:r>
    </w:p>
    <w:p w14:paraId="0B0985E4" w14:textId="77777777" w:rsidR="00265D63" w:rsidRPr="000A1995" w:rsidRDefault="00265D63" w:rsidP="00265D63">
      <w:r w:rsidRPr="000A1995">
        <w:rPr>
          <w:rStyle w:val="HideTWBExt"/>
        </w:rPr>
        <w:t>&lt;/Amend&gt;</w:t>
      </w:r>
    </w:p>
    <w:p w14:paraId="15D0B1D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80</w:t>
      </w:r>
      <w:r w:rsidRPr="000A1995">
        <w:rPr>
          <w:rStyle w:val="HideTWBExt"/>
          <w:b w:val="0"/>
        </w:rPr>
        <w:t>&lt;/NumAm&gt;</w:t>
      </w:r>
    </w:p>
    <w:p w14:paraId="02437EB8"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726104C0" w14:textId="77777777" w:rsidR="00265D63" w:rsidRPr="000A1995" w:rsidRDefault="00265D63" w:rsidP="00265D63">
      <w:pPr>
        <w:pStyle w:val="NormalBold"/>
      </w:pPr>
      <w:r w:rsidRPr="000A1995">
        <w:rPr>
          <w:rStyle w:val="HideTWBExt"/>
          <w:b w:val="0"/>
        </w:rPr>
        <w:t>&lt;/RepeatBlock-By&gt;</w:t>
      </w:r>
    </w:p>
    <w:p w14:paraId="0F00248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386134E" w14:textId="77777777" w:rsidR="00265D63" w:rsidRPr="000A1995" w:rsidRDefault="00265D63" w:rsidP="00265D63">
      <w:pPr>
        <w:pStyle w:val="NormalBold"/>
      </w:pPr>
      <w:r w:rsidRPr="000A1995">
        <w:rPr>
          <w:rStyle w:val="HideTWBExt"/>
          <w:b w:val="0"/>
        </w:rPr>
        <w:t>&lt;Article&gt;</w:t>
      </w:r>
      <w:r w:rsidRPr="000A1995">
        <w:t>Overweging 18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1C05FD0" w14:textId="77777777" w:rsidTr="00306B0C">
        <w:trPr>
          <w:trHeight w:hRule="exact" w:val="240"/>
          <w:jc w:val="center"/>
        </w:trPr>
        <w:tc>
          <w:tcPr>
            <w:tcW w:w="9752" w:type="dxa"/>
            <w:gridSpan w:val="2"/>
            <w:tcBorders>
              <w:top w:val="nil"/>
              <w:left w:val="nil"/>
              <w:bottom w:val="nil"/>
              <w:right w:val="nil"/>
            </w:tcBorders>
          </w:tcPr>
          <w:p w14:paraId="199F5D06" w14:textId="77777777" w:rsidR="00265D63" w:rsidRPr="000A1995" w:rsidRDefault="00265D63" w:rsidP="00306B0C"/>
        </w:tc>
      </w:tr>
      <w:tr w:rsidR="00265D63" w:rsidRPr="000A1995" w14:paraId="2F26812D" w14:textId="77777777" w:rsidTr="00306B0C">
        <w:trPr>
          <w:trHeight w:val="240"/>
          <w:jc w:val="center"/>
        </w:trPr>
        <w:tc>
          <w:tcPr>
            <w:tcW w:w="4876" w:type="dxa"/>
            <w:tcBorders>
              <w:top w:val="nil"/>
              <w:left w:val="nil"/>
              <w:bottom w:val="nil"/>
              <w:right w:val="nil"/>
            </w:tcBorders>
          </w:tcPr>
          <w:p w14:paraId="1C285D9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39C52EF" w14:textId="77777777" w:rsidR="00265D63" w:rsidRPr="000A1995" w:rsidRDefault="00265D63" w:rsidP="00306B0C">
            <w:pPr>
              <w:pStyle w:val="AmColumnHeading"/>
            </w:pPr>
            <w:r w:rsidRPr="000A1995">
              <w:t>Amendement</w:t>
            </w:r>
          </w:p>
        </w:tc>
      </w:tr>
      <w:tr w:rsidR="00265D63" w:rsidRPr="000A1995" w14:paraId="13F8A4C9" w14:textId="77777777" w:rsidTr="00306B0C">
        <w:trPr>
          <w:jc w:val="center"/>
        </w:trPr>
        <w:tc>
          <w:tcPr>
            <w:tcW w:w="4876" w:type="dxa"/>
            <w:tcBorders>
              <w:top w:val="nil"/>
              <w:left w:val="nil"/>
              <w:bottom w:val="nil"/>
              <w:right w:val="nil"/>
            </w:tcBorders>
          </w:tcPr>
          <w:p w14:paraId="733679D4" w14:textId="77777777" w:rsidR="00265D63" w:rsidRPr="000A1995" w:rsidRDefault="00265D63" w:rsidP="00306B0C">
            <w:pPr>
              <w:pStyle w:val="Normal6a"/>
            </w:pPr>
            <w:r w:rsidRPr="000A1995">
              <w:t>(18)</w:t>
            </w:r>
            <w:r w:rsidRPr="000A1995">
              <w:tab/>
              <w:t>De informatieopslagplaats voor drugsprecursoren moet worden ontwikkeld, onderhouden en geactualiseerd door het Drugsagentschap van de Europese Unie en vervangt de bestaande lijst voor vrijwillige monitoring. De opslagplaats moet uitgebreide informatie bevatten over geregistreerde en niet-geregistreerde drugsprecursoren, en over de legitieme en illegale toepassingen ervan, om marktdeelnemers te ondersteunen bij het identificeren van verdachte transacties en lidstaten en de Commissie bij het signaleren van nieuwe trends in de illegale productie van drugs.</w:t>
            </w:r>
          </w:p>
        </w:tc>
        <w:tc>
          <w:tcPr>
            <w:tcW w:w="4876" w:type="dxa"/>
            <w:tcBorders>
              <w:top w:val="nil"/>
              <w:left w:val="nil"/>
              <w:bottom w:val="nil"/>
              <w:right w:val="nil"/>
            </w:tcBorders>
          </w:tcPr>
          <w:p w14:paraId="0BECBC18" w14:textId="77777777" w:rsidR="00265D63" w:rsidRPr="000A1995" w:rsidRDefault="00265D63" w:rsidP="00306B0C">
            <w:pPr>
              <w:pStyle w:val="Normal6a"/>
            </w:pPr>
            <w:r w:rsidRPr="000A1995">
              <w:t>(18)</w:t>
            </w:r>
            <w:r w:rsidRPr="000A1995">
              <w:tab/>
              <w:t xml:space="preserve">De informatieopslagplaats voor drugsprecursoren moet worden ontwikkeld, onderhouden en geactualiseerd door het Drugsagentschap van de Europese Unie en vervangt de bestaande lijst voor vrijwillige monitoring. De opslagplaats moet uitgebreide informatie bevatten over geregistreerde en niet-geregistreerde drugsprecursoren, en over de legitieme en illegale toepassingen ervan, om marktdeelnemers te ondersteunen bij het identificeren van verdachte transacties en lidstaten en de Commissie bij het signaleren van nieuwe trends in de illegale productie van drugs. </w:t>
            </w:r>
            <w:r w:rsidRPr="000A1995">
              <w:rPr>
                <w:b/>
                <w:i/>
              </w:rPr>
              <w:t>Bij het uitvoeren van deze missies moet het Agentschap de verantwoordelijkheden van de bevoegde nationale autoriteiten in acht nemen en zorgen voor een doeltreffende coördinatie tussen het nationale niveau en het niveau van de Unie.</w:t>
            </w:r>
          </w:p>
        </w:tc>
      </w:tr>
    </w:tbl>
    <w:p w14:paraId="44D672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1E473C3" w14:textId="77777777" w:rsidR="00265D63" w:rsidRPr="000A1995" w:rsidRDefault="00265D63" w:rsidP="00265D63">
      <w:r w:rsidRPr="000A1995">
        <w:rPr>
          <w:rStyle w:val="HideTWBExt"/>
        </w:rPr>
        <w:t>&lt;/Amend&gt;</w:t>
      </w:r>
    </w:p>
    <w:p w14:paraId="69921AA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81</w:t>
      </w:r>
      <w:r w:rsidRPr="000A1995">
        <w:rPr>
          <w:rStyle w:val="HideTWBExt"/>
          <w:b w:val="0"/>
        </w:rPr>
        <w:t>&lt;/NumAm&gt;</w:t>
      </w:r>
    </w:p>
    <w:p w14:paraId="2515CC6B"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504FE47C" w14:textId="77777777" w:rsidR="00265D63" w:rsidRPr="000A1995" w:rsidRDefault="00265D63" w:rsidP="00265D63">
      <w:pPr>
        <w:pStyle w:val="NormalBold"/>
      </w:pPr>
      <w:r w:rsidRPr="000A1995">
        <w:rPr>
          <w:rStyle w:val="HideTWBExt"/>
          <w:b w:val="0"/>
        </w:rPr>
        <w:t>&lt;/RepeatBlock-By&gt;</w:t>
      </w:r>
    </w:p>
    <w:p w14:paraId="23FD4B0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735220A" w14:textId="77777777" w:rsidR="00265D63" w:rsidRPr="000A1995" w:rsidRDefault="00265D63" w:rsidP="00265D63">
      <w:pPr>
        <w:pStyle w:val="NormalBold"/>
      </w:pPr>
      <w:r w:rsidRPr="000A1995">
        <w:rPr>
          <w:rStyle w:val="HideTWBExt"/>
          <w:b w:val="0"/>
        </w:rPr>
        <w:t>&lt;Article&gt;</w:t>
      </w:r>
      <w:r w:rsidRPr="000A1995">
        <w:t>Overweging 18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2F80823" w14:textId="77777777" w:rsidTr="00306B0C">
        <w:trPr>
          <w:trHeight w:hRule="exact" w:val="240"/>
          <w:jc w:val="center"/>
        </w:trPr>
        <w:tc>
          <w:tcPr>
            <w:tcW w:w="9752" w:type="dxa"/>
            <w:gridSpan w:val="2"/>
            <w:tcBorders>
              <w:top w:val="nil"/>
              <w:left w:val="nil"/>
              <w:bottom w:val="nil"/>
              <w:right w:val="nil"/>
            </w:tcBorders>
          </w:tcPr>
          <w:p w14:paraId="5C67BE2F" w14:textId="77777777" w:rsidR="00265D63" w:rsidRPr="000A1995" w:rsidRDefault="00265D63" w:rsidP="00306B0C"/>
        </w:tc>
      </w:tr>
      <w:tr w:rsidR="00265D63" w:rsidRPr="000A1995" w14:paraId="01ABD141" w14:textId="77777777" w:rsidTr="00306B0C">
        <w:trPr>
          <w:trHeight w:val="240"/>
          <w:jc w:val="center"/>
        </w:trPr>
        <w:tc>
          <w:tcPr>
            <w:tcW w:w="4876" w:type="dxa"/>
            <w:tcBorders>
              <w:top w:val="nil"/>
              <w:left w:val="nil"/>
              <w:bottom w:val="nil"/>
              <w:right w:val="nil"/>
            </w:tcBorders>
          </w:tcPr>
          <w:p w14:paraId="505CF23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8C611F6" w14:textId="77777777" w:rsidR="00265D63" w:rsidRPr="000A1995" w:rsidRDefault="00265D63" w:rsidP="00306B0C">
            <w:pPr>
              <w:pStyle w:val="AmColumnHeading"/>
            </w:pPr>
            <w:r w:rsidRPr="000A1995">
              <w:t>Amendement</w:t>
            </w:r>
          </w:p>
        </w:tc>
      </w:tr>
      <w:tr w:rsidR="00265D63" w:rsidRPr="000A1995" w14:paraId="7A15EC56" w14:textId="77777777" w:rsidTr="00306B0C">
        <w:trPr>
          <w:jc w:val="center"/>
        </w:trPr>
        <w:tc>
          <w:tcPr>
            <w:tcW w:w="4876" w:type="dxa"/>
            <w:tcBorders>
              <w:top w:val="nil"/>
              <w:left w:val="nil"/>
              <w:bottom w:val="nil"/>
              <w:right w:val="nil"/>
            </w:tcBorders>
          </w:tcPr>
          <w:p w14:paraId="378757A5" w14:textId="77777777" w:rsidR="00265D63" w:rsidRPr="000A1995" w:rsidRDefault="00265D63" w:rsidP="00306B0C">
            <w:pPr>
              <w:pStyle w:val="Normal6a"/>
            </w:pPr>
          </w:p>
        </w:tc>
        <w:tc>
          <w:tcPr>
            <w:tcW w:w="4876" w:type="dxa"/>
            <w:tcBorders>
              <w:top w:val="nil"/>
              <w:left w:val="nil"/>
              <w:bottom w:val="nil"/>
              <w:right w:val="nil"/>
            </w:tcBorders>
          </w:tcPr>
          <w:p w14:paraId="5E3A3526" w14:textId="77777777" w:rsidR="00265D63" w:rsidRPr="000A1995" w:rsidRDefault="00265D63" w:rsidP="00306B0C">
            <w:pPr>
              <w:pStyle w:val="Normal6a"/>
            </w:pPr>
            <w:r w:rsidRPr="000A1995">
              <w:rPr>
                <w:b/>
                <w:i/>
              </w:rPr>
              <w:t>(18 bis)</w:t>
            </w:r>
            <w:r w:rsidRPr="000A1995">
              <w:tab/>
            </w:r>
            <w:r w:rsidRPr="000A1995">
              <w:rPr>
                <w:b/>
                <w:i/>
              </w:rPr>
              <w:t>Doeltreffende preventie van het misbruik van drugsprecursoren en de tijdige opsporing van nieuwe handelsmethoden vereisen een sterke analytische, operationele en wetenschappelijke bijdrage op Unieniveau. Overeenkomstig zijn mandaat is het Drugsagentschap van de Europese Unie (“het agentschap”) het best geplaatst om de uitvoering van deze verordening te ondersteunen door te voorzien in risicobeoordelingen, strategische en operationele analyses, vroegtijdige waarschuwing en trendbewaking, technische en wetenschappelijke deskundigheid, opleidingsactiviteiten en steun voor informatie-uitwisseling en samenwerking tussen bevoegde nationale autoriteiten en met relevante organen van de Unie en internationale partners. Teneinde de doeltreffende en duurzame uitvoering van die taken te waarborgen, moet het Agentschap over toereikende en voorspelbare financiële en personele middelen beschikken, die in verhouding staan tot de verantwoordelijkheden die het krachtens deze verordening heeft gekregen en de veranderende uitdagingen die voortvloeien uit het misbruik van en de illegale handel in drugsprecursoren. De Commissie en de lidstaten moeten er daarom voor zorgen dat het Agentschap doeltreffend kan bijdragen aan de doelstellingen van deze verordening.</w:t>
            </w:r>
          </w:p>
        </w:tc>
      </w:tr>
    </w:tbl>
    <w:p w14:paraId="361890E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77C033F" w14:textId="77777777" w:rsidR="00265D63" w:rsidRPr="000A1995" w:rsidRDefault="00265D63" w:rsidP="00265D63">
      <w:r w:rsidRPr="000A1995">
        <w:rPr>
          <w:rStyle w:val="HideTWBExt"/>
        </w:rPr>
        <w:t>&lt;/Amend&gt;</w:t>
      </w:r>
    </w:p>
    <w:p w14:paraId="6451E32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82</w:t>
      </w:r>
      <w:r w:rsidRPr="000A1995">
        <w:rPr>
          <w:rStyle w:val="HideTWBExt"/>
          <w:b w:val="0"/>
        </w:rPr>
        <w:t>&lt;/NumAm&gt;</w:t>
      </w:r>
    </w:p>
    <w:p w14:paraId="34845597"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53D45673" w14:textId="77777777" w:rsidR="00265D63" w:rsidRPr="000A1995" w:rsidRDefault="00265D63" w:rsidP="00265D63">
      <w:pPr>
        <w:pStyle w:val="NormalBold"/>
      </w:pPr>
      <w:r w:rsidRPr="000A1995">
        <w:rPr>
          <w:rStyle w:val="HideTWBExt"/>
          <w:b w:val="0"/>
        </w:rPr>
        <w:t>&lt;/RepeatBlock-By&gt;</w:t>
      </w:r>
    </w:p>
    <w:p w14:paraId="1405566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BD00149" w14:textId="77777777" w:rsidR="00265D63" w:rsidRPr="000A1995" w:rsidRDefault="00265D63" w:rsidP="00265D63">
      <w:pPr>
        <w:pStyle w:val="NormalBold"/>
      </w:pPr>
      <w:r w:rsidRPr="000A1995">
        <w:rPr>
          <w:rStyle w:val="HideTWBExt"/>
          <w:b w:val="0"/>
        </w:rPr>
        <w:t>&lt;Article&gt;</w:t>
      </w:r>
      <w:r w:rsidRPr="000A1995">
        <w:t>Overweging 19</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0DCE531" w14:textId="77777777" w:rsidTr="00306B0C">
        <w:trPr>
          <w:trHeight w:hRule="exact" w:val="240"/>
          <w:jc w:val="center"/>
        </w:trPr>
        <w:tc>
          <w:tcPr>
            <w:tcW w:w="9752" w:type="dxa"/>
            <w:gridSpan w:val="2"/>
            <w:tcBorders>
              <w:top w:val="nil"/>
              <w:left w:val="nil"/>
              <w:bottom w:val="nil"/>
              <w:right w:val="nil"/>
            </w:tcBorders>
          </w:tcPr>
          <w:p w14:paraId="65CE27E2" w14:textId="77777777" w:rsidR="00265D63" w:rsidRPr="000A1995" w:rsidRDefault="00265D63" w:rsidP="00306B0C"/>
        </w:tc>
      </w:tr>
      <w:tr w:rsidR="00265D63" w:rsidRPr="000A1995" w14:paraId="175E5865" w14:textId="77777777" w:rsidTr="00306B0C">
        <w:trPr>
          <w:trHeight w:val="240"/>
          <w:jc w:val="center"/>
        </w:trPr>
        <w:tc>
          <w:tcPr>
            <w:tcW w:w="4876" w:type="dxa"/>
            <w:tcBorders>
              <w:top w:val="nil"/>
              <w:left w:val="nil"/>
              <w:bottom w:val="nil"/>
              <w:right w:val="nil"/>
            </w:tcBorders>
          </w:tcPr>
          <w:p w14:paraId="2551455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9DE11D1" w14:textId="77777777" w:rsidR="00265D63" w:rsidRPr="000A1995" w:rsidRDefault="00265D63" w:rsidP="00306B0C">
            <w:pPr>
              <w:pStyle w:val="AmColumnHeading"/>
            </w:pPr>
            <w:r w:rsidRPr="000A1995">
              <w:t>Amendement</w:t>
            </w:r>
          </w:p>
        </w:tc>
      </w:tr>
      <w:tr w:rsidR="00265D63" w:rsidRPr="000A1995" w14:paraId="496C866A" w14:textId="77777777" w:rsidTr="00306B0C">
        <w:trPr>
          <w:jc w:val="center"/>
        </w:trPr>
        <w:tc>
          <w:tcPr>
            <w:tcW w:w="4876" w:type="dxa"/>
            <w:tcBorders>
              <w:top w:val="nil"/>
              <w:left w:val="nil"/>
              <w:bottom w:val="nil"/>
              <w:right w:val="nil"/>
            </w:tcBorders>
          </w:tcPr>
          <w:p w14:paraId="1971C986" w14:textId="77777777" w:rsidR="00265D63" w:rsidRPr="000A1995" w:rsidRDefault="00265D63" w:rsidP="00306B0C">
            <w:pPr>
              <w:pStyle w:val="Normal6a"/>
            </w:pPr>
            <w:r w:rsidRPr="000A1995">
              <w:t>(19)</w:t>
            </w:r>
            <w:r w:rsidRPr="000A1995">
              <w:tab/>
              <w:t xml:space="preserve">De lidstaten moeten regelmatige opleidingen organiseren </w:t>
            </w:r>
            <w:r w:rsidRPr="000A1995">
              <w:rPr>
                <w:b/>
                <w:i/>
              </w:rPr>
              <w:t>om het bewustzijn te vergroten</w:t>
            </w:r>
            <w:r w:rsidRPr="000A1995">
              <w:t xml:space="preserve"> over de risico’s van misbruik van drugsprecursoren en de belangrijke rol die marktdeelnemers kunnen spelen in de strijd tegen de illegale productie van drugs.</w:t>
            </w:r>
          </w:p>
        </w:tc>
        <w:tc>
          <w:tcPr>
            <w:tcW w:w="4876" w:type="dxa"/>
            <w:tcBorders>
              <w:top w:val="nil"/>
              <w:left w:val="nil"/>
              <w:bottom w:val="nil"/>
              <w:right w:val="nil"/>
            </w:tcBorders>
          </w:tcPr>
          <w:p w14:paraId="3D4CE150" w14:textId="77777777" w:rsidR="00265D63" w:rsidRPr="000A1995" w:rsidRDefault="00265D63" w:rsidP="00306B0C">
            <w:pPr>
              <w:pStyle w:val="Normal6a"/>
            </w:pPr>
            <w:r w:rsidRPr="000A1995">
              <w:t>(19)</w:t>
            </w:r>
            <w:r w:rsidRPr="000A1995">
              <w:tab/>
              <w:t xml:space="preserve">De lidstaten moeten regelmatige </w:t>
            </w:r>
            <w:r w:rsidRPr="000A1995">
              <w:rPr>
                <w:b/>
                <w:i/>
              </w:rPr>
              <w:t>en gespecialiseerde</w:t>
            </w:r>
            <w:r w:rsidRPr="000A1995">
              <w:t xml:space="preserve"> opleidingen </w:t>
            </w:r>
            <w:r w:rsidRPr="000A1995">
              <w:rPr>
                <w:b/>
                <w:i/>
              </w:rPr>
              <w:t>voor bevoegde autoriteiten, alsook bewustmakingsactiviteiten voor marktdeelnemers</w:t>
            </w:r>
            <w:r w:rsidRPr="000A1995">
              <w:t xml:space="preserve"> organiseren over de risico’s van misbruik van drugsprecursoren en de belangrijke rol die marktdeelnemers kunnen spelen in de strijd tegen de illegale productie van drugs. </w:t>
            </w:r>
            <w:r w:rsidRPr="000A1995">
              <w:rPr>
                <w:b/>
                <w:i/>
              </w:rPr>
              <w:t>De lidstaten moeten in voorkomend geval actoren uit het maatschappelijk middenveld bij deze inspanningen betrekken, gezien hun rol bij preventie, de vroegtijdige identificatie van risico’s en het bereiken van kwetsbare groepen.</w:t>
            </w:r>
          </w:p>
        </w:tc>
      </w:tr>
    </w:tbl>
    <w:p w14:paraId="636D6DD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81CC3EC" w14:textId="77777777" w:rsidR="00265D63" w:rsidRPr="000A1995" w:rsidRDefault="00265D63" w:rsidP="00265D63">
      <w:r w:rsidRPr="000A1995">
        <w:rPr>
          <w:rStyle w:val="HideTWBExt"/>
        </w:rPr>
        <w:t>&lt;/Amend&gt;</w:t>
      </w:r>
    </w:p>
    <w:p w14:paraId="68952BB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83</w:t>
      </w:r>
      <w:r w:rsidRPr="000A1995">
        <w:rPr>
          <w:rStyle w:val="HideTWBExt"/>
          <w:b w:val="0"/>
        </w:rPr>
        <w:t>&lt;/NumAm&gt;</w:t>
      </w:r>
    </w:p>
    <w:p w14:paraId="3DBBA7AF"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31CBCFD" w14:textId="77777777" w:rsidR="00265D63" w:rsidRPr="000A1995" w:rsidRDefault="00265D63" w:rsidP="00265D63">
      <w:pPr>
        <w:pStyle w:val="NormalBold"/>
      </w:pPr>
      <w:r w:rsidRPr="000A1995">
        <w:rPr>
          <w:rStyle w:val="HideTWBExt"/>
          <w:b w:val="0"/>
        </w:rPr>
        <w:t>&lt;/RepeatBlock-By&gt;</w:t>
      </w:r>
    </w:p>
    <w:p w14:paraId="608B1CA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3D6742D" w14:textId="77777777" w:rsidR="00265D63" w:rsidRPr="000A1995" w:rsidRDefault="00265D63" w:rsidP="00265D63">
      <w:pPr>
        <w:pStyle w:val="NormalBold"/>
      </w:pPr>
      <w:r w:rsidRPr="000A1995">
        <w:rPr>
          <w:rStyle w:val="HideTWBExt"/>
          <w:b w:val="0"/>
        </w:rPr>
        <w:t>&lt;Article&gt;</w:t>
      </w:r>
      <w:r w:rsidRPr="000A1995">
        <w:t>Overweging 19</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FB86D3B" w14:textId="77777777" w:rsidTr="00306B0C">
        <w:trPr>
          <w:trHeight w:hRule="exact" w:val="240"/>
          <w:jc w:val="center"/>
        </w:trPr>
        <w:tc>
          <w:tcPr>
            <w:tcW w:w="9752" w:type="dxa"/>
            <w:gridSpan w:val="2"/>
            <w:tcBorders>
              <w:top w:val="nil"/>
              <w:left w:val="nil"/>
              <w:bottom w:val="nil"/>
              <w:right w:val="nil"/>
            </w:tcBorders>
          </w:tcPr>
          <w:p w14:paraId="6533CFD1" w14:textId="77777777" w:rsidR="00265D63" w:rsidRPr="000A1995" w:rsidRDefault="00265D63" w:rsidP="00306B0C"/>
        </w:tc>
      </w:tr>
      <w:tr w:rsidR="00265D63" w:rsidRPr="000A1995" w14:paraId="76E4AC8F" w14:textId="77777777" w:rsidTr="00306B0C">
        <w:trPr>
          <w:trHeight w:val="240"/>
          <w:jc w:val="center"/>
        </w:trPr>
        <w:tc>
          <w:tcPr>
            <w:tcW w:w="4876" w:type="dxa"/>
            <w:tcBorders>
              <w:top w:val="nil"/>
              <w:left w:val="nil"/>
              <w:bottom w:val="nil"/>
              <w:right w:val="nil"/>
            </w:tcBorders>
          </w:tcPr>
          <w:p w14:paraId="31431DE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6DF7DA9" w14:textId="77777777" w:rsidR="00265D63" w:rsidRPr="000A1995" w:rsidRDefault="00265D63" w:rsidP="00306B0C">
            <w:pPr>
              <w:pStyle w:val="AmColumnHeading"/>
            </w:pPr>
            <w:r w:rsidRPr="000A1995">
              <w:t>Amendement</w:t>
            </w:r>
          </w:p>
        </w:tc>
      </w:tr>
      <w:tr w:rsidR="00265D63" w:rsidRPr="000A1995" w14:paraId="2695B0F6" w14:textId="77777777" w:rsidTr="00306B0C">
        <w:trPr>
          <w:jc w:val="center"/>
        </w:trPr>
        <w:tc>
          <w:tcPr>
            <w:tcW w:w="4876" w:type="dxa"/>
            <w:tcBorders>
              <w:top w:val="nil"/>
              <w:left w:val="nil"/>
              <w:bottom w:val="nil"/>
              <w:right w:val="nil"/>
            </w:tcBorders>
          </w:tcPr>
          <w:p w14:paraId="3DBCE701" w14:textId="77777777" w:rsidR="00265D63" w:rsidRPr="000A1995" w:rsidRDefault="00265D63" w:rsidP="00306B0C">
            <w:pPr>
              <w:pStyle w:val="Normal6a"/>
            </w:pPr>
            <w:r w:rsidRPr="000A1995">
              <w:t>(19)</w:t>
            </w:r>
            <w:r w:rsidRPr="000A1995">
              <w:tab/>
              <w:t>De lidstaten moeten regelmatige opleidingen organiseren om het bewustzijn te vergroten over de risico’s van misbruik van drugsprecursoren en de belangrijke rol die marktdeelnemers kunnen spelen in de strijd tegen de illegale productie van drugs.</w:t>
            </w:r>
          </w:p>
        </w:tc>
        <w:tc>
          <w:tcPr>
            <w:tcW w:w="4876" w:type="dxa"/>
            <w:tcBorders>
              <w:top w:val="nil"/>
              <w:left w:val="nil"/>
              <w:bottom w:val="nil"/>
              <w:right w:val="nil"/>
            </w:tcBorders>
          </w:tcPr>
          <w:p w14:paraId="12F6F159" w14:textId="77777777" w:rsidR="00265D63" w:rsidRPr="000A1995" w:rsidRDefault="00265D63" w:rsidP="00306B0C">
            <w:pPr>
              <w:pStyle w:val="Normal6a"/>
            </w:pPr>
            <w:r w:rsidRPr="000A1995">
              <w:t>(19)</w:t>
            </w:r>
            <w:r w:rsidRPr="000A1995">
              <w:tab/>
              <w:t xml:space="preserve">De lidstaten moeten regelmatige opleidingen organiseren </w:t>
            </w:r>
            <w:r w:rsidRPr="000A1995">
              <w:rPr>
                <w:b/>
                <w:i/>
              </w:rPr>
              <w:t>die in verhouding staan tot de vastgestelde risico’s en de behoeften van de betrokken marktdeelnemers</w:t>
            </w:r>
            <w:r w:rsidRPr="000A1995">
              <w:t xml:space="preserve"> om het bewustzijn te vergroten over de risico’s van misbruik van drugsprecursoren en de belangrijke rol die marktdeelnemers kunnen spelen in de strijd tegen de illegale productie van drugs.</w:t>
            </w:r>
          </w:p>
        </w:tc>
      </w:tr>
    </w:tbl>
    <w:p w14:paraId="57B287B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770E243D"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74913C68" w14:textId="77777777" w:rsidR="00265D63" w:rsidRPr="000A1995" w:rsidRDefault="00265D63" w:rsidP="00265D63">
      <w:pPr>
        <w:pStyle w:val="AmJustText"/>
      </w:pPr>
      <w:r w:rsidRPr="000A1995">
        <w:t>De opleidingsactiviteiten moeten gebaseerd zijn op het evenredigheidsbeginsel en rekening houden met het werkelijke risiconiveau in de afzonderlijke lidstaten en sectoren.</w:t>
      </w:r>
    </w:p>
    <w:p w14:paraId="02C7528D" w14:textId="77777777" w:rsidR="00265D63" w:rsidRPr="000A1995" w:rsidRDefault="00265D63" w:rsidP="00265D63">
      <w:r w:rsidRPr="000A1995">
        <w:rPr>
          <w:rStyle w:val="HideTWBExt"/>
        </w:rPr>
        <w:t>&lt;/Amend&gt;</w:t>
      </w:r>
    </w:p>
    <w:p w14:paraId="0F97A58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84</w:t>
      </w:r>
      <w:r w:rsidRPr="000A1995">
        <w:rPr>
          <w:rStyle w:val="HideTWBExt"/>
          <w:b w:val="0"/>
        </w:rPr>
        <w:t>&lt;/NumAm&gt;</w:t>
      </w:r>
    </w:p>
    <w:p w14:paraId="47B5EC2E"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29328D22" w14:textId="77777777" w:rsidR="00265D63" w:rsidRPr="000A1995" w:rsidRDefault="00265D63" w:rsidP="00265D63">
      <w:pPr>
        <w:pStyle w:val="NormalBold"/>
      </w:pPr>
      <w:r w:rsidRPr="000A1995">
        <w:rPr>
          <w:rStyle w:val="HideTWBExt"/>
          <w:b w:val="0"/>
        </w:rPr>
        <w:t>&lt;/RepeatBlock-By&gt;</w:t>
      </w:r>
    </w:p>
    <w:p w14:paraId="135D24D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75A7376" w14:textId="77777777" w:rsidR="00265D63" w:rsidRPr="000A1995" w:rsidRDefault="00265D63" w:rsidP="00265D63">
      <w:pPr>
        <w:pStyle w:val="NormalBold"/>
      </w:pPr>
      <w:r w:rsidRPr="000A1995">
        <w:rPr>
          <w:rStyle w:val="HideTWBExt"/>
          <w:b w:val="0"/>
        </w:rPr>
        <w:t>&lt;Article&gt;</w:t>
      </w:r>
      <w:r w:rsidRPr="000A1995">
        <w:t>Overweging 19</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DC9BA52" w14:textId="77777777" w:rsidTr="00306B0C">
        <w:trPr>
          <w:trHeight w:hRule="exact" w:val="240"/>
          <w:jc w:val="center"/>
        </w:trPr>
        <w:tc>
          <w:tcPr>
            <w:tcW w:w="9752" w:type="dxa"/>
            <w:gridSpan w:val="2"/>
            <w:tcBorders>
              <w:top w:val="nil"/>
              <w:left w:val="nil"/>
              <w:bottom w:val="nil"/>
              <w:right w:val="nil"/>
            </w:tcBorders>
          </w:tcPr>
          <w:p w14:paraId="640C7AA3" w14:textId="77777777" w:rsidR="00265D63" w:rsidRPr="000A1995" w:rsidRDefault="00265D63" w:rsidP="00306B0C"/>
        </w:tc>
      </w:tr>
      <w:tr w:rsidR="00265D63" w:rsidRPr="000A1995" w14:paraId="619542E6" w14:textId="77777777" w:rsidTr="00306B0C">
        <w:trPr>
          <w:trHeight w:val="240"/>
          <w:jc w:val="center"/>
        </w:trPr>
        <w:tc>
          <w:tcPr>
            <w:tcW w:w="4876" w:type="dxa"/>
            <w:tcBorders>
              <w:top w:val="nil"/>
              <w:left w:val="nil"/>
              <w:bottom w:val="nil"/>
              <w:right w:val="nil"/>
            </w:tcBorders>
          </w:tcPr>
          <w:p w14:paraId="4EFDC65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8AEB651" w14:textId="77777777" w:rsidR="00265D63" w:rsidRPr="000A1995" w:rsidRDefault="00265D63" w:rsidP="00306B0C">
            <w:pPr>
              <w:pStyle w:val="AmColumnHeading"/>
            </w:pPr>
            <w:r w:rsidRPr="000A1995">
              <w:t>Amendement</w:t>
            </w:r>
          </w:p>
        </w:tc>
      </w:tr>
      <w:tr w:rsidR="00265D63" w:rsidRPr="000A1995" w14:paraId="35219F31" w14:textId="77777777" w:rsidTr="00306B0C">
        <w:trPr>
          <w:jc w:val="center"/>
        </w:trPr>
        <w:tc>
          <w:tcPr>
            <w:tcW w:w="4876" w:type="dxa"/>
            <w:tcBorders>
              <w:top w:val="nil"/>
              <w:left w:val="nil"/>
              <w:bottom w:val="nil"/>
              <w:right w:val="nil"/>
            </w:tcBorders>
          </w:tcPr>
          <w:p w14:paraId="36346CF6" w14:textId="77777777" w:rsidR="00265D63" w:rsidRPr="000A1995" w:rsidRDefault="00265D63" w:rsidP="00306B0C">
            <w:pPr>
              <w:pStyle w:val="Normal6a"/>
            </w:pPr>
            <w:r w:rsidRPr="000A1995">
              <w:t>(19)</w:t>
            </w:r>
            <w:r w:rsidRPr="000A1995">
              <w:tab/>
              <w:t>De lidstaten moeten regelmatige opleidingen organiseren om het bewustzijn te vergroten over de risico’s van misbruik van drugsprecursoren en de belangrijke rol die marktdeelnemers kunnen spelen in de strijd tegen de illegale productie van drugs.</w:t>
            </w:r>
          </w:p>
        </w:tc>
        <w:tc>
          <w:tcPr>
            <w:tcW w:w="4876" w:type="dxa"/>
            <w:tcBorders>
              <w:top w:val="nil"/>
              <w:left w:val="nil"/>
              <w:bottom w:val="nil"/>
              <w:right w:val="nil"/>
            </w:tcBorders>
          </w:tcPr>
          <w:p w14:paraId="1444F96E" w14:textId="77777777" w:rsidR="00265D63" w:rsidRPr="000A1995" w:rsidRDefault="00265D63" w:rsidP="00306B0C">
            <w:pPr>
              <w:pStyle w:val="Normal6a"/>
            </w:pPr>
            <w:r w:rsidRPr="000A1995">
              <w:t>(19)</w:t>
            </w:r>
            <w:r w:rsidRPr="000A1995">
              <w:tab/>
              <w:t>De lidstaten moeten regelmatige opleidingen organiseren om</w:t>
            </w:r>
            <w:r w:rsidRPr="000A1995">
              <w:rPr>
                <w:b/>
                <w:i/>
              </w:rPr>
              <w:t xml:space="preserve"> beste praktijken uit te wisselen en</w:t>
            </w:r>
            <w:r w:rsidRPr="000A1995">
              <w:t xml:space="preserve"> het bewustzijn te vergroten over de risico’s van misbruik van drugsprecursoren en de belangrijke rol die marktdeelnemers kunnen spelen in de strijd tegen de illegale productie van drugs.</w:t>
            </w:r>
          </w:p>
        </w:tc>
      </w:tr>
    </w:tbl>
    <w:p w14:paraId="65E4F76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BF46478" w14:textId="77777777" w:rsidR="00265D63" w:rsidRPr="000A1995" w:rsidRDefault="00265D63" w:rsidP="00265D63">
      <w:r w:rsidRPr="000A1995">
        <w:rPr>
          <w:rStyle w:val="HideTWBExt"/>
        </w:rPr>
        <w:t>&lt;/Amend&gt;</w:t>
      </w:r>
    </w:p>
    <w:p w14:paraId="123F1BF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85</w:t>
      </w:r>
      <w:r w:rsidRPr="000A1995">
        <w:rPr>
          <w:rStyle w:val="HideTWBExt"/>
          <w:b w:val="0"/>
        </w:rPr>
        <w:t>&lt;/NumAm&gt;</w:t>
      </w:r>
    </w:p>
    <w:p w14:paraId="1A2148CC" w14:textId="77777777" w:rsidR="00265D63" w:rsidRPr="000A1995" w:rsidRDefault="00265D63" w:rsidP="00265D63">
      <w:pPr>
        <w:pStyle w:val="NormalBold"/>
      </w:pPr>
      <w:r w:rsidRPr="000A1995">
        <w:rPr>
          <w:rStyle w:val="HideTWBExt"/>
          <w:b w:val="0"/>
        </w:rPr>
        <w:t>&lt;RepeatBlock-By&gt;&lt;Members&gt;</w:t>
      </w:r>
      <w:r w:rsidRPr="000A1995">
        <w:t>Giuseppe Antoci</w:t>
      </w:r>
      <w:r w:rsidRPr="000A1995">
        <w:rPr>
          <w:rStyle w:val="HideTWBExt"/>
          <w:b w:val="0"/>
        </w:rPr>
        <w:t>&lt;/Members&gt;</w:t>
      </w:r>
    </w:p>
    <w:p w14:paraId="09F28112" w14:textId="77777777" w:rsidR="00265D63" w:rsidRPr="000A1995" w:rsidRDefault="00265D63" w:rsidP="00265D63">
      <w:pPr>
        <w:pStyle w:val="NormalBold"/>
      </w:pPr>
      <w:r w:rsidRPr="000A1995">
        <w:rPr>
          <w:rStyle w:val="HideTWBExt"/>
          <w:b w:val="0"/>
        </w:rPr>
        <w:t>&lt;/RepeatBlock-By&gt;</w:t>
      </w:r>
    </w:p>
    <w:p w14:paraId="374E438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081E138" w14:textId="77777777" w:rsidR="00265D63" w:rsidRPr="000A1995" w:rsidRDefault="00265D63" w:rsidP="00265D63">
      <w:pPr>
        <w:pStyle w:val="NormalBold"/>
      </w:pPr>
      <w:r w:rsidRPr="000A1995">
        <w:rPr>
          <w:rStyle w:val="HideTWBExt"/>
          <w:b w:val="0"/>
        </w:rPr>
        <w:t>&lt;Article&gt;</w:t>
      </w:r>
      <w:r w:rsidRPr="000A1995">
        <w:t>Overweging 19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271DC1A" w14:textId="77777777" w:rsidTr="00306B0C">
        <w:trPr>
          <w:trHeight w:hRule="exact" w:val="240"/>
          <w:jc w:val="center"/>
        </w:trPr>
        <w:tc>
          <w:tcPr>
            <w:tcW w:w="9752" w:type="dxa"/>
            <w:gridSpan w:val="2"/>
            <w:tcBorders>
              <w:top w:val="nil"/>
              <w:left w:val="nil"/>
              <w:bottom w:val="nil"/>
              <w:right w:val="nil"/>
            </w:tcBorders>
          </w:tcPr>
          <w:p w14:paraId="21AA0440" w14:textId="77777777" w:rsidR="00265D63" w:rsidRPr="000A1995" w:rsidRDefault="00265D63" w:rsidP="00306B0C"/>
        </w:tc>
      </w:tr>
      <w:tr w:rsidR="00265D63" w:rsidRPr="000A1995" w14:paraId="079014B9" w14:textId="77777777" w:rsidTr="00306B0C">
        <w:trPr>
          <w:trHeight w:val="240"/>
          <w:jc w:val="center"/>
        </w:trPr>
        <w:tc>
          <w:tcPr>
            <w:tcW w:w="4876" w:type="dxa"/>
            <w:tcBorders>
              <w:top w:val="nil"/>
              <w:left w:val="nil"/>
              <w:bottom w:val="nil"/>
              <w:right w:val="nil"/>
            </w:tcBorders>
          </w:tcPr>
          <w:p w14:paraId="3515848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58AC40E" w14:textId="77777777" w:rsidR="00265D63" w:rsidRPr="000A1995" w:rsidRDefault="00265D63" w:rsidP="00306B0C">
            <w:pPr>
              <w:pStyle w:val="AmColumnHeading"/>
            </w:pPr>
            <w:r w:rsidRPr="000A1995">
              <w:t>Amendement</w:t>
            </w:r>
          </w:p>
        </w:tc>
      </w:tr>
      <w:tr w:rsidR="00265D63" w:rsidRPr="000A1995" w14:paraId="2A4E04F5" w14:textId="77777777" w:rsidTr="00306B0C">
        <w:trPr>
          <w:jc w:val="center"/>
        </w:trPr>
        <w:tc>
          <w:tcPr>
            <w:tcW w:w="4876" w:type="dxa"/>
            <w:tcBorders>
              <w:top w:val="nil"/>
              <w:left w:val="nil"/>
              <w:bottom w:val="nil"/>
              <w:right w:val="nil"/>
            </w:tcBorders>
          </w:tcPr>
          <w:p w14:paraId="3D77A332" w14:textId="77777777" w:rsidR="00265D63" w:rsidRPr="000A1995" w:rsidRDefault="00265D63" w:rsidP="00306B0C">
            <w:pPr>
              <w:pStyle w:val="Normal6a"/>
            </w:pPr>
          </w:p>
        </w:tc>
        <w:tc>
          <w:tcPr>
            <w:tcW w:w="4876" w:type="dxa"/>
            <w:tcBorders>
              <w:top w:val="nil"/>
              <w:left w:val="nil"/>
              <w:bottom w:val="nil"/>
              <w:right w:val="nil"/>
            </w:tcBorders>
          </w:tcPr>
          <w:p w14:paraId="31BC9287" w14:textId="77777777" w:rsidR="00265D63" w:rsidRPr="000A1995" w:rsidRDefault="00265D63" w:rsidP="00306B0C">
            <w:pPr>
              <w:pStyle w:val="Normal6a"/>
            </w:pPr>
            <w:r w:rsidRPr="000A1995">
              <w:rPr>
                <w:b/>
                <w:i/>
              </w:rPr>
              <w:t>(19 bis)</w:t>
            </w:r>
            <w:r w:rsidRPr="000A1995">
              <w:tab/>
            </w:r>
            <w:r w:rsidRPr="000A1995">
              <w:rPr>
                <w:b/>
                <w:i/>
              </w:rPr>
              <w:t>Bij bewustmakings- en opleidingsactiviteiten in het kader van deze verordening moet niet alleen rekening worden gehouden met de behoeften van de marktdeelnemers, maar ook van de gezondheids- en sociale diensten die met drugsgebruikers werken. Programma’s voor schadebeperking, diensten voor verslavingsbehandeling en organisaties die gezondheidszorg verlenen aan kwetsbare personen vormen een belangrijk preventienetwerk en kunnen een aanvullende rol spelen bij het opsporen van misbruik van precursoren. Daarom is het noodzakelijk dat de controles waarin deze verordening voorziet, geen afbreuk doen aan de toegang van die diensten tot de stoffen die zij nodig hebben voor hun legitieme activiteiten, noch aan de doeltreffende werking ervan ter bescherming van de volksgezondheid.</w:t>
            </w:r>
          </w:p>
        </w:tc>
      </w:tr>
    </w:tbl>
    <w:p w14:paraId="0E21028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{IT}</w:t>
      </w:r>
      <w:r w:rsidRPr="000A1995">
        <w:t>it</w:t>
      </w:r>
      <w:r w:rsidRPr="000A1995">
        <w:rPr>
          <w:rStyle w:val="HideTWBExt"/>
        </w:rPr>
        <w:t>&lt;/Original&gt;</w:t>
      </w:r>
    </w:p>
    <w:p w14:paraId="236A8827" w14:textId="77777777" w:rsidR="00265D63" w:rsidRPr="000A1995" w:rsidRDefault="00265D63" w:rsidP="00265D63">
      <w:r w:rsidRPr="000A1995">
        <w:rPr>
          <w:rStyle w:val="HideTWBExt"/>
        </w:rPr>
        <w:t>&lt;/Amend&gt;</w:t>
      </w:r>
    </w:p>
    <w:p w14:paraId="1648F8A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86</w:t>
      </w:r>
      <w:r w:rsidRPr="000A1995">
        <w:rPr>
          <w:rStyle w:val="HideTWBExt"/>
          <w:b w:val="0"/>
        </w:rPr>
        <w:t>&lt;/NumAm&gt;</w:t>
      </w:r>
    </w:p>
    <w:p w14:paraId="0878B03C"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190DA7CB" w14:textId="77777777" w:rsidR="00265D63" w:rsidRPr="000A1995" w:rsidRDefault="00265D63" w:rsidP="00265D63">
      <w:pPr>
        <w:pStyle w:val="NormalBold"/>
      </w:pPr>
      <w:r w:rsidRPr="000A1995">
        <w:rPr>
          <w:rStyle w:val="HideTWBExt"/>
          <w:b w:val="0"/>
        </w:rPr>
        <w:t>&lt;/RepeatBlock-By&gt;</w:t>
      </w:r>
    </w:p>
    <w:p w14:paraId="3BEAE0D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CC0D753" w14:textId="77777777" w:rsidR="00265D63" w:rsidRPr="000A1995" w:rsidRDefault="00265D63" w:rsidP="00265D63">
      <w:pPr>
        <w:pStyle w:val="NormalBold"/>
      </w:pPr>
      <w:r w:rsidRPr="000A1995">
        <w:rPr>
          <w:rStyle w:val="HideTWBExt"/>
          <w:b w:val="0"/>
        </w:rPr>
        <w:t>&lt;Article&gt;</w:t>
      </w:r>
      <w:r w:rsidRPr="000A1995">
        <w:t>Overweging 19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CC153F3" w14:textId="77777777" w:rsidTr="00306B0C">
        <w:trPr>
          <w:trHeight w:hRule="exact" w:val="240"/>
          <w:jc w:val="center"/>
        </w:trPr>
        <w:tc>
          <w:tcPr>
            <w:tcW w:w="9752" w:type="dxa"/>
            <w:gridSpan w:val="2"/>
            <w:tcBorders>
              <w:top w:val="nil"/>
              <w:left w:val="nil"/>
              <w:bottom w:val="nil"/>
              <w:right w:val="nil"/>
            </w:tcBorders>
          </w:tcPr>
          <w:p w14:paraId="4D11539C" w14:textId="77777777" w:rsidR="00265D63" w:rsidRPr="000A1995" w:rsidRDefault="00265D63" w:rsidP="00306B0C"/>
        </w:tc>
      </w:tr>
      <w:tr w:rsidR="00265D63" w:rsidRPr="000A1995" w14:paraId="7826C674" w14:textId="77777777" w:rsidTr="00306B0C">
        <w:trPr>
          <w:trHeight w:val="240"/>
          <w:jc w:val="center"/>
        </w:trPr>
        <w:tc>
          <w:tcPr>
            <w:tcW w:w="4876" w:type="dxa"/>
            <w:tcBorders>
              <w:top w:val="nil"/>
              <w:left w:val="nil"/>
              <w:bottom w:val="nil"/>
              <w:right w:val="nil"/>
            </w:tcBorders>
          </w:tcPr>
          <w:p w14:paraId="0FBE67A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69BF586" w14:textId="77777777" w:rsidR="00265D63" w:rsidRPr="000A1995" w:rsidRDefault="00265D63" w:rsidP="00306B0C">
            <w:pPr>
              <w:pStyle w:val="AmColumnHeading"/>
            </w:pPr>
            <w:r w:rsidRPr="000A1995">
              <w:t>Amendement</w:t>
            </w:r>
          </w:p>
        </w:tc>
      </w:tr>
      <w:tr w:rsidR="00265D63" w:rsidRPr="000A1995" w14:paraId="3158E1D4" w14:textId="77777777" w:rsidTr="00306B0C">
        <w:trPr>
          <w:jc w:val="center"/>
        </w:trPr>
        <w:tc>
          <w:tcPr>
            <w:tcW w:w="4876" w:type="dxa"/>
            <w:tcBorders>
              <w:top w:val="nil"/>
              <w:left w:val="nil"/>
              <w:bottom w:val="nil"/>
              <w:right w:val="nil"/>
            </w:tcBorders>
          </w:tcPr>
          <w:p w14:paraId="029859DD" w14:textId="77777777" w:rsidR="00265D63" w:rsidRPr="000A1995" w:rsidRDefault="00265D63" w:rsidP="00306B0C">
            <w:pPr>
              <w:pStyle w:val="Normal6a"/>
            </w:pPr>
          </w:p>
        </w:tc>
        <w:tc>
          <w:tcPr>
            <w:tcW w:w="4876" w:type="dxa"/>
            <w:tcBorders>
              <w:top w:val="nil"/>
              <w:left w:val="nil"/>
              <w:bottom w:val="nil"/>
              <w:right w:val="nil"/>
            </w:tcBorders>
          </w:tcPr>
          <w:p w14:paraId="29BC215E" w14:textId="77777777" w:rsidR="00265D63" w:rsidRPr="000A1995" w:rsidRDefault="00265D63" w:rsidP="00306B0C">
            <w:pPr>
              <w:pStyle w:val="Normal6a"/>
            </w:pPr>
            <w:r w:rsidRPr="000A1995">
              <w:rPr>
                <w:b/>
                <w:i/>
              </w:rPr>
              <w:t>(19 bis)</w:t>
            </w:r>
            <w:r w:rsidRPr="000A1995">
              <w:tab/>
            </w:r>
            <w:r w:rsidRPr="000A1995">
              <w:rPr>
                <w:b/>
                <w:i/>
              </w:rPr>
              <w:t>Het voorkomen van misbruik van drugsprecursoren uit de legale handel vereist een nauwe samenwerking en doeltreffende synergieën tussen de lidstaten, de Commissie en de betrokken agentschappen van de Unie, handelend binnen de grenzen van hun respectieve mandaten. De uitwisseling van informatie en deskundigheid over opkomende trends, verdachte patronen en methoden voor misbruik, in combinatie met passende feedbackmechanismen, moet bijdragen tot het versterken van de risicobeoordeling, het in kaart brengen van kwetsbaarheden in toeleveringsketens en het ondersteunen van de doeltreffende uitvoering van deze verordening. Samenwerking met derde landen moet eveneens op coherente en gecoördineerde wijze worden bevorderd, waarbij wordt gezorgd voor consistentie tussen de relevante instrumenten van de Unie, internationale overeenkomsten en de activiteiten van de betrokken organen van de Unie.</w:t>
            </w:r>
          </w:p>
        </w:tc>
      </w:tr>
    </w:tbl>
    <w:p w14:paraId="39DC41D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1D73F1B" w14:textId="77777777" w:rsidR="00265D63" w:rsidRPr="000A1995" w:rsidRDefault="00265D63" w:rsidP="00265D63">
      <w:r w:rsidRPr="000A1995">
        <w:rPr>
          <w:rStyle w:val="HideTWBExt"/>
        </w:rPr>
        <w:t>&lt;/Amend&gt;</w:t>
      </w:r>
    </w:p>
    <w:p w14:paraId="4F00A77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87</w:t>
      </w:r>
      <w:r w:rsidRPr="000A1995">
        <w:rPr>
          <w:rStyle w:val="HideTWBExt"/>
          <w:b w:val="0"/>
        </w:rPr>
        <w:t>&lt;/NumAm&gt;</w:t>
      </w:r>
    </w:p>
    <w:p w14:paraId="6726469E"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426FFDEE" w14:textId="77777777" w:rsidR="00265D63" w:rsidRPr="000A1995" w:rsidRDefault="00265D63" w:rsidP="00265D63">
      <w:pPr>
        <w:pStyle w:val="NormalBold"/>
      </w:pPr>
      <w:r w:rsidRPr="000A1995">
        <w:rPr>
          <w:rStyle w:val="HideTWBExt"/>
          <w:b w:val="0"/>
        </w:rPr>
        <w:t>&lt;/RepeatBlock-By&gt;</w:t>
      </w:r>
    </w:p>
    <w:p w14:paraId="5D6D67D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9351E16" w14:textId="77777777" w:rsidR="00265D63" w:rsidRPr="000A1995" w:rsidRDefault="00265D63" w:rsidP="00265D63">
      <w:pPr>
        <w:pStyle w:val="NormalBold"/>
      </w:pPr>
      <w:r w:rsidRPr="000A1995">
        <w:rPr>
          <w:rStyle w:val="HideTWBExt"/>
          <w:b w:val="0"/>
        </w:rPr>
        <w:t>&lt;Article&gt;</w:t>
      </w:r>
      <w:r w:rsidRPr="000A1995">
        <w:t>Overweging 20</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868A74D" w14:textId="77777777" w:rsidTr="00306B0C">
        <w:trPr>
          <w:trHeight w:hRule="exact" w:val="240"/>
          <w:jc w:val="center"/>
        </w:trPr>
        <w:tc>
          <w:tcPr>
            <w:tcW w:w="9752" w:type="dxa"/>
            <w:gridSpan w:val="2"/>
            <w:tcBorders>
              <w:top w:val="nil"/>
              <w:left w:val="nil"/>
              <w:bottom w:val="nil"/>
              <w:right w:val="nil"/>
            </w:tcBorders>
          </w:tcPr>
          <w:p w14:paraId="15D00551" w14:textId="77777777" w:rsidR="00265D63" w:rsidRPr="000A1995" w:rsidRDefault="00265D63" w:rsidP="00306B0C"/>
        </w:tc>
      </w:tr>
      <w:tr w:rsidR="00265D63" w:rsidRPr="000A1995" w14:paraId="4067797D" w14:textId="77777777" w:rsidTr="00306B0C">
        <w:trPr>
          <w:trHeight w:val="240"/>
          <w:jc w:val="center"/>
        </w:trPr>
        <w:tc>
          <w:tcPr>
            <w:tcW w:w="4876" w:type="dxa"/>
            <w:tcBorders>
              <w:top w:val="nil"/>
              <w:left w:val="nil"/>
              <w:bottom w:val="nil"/>
              <w:right w:val="nil"/>
            </w:tcBorders>
          </w:tcPr>
          <w:p w14:paraId="11E71BA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A1B9D1E" w14:textId="77777777" w:rsidR="00265D63" w:rsidRPr="000A1995" w:rsidRDefault="00265D63" w:rsidP="00306B0C">
            <w:pPr>
              <w:pStyle w:val="AmColumnHeading"/>
            </w:pPr>
            <w:r w:rsidRPr="000A1995">
              <w:t>Amendement</w:t>
            </w:r>
          </w:p>
        </w:tc>
      </w:tr>
      <w:tr w:rsidR="00265D63" w:rsidRPr="000A1995" w14:paraId="5CD41C91" w14:textId="77777777" w:rsidTr="00306B0C">
        <w:trPr>
          <w:jc w:val="center"/>
        </w:trPr>
        <w:tc>
          <w:tcPr>
            <w:tcW w:w="4876" w:type="dxa"/>
            <w:tcBorders>
              <w:top w:val="nil"/>
              <w:left w:val="nil"/>
              <w:bottom w:val="nil"/>
              <w:right w:val="nil"/>
            </w:tcBorders>
          </w:tcPr>
          <w:p w14:paraId="5CAC9856" w14:textId="77777777" w:rsidR="00265D63" w:rsidRPr="000A1995" w:rsidRDefault="00265D63" w:rsidP="00306B0C">
            <w:pPr>
              <w:pStyle w:val="Normal6a"/>
            </w:pPr>
            <w:r w:rsidRPr="000A1995">
              <w:t>(20)</w:t>
            </w:r>
            <w:r w:rsidRPr="000A1995">
              <w:tab/>
              <w:t>De wederzijdse bijstand tussen de lidstaten en tussen de lidstaten en de Commissie moet worden versterkt</w:t>
            </w:r>
            <w:r w:rsidRPr="000A1995">
              <w:rPr>
                <w:b/>
                <w:i/>
              </w:rPr>
              <w:t>, met name door een beroep te doen op</w:t>
            </w:r>
            <w:r w:rsidRPr="000A1995">
              <w:t xml:space="preserve"> Verordening (EG) nr. 515/97 van de Raad</w:t>
            </w:r>
            <w:r w:rsidRPr="000A1995">
              <w:rPr>
                <w:b/>
                <w:i/>
                <w:vertAlign w:val="superscript"/>
              </w:rPr>
              <w:t>18</w:t>
            </w:r>
            <w:r w:rsidRPr="000A1995">
              <w:t>.</w:t>
            </w:r>
          </w:p>
        </w:tc>
        <w:tc>
          <w:tcPr>
            <w:tcW w:w="4876" w:type="dxa"/>
            <w:tcBorders>
              <w:top w:val="nil"/>
              <w:left w:val="nil"/>
              <w:bottom w:val="nil"/>
              <w:right w:val="nil"/>
            </w:tcBorders>
          </w:tcPr>
          <w:p w14:paraId="645CF29B" w14:textId="77777777" w:rsidR="00265D63" w:rsidRPr="000A1995" w:rsidRDefault="00265D63" w:rsidP="00306B0C">
            <w:pPr>
              <w:pStyle w:val="Normal6a"/>
            </w:pPr>
            <w:r w:rsidRPr="000A1995">
              <w:t>(20)</w:t>
            </w:r>
            <w:r w:rsidRPr="000A1995">
              <w:tab/>
              <w:t>De wederzijdse bijstand tussen de lidstaten en tussen de lidstaten en de Commissie moet worden versterkt</w:t>
            </w:r>
            <w:r w:rsidRPr="000A1995">
              <w:rPr>
                <w:b/>
                <w:i/>
              </w:rPr>
              <w:t xml:space="preserve"> om misbruik van drugsprecursoren nog beter te kunnen voorkomen, opsporen en vervolgen. Deze nauwere samenwerking moet een snellere en uitgebreidere uitwisseling van relevante informatie en meer samenhang in de genomen maatregelen mogelijk maken. Daartoe moet in voorkomend geval gebruik worden gemaakt van het bij</w:t>
            </w:r>
            <w:r w:rsidRPr="000A1995">
              <w:t xml:space="preserve"> Verordening (EG) nr. 515/97 van de Raad</w:t>
            </w:r>
            <w:r w:rsidRPr="000A1995">
              <w:rPr>
                <w:b/>
                <w:i/>
                <w:vertAlign w:val="superscript"/>
              </w:rPr>
              <w:t>(19)</w:t>
            </w:r>
            <w:r w:rsidRPr="000A1995">
              <w:rPr>
                <w:b/>
                <w:i/>
              </w:rPr>
              <w:t xml:space="preserve"> vastgestelde kader, dat wederzijdse administratieve bijstand en operationele samenwerking tussen de bevoegde autoriteiten vergemakkelijkt</w:t>
            </w:r>
            <w:r w:rsidRPr="000A1995">
              <w:t>.</w:t>
            </w:r>
          </w:p>
        </w:tc>
      </w:tr>
      <w:tr w:rsidR="00265D63" w:rsidRPr="000A1995" w14:paraId="413814AA" w14:textId="77777777" w:rsidTr="00306B0C">
        <w:trPr>
          <w:jc w:val="center"/>
        </w:trPr>
        <w:tc>
          <w:tcPr>
            <w:tcW w:w="4876" w:type="dxa"/>
            <w:tcBorders>
              <w:top w:val="nil"/>
              <w:left w:val="nil"/>
              <w:bottom w:val="nil"/>
              <w:right w:val="nil"/>
            </w:tcBorders>
          </w:tcPr>
          <w:p w14:paraId="5058D4F8"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7AEF1651" w14:textId="77777777" w:rsidR="00265D63" w:rsidRPr="000A1995" w:rsidRDefault="00265D63" w:rsidP="00306B0C"/>
        </w:tc>
      </w:tr>
      <w:tr w:rsidR="00265D63" w:rsidRPr="000A1995" w14:paraId="5C394C72" w14:textId="77777777" w:rsidTr="00306B0C">
        <w:trPr>
          <w:jc w:val="center"/>
        </w:trPr>
        <w:tc>
          <w:tcPr>
            <w:tcW w:w="4876" w:type="dxa"/>
            <w:tcBorders>
              <w:top w:val="nil"/>
              <w:left w:val="nil"/>
              <w:bottom w:val="nil"/>
              <w:right w:val="nil"/>
            </w:tcBorders>
          </w:tcPr>
          <w:p w14:paraId="1F7DA5B0" w14:textId="77777777" w:rsidR="00265D63" w:rsidRPr="000A1995" w:rsidRDefault="00265D63" w:rsidP="00306B0C">
            <w:pPr>
              <w:pStyle w:val="Normal6a"/>
            </w:pPr>
            <w:r w:rsidRPr="000A1995">
              <w:rPr>
                <w:b/>
                <w:i/>
                <w:vertAlign w:val="superscript"/>
              </w:rPr>
              <w:t>18</w:t>
            </w:r>
            <w:r w:rsidRPr="000A1995">
              <w:t xml:space="preserve"> </w:t>
            </w:r>
            <w:r w:rsidRPr="000A1995">
              <w:rPr>
                <w:b/>
                <w:i/>
              </w:rPr>
              <w:t>(19) Verordening (EG) nr. 515/97 van de Raad van 13 maart 1997 betreffende de wederzijdse bijstand tussen de administratieve autoriteiten van de lidstaten en de samenwerking tussen deze autoriteiten en de Commissie met het oog op de juiste toepassing van de douane- en landbouwvoorschriften (PB L 82 van 22.3.1997, blz. 1, ELI: http://data.europa.eu/eli/reg/1997/515/oj).</w:t>
            </w:r>
          </w:p>
        </w:tc>
        <w:tc>
          <w:tcPr>
            <w:tcW w:w="4876" w:type="dxa"/>
            <w:tcBorders>
              <w:top w:val="nil"/>
              <w:left w:val="nil"/>
              <w:bottom w:val="nil"/>
              <w:right w:val="nil"/>
            </w:tcBorders>
          </w:tcPr>
          <w:p w14:paraId="324A01F1" w14:textId="77777777" w:rsidR="00265D63" w:rsidRPr="000A1995" w:rsidRDefault="00265D63" w:rsidP="00306B0C"/>
        </w:tc>
      </w:tr>
    </w:tbl>
    <w:p w14:paraId="1D369FB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399CAFA" w14:textId="77777777" w:rsidR="00265D63" w:rsidRPr="000A1995" w:rsidRDefault="00265D63" w:rsidP="00265D63">
      <w:r w:rsidRPr="000A1995">
        <w:rPr>
          <w:rStyle w:val="HideTWBExt"/>
        </w:rPr>
        <w:t>&lt;/Amend&gt;</w:t>
      </w:r>
    </w:p>
    <w:p w14:paraId="680044F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88</w:t>
      </w:r>
      <w:r w:rsidRPr="000A1995">
        <w:rPr>
          <w:rStyle w:val="HideTWBExt"/>
          <w:b w:val="0"/>
        </w:rPr>
        <w:t>&lt;/NumAm&gt;</w:t>
      </w:r>
    </w:p>
    <w:p w14:paraId="6D6392A5"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1FFDC3FF" w14:textId="77777777" w:rsidR="00265D63" w:rsidRPr="000A1995" w:rsidRDefault="00265D63" w:rsidP="00265D63">
      <w:pPr>
        <w:pStyle w:val="NormalBold"/>
      </w:pPr>
      <w:r w:rsidRPr="000A1995">
        <w:rPr>
          <w:rStyle w:val="HideTWBExt"/>
          <w:b w:val="0"/>
        </w:rPr>
        <w:t>&lt;/RepeatBlock-By&gt;</w:t>
      </w:r>
    </w:p>
    <w:p w14:paraId="6554D17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1F3EB05" w14:textId="77777777" w:rsidR="00265D63" w:rsidRPr="000A1995" w:rsidRDefault="00265D63" w:rsidP="00265D63">
      <w:pPr>
        <w:pStyle w:val="NormalBold"/>
      </w:pPr>
      <w:r w:rsidRPr="000A1995">
        <w:rPr>
          <w:rStyle w:val="HideTWBExt"/>
          <w:b w:val="0"/>
        </w:rPr>
        <w:t>&lt;Article&gt;</w:t>
      </w:r>
      <w:r w:rsidRPr="000A1995">
        <w:t>Overweging 21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D96F55F" w14:textId="77777777" w:rsidTr="00306B0C">
        <w:trPr>
          <w:trHeight w:hRule="exact" w:val="240"/>
          <w:jc w:val="center"/>
        </w:trPr>
        <w:tc>
          <w:tcPr>
            <w:tcW w:w="9752" w:type="dxa"/>
            <w:gridSpan w:val="2"/>
            <w:tcBorders>
              <w:top w:val="nil"/>
              <w:left w:val="nil"/>
              <w:bottom w:val="nil"/>
              <w:right w:val="nil"/>
            </w:tcBorders>
          </w:tcPr>
          <w:p w14:paraId="058BC1D0" w14:textId="77777777" w:rsidR="00265D63" w:rsidRPr="000A1995" w:rsidRDefault="00265D63" w:rsidP="00306B0C"/>
        </w:tc>
      </w:tr>
      <w:tr w:rsidR="00265D63" w:rsidRPr="000A1995" w14:paraId="5E6530FF" w14:textId="77777777" w:rsidTr="00306B0C">
        <w:trPr>
          <w:trHeight w:val="240"/>
          <w:jc w:val="center"/>
        </w:trPr>
        <w:tc>
          <w:tcPr>
            <w:tcW w:w="4876" w:type="dxa"/>
            <w:tcBorders>
              <w:top w:val="nil"/>
              <w:left w:val="nil"/>
              <w:bottom w:val="nil"/>
              <w:right w:val="nil"/>
            </w:tcBorders>
          </w:tcPr>
          <w:p w14:paraId="03501FD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3E11EBE" w14:textId="77777777" w:rsidR="00265D63" w:rsidRPr="000A1995" w:rsidRDefault="00265D63" w:rsidP="00306B0C">
            <w:pPr>
              <w:pStyle w:val="AmColumnHeading"/>
            </w:pPr>
            <w:r w:rsidRPr="000A1995">
              <w:t>Amendement</w:t>
            </w:r>
          </w:p>
        </w:tc>
      </w:tr>
      <w:tr w:rsidR="00265D63" w:rsidRPr="000A1995" w14:paraId="60DF1722" w14:textId="77777777" w:rsidTr="00306B0C">
        <w:trPr>
          <w:jc w:val="center"/>
        </w:trPr>
        <w:tc>
          <w:tcPr>
            <w:tcW w:w="4876" w:type="dxa"/>
            <w:tcBorders>
              <w:top w:val="nil"/>
              <w:left w:val="nil"/>
              <w:bottom w:val="nil"/>
              <w:right w:val="nil"/>
            </w:tcBorders>
          </w:tcPr>
          <w:p w14:paraId="6B158C89" w14:textId="77777777" w:rsidR="00265D63" w:rsidRPr="000A1995" w:rsidRDefault="00265D63" w:rsidP="00306B0C">
            <w:pPr>
              <w:pStyle w:val="Normal6a"/>
            </w:pPr>
            <w:r w:rsidRPr="000A1995">
              <w:t>(21)</w:t>
            </w:r>
            <w:r w:rsidRPr="000A1995">
              <w:tab/>
              <w:t xml:space="preserve">Om te voorkomen dat drugsprecursoren worden misbruikt voor de illegale vervaardiging van drugs moeten nationale instanties en douaneautoriteiten de bevoegdheid krijgen om zowel geregistreerde en niet-geregistreerde drugsprecursoren in beslag te nemen en te confisqueren, indien er redelijke gronden </w:t>
            </w:r>
            <w:r w:rsidRPr="000A1995">
              <w:rPr>
                <w:b/>
                <w:i/>
              </w:rPr>
              <w:t>of</w:t>
            </w:r>
            <w:r w:rsidRPr="000A1995">
              <w:t xml:space="preserve"> bewijsmateriaal </w:t>
            </w:r>
            <w:r w:rsidRPr="000A1995">
              <w:rPr>
                <w:b/>
                <w:i/>
              </w:rPr>
              <w:t>bestaan</w:t>
            </w:r>
            <w:r w:rsidRPr="000A1995">
              <w:t xml:space="preserve"> dat de drugsprecursor bestemd is voor illegaal gebruik.</w:t>
            </w:r>
          </w:p>
        </w:tc>
        <w:tc>
          <w:tcPr>
            <w:tcW w:w="4876" w:type="dxa"/>
            <w:tcBorders>
              <w:top w:val="nil"/>
              <w:left w:val="nil"/>
              <w:bottom w:val="nil"/>
              <w:right w:val="nil"/>
            </w:tcBorders>
          </w:tcPr>
          <w:p w14:paraId="34BD652C" w14:textId="77777777" w:rsidR="00265D63" w:rsidRPr="000A1995" w:rsidRDefault="00265D63" w:rsidP="00306B0C">
            <w:pPr>
              <w:pStyle w:val="Normal6a"/>
            </w:pPr>
            <w:r w:rsidRPr="000A1995">
              <w:t>(21)</w:t>
            </w:r>
            <w:r w:rsidRPr="000A1995">
              <w:tab/>
              <w:t>Om te voorkomen dat drugsprecursoren worden misbruikt voor de illegale vervaardiging van drugs moeten nationale instanties en douaneautoriteiten de bevoegdheid krijgen om zowel geregistreerde en niet-geregistreerde drugsprecursoren in beslag te nemen en te confisqueren, indien er redelijke</w:t>
            </w:r>
            <w:r w:rsidRPr="000A1995">
              <w:rPr>
                <w:b/>
                <w:i/>
              </w:rPr>
              <w:t xml:space="preserve"> en gedocumenteerde</w:t>
            </w:r>
            <w:r w:rsidRPr="000A1995">
              <w:t xml:space="preserve"> gronden </w:t>
            </w:r>
            <w:r w:rsidRPr="000A1995">
              <w:rPr>
                <w:b/>
                <w:i/>
              </w:rPr>
              <w:t>zijn, ondersteund door feitelijk, objectief en verifieerbaar</w:t>
            </w:r>
            <w:r w:rsidRPr="000A1995">
              <w:t xml:space="preserve"> bewijsmateriaal dat de drugsprecursor bestemd is voor illegaal gebruik. </w:t>
            </w:r>
            <w:r w:rsidRPr="000A1995">
              <w:rPr>
                <w:b/>
                <w:i/>
              </w:rPr>
              <w:t>Deze maatregelen worden toegepast in verhouding tot de aard van de stof, de bewijskracht en het risico van misbruik. In geval van niet-geregistreerde drugsprecursoren geven de autoriteiten voorrang aan tijdelijke inbeslagneming, die niet langer dan zeven werkdagen mag duren zodat de nodige controles kunnen worden uitgevoerd zonder de legitieme handel onnodig te verstoren.</w:t>
            </w:r>
          </w:p>
        </w:tc>
      </w:tr>
    </w:tbl>
    <w:p w14:paraId="69875E7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941249A" w14:textId="77777777" w:rsidR="00265D63" w:rsidRPr="000A1995" w:rsidRDefault="00265D63" w:rsidP="00265D63">
      <w:r w:rsidRPr="000A1995">
        <w:rPr>
          <w:rStyle w:val="HideTWBExt"/>
        </w:rPr>
        <w:t>&lt;/Amend&gt;</w:t>
      </w:r>
    </w:p>
    <w:p w14:paraId="263B05D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89</w:t>
      </w:r>
      <w:r w:rsidRPr="000A1995">
        <w:rPr>
          <w:rStyle w:val="HideTWBExt"/>
          <w:b w:val="0"/>
        </w:rPr>
        <w:t>&lt;/NumAm&gt;</w:t>
      </w:r>
    </w:p>
    <w:p w14:paraId="415C2721"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0755F9E7" w14:textId="77777777" w:rsidR="00265D63" w:rsidRPr="000A1995" w:rsidRDefault="00265D63" w:rsidP="00265D63">
      <w:pPr>
        <w:pStyle w:val="NormalBold"/>
      </w:pPr>
      <w:r w:rsidRPr="000A1995">
        <w:rPr>
          <w:rStyle w:val="HideTWBExt"/>
          <w:b w:val="0"/>
        </w:rPr>
        <w:t>&lt;/RepeatBlock-By&gt;</w:t>
      </w:r>
    </w:p>
    <w:p w14:paraId="0860CF6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500D2D9" w14:textId="77777777" w:rsidR="00265D63" w:rsidRPr="000A1995" w:rsidRDefault="00265D63" w:rsidP="00265D63">
      <w:pPr>
        <w:pStyle w:val="NormalBold"/>
      </w:pPr>
      <w:r w:rsidRPr="000A1995">
        <w:rPr>
          <w:rStyle w:val="HideTWBExt"/>
          <w:b w:val="0"/>
        </w:rPr>
        <w:t>&lt;Article&gt;</w:t>
      </w:r>
      <w:r w:rsidRPr="000A1995">
        <w:t>Overweging 21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8149BE7" w14:textId="77777777" w:rsidTr="00306B0C">
        <w:trPr>
          <w:trHeight w:hRule="exact" w:val="240"/>
          <w:jc w:val="center"/>
        </w:trPr>
        <w:tc>
          <w:tcPr>
            <w:tcW w:w="9752" w:type="dxa"/>
            <w:gridSpan w:val="2"/>
            <w:tcBorders>
              <w:top w:val="nil"/>
              <w:left w:val="nil"/>
              <w:bottom w:val="nil"/>
              <w:right w:val="nil"/>
            </w:tcBorders>
          </w:tcPr>
          <w:p w14:paraId="0BA5860F" w14:textId="77777777" w:rsidR="00265D63" w:rsidRPr="000A1995" w:rsidRDefault="00265D63" w:rsidP="00306B0C"/>
        </w:tc>
      </w:tr>
      <w:tr w:rsidR="00265D63" w:rsidRPr="000A1995" w14:paraId="5EAB8ACB" w14:textId="77777777" w:rsidTr="00306B0C">
        <w:trPr>
          <w:trHeight w:val="240"/>
          <w:jc w:val="center"/>
        </w:trPr>
        <w:tc>
          <w:tcPr>
            <w:tcW w:w="4876" w:type="dxa"/>
            <w:tcBorders>
              <w:top w:val="nil"/>
              <w:left w:val="nil"/>
              <w:bottom w:val="nil"/>
              <w:right w:val="nil"/>
            </w:tcBorders>
          </w:tcPr>
          <w:p w14:paraId="79ADDE6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E3B2949" w14:textId="77777777" w:rsidR="00265D63" w:rsidRPr="000A1995" w:rsidRDefault="00265D63" w:rsidP="00306B0C">
            <w:pPr>
              <w:pStyle w:val="AmColumnHeading"/>
            </w:pPr>
            <w:r w:rsidRPr="000A1995">
              <w:t>Amendement</w:t>
            </w:r>
          </w:p>
        </w:tc>
      </w:tr>
      <w:tr w:rsidR="00265D63" w:rsidRPr="000A1995" w14:paraId="5FE2A585" w14:textId="77777777" w:rsidTr="00306B0C">
        <w:trPr>
          <w:jc w:val="center"/>
        </w:trPr>
        <w:tc>
          <w:tcPr>
            <w:tcW w:w="4876" w:type="dxa"/>
            <w:tcBorders>
              <w:top w:val="nil"/>
              <w:left w:val="nil"/>
              <w:bottom w:val="nil"/>
              <w:right w:val="nil"/>
            </w:tcBorders>
          </w:tcPr>
          <w:p w14:paraId="75F86D34" w14:textId="77777777" w:rsidR="00265D63" w:rsidRPr="000A1995" w:rsidRDefault="00265D63" w:rsidP="00306B0C">
            <w:pPr>
              <w:pStyle w:val="Normal6a"/>
            </w:pPr>
            <w:r w:rsidRPr="000A1995">
              <w:t>(21)</w:t>
            </w:r>
            <w:r w:rsidRPr="000A1995">
              <w:tab/>
              <w:t>Om te voorkomen dat drugsprecursoren worden misbruikt voor de illegale vervaardiging van drugs moeten nationale instanties en douaneautoriteiten de bevoegdheid krijgen om zowel geregistreerde en niet-geregistreerde drugsprecursoren in beslag te nemen en te confisqueren, indien er redelijke gronden of bewijsmateriaal bestaan dat de drugsprecursor bestemd is voor illegaal gebruik.</w:t>
            </w:r>
          </w:p>
        </w:tc>
        <w:tc>
          <w:tcPr>
            <w:tcW w:w="4876" w:type="dxa"/>
            <w:tcBorders>
              <w:top w:val="nil"/>
              <w:left w:val="nil"/>
              <w:bottom w:val="nil"/>
              <w:right w:val="nil"/>
            </w:tcBorders>
          </w:tcPr>
          <w:p w14:paraId="56824D77" w14:textId="77777777" w:rsidR="00265D63" w:rsidRPr="000A1995" w:rsidRDefault="00265D63" w:rsidP="00306B0C">
            <w:pPr>
              <w:pStyle w:val="Normal6a"/>
            </w:pPr>
            <w:r w:rsidRPr="000A1995">
              <w:t>(21)</w:t>
            </w:r>
            <w:r w:rsidRPr="000A1995">
              <w:tab/>
              <w:t>Om te voorkomen dat drugsprecursoren worden misbruikt voor de illegale vervaardiging van drugs moeten nationale instanties en douaneautoriteiten de bevoegdheid krijgen om zowel geregistreerde en niet-geregistreerde drugsprecursoren in beslag te nemen en te confisqueren, indien er redelijke gronden of bewijsmateriaal bestaan dat de drugsprecursor bestemd is voor illegaal gebruik</w:t>
            </w:r>
            <w:r w:rsidRPr="000A1995">
              <w:rPr>
                <w:b/>
                <w:i/>
              </w:rPr>
              <w:t>, overeenkomstig het evenredigheidsbeginsel en de desbetreffende procedurele waarborgen die in het Unie- en nationale recht zijn vastgelegd</w:t>
            </w:r>
            <w:r w:rsidRPr="000A1995">
              <w:t>.</w:t>
            </w:r>
          </w:p>
        </w:tc>
      </w:tr>
    </w:tbl>
    <w:p w14:paraId="14F4D09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EF3BCBA"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79BED0F" w14:textId="77777777" w:rsidR="00265D63" w:rsidRPr="000A1995" w:rsidRDefault="00265D63" w:rsidP="00265D63">
      <w:pPr>
        <w:pStyle w:val="AmJustText"/>
      </w:pPr>
      <w:r w:rsidRPr="000A1995">
        <w:t>De bevoegdheid tot inbeslagneming en confiscatie vormt een aanzienlijke inmenging in de eigendomsrechten. Daarom moet uitdrukkelijk worden benadrukt dat het evenredigheidsbeginsel en de procedurele waarborgen in acht moeten worden genomen.</w:t>
      </w:r>
    </w:p>
    <w:p w14:paraId="73E228D8" w14:textId="77777777" w:rsidR="00265D63" w:rsidRPr="000A1995" w:rsidRDefault="00265D63" w:rsidP="00265D63">
      <w:r w:rsidRPr="000A1995">
        <w:rPr>
          <w:rStyle w:val="HideTWBExt"/>
        </w:rPr>
        <w:t>&lt;/Amend&gt;</w:t>
      </w:r>
    </w:p>
    <w:p w14:paraId="094B01B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90</w:t>
      </w:r>
      <w:r w:rsidRPr="000A1995">
        <w:rPr>
          <w:rStyle w:val="HideTWBExt"/>
          <w:b w:val="0"/>
        </w:rPr>
        <w:t>&lt;/NumAm&gt;</w:t>
      </w:r>
    </w:p>
    <w:p w14:paraId="1D8C6A32"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2ED2CEEA" w14:textId="77777777" w:rsidR="00265D63" w:rsidRPr="000A1995" w:rsidRDefault="00265D63" w:rsidP="00265D63">
      <w:pPr>
        <w:pStyle w:val="NormalBold"/>
      </w:pPr>
      <w:r w:rsidRPr="000A1995">
        <w:rPr>
          <w:rStyle w:val="HideTWBExt"/>
          <w:b w:val="0"/>
        </w:rPr>
        <w:t>&lt;/RepeatBlock-By&gt;</w:t>
      </w:r>
    </w:p>
    <w:p w14:paraId="6858BD2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F5E3CD8" w14:textId="77777777" w:rsidR="00265D63" w:rsidRPr="000A1995" w:rsidRDefault="00265D63" w:rsidP="00265D63">
      <w:pPr>
        <w:pStyle w:val="NormalBold"/>
      </w:pPr>
      <w:r w:rsidRPr="000A1995">
        <w:rPr>
          <w:rStyle w:val="HideTWBExt"/>
          <w:b w:val="0"/>
        </w:rPr>
        <w:t>&lt;Article&gt;</w:t>
      </w:r>
      <w:r w:rsidRPr="000A1995">
        <w:t>Overweging 21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3D22DE7" w14:textId="77777777" w:rsidTr="00306B0C">
        <w:trPr>
          <w:trHeight w:hRule="exact" w:val="240"/>
          <w:jc w:val="center"/>
        </w:trPr>
        <w:tc>
          <w:tcPr>
            <w:tcW w:w="9752" w:type="dxa"/>
            <w:gridSpan w:val="2"/>
            <w:tcBorders>
              <w:top w:val="nil"/>
              <w:left w:val="nil"/>
              <w:bottom w:val="nil"/>
              <w:right w:val="nil"/>
            </w:tcBorders>
          </w:tcPr>
          <w:p w14:paraId="4D50E79C" w14:textId="77777777" w:rsidR="00265D63" w:rsidRPr="000A1995" w:rsidRDefault="00265D63" w:rsidP="00306B0C"/>
        </w:tc>
      </w:tr>
      <w:tr w:rsidR="00265D63" w:rsidRPr="000A1995" w14:paraId="06F265DF" w14:textId="77777777" w:rsidTr="00306B0C">
        <w:trPr>
          <w:trHeight w:val="240"/>
          <w:jc w:val="center"/>
        </w:trPr>
        <w:tc>
          <w:tcPr>
            <w:tcW w:w="4876" w:type="dxa"/>
            <w:tcBorders>
              <w:top w:val="nil"/>
              <w:left w:val="nil"/>
              <w:bottom w:val="nil"/>
              <w:right w:val="nil"/>
            </w:tcBorders>
          </w:tcPr>
          <w:p w14:paraId="2137D5C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6110B7B" w14:textId="77777777" w:rsidR="00265D63" w:rsidRPr="000A1995" w:rsidRDefault="00265D63" w:rsidP="00306B0C">
            <w:pPr>
              <w:pStyle w:val="AmColumnHeading"/>
            </w:pPr>
            <w:r w:rsidRPr="000A1995">
              <w:t>Amendement</w:t>
            </w:r>
          </w:p>
        </w:tc>
      </w:tr>
      <w:tr w:rsidR="00265D63" w:rsidRPr="000A1995" w14:paraId="33F63357" w14:textId="77777777" w:rsidTr="00306B0C">
        <w:trPr>
          <w:jc w:val="center"/>
        </w:trPr>
        <w:tc>
          <w:tcPr>
            <w:tcW w:w="4876" w:type="dxa"/>
            <w:tcBorders>
              <w:top w:val="nil"/>
              <w:left w:val="nil"/>
              <w:bottom w:val="nil"/>
              <w:right w:val="nil"/>
            </w:tcBorders>
          </w:tcPr>
          <w:p w14:paraId="1C3ADCFA" w14:textId="77777777" w:rsidR="00265D63" w:rsidRPr="000A1995" w:rsidRDefault="00265D63" w:rsidP="00306B0C">
            <w:pPr>
              <w:pStyle w:val="Normal6a"/>
            </w:pPr>
            <w:r w:rsidRPr="000A1995">
              <w:t>(21)</w:t>
            </w:r>
            <w:r w:rsidRPr="000A1995">
              <w:tab/>
              <w:t xml:space="preserve">Om te voorkomen dat drugsprecursoren worden misbruikt voor de illegale vervaardiging van drugs moeten nationale instanties en douaneautoriteiten </w:t>
            </w:r>
            <w:r w:rsidRPr="000A1995">
              <w:rPr>
                <w:b/>
                <w:i/>
              </w:rPr>
              <w:t>de bevoegdheid krijgen</w:t>
            </w:r>
            <w:r w:rsidRPr="000A1995">
              <w:t xml:space="preserve"> om zowel geregistreerde en niet-geregistreerde drugsprecursoren in beslag te nemen en te confisqueren, indien </w:t>
            </w:r>
            <w:r w:rsidRPr="000A1995">
              <w:rPr>
                <w:b/>
                <w:i/>
              </w:rPr>
              <w:t>er redelijke gronden of bewijsmateriaal bestaan dat de drugsprecursor bestemd is voor illegaal gebruik</w:t>
            </w:r>
            <w:r w:rsidRPr="000A1995">
              <w:t>.</w:t>
            </w:r>
          </w:p>
        </w:tc>
        <w:tc>
          <w:tcPr>
            <w:tcW w:w="4876" w:type="dxa"/>
            <w:tcBorders>
              <w:top w:val="nil"/>
              <w:left w:val="nil"/>
              <w:bottom w:val="nil"/>
              <w:right w:val="nil"/>
            </w:tcBorders>
          </w:tcPr>
          <w:p w14:paraId="193C28CE" w14:textId="77777777" w:rsidR="00265D63" w:rsidRPr="000A1995" w:rsidRDefault="00265D63" w:rsidP="00306B0C">
            <w:pPr>
              <w:pStyle w:val="Normal6a"/>
            </w:pPr>
            <w:r w:rsidRPr="000A1995">
              <w:t>(21)</w:t>
            </w:r>
            <w:r w:rsidRPr="000A1995">
              <w:tab/>
              <w:t xml:space="preserve">Om te voorkomen dat drugsprecursoren worden misbruikt voor de illegale vervaardiging van drugs moeten nationale instanties en douaneautoriteiten </w:t>
            </w:r>
            <w:r w:rsidRPr="000A1995">
              <w:rPr>
                <w:b/>
                <w:i/>
              </w:rPr>
              <w:t>over de bevoegdheden beschikken</w:t>
            </w:r>
            <w:r w:rsidRPr="000A1995">
              <w:t xml:space="preserve"> om zowel geregistreerde en niet-geregistreerde drugsprecursoren in beslag te nemen en te confisqueren, indien </w:t>
            </w:r>
            <w:r w:rsidRPr="000A1995">
              <w:rPr>
                <w:b/>
                <w:i/>
              </w:rPr>
              <w:t>zij dit gerechtvaardigd achten</w:t>
            </w:r>
            <w:r w:rsidRPr="000A1995">
              <w:t>.</w:t>
            </w:r>
          </w:p>
        </w:tc>
      </w:tr>
    </w:tbl>
    <w:p w14:paraId="071C558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650A6D2A" w14:textId="77777777" w:rsidR="00265D63" w:rsidRPr="000A1995" w:rsidRDefault="00265D63" w:rsidP="00265D63">
      <w:r w:rsidRPr="000A1995">
        <w:rPr>
          <w:rStyle w:val="HideTWBExt"/>
        </w:rPr>
        <w:t>&lt;/Amend&gt;</w:t>
      </w:r>
    </w:p>
    <w:p w14:paraId="72F0697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91</w:t>
      </w:r>
      <w:r w:rsidRPr="000A1995">
        <w:rPr>
          <w:rStyle w:val="HideTWBExt"/>
          <w:b w:val="0"/>
        </w:rPr>
        <w:t>&lt;/NumAm&gt;</w:t>
      </w:r>
    </w:p>
    <w:p w14:paraId="0C0BEDF4"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40B461C3" w14:textId="77777777" w:rsidR="00265D63" w:rsidRPr="000A1995" w:rsidRDefault="00265D63" w:rsidP="00265D63">
      <w:pPr>
        <w:pStyle w:val="NormalBold"/>
      </w:pPr>
      <w:r w:rsidRPr="000A1995">
        <w:rPr>
          <w:rStyle w:val="HideTWBExt"/>
          <w:b w:val="0"/>
        </w:rPr>
        <w:t>&lt;/RepeatBlock-By&gt;</w:t>
      </w:r>
    </w:p>
    <w:p w14:paraId="6317518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0A074A7" w14:textId="77777777" w:rsidR="00265D63" w:rsidRPr="000A1995" w:rsidRDefault="00265D63" w:rsidP="00265D63">
      <w:pPr>
        <w:pStyle w:val="NormalBold"/>
      </w:pPr>
      <w:r w:rsidRPr="000A1995">
        <w:rPr>
          <w:rStyle w:val="HideTWBExt"/>
          <w:b w:val="0"/>
        </w:rPr>
        <w:t>&lt;Article&gt;</w:t>
      </w:r>
      <w:r w:rsidRPr="000A1995">
        <w:t>Overweging 22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2BF8F12" w14:textId="77777777" w:rsidTr="00306B0C">
        <w:trPr>
          <w:trHeight w:hRule="exact" w:val="240"/>
          <w:jc w:val="center"/>
        </w:trPr>
        <w:tc>
          <w:tcPr>
            <w:tcW w:w="9752" w:type="dxa"/>
            <w:gridSpan w:val="2"/>
            <w:tcBorders>
              <w:top w:val="nil"/>
              <w:left w:val="nil"/>
              <w:bottom w:val="nil"/>
              <w:right w:val="nil"/>
            </w:tcBorders>
          </w:tcPr>
          <w:p w14:paraId="76A7E9C1" w14:textId="77777777" w:rsidR="00265D63" w:rsidRPr="000A1995" w:rsidRDefault="00265D63" w:rsidP="00306B0C"/>
        </w:tc>
      </w:tr>
      <w:tr w:rsidR="00265D63" w:rsidRPr="000A1995" w14:paraId="4A8A5DFD" w14:textId="77777777" w:rsidTr="00306B0C">
        <w:trPr>
          <w:trHeight w:val="240"/>
          <w:jc w:val="center"/>
        </w:trPr>
        <w:tc>
          <w:tcPr>
            <w:tcW w:w="4876" w:type="dxa"/>
            <w:tcBorders>
              <w:top w:val="nil"/>
              <w:left w:val="nil"/>
              <w:bottom w:val="nil"/>
              <w:right w:val="nil"/>
            </w:tcBorders>
          </w:tcPr>
          <w:p w14:paraId="29E0660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0B7E9A0" w14:textId="77777777" w:rsidR="00265D63" w:rsidRPr="000A1995" w:rsidRDefault="00265D63" w:rsidP="00306B0C">
            <w:pPr>
              <w:pStyle w:val="AmColumnHeading"/>
            </w:pPr>
            <w:r w:rsidRPr="000A1995">
              <w:t>Amendement</w:t>
            </w:r>
          </w:p>
        </w:tc>
      </w:tr>
      <w:tr w:rsidR="00265D63" w:rsidRPr="000A1995" w14:paraId="1DA6C76E" w14:textId="77777777" w:rsidTr="00306B0C">
        <w:trPr>
          <w:jc w:val="center"/>
        </w:trPr>
        <w:tc>
          <w:tcPr>
            <w:tcW w:w="4876" w:type="dxa"/>
            <w:tcBorders>
              <w:top w:val="nil"/>
              <w:left w:val="nil"/>
              <w:bottom w:val="nil"/>
              <w:right w:val="nil"/>
            </w:tcBorders>
          </w:tcPr>
          <w:p w14:paraId="39449BF6" w14:textId="77777777" w:rsidR="00265D63" w:rsidRPr="000A1995" w:rsidRDefault="00265D63" w:rsidP="00306B0C">
            <w:pPr>
              <w:pStyle w:val="Normal6a"/>
            </w:pPr>
            <w:r w:rsidRPr="000A1995">
              <w:t>(22)</w:t>
            </w:r>
            <w:r w:rsidRPr="000A1995">
              <w:tab/>
            </w:r>
            <w:r w:rsidRPr="000A1995">
              <w:rPr>
                <w:b/>
                <w:i/>
              </w:rPr>
              <w:t xml:space="preserve">Teneinde de correcte toepassing van deze verordening te waarborgen, stellen </w:t>
            </w:r>
            <w:r w:rsidRPr="000A1995">
              <w:t xml:space="preserve">de lidstaten regels </w:t>
            </w:r>
            <w:r w:rsidRPr="000A1995">
              <w:rPr>
                <w:b/>
                <w:i/>
              </w:rPr>
              <w:t>vast</w:t>
            </w:r>
            <w:r w:rsidRPr="000A1995">
              <w:t xml:space="preserve"> inzake sancties </w:t>
            </w:r>
            <w:r w:rsidRPr="000A1995">
              <w:rPr>
                <w:b/>
                <w:i/>
              </w:rPr>
              <w:t>die van toepassing zijn op</w:t>
            </w:r>
            <w:r w:rsidRPr="000A1995">
              <w:t xml:space="preserve"> inbreuken</w:t>
            </w:r>
            <w:r w:rsidRPr="000A1995">
              <w:rPr>
                <w:b/>
                <w:i/>
              </w:rPr>
              <w:t xml:space="preserve"> op deze verordening en deze sancties moeten doeltreffend, afschrikkend en evenredig zijn</w:t>
            </w:r>
            <w:r w:rsidRPr="000A1995">
              <w:t>.</w:t>
            </w:r>
          </w:p>
        </w:tc>
        <w:tc>
          <w:tcPr>
            <w:tcW w:w="4876" w:type="dxa"/>
            <w:tcBorders>
              <w:top w:val="nil"/>
              <w:left w:val="nil"/>
              <w:bottom w:val="nil"/>
              <w:right w:val="nil"/>
            </w:tcBorders>
          </w:tcPr>
          <w:p w14:paraId="181FF92C" w14:textId="77777777" w:rsidR="00265D63" w:rsidRPr="000A1995" w:rsidRDefault="00265D63" w:rsidP="00306B0C">
            <w:pPr>
              <w:pStyle w:val="Normal6a"/>
            </w:pPr>
            <w:r w:rsidRPr="000A1995">
              <w:t>(22)</w:t>
            </w:r>
            <w:r w:rsidRPr="000A1995">
              <w:tab/>
              <w:t xml:space="preserve">De lidstaten </w:t>
            </w:r>
            <w:r w:rsidRPr="000A1995">
              <w:rPr>
                <w:b/>
                <w:i/>
              </w:rPr>
              <w:t>moeten hun bevoegde autoriteiten de bevoegdheid verlenen om doeltreffende, evenredige en afschrikkende sancties op te leggen en uit te voeren wanneer de marktdeelnemer deze verordening niet heeft nageleefd. De</w:t>
            </w:r>
            <w:r w:rsidRPr="000A1995">
              <w:t xml:space="preserve"> regels inzake sancties </w:t>
            </w:r>
            <w:r w:rsidRPr="000A1995">
              <w:rPr>
                <w:b/>
                <w:i/>
              </w:rPr>
              <w:t>moeten door de lidstaten worden vastgesteld, waarbij terdege rekening moet worden gehouden met elementen zoals de ernst en de duur van de</w:t>
            </w:r>
            <w:r w:rsidRPr="000A1995">
              <w:t xml:space="preserve"> inbreuken</w:t>
            </w:r>
            <w:r w:rsidRPr="000A1995">
              <w:rPr>
                <w:b/>
                <w:i/>
              </w:rPr>
              <w:t>, eerdere inbreuken door de marktdeelnemer, de mate van samenwerking met de bevoegde autoriteiten en alle andere verzachtende of verzwarende factoren die op de omstandigheden van het specifieke geval van toepassing zijn. De Commissie moet de lidstaten richtsnoeren verstrekken over de berekeningsmethode voor financiële sancties en de toepasselijke drempels</w:t>
            </w:r>
            <w:r w:rsidRPr="000A1995">
              <w:t>.</w:t>
            </w:r>
          </w:p>
        </w:tc>
      </w:tr>
    </w:tbl>
    <w:p w14:paraId="223D948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F773F5B" w14:textId="77777777" w:rsidR="00265D63" w:rsidRPr="000A1995" w:rsidRDefault="00265D63" w:rsidP="00265D63">
      <w:r w:rsidRPr="000A1995">
        <w:rPr>
          <w:rStyle w:val="HideTWBExt"/>
        </w:rPr>
        <w:t>&lt;/Amend&gt;</w:t>
      </w:r>
    </w:p>
    <w:p w14:paraId="4895582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92</w:t>
      </w:r>
      <w:r w:rsidRPr="000A1995">
        <w:rPr>
          <w:rStyle w:val="HideTWBExt"/>
          <w:b w:val="0"/>
        </w:rPr>
        <w:t>&lt;/NumAm&gt;</w:t>
      </w:r>
    </w:p>
    <w:p w14:paraId="2463D445"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24D31776" w14:textId="77777777" w:rsidR="00265D63" w:rsidRPr="000A1995" w:rsidRDefault="00265D63" w:rsidP="00265D63">
      <w:pPr>
        <w:pStyle w:val="NormalBold"/>
      </w:pPr>
      <w:r w:rsidRPr="000A1995">
        <w:rPr>
          <w:rStyle w:val="HideTWBExt"/>
          <w:b w:val="0"/>
        </w:rPr>
        <w:t>&lt;/RepeatBlock-By&gt;</w:t>
      </w:r>
    </w:p>
    <w:p w14:paraId="5137CCC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4B7CFFF" w14:textId="77777777" w:rsidR="00265D63" w:rsidRPr="000A1995" w:rsidRDefault="00265D63" w:rsidP="00265D63">
      <w:pPr>
        <w:pStyle w:val="NormalBold"/>
      </w:pPr>
      <w:r w:rsidRPr="000A1995">
        <w:rPr>
          <w:rStyle w:val="HideTWBExt"/>
          <w:b w:val="0"/>
        </w:rPr>
        <w:t>&lt;Article&gt;</w:t>
      </w:r>
      <w:r w:rsidRPr="000A1995">
        <w:t>Overweging 22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F213817" w14:textId="77777777" w:rsidTr="00306B0C">
        <w:trPr>
          <w:trHeight w:hRule="exact" w:val="240"/>
          <w:jc w:val="center"/>
        </w:trPr>
        <w:tc>
          <w:tcPr>
            <w:tcW w:w="9752" w:type="dxa"/>
            <w:gridSpan w:val="2"/>
            <w:tcBorders>
              <w:top w:val="nil"/>
              <w:left w:val="nil"/>
              <w:bottom w:val="nil"/>
              <w:right w:val="nil"/>
            </w:tcBorders>
          </w:tcPr>
          <w:p w14:paraId="7AB36471" w14:textId="77777777" w:rsidR="00265D63" w:rsidRPr="000A1995" w:rsidRDefault="00265D63" w:rsidP="00306B0C"/>
        </w:tc>
      </w:tr>
      <w:tr w:rsidR="00265D63" w:rsidRPr="000A1995" w14:paraId="4A137970" w14:textId="77777777" w:rsidTr="00306B0C">
        <w:trPr>
          <w:trHeight w:val="240"/>
          <w:jc w:val="center"/>
        </w:trPr>
        <w:tc>
          <w:tcPr>
            <w:tcW w:w="4876" w:type="dxa"/>
            <w:tcBorders>
              <w:top w:val="nil"/>
              <w:left w:val="nil"/>
              <w:bottom w:val="nil"/>
              <w:right w:val="nil"/>
            </w:tcBorders>
          </w:tcPr>
          <w:p w14:paraId="487199B4" w14:textId="77777777" w:rsidR="00265D63" w:rsidRPr="000A1995" w:rsidRDefault="00265D63" w:rsidP="009D3BDC">
            <w:pPr>
              <w:pStyle w:val="AmColumnHeading"/>
              <w:keepNext/>
            </w:pPr>
            <w:r w:rsidRPr="000A1995">
              <w:t>Door de Commissie voorgestelde tekst</w:t>
            </w:r>
          </w:p>
        </w:tc>
        <w:tc>
          <w:tcPr>
            <w:tcW w:w="4876" w:type="dxa"/>
            <w:tcBorders>
              <w:top w:val="nil"/>
              <w:left w:val="nil"/>
              <w:bottom w:val="nil"/>
              <w:right w:val="nil"/>
            </w:tcBorders>
          </w:tcPr>
          <w:p w14:paraId="492275F1" w14:textId="77777777" w:rsidR="00265D63" w:rsidRPr="000A1995" w:rsidRDefault="00265D63" w:rsidP="00306B0C">
            <w:pPr>
              <w:pStyle w:val="AmColumnHeading"/>
            </w:pPr>
            <w:r w:rsidRPr="000A1995">
              <w:t>Amendement</w:t>
            </w:r>
          </w:p>
        </w:tc>
      </w:tr>
      <w:tr w:rsidR="00265D63" w:rsidRPr="000A1995" w14:paraId="17351865" w14:textId="77777777" w:rsidTr="00306B0C">
        <w:trPr>
          <w:jc w:val="center"/>
        </w:trPr>
        <w:tc>
          <w:tcPr>
            <w:tcW w:w="4876" w:type="dxa"/>
            <w:tcBorders>
              <w:top w:val="nil"/>
              <w:left w:val="nil"/>
              <w:bottom w:val="nil"/>
              <w:right w:val="nil"/>
            </w:tcBorders>
          </w:tcPr>
          <w:p w14:paraId="6826A430" w14:textId="77777777" w:rsidR="00265D63" w:rsidRPr="000A1995" w:rsidRDefault="00265D63" w:rsidP="00306B0C">
            <w:pPr>
              <w:pStyle w:val="Normal6a"/>
            </w:pPr>
            <w:r w:rsidRPr="000A1995">
              <w:t>(22)</w:t>
            </w:r>
            <w:r w:rsidRPr="000A1995">
              <w:tab/>
              <w:t>Teneinde de correcte toepassing van deze verordening te waarborgen, stellen de lidstaten regels vast inzake sancties die van toepassing zijn op inbreuken op deze verordening en deze sancties moeten doeltreffend, afschrikkend en evenredig zijn.</w:t>
            </w:r>
          </w:p>
        </w:tc>
        <w:tc>
          <w:tcPr>
            <w:tcW w:w="4876" w:type="dxa"/>
            <w:tcBorders>
              <w:top w:val="nil"/>
              <w:left w:val="nil"/>
              <w:bottom w:val="nil"/>
              <w:right w:val="nil"/>
            </w:tcBorders>
          </w:tcPr>
          <w:p w14:paraId="2D75B1DC" w14:textId="77777777" w:rsidR="00265D63" w:rsidRPr="000A1995" w:rsidRDefault="00265D63" w:rsidP="00306B0C">
            <w:pPr>
              <w:pStyle w:val="Normal6a"/>
            </w:pPr>
            <w:r w:rsidRPr="000A1995">
              <w:t>(22)</w:t>
            </w:r>
            <w:r w:rsidRPr="000A1995">
              <w:tab/>
              <w:t xml:space="preserve">Teneinde de correcte toepassing van deze verordening te waarborgen, stellen de lidstaten regels vast inzake sancties die van toepassing zijn op inbreuken op deze verordening en deze sancties moeten doeltreffend, afschrikkend en evenredig zijn. </w:t>
            </w:r>
            <w:r w:rsidRPr="000A1995">
              <w:rPr>
                <w:b/>
                <w:i/>
              </w:rPr>
              <w:t>Deze regels en sancties moeten op EU-niveau nauw worden gecoördineerd om crimineel forumshoppen, waarbij criminele netwerken misbruik maken van verschillen in behandeling tussen de lidstaten, te voorkomen. Daartoe moeten de douane- en nationale autoriteiten alle blokkerings-, inbeslagnemings- of vastgestelde inbreukmaatregelen in realtime via het EU-informatiesysteem delen om te voorkomen dat verdachte zendingen onmiddellijk naar een ander punt van binnenkomst op de eengemaakte markt worden omgeleid.</w:t>
            </w:r>
          </w:p>
        </w:tc>
      </w:tr>
    </w:tbl>
    <w:p w14:paraId="6AF59B8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B5B8245" w14:textId="77777777" w:rsidR="00265D63" w:rsidRPr="000A1995" w:rsidRDefault="00265D63" w:rsidP="00265D63">
      <w:r w:rsidRPr="000A1995">
        <w:rPr>
          <w:rStyle w:val="HideTWBExt"/>
        </w:rPr>
        <w:t>&lt;/Amend&gt;</w:t>
      </w:r>
    </w:p>
    <w:p w14:paraId="150FCC7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93</w:t>
      </w:r>
      <w:r w:rsidRPr="000A1995">
        <w:rPr>
          <w:rStyle w:val="HideTWBExt"/>
          <w:b w:val="0"/>
        </w:rPr>
        <w:t>&lt;/NumAm&gt;</w:t>
      </w:r>
    </w:p>
    <w:p w14:paraId="1A23889C"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603C95EC" w14:textId="77777777" w:rsidR="00265D63" w:rsidRPr="000A1995" w:rsidRDefault="00265D63" w:rsidP="00265D63">
      <w:pPr>
        <w:pStyle w:val="NormalBold"/>
      </w:pPr>
      <w:r w:rsidRPr="000A1995">
        <w:rPr>
          <w:rStyle w:val="HideTWBExt"/>
          <w:b w:val="0"/>
        </w:rPr>
        <w:t>&lt;/RepeatBlock-By&gt;</w:t>
      </w:r>
    </w:p>
    <w:p w14:paraId="0F5062F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9F25F1A" w14:textId="77777777" w:rsidR="00265D63" w:rsidRPr="000A1995" w:rsidRDefault="00265D63" w:rsidP="00265D63">
      <w:pPr>
        <w:pStyle w:val="NormalBold"/>
      </w:pPr>
      <w:r w:rsidRPr="000A1995">
        <w:rPr>
          <w:rStyle w:val="HideTWBExt"/>
          <w:b w:val="0"/>
        </w:rPr>
        <w:t>&lt;Article&gt;</w:t>
      </w:r>
      <w:r w:rsidRPr="000A1995">
        <w:t>Overweging 22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78A5AA9" w14:textId="77777777" w:rsidTr="00306B0C">
        <w:trPr>
          <w:trHeight w:hRule="exact" w:val="240"/>
          <w:jc w:val="center"/>
        </w:trPr>
        <w:tc>
          <w:tcPr>
            <w:tcW w:w="9752" w:type="dxa"/>
            <w:gridSpan w:val="2"/>
            <w:tcBorders>
              <w:top w:val="nil"/>
              <w:left w:val="nil"/>
              <w:bottom w:val="nil"/>
              <w:right w:val="nil"/>
            </w:tcBorders>
          </w:tcPr>
          <w:p w14:paraId="02371E19" w14:textId="77777777" w:rsidR="00265D63" w:rsidRPr="000A1995" w:rsidRDefault="00265D63" w:rsidP="00306B0C"/>
        </w:tc>
      </w:tr>
      <w:tr w:rsidR="00265D63" w:rsidRPr="000A1995" w14:paraId="72B8EC5D" w14:textId="77777777" w:rsidTr="00306B0C">
        <w:trPr>
          <w:trHeight w:val="240"/>
          <w:jc w:val="center"/>
        </w:trPr>
        <w:tc>
          <w:tcPr>
            <w:tcW w:w="4876" w:type="dxa"/>
            <w:tcBorders>
              <w:top w:val="nil"/>
              <w:left w:val="nil"/>
              <w:bottom w:val="nil"/>
              <w:right w:val="nil"/>
            </w:tcBorders>
          </w:tcPr>
          <w:p w14:paraId="31C4B40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23A5417" w14:textId="77777777" w:rsidR="00265D63" w:rsidRPr="000A1995" w:rsidRDefault="00265D63" w:rsidP="00306B0C">
            <w:pPr>
              <w:pStyle w:val="AmColumnHeading"/>
            </w:pPr>
            <w:r w:rsidRPr="000A1995">
              <w:t>Amendement</w:t>
            </w:r>
          </w:p>
        </w:tc>
      </w:tr>
      <w:tr w:rsidR="00265D63" w:rsidRPr="000A1995" w14:paraId="3FC1E88F" w14:textId="77777777" w:rsidTr="00306B0C">
        <w:trPr>
          <w:jc w:val="center"/>
        </w:trPr>
        <w:tc>
          <w:tcPr>
            <w:tcW w:w="4876" w:type="dxa"/>
            <w:tcBorders>
              <w:top w:val="nil"/>
              <w:left w:val="nil"/>
              <w:bottom w:val="nil"/>
              <w:right w:val="nil"/>
            </w:tcBorders>
          </w:tcPr>
          <w:p w14:paraId="3B50AF36" w14:textId="77777777" w:rsidR="00265D63" w:rsidRPr="000A1995" w:rsidRDefault="00265D63" w:rsidP="00306B0C">
            <w:pPr>
              <w:pStyle w:val="Normal6a"/>
            </w:pPr>
            <w:r w:rsidRPr="000A1995">
              <w:t>(22)</w:t>
            </w:r>
            <w:r w:rsidRPr="000A1995">
              <w:tab/>
              <w:t xml:space="preserve">Teneinde de correcte toepassing van deze verordening te waarborgen, </w:t>
            </w:r>
            <w:r w:rsidRPr="000A1995">
              <w:rPr>
                <w:b/>
                <w:i/>
              </w:rPr>
              <w:t>stellen de lidstaten regels vast</w:t>
            </w:r>
            <w:r w:rsidRPr="000A1995">
              <w:t xml:space="preserve"> inzake sancties die van toepassing zijn op inbreuken op deze verordening en deze sancties moeten doeltreffend, afschrikkend en evenredig zijn.</w:t>
            </w:r>
          </w:p>
        </w:tc>
        <w:tc>
          <w:tcPr>
            <w:tcW w:w="4876" w:type="dxa"/>
            <w:tcBorders>
              <w:top w:val="nil"/>
              <w:left w:val="nil"/>
              <w:bottom w:val="nil"/>
              <w:right w:val="nil"/>
            </w:tcBorders>
          </w:tcPr>
          <w:p w14:paraId="215E752C" w14:textId="77777777" w:rsidR="00265D63" w:rsidRPr="000A1995" w:rsidRDefault="00265D63" w:rsidP="00306B0C">
            <w:pPr>
              <w:pStyle w:val="Normal6a"/>
            </w:pPr>
            <w:r w:rsidRPr="000A1995">
              <w:t>(22)</w:t>
            </w:r>
            <w:r w:rsidRPr="000A1995">
              <w:tab/>
              <w:t xml:space="preserve">Teneinde de correcte toepassing van deze verordening te waarborgen, </w:t>
            </w:r>
            <w:r w:rsidRPr="000A1995">
              <w:rPr>
                <w:b/>
                <w:i/>
              </w:rPr>
              <w:t>moeten in deze verordening criteria voor sancties worden vastgesteld om harmonisatie te waarborgen en verschillen tussen het regelgevingskader van de lidstaten te voorkomen.</w:t>
            </w:r>
            <w:r w:rsidRPr="000A1995">
              <w:t xml:space="preserve"> </w:t>
            </w:r>
            <w:r w:rsidRPr="000A1995">
              <w:rPr>
                <w:b/>
                <w:i/>
              </w:rPr>
              <w:t>De lidstaten moeten gevolg geven aan die normen om regels vast te stellen</w:t>
            </w:r>
            <w:r w:rsidRPr="000A1995">
              <w:t xml:space="preserve"> inzake sancties die van toepassing zijn op inbreuken op deze verordening en deze sancties moeten doeltreffend, afschrikkend en evenredig zijn.</w:t>
            </w:r>
          </w:p>
        </w:tc>
      </w:tr>
    </w:tbl>
    <w:p w14:paraId="0D038C0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C205085" w14:textId="77777777" w:rsidR="00265D63" w:rsidRPr="000A1995" w:rsidRDefault="00265D63" w:rsidP="00265D63">
      <w:r w:rsidRPr="000A1995">
        <w:rPr>
          <w:rStyle w:val="HideTWBExt"/>
        </w:rPr>
        <w:t>&lt;/Amend&gt;</w:t>
      </w:r>
    </w:p>
    <w:p w14:paraId="0A8EEE3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94</w:t>
      </w:r>
      <w:r w:rsidRPr="000A1995">
        <w:rPr>
          <w:rStyle w:val="HideTWBExt"/>
          <w:b w:val="0"/>
        </w:rPr>
        <w:t>&lt;/NumAm&gt;</w:t>
      </w:r>
    </w:p>
    <w:p w14:paraId="28568B3B"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1B280D95" w14:textId="77777777" w:rsidR="00265D63" w:rsidRPr="000A1995" w:rsidRDefault="00265D63" w:rsidP="00265D63">
      <w:pPr>
        <w:pStyle w:val="NormalBold"/>
      </w:pPr>
      <w:r w:rsidRPr="000A1995">
        <w:rPr>
          <w:rStyle w:val="HideTWBExt"/>
          <w:b w:val="0"/>
        </w:rPr>
        <w:t>&lt;/RepeatBlock-By&gt;</w:t>
      </w:r>
    </w:p>
    <w:p w14:paraId="6A9DDAF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4E69E75" w14:textId="77777777" w:rsidR="00265D63" w:rsidRPr="000A1995" w:rsidRDefault="00265D63" w:rsidP="00265D63">
      <w:pPr>
        <w:pStyle w:val="NormalBold"/>
      </w:pPr>
      <w:r w:rsidRPr="000A1995">
        <w:rPr>
          <w:rStyle w:val="HideTWBExt"/>
          <w:b w:val="0"/>
        </w:rPr>
        <w:t>&lt;Article&gt;</w:t>
      </w:r>
      <w:r w:rsidRPr="000A1995">
        <w:t>Overweging 22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66A5E01" w14:textId="77777777" w:rsidTr="00306B0C">
        <w:trPr>
          <w:trHeight w:hRule="exact" w:val="240"/>
          <w:jc w:val="center"/>
        </w:trPr>
        <w:tc>
          <w:tcPr>
            <w:tcW w:w="9752" w:type="dxa"/>
            <w:gridSpan w:val="2"/>
            <w:tcBorders>
              <w:top w:val="nil"/>
              <w:left w:val="nil"/>
              <w:bottom w:val="nil"/>
              <w:right w:val="nil"/>
            </w:tcBorders>
          </w:tcPr>
          <w:p w14:paraId="5E59CF16" w14:textId="77777777" w:rsidR="00265D63" w:rsidRPr="000A1995" w:rsidRDefault="00265D63" w:rsidP="00306B0C"/>
        </w:tc>
      </w:tr>
      <w:tr w:rsidR="00265D63" w:rsidRPr="000A1995" w14:paraId="12C7FDC1" w14:textId="77777777" w:rsidTr="00306B0C">
        <w:trPr>
          <w:trHeight w:val="240"/>
          <w:jc w:val="center"/>
        </w:trPr>
        <w:tc>
          <w:tcPr>
            <w:tcW w:w="4876" w:type="dxa"/>
            <w:tcBorders>
              <w:top w:val="nil"/>
              <w:left w:val="nil"/>
              <w:bottom w:val="nil"/>
              <w:right w:val="nil"/>
            </w:tcBorders>
          </w:tcPr>
          <w:p w14:paraId="29A50C2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BCF1792" w14:textId="77777777" w:rsidR="00265D63" w:rsidRPr="000A1995" w:rsidRDefault="00265D63" w:rsidP="00306B0C">
            <w:pPr>
              <w:pStyle w:val="AmColumnHeading"/>
            </w:pPr>
            <w:r w:rsidRPr="000A1995">
              <w:t>Amendement</w:t>
            </w:r>
          </w:p>
        </w:tc>
      </w:tr>
      <w:tr w:rsidR="00265D63" w:rsidRPr="000A1995" w14:paraId="73A38FB3" w14:textId="77777777" w:rsidTr="00306B0C">
        <w:trPr>
          <w:jc w:val="center"/>
        </w:trPr>
        <w:tc>
          <w:tcPr>
            <w:tcW w:w="4876" w:type="dxa"/>
            <w:tcBorders>
              <w:top w:val="nil"/>
              <w:left w:val="nil"/>
              <w:bottom w:val="nil"/>
              <w:right w:val="nil"/>
            </w:tcBorders>
          </w:tcPr>
          <w:p w14:paraId="1D5E940E" w14:textId="77777777" w:rsidR="00265D63" w:rsidRPr="000A1995" w:rsidRDefault="00265D63" w:rsidP="00306B0C">
            <w:pPr>
              <w:pStyle w:val="Normal6a"/>
            </w:pPr>
            <w:r w:rsidRPr="000A1995">
              <w:t>(22)</w:t>
            </w:r>
            <w:r w:rsidRPr="000A1995">
              <w:tab/>
              <w:t>Teneinde de correcte toepassing van deze verordening te waarborgen, stellen de lidstaten regels vast inzake sancties die van toepassing zijn op inbreuken op deze verordening en deze sancties moeten doeltreffend, afschrikkend en evenredig zijn.</w:t>
            </w:r>
          </w:p>
        </w:tc>
        <w:tc>
          <w:tcPr>
            <w:tcW w:w="4876" w:type="dxa"/>
            <w:tcBorders>
              <w:top w:val="nil"/>
              <w:left w:val="nil"/>
              <w:bottom w:val="nil"/>
              <w:right w:val="nil"/>
            </w:tcBorders>
          </w:tcPr>
          <w:p w14:paraId="5062A6BD" w14:textId="77777777" w:rsidR="00265D63" w:rsidRPr="000A1995" w:rsidRDefault="00265D63" w:rsidP="00306B0C">
            <w:pPr>
              <w:pStyle w:val="Normal6a"/>
            </w:pPr>
            <w:r w:rsidRPr="000A1995">
              <w:t>(22)</w:t>
            </w:r>
            <w:r w:rsidRPr="000A1995">
              <w:tab/>
              <w:t xml:space="preserve">Teneinde de correcte toepassing van deze verordening te waarborgen, stellen de lidstaten </w:t>
            </w:r>
            <w:r w:rsidRPr="000A1995">
              <w:rPr>
                <w:b/>
                <w:i/>
              </w:rPr>
              <w:t>overeenkomstig de beginselen van subsidiariteit en evenredigheid</w:t>
            </w:r>
            <w:r w:rsidRPr="000A1995">
              <w:t xml:space="preserve"> regels vast inzake sancties die van toepassing zijn op inbreuken op deze verordening en deze sancties moeten doeltreffend, afschrikkend en evenredig zijn.</w:t>
            </w:r>
          </w:p>
        </w:tc>
      </w:tr>
    </w:tbl>
    <w:p w14:paraId="64CCCD9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FF74A82" w14:textId="77777777" w:rsidR="00265D63" w:rsidRPr="000A1995" w:rsidRDefault="00265D63" w:rsidP="00265D63">
      <w:r w:rsidRPr="000A1995">
        <w:rPr>
          <w:rStyle w:val="HideTWBExt"/>
        </w:rPr>
        <w:t>&lt;/Amend&gt;</w:t>
      </w:r>
    </w:p>
    <w:p w14:paraId="1526470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95</w:t>
      </w:r>
      <w:r w:rsidRPr="000A1995">
        <w:rPr>
          <w:rStyle w:val="HideTWBExt"/>
          <w:b w:val="0"/>
        </w:rPr>
        <w:t>&lt;/NumAm&gt;</w:t>
      </w:r>
    </w:p>
    <w:p w14:paraId="787FDA84"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5BEEE746" w14:textId="77777777" w:rsidR="00265D63" w:rsidRPr="000A1995" w:rsidRDefault="00265D63" w:rsidP="00265D63">
      <w:pPr>
        <w:pStyle w:val="NormalBold"/>
      </w:pPr>
      <w:r w:rsidRPr="000A1995">
        <w:rPr>
          <w:rStyle w:val="HideTWBExt"/>
          <w:b w:val="0"/>
        </w:rPr>
        <w:t>&lt;/RepeatBlock-By&gt;</w:t>
      </w:r>
    </w:p>
    <w:p w14:paraId="772B42D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1B121B4" w14:textId="77777777" w:rsidR="00265D63" w:rsidRPr="000A1995" w:rsidRDefault="00265D63" w:rsidP="00265D63">
      <w:pPr>
        <w:pStyle w:val="NormalBold"/>
      </w:pPr>
      <w:r w:rsidRPr="000A1995">
        <w:rPr>
          <w:rStyle w:val="HideTWBExt"/>
          <w:b w:val="0"/>
        </w:rPr>
        <w:t>&lt;Article&gt;</w:t>
      </w:r>
      <w:r w:rsidRPr="000A1995">
        <w:t>Overweging 23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B12B04F" w14:textId="77777777" w:rsidTr="00306B0C">
        <w:trPr>
          <w:trHeight w:hRule="exact" w:val="240"/>
          <w:jc w:val="center"/>
        </w:trPr>
        <w:tc>
          <w:tcPr>
            <w:tcW w:w="9752" w:type="dxa"/>
            <w:gridSpan w:val="2"/>
            <w:tcBorders>
              <w:top w:val="nil"/>
              <w:left w:val="nil"/>
              <w:bottom w:val="nil"/>
              <w:right w:val="nil"/>
            </w:tcBorders>
          </w:tcPr>
          <w:p w14:paraId="1366D554" w14:textId="77777777" w:rsidR="00265D63" w:rsidRPr="000A1995" w:rsidRDefault="00265D63" w:rsidP="00306B0C"/>
        </w:tc>
      </w:tr>
      <w:tr w:rsidR="00265D63" w:rsidRPr="000A1995" w14:paraId="44A820D4" w14:textId="77777777" w:rsidTr="00306B0C">
        <w:trPr>
          <w:trHeight w:val="240"/>
          <w:jc w:val="center"/>
        </w:trPr>
        <w:tc>
          <w:tcPr>
            <w:tcW w:w="4876" w:type="dxa"/>
            <w:tcBorders>
              <w:top w:val="nil"/>
              <w:left w:val="nil"/>
              <w:bottom w:val="nil"/>
              <w:right w:val="nil"/>
            </w:tcBorders>
          </w:tcPr>
          <w:p w14:paraId="4702BAC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EC3B29D" w14:textId="77777777" w:rsidR="00265D63" w:rsidRPr="000A1995" w:rsidRDefault="00265D63" w:rsidP="00306B0C">
            <w:pPr>
              <w:pStyle w:val="AmColumnHeading"/>
            </w:pPr>
            <w:r w:rsidRPr="000A1995">
              <w:t>Amendement</w:t>
            </w:r>
          </w:p>
        </w:tc>
      </w:tr>
      <w:tr w:rsidR="00265D63" w:rsidRPr="000A1995" w14:paraId="32EC3D63" w14:textId="77777777" w:rsidTr="00306B0C">
        <w:trPr>
          <w:jc w:val="center"/>
        </w:trPr>
        <w:tc>
          <w:tcPr>
            <w:tcW w:w="4876" w:type="dxa"/>
            <w:tcBorders>
              <w:top w:val="nil"/>
              <w:left w:val="nil"/>
              <w:bottom w:val="nil"/>
              <w:right w:val="nil"/>
            </w:tcBorders>
          </w:tcPr>
          <w:p w14:paraId="01003F29" w14:textId="77777777" w:rsidR="00265D63" w:rsidRPr="000A1995" w:rsidRDefault="00265D63" w:rsidP="00306B0C">
            <w:pPr>
              <w:pStyle w:val="Normal6a"/>
            </w:pPr>
            <w:r w:rsidRPr="000A1995">
              <w:rPr>
                <w:b/>
                <w:i/>
              </w:rPr>
              <w:t>(23)</w:t>
            </w:r>
            <w:r w:rsidRPr="000A1995">
              <w:tab/>
            </w:r>
            <w:r w:rsidRPr="000A1995">
              <w:rPr>
                <w:b/>
                <w:i/>
              </w:rPr>
              <w:t>De jaarlijkse rapportageverplichting voor marktdeelnemers moet worden afgeschaft, aangezien niet is aangetoond dat zij de meest efficiënte maatregel is voor het identificeren van verdachte activiteiten, terwijl zij voor de sector een zeer zware administratieve last vormt. In plaats daarvan moeten de inspanningen van de nationale autoriteiten worden opgevoerd om onverwijld melding te maken van aanzienlijke inbeslagnemingen van drugsprecursoren. Dit zou ervoor zorgen dat nationale autoriteiten van andere lidstaten hun controles beter kunnen afstemmen.</w:t>
            </w:r>
          </w:p>
        </w:tc>
        <w:tc>
          <w:tcPr>
            <w:tcW w:w="4876" w:type="dxa"/>
            <w:tcBorders>
              <w:top w:val="nil"/>
              <w:left w:val="nil"/>
              <w:bottom w:val="nil"/>
              <w:right w:val="nil"/>
            </w:tcBorders>
          </w:tcPr>
          <w:p w14:paraId="0183A8B8" w14:textId="77777777" w:rsidR="00265D63" w:rsidRPr="000A1995" w:rsidRDefault="00265D63" w:rsidP="00306B0C">
            <w:pPr>
              <w:pStyle w:val="Normal6a"/>
            </w:pPr>
            <w:r w:rsidRPr="000A1995">
              <w:rPr>
                <w:b/>
                <w:i/>
              </w:rPr>
              <w:t>Schrappen</w:t>
            </w:r>
          </w:p>
        </w:tc>
      </w:tr>
    </w:tbl>
    <w:p w14:paraId="2BFBDA3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7EE3F1C" w14:textId="77777777" w:rsidR="00265D63" w:rsidRPr="000A1995" w:rsidRDefault="00265D63" w:rsidP="00265D63">
      <w:r w:rsidRPr="000A1995">
        <w:rPr>
          <w:rStyle w:val="HideTWBExt"/>
        </w:rPr>
        <w:t>&lt;/Amend&gt;</w:t>
      </w:r>
    </w:p>
    <w:p w14:paraId="41A82C5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96</w:t>
      </w:r>
      <w:r w:rsidRPr="000A1995">
        <w:rPr>
          <w:rStyle w:val="HideTWBExt"/>
          <w:b w:val="0"/>
        </w:rPr>
        <w:t>&lt;/NumAm&gt;</w:t>
      </w:r>
    </w:p>
    <w:p w14:paraId="6BBA6E7B"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6A2D5333" w14:textId="77777777" w:rsidR="00265D63" w:rsidRPr="000A1995" w:rsidRDefault="00265D63" w:rsidP="00265D63">
      <w:pPr>
        <w:pStyle w:val="NormalBold"/>
      </w:pPr>
      <w:r w:rsidRPr="000A1995">
        <w:rPr>
          <w:rStyle w:val="HideTWBExt"/>
          <w:b w:val="0"/>
        </w:rPr>
        <w:t>&lt;/RepeatBlock-By&gt;</w:t>
      </w:r>
    </w:p>
    <w:p w14:paraId="67DDC8B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26A9BC7" w14:textId="77777777" w:rsidR="00265D63" w:rsidRPr="000A1995" w:rsidRDefault="00265D63" w:rsidP="00265D63">
      <w:pPr>
        <w:pStyle w:val="NormalBold"/>
      </w:pPr>
      <w:r w:rsidRPr="000A1995">
        <w:rPr>
          <w:rStyle w:val="HideTWBExt"/>
          <w:b w:val="0"/>
        </w:rPr>
        <w:t>&lt;Article&gt;</w:t>
      </w:r>
      <w:r w:rsidRPr="000A1995">
        <w:t>Overweging 23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FE0C624" w14:textId="77777777" w:rsidTr="00306B0C">
        <w:trPr>
          <w:trHeight w:hRule="exact" w:val="240"/>
          <w:jc w:val="center"/>
        </w:trPr>
        <w:tc>
          <w:tcPr>
            <w:tcW w:w="9752" w:type="dxa"/>
            <w:gridSpan w:val="2"/>
            <w:tcBorders>
              <w:top w:val="nil"/>
              <w:left w:val="nil"/>
              <w:bottom w:val="nil"/>
              <w:right w:val="nil"/>
            </w:tcBorders>
          </w:tcPr>
          <w:p w14:paraId="0EE70613" w14:textId="77777777" w:rsidR="00265D63" w:rsidRPr="000A1995" w:rsidRDefault="00265D63" w:rsidP="00306B0C"/>
        </w:tc>
      </w:tr>
      <w:tr w:rsidR="00265D63" w:rsidRPr="000A1995" w14:paraId="26ECD77B" w14:textId="77777777" w:rsidTr="00306B0C">
        <w:trPr>
          <w:trHeight w:val="240"/>
          <w:jc w:val="center"/>
        </w:trPr>
        <w:tc>
          <w:tcPr>
            <w:tcW w:w="4876" w:type="dxa"/>
            <w:tcBorders>
              <w:top w:val="nil"/>
              <w:left w:val="nil"/>
              <w:bottom w:val="nil"/>
              <w:right w:val="nil"/>
            </w:tcBorders>
          </w:tcPr>
          <w:p w14:paraId="7D1E389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B6E70DF" w14:textId="77777777" w:rsidR="00265D63" w:rsidRPr="000A1995" w:rsidRDefault="00265D63" w:rsidP="00306B0C">
            <w:pPr>
              <w:pStyle w:val="AmColumnHeading"/>
            </w:pPr>
            <w:r w:rsidRPr="000A1995">
              <w:t>Amendement</w:t>
            </w:r>
          </w:p>
        </w:tc>
      </w:tr>
      <w:tr w:rsidR="00265D63" w:rsidRPr="000A1995" w14:paraId="32EB8460" w14:textId="77777777" w:rsidTr="00306B0C">
        <w:trPr>
          <w:jc w:val="center"/>
        </w:trPr>
        <w:tc>
          <w:tcPr>
            <w:tcW w:w="4876" w:type="dxa"/>
            <w:tcBorders>
              <w:top w:val="nil"/>
              <w:left w:val="nil"/>
              <w:bottom w:val="nil"/>
              <w:right w:val="nil"/>
            </w:tcBorders>
          </w:tcPr>
          <w:p w14:paraId="67135390" w14:textId="77777777" w:rsidR="00265D63" w:rsidRPr="000A1995" w:rsidRDefault="00265D63" w:rsidP="00306B0C">
            <w:pPr>
              <w:pStyle w:val="Normal6a"/>
            </w:pPr>
            <w:r w:rsidRPr="000A1995">
              <w:t>(23)</w:t>
            </w:r>
            <w:r w:rsidRPr="000A1995">
              <w:tab/>
              <w:t xml:space="preserve">De jaarlijkse rapportageverplichting voor marktdeelnemers moet worden afgeschaft, aangezien niet is aangetoond dat zij de meest efficiënte maatregel is voor het identificeren van verdachte activiteiten, terwijl zij voor de sector een zeer zware administratieve last vormt. In plaats daarvan moeten de inspanningen van de nationale autoriteiten worden opgevoerd om </w:t>
            </w:r>
            <w:r w:rsidRPr="000A1995">
              <w:rPr>
                <w:b/>
                <w:i/>
              </w:rPr>
              <w:t>onverwijld</w:t>
            </w:r>
            <w:r w:rsidRPr="000A1995">
              <w:t xml:space="preserve"> melding te maken van aanzienlijke inbeslagnemingen van drugsprecursoren. Dit zou ervoor zorgen dat nationale autoriteiten van andere lidstaten hun controles beter kunnen afstemmen.</w:t>
            </w:r>
          </w:p>
        </w:tc>
        <w:tc>
          <w:tcPr>
            <w:tcW w:w="4876" w:type="dxa"/>
            <w:tcBorders>
              <w:top w:val="nil"/>
              <w:left w:val="nil"/>
              <w:bottom w:val="nil"/>
              <w:right w:val="nil"/>
            </w:tcBorders>
          </w:tcPr>
          <w:p w14:paraId="6B7998E5" w14:textId="77777777" w:rsidR="00265D63" w:rsidRPr="000A1995" w:rsidRDefault="00265D63" w:rsidP="00306B0C">
            <w:pPr>
              <w:pStyle w:val="Normal6a"/>
            </w:pPr>
            <w:r w:rsidRPr="000A1995">
              <w:t>(23)</w:t>
            </w:r>
            <w:r w:rsidRPr="000A1995">
              <w:tab/>
              <w:t xml:space="preserve">De jaarlijkse rapportageverplichting voor marktdeelnemers moet worden afgeschaft, aangezien niet is aangetoond dat zij de meest efficiënte maatregel is voor het identificeren van verdachte activiteiten, terwijl zij voor de sector een zeer zware administratieve last vormt. In plaats daarvan moeten de inspanningen van de nationale autoriteiten worden opgevoerd om </w:t>
            </w:r>
            <w:r w:rsidRPr="000A1995">
              <w:rPr>
                <w:b/>
                <w:i/>
              </w:rPr>
              <w:t>zonder onnodige vertraging</w:t>
            </w:r>
            <w:r w:rsidRPr="000A1995">
              <w:t xml:space="preserve"> melding te maken van aanzienlijke inbeslagnemingen van drugsprecursoren. Dit zou ervoor zorgen dat nationale autoriteiten van andere lidstaten hun controles beter kunnen afstemmen</w:t>
            </w:r>
            <w:r w:rsidRPr="000A1995">
              <w:rPr>
                <w:b/>
                <w:i/>
              </w:rPr>
              <w:t>, met name om strategieën voor het ontwijken of omleiden van zendingen te voorkomen</w:t>
            </w:r>
            <w:r w:rsidRPr="000A1995">
              <w:t>.</w:t>
            </w:r>
          </w:p>
        </w:tc>
      </w:tr>
    </w:tbl>
    <w:p w14:paraId="1042220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4204780" w14:textId="77777777" w:rsidR="00265D63" w:rsidRPr="000A1995" w:rsidRDefault="00265D63" w:rsidP="00265D63">
      <w:r w:rsidRPr="000A1995">
        <w:rPr>
          <w:rStyle w:val="HideTWBExt"/>
        </w:rPr>
        <w:t>&lt;/Amend&gt;</w:t>
      </w:r>
    </w:p>
    <w:p w14:paraId="1A917D7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97</w:t>
      </w:r>
      <w:r w:rsidRPr="000A1995">
        <w:rPr>
          <w:rStyle w:val="HideTWBExt"/>
          <w:b w:val="0"/>
        </w:rPr>
        <w:t>&lt;/NumAm&gt;</w:t>
      </w:r>
    </w:p>
    <w:p w14:paraId="5A869BFD"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791B125F" w14:textId="77777777" w:rsidR="00265D63" w:rsidRPr="000A1995" w:rsidRDefault="00265D63" w:rsidP="00265D63">
      <w:pPr>
        <w:pStyle w:val="NormalBold"/>
      </w:pPr>
      <w:r w:rsidRPr="000A1995">
        <w:rPr>
          <w:rStyle w:val="HideTWBExt"/>
          <w:b w:val="0"/>
        </w:rPr>
        <w:t>&lt;/RepeatBlock-By&gt;</w:t>
      </w:r>
    </w:p>
    <w:p w14:paraId="1E9CC21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ECDF43E" w14:textId="77777777" w:rsidR="00265D63" w:rsidRPr="000A1995" w:rsidRDefault="00265D63" w:rsidP="00265D63">
      <w:pPr>
        <w:pStyle w:val="NormalBold"/>
      </w:pPr>
      <w:r w:rsidRPr="000A1995">
        <w:rPr>
          <w:rStyle w:val="HideTWBExt"/>
          <w:b w:val="0"/>
        </w:rPr>
        <w:t>&lt;Article&gt;</w:t>
      </w:r>
      <w:r w:rsidRPr="000A1995">
        <w:t>Overweging 23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91C127E" w14:textId="77777777" w:rsidTr="00306B0C">
        <w:trPr>
          <w:trHeight w:hRule="exact" w:val="240"/>
          <w:jc w:val="center"/>
        </w:trPr>
        <w:tc>
          <w:tcPr>
            <w:tcW w:w="9752" w:type="dxa"/>
            <w:gridSpan w:val="2"/>
            <w:tcBorders>
              <w:top w:val="nil"/>
              <w:left w:val="nil"/>
              <w:bottom w:val="nil"/>
              <w:right w:val="nil"/>
            </w:tcBorders>
          </w:tcPr>
          <w:p w14:paraId="3E1FE835" w14:textId="77777777" w:rsidR="00265D63" w:rsidRPr="000A1995" w:rsidRDefault="00265D63" w:rsidP="00306B0C"/>
        </w:tc>
      </w:tr>
      <w:tr w:rsidR="00265D63" w:rsidRPr="000A1995" w14:paraId="1509D986" w14:textId="77777777" w:rsidTr="00306B0C">
        <w:trPr>
          <w:trHeight w:val="240"/>
          <w:jc w:val="center"/>
        </w:trPr>
        <w:tc>
          <w:tcPr>
            <w:tcW w:w="4876" w:type="dxa"/>
            <w:tcBorders>
              <w:top w:val="nil"/>
              <w:left w:val="nil"/>
              <w:bottom w:val="nil"/>
              <w:right w:val="nil"/>
            </w:tcBorders>
          </w:tcPr>
          <w:p w14:paraId="74FE526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BACF397" w14:textId="77777777" w:rsidR="00265D63" w:rsidRPr="000A1995" w:rsidRDefault="00265D63" w:rsidP="00306B0C">
            <w:pPr>
              <w:pStyle w:val="AmColumnHeading"/>
            </w:pPr>
            <w:r w:rsidRPr="000A1995">
              <w:t>Amendement</w:t>
            </w:r>
          </w:p>
        </w:tc>
      </w:tr>
      <w:tr w:rsidR="00265D63" w:rsidRPr="000A1995" w14:paraId="7532B48E" w14:textId="77777777" w:rsidTr="00306B0C">
        <w:trPr>
          <w:jc w:val="center"/>
        </w:trPr>
        <w:tc>
          <w:tcPr>
            <w:tcW w:w="4876" w:type="dxa"/>
            <w:tcBorders>
              <w:top w:val="nil"/>
              <w:left w:val="nil"/>
              <w:bottom w:val="nil"/>
              <w:right w:val="nil"/>
            </w:tcBorders>
          </w:tcPr>
          <w:p w14:paraId="35EAB236" w14:textId="77777777" w:rsidR="00265D63" w:rsidRPr="000A1995" w:rsidRDefault="00265D63" w:rsidP="00306B0C">
            <w:pPr>
              <w:pStyle w:val="Normal6a"/>
            </w:pPr>
            <w:r w:rsidRPr="000A1995">
              <w:t>(23)</w:t>
            </w:r>
            <w:r w:rsidRPr="000A1995">
              <w:tab/>
              <w:t xml:space="preserve">De jaarlijkse rapportageverplichting voor marktdeelnemers moet worden afgeschaft, aangezien niet is aangetoond dat zij de meest efficiënte maatregel is voor het identificeren van verdachte activiteiten, terwijl zij voor de sector een zeer zware administratieve last vormt. In plaats daarvan </w:t>
            </w:r>
            <w:r w:rsidRPr="000A1995">
              <w:rPr>
                <w:b/>
                <w:i/>
              </w:rPr>
              <w:t>moeten de inspanningen van</w:t>
            </w:r>
            <w:r w:rsidRPr="000A1995">
              <w:t xml:space="preserve"> de nationale autoriteiten worden </w:t>
            </w:r>
            <w:r w:rsidRPr="000A1995">
              <w:rPr>
                <w:b/>
                <w:i/>
              </w:rPr>
              <w:t>opgevoerd om onverwijld melding te maken</w:t>
            </w:r>
            <w:r w:rsidRPr="000A1995">
              <w:t xml:space="preserve"> van aanzienlijke inbeslagnemingen van drugsprecursoren</w:t>
            </w:r>
            <w:r w:rsidRPr="000A1995">
              <w:rPr>
                <w:b/>
                <w:i/>
              </w:rPr>
              <w:t>. Dit zou ervoor zorgen dat nationale autoriteiten van andere</w:t>
            </w:r>
            <w:r w:rsidRPr="000A1995">
              <w:t xml:space="preserve"> lidstaten </w:t>
            </w:r>
            <w:r w:rsidRPr="000A1995">
              <w:rPr>
                <w:b/>
                <w:i/>
              </w:rPr>
              <w:t>hun controles beter kunnen afstemmen</w:t>
            </w:r>
            <w:r w:rsidRPr="000A1995">
              <w:t>.</w:t>
            </w:r>
          </w:p>
        </w:tc>
        <w:tc>
          <w:tcPr>
            <w:tcW w:w="4876" w:type="dxa"/>
            <w:tcBorders>
              <w:top w:val="nil"/>
              <w:left w:val="nil"/>
              <w:bottom w:val="nil"/>
              <w:right w:val="nil"/>
            </w:tcBorders>
          </w:tcPr>
          <w:p w14:paraId="07C394DE" w14:textId="77777777" w:rsidR="00265D63" w:rsidRPr="000A1995" w:rsidRDefault="00265D63" w:rsidP="00306B0C">
            <w:pPr>
              <w:pStyle w:val="Normal6a"/>
            </w:pPr>
            <w:r w:rsidRPr="000A1995">
              <w:t>(23)</w:t>
            </w:r>
            <w:r w:rsidRPr="000A1995">
              <w:tab/>
              <w:t xml:space="preserve">De jaarlijkse rapportageverplichting voor marktdeelnemers moet worden afgeschaft, aangezien niet is aangetoond dat zij de meest efficiënte maatregel is voor het identificeren van verdachte activiteiten, terwijl zij voor de sector een zeer zware administratieve last vormt. In plaats daarvan </w:t>
            </w:r>
            <w:r w:rsidRPr="000A1995">
              <w:rPr>
                <w:b/>
                <w:i/>
              </w:rPr>
              <w:t>moet de rapportage door</w:t>
            </w:r>
            <w:r w:rsidRPr="000A1995">
              <w:t xml:space="preserve"> de nationale autoriteiten worden </w:t>
            </w:r>
            <w:r w:rsidRPr="000A1995">
              <w:rPr>
                <w:b/>
                <w:i/>
              </w:rPr>
              <w:t>versterkt om de tijdige opsporing</w:t>
            </w:r>
            <w:r w:rsidRPr="000A1995">
              <w:t xml:space="preserve"> van aanzienlijke inbeslagnemingen van drugsprecursoren</w:t>
            </w:r>
            <w:r w:rsidRPr="000A1995">
              <w:rPr>
                <w:b/>
                <w:i/>
              </w:rPr>
              <w:t xml:space="preserve"> te verbeteren en doeltreffende gerichte controles in de</w:t>
            </w:r>
            <w:r w:rsidRPr="000A1995">
              <w:t xml:space="preserve"> lidstaten</w:t>
            </w:r>
            <w:r w:rsidRPr="000A1995">
              <w:rPr>
                <w:b/>
                <w:i/>
              </w:rPr>
              <w:t xml:space="preserve"> te ondersteunen. Deze rapportage moet ook de monitoring, evaluatie en herziening van deze verordening ondersteunen</w:t>
            </w:r>
            <w:r w:rsidRPr="000A1995">
              <w:t>.</w:t>
            </w:r>
          </w:p>
        </w:tc>
      </w:tr>
    </w:tbl>
    <w:p w14:paraId="3545965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9A61B1E" w14:textId="77777777" w:rsidR="00265D63" w:rsidRPr="000A1995" w:rsidRDefault="00265D63" w:rsidP="00265D63">
      <w:r w:rsidRPr="000A1995">
        <w:rPr>
          <w:rStyle w:val="HideTWBExt"/>
        </w:rPr>
        <w:t>&lt;/Amend&gt;</w:t>
      </w:r>
    </w:p>
    <w:p w14:paraId="54F8836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98</w:t>
      </w:r>
      <w:r w:rsidRPr="000A1995">
        <w:rPr>
          <w:rStyle w:val="HideTWBExt"/>
          <w:b w:val="0"/>
        </w:rPr>
        <w:t>&lt;/NumAm&gt;</w:t>
      </w:r>
    </w:p>
    <w:p w14:paraId="5CD4FC40"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71DDFF2F" w14:textId="77777777" w:rsidR="00265D63" w:rsidRPr="000A1995" w:rsidRDefault="00265D63" w:rsidP="00265D63">
      <w:pPr>
        <w:pStyle w:val="NormalBold"/>
      </w:pPr>
      <w:r w:rsidRPr="000A1995">
        <w:rPr>
          <w:rStyle w:val="HideTWBExt"/>
          <w:b w:val="0"/>
        </w:rPr>
        <w:t>&lt;/RepeatBlock-By&gt;</w:t>
      </w:r>
    </w:p>
    <w:p w14:paraId="6C93A96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7D6D405" w14:textId="77777777" w:rsidR="00265D63" w:rsidRPr="000A1995" w:rsidRDefault="00265D63" w:rsidP="00265D63">
      <w:pPr>
        <w:pStyle w:val="NormalBold"/>
      </w:pPr>
      <w:r w:rsidRPr="000A1995">
        <w:rPr>
          <w:rStyle w:val="HideTWBExt"/>
          <w:b w:val="0"/>
        </w:rPr>
        <w:t>&lt;Article&gt;</w:t>
      </w:r>
      <w:r w:rsidRPr="000A1995">
        <w:t>Overweging 24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3EB7188" w14:textId="77777777" w:rsidTr="00306B0C">
        <w:trPr>
          <w:trHeight w:hRule="exact" w:val="240"/>
          <w:jc w:val="center"/>
        </w:trPr>
        <w:tc>
          <w:tcPr>
            <w:tcW w:w="9752" w:type="dxa"/>
            <w:gridSpan w:val="2"/>
            <w:tcBorders>
              <w:top w:val="nil"/>
              <w:left w:val="nil"/>
              <w:bottom w:val="nil"/>
              <w:right w:val="nil"/>
            </w:tcBorders>
          </w:tcPr>
          <w:p w14:paraId="0790AA8C" w14:textId="77777777" w:rsidR="00265D63" w:rsidRPr="000A1995" w:rsidRDefault="00265D63" w:rsidP="00306B0C"/>
        </w:tc>
      </w:tr>
      <w:tr w:rsidR="00265D63" w:rsidRPr="000A1995" w14:paraId="3D30A086" w14:textId="77777777" w:rsidTr="00306B0C">
        <w:trPr>
          <w:trHeight w:val="240"/>
          <w:jc w:val="center"/>
        </w:trPr>
        <w:tc>
          <w:tcPr>
            <w:tcW w:w="4876" w:type="dxa"/>
            <w:tcBorders>
              <w:top w:val="nil"/>
              <w:left w:val="nil"/>
              <w:bottom w:val="nil"/>
              <w:right w:val="nil"/>
            </w:tcBorders>
          </w:tcPr>
          <w:p w14:paraId="0A6F62D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E2FDCA5" w14:textId="77777777" w:rsidR="00265D63" w:rsidRPr="000A1995" w:rsidRDefault="00265D63" w:rsidP="00306B0C">
            <w:pPr>
              <w:pStyle w:val="AmColumnHeading"/>
            </w:pPr>
            <w:r w:rsidRPr="000A1995">
              <w:t>Amendement</w:t>
            </w:r>
          </w:p>
        </w:tc>
      </w:tr>
      <w:tr w:rsidR="00265D63" w:rsidRPr="000A1995" w14:paraId="3F10E31E" w14:textId="77777777" w:rsidTr="00306B0C">
        <w:trPr>
          <w:jc w:val="center"/>
        </w:trPr>
        <w:tc>
          <w:tcPr>
            <w:tcW w:w="4876" w:type="dxa"/>
            <w:tcBorders>
              <w:top w:val="nil"/>
              <w:left w:val="nil"/>
              <w:bottom w:val="nil"/>
              <w:right w:val="nil"/>
            </w:tcBorders>
          </w:tcPr>
          <w:p w14:paraId="0D8B14D1" w14:textId="77777777" w:rsidR="00265D63" w:rsidRPr="000A1995" w:rsidRDefault="00265D63" w:rsidP="00306B0C">
            <w:pPr>
              <w:pStyle w:val="Normal6a"/>
            </w:pPr>
            <w:r w:rsidRPr="000A1995">
              <w:t>(24)</w:t>
            </w:r>
            <w:r w:rsidRPr="000A1995">
              <w:tab/>
              <w:t>Ter uitvoering van de rapportageverplichtingen van de Unie op grond van artikel 12, lid 12, van het VN-Verdrag en Resolutie 1995/20 van de Economische en Sociale Raad van de Verenigde Naties betreffende maatregelen ter versterking van de internationale samenwerking ter voorkoming dat de in tabel I van het VN-Verdrag genoemde stoffen worden misbruikt voor de illegale vervaardiging van stimulerende middelen en andere psychotrope stoffen, respectievelijk Resolutie 49/3 ter versterking van de systemen voor de controle op chemische precursoren die worden gebruikt bij de vervaardiging van synthetische drugs, moet de Commissie een jaarlijks verslag opstellen dat aan het Internationaal Comité van Toezicht op verdovende middelen wordt toegezonden.</w:t>
            </w:r>
          </w:p>
        </w:tc>
        <w:tc>
          <w:tcPr>
            <w:tcW w:w="4876" w:type="dxa"/>
            <w:tcBorders>
              <w:top w:val="nil"/>
              <w:left w:val="nil"/>
              <w:bottom w:val="nil"/>
              <w:right w:val="nil"/>
            </w:tcBorders>
          </w:tcPr>
          <w:p w14:paraId="2BAA4B20" w14:textId="77777777" w:rsidR="00265D63" w:rsidRPr="000A1995" w:rsidRDefault="00265D63" w:rsidP="00306B0C">
            <w:pPr>
              <w:pStyle w:val="Normal6a"/>
            </w:pPr>
            <w:r w:rsidRPr="000A1995">
              <w:t>(24)</w:t>
            </w:r>
            <w:r w:rsidRPr="000A1995">
              <w:tab/>
              <w:t xml:space="preserve">Ter uitvoering van de rapportageverplichtingen van de Unie op grond van artikel 12, lid 12, van het VN-Verdrag en Resolutie 1995/20 van de Economische en Sociale Raad van de Verenigde Naties betreffende maatregelen ter versterking van de internationale samenwerking ter voorkoming dat de in tabel I van het VN-Verdrag genoemde stoffen worden misbruikt voor de illegale vervaardiging van stimulerende middelen en andere psychotrope stoffen, respectievelijk Resolutie 49/3 ter versterking van de systemen voor de controle op chemische precursoren die worden gebruikt bij de vervaardiging van synthetische drugs, moet de Commissie een jaarlijks verslag opstellen dat aan het Internationaal Comité van Toezicht op verdovende middelen wordt toegezonden. </w:t>
            </w:r>
            <w:r w:rsidRPr="000A1995">
              <w:rPr>
                <w:b/>
                <w:i/>
              </w:rPr>
              <w:t>Dit verslag is gebaseerd op gecentraliseerde operationele gegevens van de Unie en zorgt voor een transparant en alomvattend overzicht van de inbeslagnemingstrends die op de eengemaakte markt zijn geregistreerd.</w:t>
            </w:r>
          </w:p>
        </w:tc>
      </w:tr>
    </w:tbl>
    <w:p w14:paraId="05E5BD3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9995746" w14:textId="77777777" w:rsidR="00265D63" w:rsidRPr="000A1995" w:rsidRDefault="00265D63" w:rsidP="00265D63">
      <w:r w:rsidRPr="000A1995">
        <w:rPr>
          <w:rStyle w:val="HideTWBExt"/>
        </w:rPr>
        <w:t>&lt;/Amend&gt;</w:t>
      </w:r>
    </w:p>
    <w:p w14:paraId="13DECF3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99</w:t>
      </w:r>
      <w:r w:rsidRPr="000A1995">
        <w:rPr>
          <w:rStyle w:val="HideTWBExt"/>
          <w:b w:val="0"/>
        </w:rPr>
        <w:t>&lt;/NumAm&gt;</w:t>
      </w:r>
    </w:p>
    <w:p w14:paraId="65BF5B6C"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79232927" w14:textId="77777777" w:rsidR="00265D63" w:rsidRPr="000A1995" w:rsidRDefault="00265D63" w:rsidP="00265D63">
      <w:pPr>
        <w:pStyle w:val="NormalBold"/>
      </w:pPr>
      <w:r w:rsidRPr="000A1995">
        <w:rPr>
          <w:rStyle w:val="HideTWBExt"/>
          <w:b w:val="0"/>
        </w:rPr>
        <w:t>&lt;/RepeatBlock-By&gt;</w:t>
      </w:r>
    </w:p>
    <w:p w14:paraId="54EEC51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70BCA03" w14:textId="77777777" w:rsidR="00265D63" w:rsidRPr="000A1995" w:rsidRDefault="00265D63" w:rsidP="00265D63">
      <w:pPr>
        <w:pStyle w:val="NormalBold"/>
      </w:pPr>
      <w:r w:rsidRPr="000A1995">
        <w:rPr>
          <w:rStyle w:val="HideTWBExt"/>
          <w:b w:val="0"/>
        </w:rPr>
        <w:t>&lt;Article&gt;</w:t>
      </w:r>
      <w:r w:rsidRPr="000A1995">
        <w:t>Overweging 25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C573F1F" w14:textId="77777777" w:rsidTr="00306B0C">
        <w:trPr>
          <w:trHeight w:hRule="exact" w:val="240"/>
          <w:jc w:val="center"/>
        </w:trPr>
        <w:tc>
          <w:tcPr>
            <w:tcW w:w="9752" w:type="dxa"/>
            <w:gridSpan w:val="2"/>
            <w:tcBorders>
              <w:top w:val="nil"/>
              <w:left w:val="nil"/>
              <w:bottom w:val="nil"/>
              <w:right w:val="nil"/>
            </w:tcBorders>
          </w:tcPr>
          <w:p w14:paraId="4A51B9F1" w14:textId="77777777" w:rsidR="00265D63" w:rsidRPr="000A1995" w:rsidRDefault="00265D63" w:rsidP="00306B0C"/>
        </w:tc>
      </w:tr>
      <w:tr w:rsidR="00265D63" w:rsidRPr="000A1995" w14:paraId="1D818C52" w14:textId="77777777" w:rsidTr="00306B0C">
        <w:trPr>
          <w:trHeight w:val="240"/>
          <w:jc w:val="center"/>
        </w:trPr>
        <w:tc>
          <w:tcPr>
            <w:tcW w:w="4876" w:type="dxa"/>
            <w:tcBorders>
              <w:top w:val="nil"/>
              <w:left w:val="nil"/>
              <w:bottom w:val="nil"/>
              <w:right w:val="nil"/>
            </w:tcBorders>
          </w:tcPr>
          <w:p w14:paraId="7A1D69A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56BA40E" w14:textId="77777777" w:rsidR="00265D63" w:rsidRPr="000A1995" w:rsidRDefault="00265D63" w:rsidP="00306B0C">
            <w:pPr>
              <w:pStyle w:val="AmColumnHeading"/>
            </w:pPr>
            <w:r w:rsidRPr="000A1995">
              <w:t>Amendement</w:t>
            </w:r>
          </w:p>
        </w:tc>
      </w:tr>
      <w:tr w:rsidR="00265D63" w:rsidRPr="000A1995" w14:paraId="59EB94D4" w14:textId="77777777" w:rsidTr="00306B0C">
        <w:trPr>
          <w:jc w:val="center"/>
        </w:trPr>
        <w:tc>
          <w:tcPr>
            <w:tcW w:w="4876" w:type="dxa"/>
            <w:tcBorders>
              <w:top w:val="nil"/>
              <w:left w:val="nil"/>
              <w:bottom w:val="nil"/>
              <w:right w:val="nil"/>
            </w:tcBorders>
          </w:tcPr>
          <w:p w14:paraId="0DF0FA76" w14:textId="77777777" w:rsidR="00265D63" w:rsidRPr="000A1995" w:rsidRDefault="00265D63" w:rsidP="00306B0C">
            <w:pPr>
              <w:pStyle w:val="Normal6a"/>
            </w:pPr>
            <w:r w:rsidRPr="000A1995">
              <w:t>(25)</w:t>
            </w:r>
            <w:r w:rsidRPr="000A1995">
              <w:tab/>
              <w:t>Er moet een gecentraliseerd elektronisch systeem worden opgezet om de in deze verordening vastgelegde procedures te digitaliseren. Het systeem moet marktdeelnemers in staat stellen hun verplichtingen krachtens deze verordening na te komen en de bevoegde instanties in staat stellen hun beslissingen over de uitvoering van deze verordening te nemen en hun rapportageverplichtingen uit te voeren. Het systeem moet tevens de communicatie door de Commissie met betrekking tot de krachtens het VN-Verdrag opgevraagde informatie vergemakkelijken. De handhaving van drugsprecursoren die het douanegebied van de Unie binnenkomen of verlaten krachtens deze verordening, moet worden vergemakkelijkt door dat elektronische systeem en de EU-éénloketomgeving voor de douane aan elkaar te koppelen. Daarnaast moet de Commissie samen met de Verenigde Naties onderzoeken of het elektronische systeem mogelijk kan worden gekoppeld aan het VN-systeem voor de rapportage van incidenten met precursoren of andere instrumenten, teneinde dubbele rapportage te voorkomen en de internationale samenwerking te bevorderen. Het agentschap moet toegang hebben tot de informatie in het elektronische systeem om de uitvoering van zijn mandaat krachtens Verordening (EU) 2023/1322 te vergemakkelijken en de ontwikkeling en bijwerking van de informatieopslagplaats voor drugsprecursoren te ondersteunen.</w:t>
            </w:r>
          </w:p>
        </w:tc>
        <w:tc>
          <w:tcPr>
            <w:tcW w:w="4876" w:type="dxa"/>
            <w:tcBorders>
              <w:top w:val="nil"/>
              <w:left w:val="nil"/>
              <w:bottom w:val="nil"/>
              <w:right w:val="nil"/>
            </w:tcBorders>
          </w:tcPr>
          <w:p w14:paraId="70C53E15" w14:textId="77777777" w:rsidR="00265D63" w:rsidRPr="000A1995" w:rsidRDefault="00265D63" w:rsidP="00306B0C">
            <w:pPr>
              <w:pStyle w:val="Normal6a"/>
            </w:pPr>
            <w:r w:rsidRPr="000A1995">
              <w:t>(25)</w:t>
            </w:r>
            <w:r w:rsidRPr="000A1995">
              <w:tab/>
              <w:t xml:space="preserve">Er moet een gecentraliseerd elektronisch systeem worden opgezet om de in deze verordening vastgelegde procedures te digitaliseren. Het systeem moet marktdeelnemers in staat stellen hun verplichtingen krachtens deze verordening na te komen en de bevoegde instanties in staat stellen hun beslissingen over de uitvoering van deze verordening te nemen en hun rapportageverplichtingen uit te voeren. Het systeem moet tevens de communicatie door de Commissie met betrekking tot de krachtens het VN-Verdrag opgevraagde informatie vergemakkelijken. De handhaving van drugsprecursoren die het douanegebied van de Unie binnenkomen of verlaten krachtens deze verordening, moet worden vergemakkelijkt door dat elektronische systeem en de EU-éénloketomgeving voor de douane aan elkaar te koppelen. Daarnaast moet de Commissie samen met de Verenigde Naties onderzoeken of het elektronische systeem mogelijk kan worden gekoppeld aan het VN-systeem voor de rapportage van incidenten met precursoren of andere instrumenten, teneinde dubbele rapportage te voorkomen en de internationale samenwerking te bevorderen. Het agentschap moet toegang hebben tot de informatie in het elektronische systeem om de uitvoering van zijn mandaat krachtens Verordening (EU) 2023/1322 te vergemakkelijken en de ontwikkeling en bijwerking van de informatieopslagplaats voor drugsprecursoren te ondersteunen. </w:t>
            </w:r>
            <w:r w:rsidRPr="000A1995">
              <w:rPr>
                <w:b/>
                <w:i/>
              </w:rPr>
              <w:t>Bij het ontwerp van het elektronisch systeem wordt ervoor gezorgd dat de in dit systeem beschikbare gegevens worden beschermd tegen ongeoorloofde toegang en andere bedreigingen voor de integriteit en beveiliging ervan, hetgeen in het algemeen belang is. In het kader van taken die verband houden met de ontwikkeling, de hosting, de exploitatie en het onderhoud van het elektronische systeem alsook de daarmee verband houdende gegevensverwerking, dienen alle leveranciers, onderaannemers en andere dienstverleners te verzekeren dat ze betrouwbaar, beveiligd en vrij van invloed van regeringen van derde landen zijn.</w:t>
            </w:r>
          </w:p>
        </w:tc>
      </w:tr>
    </w:tbl>
    <w:p w14:paraId="3DB963C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C34BBAF" w14:textId="77777777" w:rsidR="00265D63" w:rsidRPr="000A1995" w:rsidRDefault="00265D63" w:rsidP="00265D63">
      <w:r w:rsidRPr="000A1995">
        <w:rPr>
          <w:rStyle w:val="HideTWBExt"/>
        </w:rPr>
        <w:t>&lt;/Amend&gt;</w:t>
      </w:r>
    </w:p>
    <w:p w14:paraId="0245DEF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100</w:t>
      </w:r>
      <w:r w:rsidRPr="000A1995">
        <w:rPr>
          <w:rStyle w:val="HideTWBExt"/>
          <w:b w:val="0"/>
        </w:rPr>
        <w:t>&lt;/NumAm&gt;</w:t>
      </w:r>
    </w:p>
    <w:p w14:paraId="4D869718"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3F5F61DE" w14:textId="77777777" w:rsidR="00265D63" w:rsidRPr="000A1995" w:rsidRDefault="00265D63" w:rsidP="00265D63">
      <w:pPr>
        <w:pStyle w:val="NormalBold"/>
      </w:pPr>
      <w:r w:rsidRPr="000A1995">
        <w:rPr>
          <w:rStyle w:val="HideTWBExt"/>
          <w:b w:val="0"/>
        </w:rPr>
        <w:t>&lt;/RepeatBlock-By&gt;</w:t>
      </w:r>
    </w:p>
    <w:p w14:paraId="493A4C9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C9895D1" w14:textId="77777777" w:rsidR="00265D63" w:rsidRPr="000A1995" w:rsidRDefault="00265D63" w:rsidP="00265D63">
      <w:pPr>
        <w:pStyle w:val="NormalBold"/>
      </w:pPr>
      <w:r w:rsidRPr="000A1995">
        <w:rPr>
          <w:rStyle w:val="HideTWBExt"/>
          <w:b w:val="0"/>
        </w:rPr>
        <w:t>&lt;Article&gt;</w:t>
      </w:r>
      <w:r w:rsidRPr="000A1995">
        <w:t>Overweging 25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F7F54B2" w14:textId="77777777" w:rsidTr="00306B0C">
        <w:trPr>
          <w:trHeight w:hRule="exact" w:val="240"/>
          <w:jc w:val="center"/>
        </w:trPr>
        <w:tc>
          <w:tcPr>
            <w:tcW w:w="9752" w:type="dxa"/>
            <w:gridSpan w:val="2"/>
            <w:tcBorders>
              <w:top w:val="nil"/>
              <w:left w:val="nil"/>
              <w:bottom w:val="nil"/>
              <w:right w:val="nil"/>
            </w:tcBorders>
          </w:tcPr>
          <w:p w14:paraId="64B85AC6" w14:textId="77777777" w:rsidR="00265D63" w:rsidRPr="000A1995" w:rsidRDefault="00265D63" w:rsidP="00306B0C"/>
        </w:tc>
      </w:tr>
      <w:tr w:rsidR="00265D63" w:rsidRPr="000A1995" w14:paraId="33AB28B7" w14:textId="77777777" w:rsidTr="00306B0C">
        <w:trPr>
          <w:trHeight w:val="240"/>
          <w:jc w:val="center"/>
        </w:trPr>
        <w:tc>
          <w:tcPr>
            <w:tcW w:w="4876" w:type="dxa"/>
            <w:tcBorders>
              <w:top w:val="nil"/>
              <w:left w:val="nil"/>
              <w:bottom w:val="nil"/>
              <w:right w:val="nil"/>
            </w:tcBorders>
          </w:tcPr>
          <w:p w14:paraId="22E0E05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80A7159" w14:textId="77777777" w:rsidR="00265D63" w:rsidRPr="000A1995" w:rsidRDefault="00265D63" w:rsidP="00306B0C">
            <w:pPr>
              <w:pStyle w:val="AmColumnHeading"/>
            </w:pPr>
            <w:r w:rsidRPr="000A1995">
              <w:t>Amendement</w:t>
            </w:r>
          </w:p>
        </w:tc>
      </w:tr>
      <w:tr w:rsidR="00265D63" w:rsidRPr="000A1995" w14:paraId="1732461B" w14:textId="77777777" w:rsidTr="00306B0C">
        <w:trPr>
          <w:jc w:val="center"/>
        </w:trPr>
        <w:tc>
          <w:tcPr>
            <w:tcW w:w="4876" w:type="dxa"/>
            <w:tcBorders>
              <w:top w:val="nil"/>
              <w:left w:val="nil"/>
              <w:bottom w:val="nil"/>
              <w:right w:val="nil"/>
            </w:tcBorders>
          </w:tcPr>
          <w:p w14:paraId="4845D5F6" w14:textId="77777777" w:rsidR="00265D63" w:rsidRPr="000A1995" w:rsidRDefault="00265D63" w:rsidP="00306B0C">
            <w:pPr>
              <w:pStyle w:val="Normal6a"/>
            </w:pPr>
            <w:r w:rsidRPr="000A1995">
              <w:t>(25)</w:t>
            </w:r>
            <w:r w:rsidRPr="000A1995">
              <w:tab/>
              <w:t>Er moet een gecentraliseerd elektronisch systeem worden opgezet om de in deze verordening vastgelegde procedures te digitaliseren. Het systeem moet marktdeelnemers in staat stellen hun verplichtingen krachtens deze verordening na te komen en de bevoegde instanties in staat stellen hun beslissingen over de uitvoering van deze verordening te nemen en hun rapportageverplichtingen uit te voeren. Het systeem moet tevens de communicatie door de Commissie met betrekking tot de krachtens het VN-Verdrag opgevraagde informatie vergemakkelijken. De handhaving van drugsprecursoren die het douanegebied van de Unie binnenkomen of verlaten krachtens deze verordening, moet worden vergemakkelijkt door dat elektronische systeem en de EU-éénloketomgeving voor de douane aan elkaar te koppelen. Daarnaast moet de Commissie samen met de Verenigde Naties onderzoeken of het elektronische systeem mogelijk kan worden gekoppeld aan het VN-systeem voor de rapportage van incidenten met precursoren of andere instrumenten, teneinde dubbele rapportage te voorkomen en de internationale samenwerking te bevorderen. Het agentschap moet toegang hebben tot de informatie in het elektronische systeem om de uitvoering van zijn mandaat krachtens Verordening (EU) 2023/1322 te vergemakkelijken en de ontwikkeling en bijwerking van de informatieopslagplaats voor drugsprecursoren te ondersteunen.</w:t>
            </w:r>
          </w:p>
        </w:tc>
        <w:tc>
          <w:tcPr>
            <w:tcW w:w="4876" w:type="dxa"/>
            <w:tcBorders>
              <w:top w:val="nil"/>
              <w:left w:val="nil"/>
              <w:bottom w:val="nil"/>
              <w:right w:val="nil"/>
            </w:tcBorders>
          </w:tcPr>
          <w:p w14:paraId="3A2E2445" w14:textId="77777777" w:rsidR="00265D63" w:rsidRPr="000A1995" w:rsidRDefault="00265D63" w:rsidP="00306B0C">
            <w:pPr>
              <w:pStyle w:val="Normal6a"/>
            </w:pPr>
            <w:r w:rsidRPr="000A1995">
              <w:t>(25)</w:t>
            </w:r>
            <w:r w:rsidRPr="000A1995">
              <w:tab/>
              <w:t xml:space="preserve">Er moet een gecentraliseerd elektronisch systeem worden opgezet om de in deze verordening vastgelegde procedures te digitaliseren. Het systeem moet marktdeelnemers in staat stellen hun verplichtingen krachtens deze verordening na te komen en de bevoegde instanties in staat stellen hun beslissingen over de uitvoering van deze verordening te nemen en hun rapportageverplichtingen uit te voeren. Het systeem moet tevens de communicatie door de Commissie met betrekking tot de krachtens het VN-Verdrag opgevraagde informatie vergemakkelijken. De handhaving van drugsprecursoren die het douanegebied van de Unie binnenkomen of verlaten krachtens deze verordening, moet worden vergemakkelijkt door dat elektronische systeem en de EU-éénloketomgeving voor de douane </w:t>
            </w:r>
            <w:r w:rsidRPr="000A1995">
              <w:rPr>
                <w:b/>
                <w:i/>
              </w:rPr>
              <w:t>automatisch</w:t>
            </w:r>
            <w:r w:rsidRPr="000A1995">
              <w:t xml:space="preserve"> aan elkaar te koppelen </w:t>
            </w:r>
            <w:r w:rsidRPr="000A1995">
              <w:rPr>
                <w:b/>
                <w:i/>
              </w:rPr>
              <w:t>om de onmiddellijke interoperabiliteit van gegevens tussen de lidstaten te waarborgen</w:t>
            </w:r>
            <w:r w:rsidRPr="000A1995">
              <w:t xml:space="preserve">. Daarnaast moet de Commissie samen met de Verenigde Naties onderzoeken of het elektronische systeem mogelijk kan worden gekoppeld aan het VN-systeem voor de rapportage van incidenten met precursoren of andere instrumenten, teneinde dubbele rapportage te voorkomen en de internationale samenwerking te bevorderen. Het agentschap moet toegang hebben tot de informatie in het elektronische systeem om de uitvoering van zijn mandaat krachtens Verordening (EU) 2023/1322 te vergemakkelijken en de ontwikkeling en bijwerking van de informatieopslagplaats voor drugsprecursoren te ondersteunen. </w:t>
            </w:r>
            <w:r w:rsidRPr="000A1995">
              <w:rPr>
                <w:b/>
                <w:i/>
              </w:rPr>
              <w:t>Bij de ontwikkeling en het gebruik van dit elektronische systeem moet de absolute bescherming van vertrouwelijke gegevens en bedrijfsgeheimen van marktdeelnemers worden gewaarborgd, in overeenstemming met Richtlijn (EU) 2016/943. De toegang tot gevoelige commerciële en industriële informatie moet strikt worden beperkt tot de bevoegde autoriteiten op need-to-know-basis, en er moeten robuuste beveiligingsprotocollen worden geïmplementeerd om ongeoorloofde toegang of het lekken van gegevens te voorkomen.</w:t>
            </w:r>
          </w:p>
        </w:tc>
      </w:tr>
    </w:tbl>
    <w:p w14:paraId="7EB847E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EAA8D47" w14:textId="77777777" w:rsidR="00265D63" w:rsidRPr="000A1995" w:rsidRDefault="00265D63" w:rsidP="00265D63">
      <w:r w:rsidRPr="000A1995">
        <w:rPr>
          <w:rStyle w:val="HideTWBExt"/>
        </w:rPr>
        <w:t>&lt;/Amend&gt;</w:t>
      </w:r>
    </w:p>
    <w:p w14:paraId="74684F5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101</w:t>
      </w:r>
      <w:r w:rsidRPr="000A1995">
        <w:rPr>
          <w:rStyle w:val="HideTWBExt"/>
          <w:b w:val="0"/>
        </w:rPr>
        <w:t>&lt;/NumAm&gt;</w:t>
      </w:r>
    </w:p>
    <w:p w14:paraId="60B98C48"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49479CC4" w14:textId="77777777" w:rsidR="00265D63" w:rsidRPr="000A1995" w:rsidRDefault="00265D63" w:rsidP="00265D63">
      <w:pPr>
        <w:pStyle w:val="NormalBold"/>
      </w:pPr>
      <w:r w:rsidRPr="000A1995">
        <w:rPr>
          <w:rStyle w:val="HideTWBExt"/>
          <w:b w:val="0"/>
        </w:rPr>
        <w:t>&lt;/RepeatBlock-By&gt;</w:t>
      </w:r>
    </w:p>
    <w:p w14:paraId="5B55F9A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C57251B" w14:textId="77777777" w:rsidR="00265D63" w:rsidRPr="000A1995" w:rsidRDefault="00265D63" w:rsidP="00265D63">
      <w:pPr>
        <w:pStyle w:val="NormalBold"/>
      </w:pPr>
      <w:r w:rsidRPr="000A1995">
        <w:rPr>
          <w:rStyle w:val="HideTWBExt"/>
          <w:b w:val="0"/>
        </w:rPr>
        <w:t>&lt;Article&gt;</w:t>
      </w:r>
      <w:r w:rsidRPr="000A1995">
        <w:t>Overweging 25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0D67494" w14:textId="77777777" w:rsidTr="00306B0C">
        <w:trPr>
          <w:trHeight w:hRule="exact" w:val="240"/>
          <w:jc w:val="center"/>
        </w:trPr>
        <w:tc>
          <w:tcPr>
            <w:tcW w:w="9752" w:type="dxa"/>
            <w:gridSpan w:val="2"/>
            <w:tcBorders>
              <w:top w:val="nil"/>
              <w:left w:val="nil"/>
              <w:bottom w:val="nil"/>
              <w:right w:val="nil"/>
            </w:tcBorders>
          </w:tcPr>
          <w:p w14:paraId="06374172" w14:textId="77777777" w:rsidR="00265D63" w:rsidRPr="000A1995" w:rsidRDefault="00265D63" w:rsidP="00306B0C"/>
        </w:tc>
      </w:tr>
      <w:tr w:rsidR="00265D63" w:rsidRPr="000A1995" w14:paraId="5B50C0CB" w14:textId="77777777" w:rsidTr="00306B0C">
        <w:trPr>
          <w:trHeight w:val="240"/>
          <w:jc w:val="center"/>
        </w:trPr>
        <w:tc>
          <w:tcPr>
            <w:tcW w:w="4876" w:type="dxa"/>
            <w:tcBorders>
              <w:top w:val="nil"/>
              <w:left w:val="nil"/>
              <w:bottom w:val="nil"/>
              <w:right w:val="nil"/>
            </w:tcBorders>
          </w:tcPr>
          <w:p w14:paraId="0E43142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E68F376" w14:textId="77777777" w:rsidR="00265D63" w:rsidRPr="000A1995" w:rsidRDefault="00265D63" w:rsidP="00306B0C">
            <w:pPr>
              <w:pStyle w:val="AmColumnHeading"/>
            </w:pPr>
            <w:r w:rsidRPr="000A1995">
              <w:t>Amendement</w:t>
            </w:r>
          </w:p>
        </w:tc>
      </w:tr>
      <w:tr w:rsidR="00265D63" w:rsidRPr="000A1995" w14:paraId="5EE359C9" w14:textId="77777777" w:rsidTr="00306B0C">
        <w:trPr>
          <w:jc w:val="center"/>
        </w:trPr>
        <w:tc>
          <w:tcPr>
            <w:tcW w:w="4876" w:type="dxa"/>
            <w:tcBorders>
              <w:top w:val="nil"/>
              <w:left w:val="nil"/>
              <w:bottom w:val="nil"/>
              <w:right w:val="nil"/>
            </w:tcBorders>
          </w:tcPr>
          <w:p w14:paraId="44011E29" w14:textId="77777777" w:rsidR="00265D63" w:rsidRPr="000A1995" w:rsidRDefault="00265D63" w:rsidP="00306B0C">
            <w:pPr>
              <w:pStyle w:val="Normal6a"/>
            </w:pPr>
            <w:r w:rsidRPr="000A1995">
              <w:t>(25)</w:t>
            </w:r>
            <w:r w:rsidRPr="000A1995">
              <w:tab/>
              <w:t>Er moet een gecentraliseerd elektronisch systeem worden opgezet om de in deze verordening vastgelegde procedures te digitaliseren. Het systeem moet marktdeelnemers in staat stellen hun verplichtingen krachtens deze verordening na te komen en de bevoegde instanties in staat stellen hun beslissingen over de uitvoering van deze verordening te nemen en hun rapportageverplichtingen uit te voeren. Het systeem moet tevens de communicatie door de Commissie met betrekking tot de krachtens het VN-Verdrag opgevraagde informatie vergemakkelijken. De handhaving van drugsprecursoren die het douanegebied van de Unie binnenkomen of verlaten krachtens deze verordening, moet worden vergemakkelijkt door dat elektronische systeem en de EU-éénloketomgeving voor de douane aan elkaar te koppelen. Daarnaast moet de Commissie samen met de Verenigde Naties onderzoeken of het elektronische systeem mogelijk kan worden gekoppeld aan het VN-systeem voor de rapportage van incidenten met precursoren of andere instrumenten, teneinde dubbele rapportage te voorkomen en de internationale samenwerking te bevorderen. Het agentschap moet toegang hebben tot de informatie in het elektronische systeem om de uitvoering van zijn mandaat krachtens Verordening (EU) 2023/1322 te vergemakkelijken en de ontwikkeling en bijwerking van de informatieopslagplaats voor drugsprecursoren te ondersteunen.</w:t>
            </w:r>
          </w:p>
        </w:tc>
        <w:tc>
          <w:tcPr>
            <w:tcW w:w="4876" w:type="dxa"/>
            <w:tcBorders>
              <w:top w:val="nil"/>
              <w:left w:val="nil"/>
              <w:bottom w:val="nil"/>
              <w:right w:val="nil"/>
            </w:tcBorders>
          </w:tcPr>
          <w:p w14:paraId="79EEF2BE" w14:textId="77777777" w:rsidR="00265D63" w:rsidRPr="000A1995" w:rsidRDefault="00265D63" w:rsidP="00306B0C">
            <w:pPr>
              <w:pStyle w:val="Normal6a"/>
            </w:pPr>
            <w:r w:rsidRPr="000A1995">
              <w:t>(25)</w:t>
            </w:r>
            <w:r w:rsidRPr="000A1995">
              <w:tab/>
              <w:t xml:space="preserve">Er moet een gecentraliseerd elektronisch systeem worden opgezet om de in deze verordening vastgelegde procedures te digitaliseren. Het systeem moet marktdeelnemers in staat stellen hun verplichtingen krachtens deze verordening na te komen en de bevoegde instanties in staat stellen hun beslissingen over de uitvoering van deze verordening te nemen en hun rapportageverplichtingen uit te voeren. Het systeem moet tevens de communicatie door de Commissie met betrekking tot de krachtens het VN-Verdrag opgevraagde informatie vergemakkelijken. De handhaving van drugsprecursoren die het douanegebied van de Unie binnenkomen of verlaten krachtens deze verordening, moet worden vergemakkelijkt door dat elektronische systeem en de EU-éénloketomgeving voor de douane aan elkaar te koppelen. Daarnaast moet de Commissie samen met de Verenigde Naties onderzoeken of het elektronische systeem mogelijk kan worden gekoppeld aan het VN-systeem voor de rapportage van incidenten met precursoren of andere instrumenten, </w:t>
            </w:r>
            <w:r w:rsidRPr="000A1995">
              <w:rPr>
                <w:b/>
                <w:i/>
              </w:rPr>
              <w:t>op voorwaarde dat de vertrouwelijke bedrijfsinformatie en financiële belangen van marktdeelnemers adequaat beschermd blijven,</w:t>
            </w:r>
            <w:r w:rsidRPr="000A1995">
              <w:t xml:space="preserve"> teneinde dubbele rapportage te voorkomen en de internationale samenwerking te bevorderen. Het agentschap moet toegang hebben tot de informatie in het elektronische systeem om de uitvoering van zijn mandaat krachtens Verordening (EU) 2023/1322 te vergemakkelijken en de ontwikkeling en bijwerking van de informatieopslagplaats voor drugsprecursoren te ondersteunen.</w:t>
            </w:r>
          </w:p>
        </w:tc>
      </w:tr>
    </w:tbl>
    <w:p w14:paraId="52F84A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1A400910"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5A86C14" w14:textId="77777777" w:rsidR="00265D63" w:rsidRPr="000A1995" w:rsidRDefault="00265D63" w:rsidP="00265D63">
      <w:pPr>
        <w:pStyle w:val="AmJustText"/>
      </w:pPr>
      <w:r w:rsidRPr="000A1995">
        <w:t>Bij de internationale uitwisseling van gegevens moet rekening worden gehouden met de noodzaak om gevoelige commerciële informatie te beschermen.</w:t>
      </w:r>
    </w:p>
    <w:p w14:paraId="4946F6C2" w14:textId="77777777" w:rsidR="00265D63" w:rsidRPr="000A1995" w:rsidRDefault="00265D63" w:rsidP="00265D63">
      <w:r w:rsidRPr="000A1995">
        <w:rPr>
          <w:rStyle w:val="HideTWBExt"/>
        </w:rPr>
        <w:t>&lt;/Amend&gt;</w:t>
      </w:r>
    </w:p>
    <w:p w14:paraId="0795BDF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102</w:t>
      </w:r>
      <w:r w:rsidRPr="000A1995">
        <w:rPr>
          <w:rStyle w:val="HideTWBExt"/>
          <w:b w:val="0"/>
        </w:rPr>
        <w:t>&lt;/NumAm&gt;</w:t>
      </w:r>
    </w:p>
    <w:p w14:paraId="16A61CBB"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7DA8DD8A" w14:textId="77777777" w:rsidR="00265D63" w:rsidRPr="000A1995" w:rsidRDefault="00265D63" w:rsidP="00265D63">
      <w:pPr>
        <w:pStyle w:val="NormalBold"/>
      </w:pPr>
      <w:r w:rsidRPr="000A1995">
        <w:rPr>
          <w:rStyle w:val="HideTWBExt"/>
          <w:b w:val="0"/>
        </w:rPr>
        <w:t>&lt;/RepeatBlock-By&gt;</w:t>
      </w:r>
    </w:p>
    <w:p w14:paraId="5247EC6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C44C2DF" w14:textId="77777777" w:rsidR="00265D63" w:rsidRPr="000A1995" w:rsidRDefault="00265D63" w:rsidP="00265D63">
      <w:pPr>
        <w:pStyle w:val="NormalBold"/>
      </w:pPr>
      <w:r w:rsidRPr="000A1995">
        <w:rPr>
          <w:rStyle w:val="HideTWBExt"/>
          <w:b w:val="0"/>
        </w:rPr>
        <w:t>&lt;Article&gt;</w:t>
      </w:r>
      <w:r w:rsidRPr="000A1995">
        <w:t>Overweging 25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B72EC92" w14:textId="77777777" w:rsidTr="00306B0C">
        <w:trPr>
          <w:trHeight w:hRule="exact" w:val="240"/>
          <w:jc w:val="center"/>
        </w:trPr>
        <w:tc>
          <w:tcPr>
            <w:tcW w:w="9752" w:type="dxa"/>
            <w:gridSpan w:val="2"/>
            <w:tcBorders>
              <w:top w:val="nil"/>
              <w:left w:val="nil"/>
              <w:bottom w:val="nil"/>
              <w:right w:val="nil"/>
            </w:tcBorders>
          </w:tcPr>
          <w:p w14:paraId="64F4B93B" w14:textId="77777777" w:rsidR="00265D63" w:rsidRPr="000A1995" w:rsidRDefault="00265D63" w:rsidP="00306B0C"/>
        </w:tc>
      </w:tr>
      <w:tr w:rsidR="00265D63" w:rsidRPr="000A1995" w14:paraId="4C0EBC00" w14:textId="77777777" w:rsidTr="00306B0C">
        <w:trPr>
          <w:trHeight w:val="240"/>
          <w:jc w:val="center"/>
        </w:trPr>
        <w:tc>
          <w:tcPr>
            <w:tcW w:w="4876" w:type="dxa"/>
            <w:tcBorders>
              <w:top w:val="nil"/>
              <w:left w:val="nil"/>
              <w:bottom w:val="nil"/>
              <w:right w:val="nil"/>
            </w:tcBorders>
          </w:tcPr>
          <w:p w14:paraId="22EA523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261C6A7" w14:textId="77777777" w:rsidR="00265D63" w:rsidRPr="000A1995" w:rsidRDefault="00265D63" w:rsidP="00306B0C">
            <w:pPr>
              <w:pStyle w:val="AmColumnHeading"/>
            </w:pPr>
            <w:r w:rsidRPr="000A1995">
              <w:t>Amendement</w:t>
            </w:r>
          </w:p>
        </w:tc>
      </w:tr>
      <w:tr w:rsidR="00265D63" w:rsidRPr="000A1995" w14:paraId="02517236" w14:textId="77777777" w:rsidTr="00306B0C">
        <w:trPr>
          <w:jc w:val="center"/>
        </w:trPr>
        <w:tc>
          <w:tcPr>
            <w:tcW w:w="4876" w:type="dxa"/>
            <w:tcBorders>
              <w:top w:val="nil"/>
              <w:left w:val="nil"/>
              <w:bottom w:val="nil"/>
              <w:right w:val="nil"/>
            </w:tcBorders>
          </w:tcPr>
          <w:p w14:paraId="6C4F22D7" w14:textId="77777777" w:rsidR="00265D63" w:rsidRPr="000A1995" w:rsidRDefault="00265D63" w:rsidP="00306B0C">
            <w:pPr>
              <w:pStyle w:val="Normal6a"/>
            </w:pPr>
          </w:p>
        </w:tc>
        <w:tc>
          <w:tcPr>
            <w:tcW w:w="4876" w:type="dxa"/>
            <w:tcBorders>
              <w:top w:val="nil"/>
              <w:left w:val="nil"/>
              <w:bottom w:val="nil"/>
              <w:right w:val="nil"/>
            </w:tcBorders>
          </w:tcPr>
          <w:p w14:paraId="32F87FF4" w14:textId="77777777" w:rsidR="00265D63" w:rsidRPr="000A1995" w:rsidRDefault="00265D63" w:rsidP="00306B0C">
            <w:pPr>
              <w:pStyle w:val="Normal6a"/>
            </w:pPr>
            <w:r w:rsidRPr="000A1995">
              <w:rPr>
                <w:b/>
                <w:i/>
              </w:rPr>
              <w:t>(25 bis)</w:t>
            </w:r>
            <w:r w:rsidRPr="000A1995">
              <w:tab/>
            </w:r>
            <w:r w:rsidRPr="000A1995">
              <w:rPr>
                <w:b/>
                <w:i/>
              </w:rPr>
              <w:t>Gezien de gevoelige aard van de informatie die in het bij deze verordening vastgestelde elektronische systeem wordt verwerkt, met inbegrip van informatie over marktdeelnemers, handelsstromen en het verkeer van geregistreerde drugsprecursoren, is het van essentieel belang om een hoge mate van beveiliging, vertrouwelijkheid en veerkracht van dat systeem te waarborgen. Net zoals dat ook het geval is voor douanesystemen, is de bescherming van dergelijke informatie een belangrijk algemeen belang, dat vereist dat het elektronische systeem onder de doeltreffende controle van de Unie blijft en wordt beschermd tegen ongeoorloofde toegang, onrechtmatige openbaarmaking en ongepaste beïnvloeding door derde landen. Het ontwerp, het gebruik en de verwerving van het elektronische systeem moeten daarom bijdragen tot de digitale soevereiniteit van de Unie, onder meer door strategische afhankelijkheden te verminderen, de veiligheid van de toeleveringsketen te waarborgen en interoperabiliteit en overdraagbaarheid te vergemakkelijken.</w:t>
            </w:r>
          </w:p>
        </w:tc>
      </w:tr>
    </w:tbl>
    <w:p w14:paraId="0997286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6F6E141" w14:textId="77777777" w:rsidR="00265D63" w:rsidRPr="000A1995" w:rsidRDefault="00265D63" w:rsidP="00265D63">
      <w:r w:rsidRPr="000A1995">
        <w:rPr>
          <w:rStyle w:val="HideTWBExt"/>
        </w:rPr>
        <w:t>&lt;/Amend&gt;</w:t>
      </w:r>
    </w:p>
    <w:p w14:paraId="5B120E7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103</w:t>
      </w:r>
      <w:r w:rsidRPr="000A1995">
        <w:rPr>
          <w:rStyle w:val="HideTWBExt"/>
          <w:b w:val="0"/>
        </w:rPr>
        <w:t>&lt;/NumAm&gt;</w:t>
      </w:r>
    </w:p>
    <w:p w14:paraId="5EC1FCD1"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530CB4FE" w14:textId="77777777" w:rsidR="00265D63" w:rsidRPr="000A1995" w:rsidRDefault="00265D63" w:rsidP="00265D63">
      <w:pPr>
        <w:pStyle w:val="NormalBold"/>
      </w:pPr>
      <w:r w:rsidRPr="000A1995">
        <w:rPr>
          <w:rStyle w:val="HideTWBExt"/>
          <w:b w:val="0"/>
        </w:rPr>
        <w:t>&lt;/RepeatBlock-By&gt;</w:t>
      </w:r>
    </w:p>
    <w:p w14:paraId="298850A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D8B3BCF" w14:textId="77777777" w:rsidR="00265D63" w:rsidRPr="000A1995" w:rsidRDefault="00265D63" w:rsidP="00265D63">
      <w:pPr>
        <w:pStyle w:val="NormalBold"/>
      </w:pPr>
      <w:r w:rsidRPr="000A1995">
        <w:rPr>
          <w:rStyle w:val="HideTWBExt"/>
          <w:b w:val="0"/>
        </w:rPr>
        <w:t>&lt;Article&gt;</w:t>
      </w:r>
      <w:r w:rsidRPr="000A1995">
        <w:t>Overweging 26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0E71123" w14:textId="77777777" w:rsidTr="00306B0C">
        <w:trPr>
          <w:trHeight w:hRule="exact" w:val="240"/>
          <w:jc w:val="center"/>
        </w:trPr>
        <w:tc>
          <w:tcPr>
            <w:tcW w:w="9752" w:type="dxa"/>
            <w:gridSpan w:val="2"/>
            <w:tcBorders>
              <w:top w:val="nil"/>
              <w:left w:val="nil"/>
              <w:bottom w:val="nil"/>
              <w:right w:val="nil"/>
            </w:tcBorders>
          </w:tcPr>
          <w:p w14:paraId="11825AEE" w14:textId="77777777" w:rsidR="00265D63" w:rsidRPr="000A1995" w:rsidRDefault="00265D63" w:rsidP="00306B0C"/>
        </w:tc>
      </w:tr>
      <w:tr w:rsidR="00265D63" w:rsidRPr="000A1995" w14:paraId="06B90E89" w14:textId="77777777" w:rsidTr="00306B0C">
        <w:trPr>
          <w:trHeight w:val="240"/>
          <w:jc w:val="center"/>
        </w:trPr>
        <w:tc>
          <w:tcPr>
            <w:tcW w:w="4876" w:type="dxa"/>
            <w:tcBorders>
              <w:top w:val="nil"/>
              <w:left w:val="nil"/>
              <w:bottom w:val="nil"/>
              <w:right w:val="nil"/>
            </w:tcBorders>
          </w:tcPr>
          <w:p w14:paraId="4B8939C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A7ADE8F" w14:textId="77777777" w:rsidR="00265D63" w:rsidRPr="000A1995" w:rsidRDefault="00265D63" w:rsidP="00306B0C">
            <w:pPr>
              <w:pStyle w:val="AmColumnHeading"/>
            </w:pPr>
            <w:r w:rsidRPr="000A1995">
              <w:t>Amendement</w:t>
            </w:r>
          </w:p>
        </w:tc>
      </w:tr>
      <w:tr w:rsidR="00265D63" w:rsidRPr="000A1995" w14:paraId="08529928" w14:textId="77777777" w:rsidTr="00306B0C">
        <w:trPr>
          <w:jc w:val="center"/>
        </w:trPr>
        <w:tc>
          <w:tcPr>
            <w:tcW w:w="4876" w:type="dxa"/>
            <w:tcBorders>
              <w:top w:val="nil"/>
              <w:left w:val="nil"/>
              <w:bottom w:val="nil"/>
              <w:right w:val="nil"/>
            </w:tcBorders>
          </w:tcPr>
          <w:p w14:paraId="046F578B" w14:textId="77777777" w:rsidR="00265D63" w:rsidRPr="000A1995" w:rsidRDefault="00265D63" w:rsidP="00306B0C">
            <w:pPr>
              <w:pStyle w:val="Normal6a"/>
            </w:pPr>
            <w:r w:rsidRPr="000A1995">
              <w:t>(26)</w:t>
            </w:r>
            <w:r w:rsidRPr="000A1995">
              <w:tab/>
              <w:t>Elke verwerking van persoonsgegevens in het kader van deze verordening moet geschieden in overeenstemming met Verordening (EU) 2016/679</w:t>
            </w:r>
            <w:r w:rsidRPr="000A1995">
              <w:rPr>
                <w:vertAlign w:val="superscript"/>
              </w:rPr>
              <w:t>19</w:t>
            </w:r>
            <w:r w:rsidRPr="000A1995">
              <w:t xml:space="preserve"> of Verordening (EU) 2018/1725</w:t>
            </w:r>
            <w:r w:rsidRPr="000A1995">
              <w:rPr>
                <w:vertAlign w:val="superscript"/>
              </w:rPr>
              <w:t>20</w:t>
            </w:r>
            <w:r w:rsidRPr="000A1995">
              <w:t xml:space="preserve"> van het Europees Parlement en de Raad, binnen het toepassingsgebied van deze verordeningen.</w:t>
            </w:r>
          </w:p>
        </w:tc>
        <w:tc>
          <w:tcPr>
            <w:tcW w:w="4876" w:type="dxa"/>
            <w:tcBorders>
              <w:top w:val="nil"/>
              <w:left w:val="nil"/>
              <w:bottom w:val="nil"/>
              <w:right w:val="nil"/>
            </w:tcBorders>
          </w:tcPr>
          <w:p w14:paraId="3E7E24B2" w14:textId="77777777" w:rsidR="00265D63" w:rsidRPr="000A1995" w:rsidRDefault="00265D63" w:rsidP="00306B0C">
            <w:pPr>
              <w:pStyle w:val="Normal6a"/>
            </w:pPr>
            <w:r w:rsidRPr="000A1995">
              <w:t>(26)</w:t>
            </w:r>
            <w:r w:rsidRPr="000A1995">
              <w:tab/>
              <w:t>Elke verwerking van persoonsgegevens in het kader van deze verordening moet geschieden in overeenstemming met Verordening (EU) 2016/679</w:t>
            </w:r>
            <w:r w:rsidRPr="000A1995">
              <w:rPr>
                <w:vertAlign w:val="superscript"/>
              </w:rPr>
              <w:t>19</w:t>
            </w:r>
            <w:r w:rsidRPr="000A1995">
              <w:t xml:space="preserve"> of Verordening (EU) 2018/1725</w:t>
            </w:r>
            <w:r w:rsidRPr="000A1995">
              <w:rPr>
                <w:vertAlign w:val="superscript"/>
              </w:rPr>
              <w:t>20</w:t>
            </w:r>
            <w:r w:rsidRPr="000A1995">
              <w:t xml:space="preserve"> van het Europees Parlement en de Raad, binnen het toepassingsgebied van deze verordeningen. </w:t>
            </w:r>
            <w:r w:rsidRPr="000A1995">
              <w:rPr>
                <w:b/>
                <w:i/>
              </w:rPr>
              <w:t>Marktdeelnemers en particulieren hebben recht op toegang tot en snelle rectificatie van hun gegevens, alsook op versnelde rechtsmiddelen om elke niet-gerechtvaardigde blokkering of inbeslagneming van hun goederen aan te vechten.</w:t>
            </w:r>
          </w:p>
        </w:tc>
      </w:tr>
      <w:tr w:rsidR="00265D63" w:rsidRPr="000A1995" w14:paraId="31746479" w14:textId="77777777" w:rsidTr="00306B0C">
        <w:trPr>
          <w:jc w:val="center"/>
        </w:trPr>
        <w:tc>
          <w:tcPr>
            <w:tcW w:w="4876" w:type="dxa"/>
            <w:tcBorders>
              <w:top w:val="nil"/>
              <w:left w:val="nil"/>
              <w:bottom w:val="nil"/>
              <w:right w:val="nil"/>
            </w:tcBorders>
          </w:tcPr>
          <w:p w14:paraId="63CA5ADC"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650CA720" w14:textId="77777777" w:rsidR="00265D63" w:rsidRPr="000A1995" w:rsidRDefault="00265D63" w:rsidP="00306B0C">
            <w:pPr>
              <w:pStyle w:val="Normal6a"/>
            </w:pPr>
            <w:r w:rsidRPr="000A1995">
              <w:rPr>
                <w:b/>
                <w:i/>
              </w:rPr>
              <w:t>_________________</w:t>
            </w:r>
          </w:p>
        </w:tc>
      </w:tr>
      <w:tr w:rsidR="00265D63" w:rsidRPr="000A1995" w14:paraId="02FC6C11" w14:textId="77777777" w:rsidTr="00306B0C">
        <w:trPr>
          <w:jc w:val="center"/>
        </w:trPr>
        <w:tc>
          <w:tcPr>
            <w:tcW w:w="4876" w:type="dxa"/>
            <w:tcBorders>
              <w:top w:val="nil"/>
              <w:left w:val="nil"/>
              <w:bottom w:val="nil"/>
              <w:right w:val="nil"/>
            </w:tcBorders>
          </w:tcPr>
          <w:p w14:paraId="593F345F" w14:textId="77777777" w:rsidR="00265D63" w:rsidRPr="000A1995" w:rsidRDefault="00265D63" w:rsidP="00306B0C">
            <w:pPr>
              <w:pStyle w:val="Normal6a"/>
            </w:pPr>
            <w:r w:rsidRPr="000A1995">
              <w:rPr>
                <w:vertAlign w:val="superscript"/>
              </w:rPr>
              <w:t>19</w:t>
            </w:r>
            <w:r w:rsidRPr="000A1995">
              <w:t xml:space="preserve"> (20)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c>
          <w:tcPr>
            <w:tcW w:w="4876" w:type="dxa"/>
            <w:tcBorders>
              <w:top w:val="nil"/>
              <w:left w:val="nil"/>
              <w:bottom w:val="nil"/>
              <w:right w:val="nil"/>
            </w:tcBorders>
          </w:tcPr>
          <w:p w14:paraId="68C9061D" w14:textId="77777777" w:rsidR="00265D63" w:rsidRPr="000A1995" w:rsidRDefault="00265D63" w:rsidP="00306B0C">
            <w:pPr>
              <w:pStyle w:val="Normal6a"/>
            </w:pPr>
            <w:r w:rsidRPr="000A1995">
              <w:rPr>
                <w:vertAlign w:val="superscript"/>
              </w:rPr>
              <w:t>19</w:t>
            </w:r>
            <w:r w:rsidRPr="000A1995">
              <w:t xml:space="preserve"> (20)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r>
      <w:tr w:rsidR="00265D63" w:rsidRPr="000A1995" w14:paraId="0207141D" w14:textId="77777777" w:rsidTr="00306B0C">
        <w:trPr>
          <w:jc w:val="center"/>
        </w:trPr>
        <w:tc>
          <w:tcPr>
            <w:tcW w:w="4876" w:type="dxa"/>
            <w:tcBorders>
              <w:top w:val="nil"/>
              <w:left w:val="nil"/>
              <w:bottom w:val="nil"/>
              <w:right w:val="nil"/>
            </w:tcBorders>
          </w:tcPr>
          <w:p w14:paraId="28CA8060" w14:textId="77777777" w:rsidR="00265D63" w:rsidRPr="000A1995" w:rsidRDefault="00265D63" w:rsidP="00306B0C">
            <w:pPr>
              <w:pStyle w:val="Normal6a"/>
            </w:pPr>
            <w:r w:rsidRPr="000A1995">
              <w:rPr>
                <w:vertAlign w:val="superscript"/>
              </w:rPr>
              <w:t>20</w:t>
            </w:r>
            <w:r w:rsidRPr="000A1995">
              <w:t xml:space="preserve"> (21)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c>
          <w:tcPr>
            <w:tcW w:w="4876" w:type="dxa"/>
            <w:tcBorders>
              <w:top w:val="nil"/>
              <w:left w:val="nil"/>
              <w:bottom w:val="nil"/>
              <w:right w:val="nil"/>
            </w:tcBorders>
          </w:tcPr>
          <w:p w14:paraId="7BAB9F31" w14:textId="77777777" w:rsidR="00265D63" w:rsidRPr="000A1995" w:rsidRDefault="00265D63" w:rsidP="00306B0C">
            <w:pPr>
              <w:pStyle w:val="Normal6a"/>
            </w:pPr>
            <w:r w:rsidRPr="000A1995">
              <w:rPr>
                <w:vertAlign w:val="superscript"/>
              </w:rPr>
              <w:t>20</w:t>
            </w:r>
            <w:r w:rsidRPr="000A1995">
              <w:t xml:space="preserve"> (21)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r>
    </w:tbl>
    <w:p w14:paraId="649B530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5CC4F98" w14:textId="77777777" w:rsidR="00265D63" w:rsidRPr="000A1995" w:rsidRDefault="00265D63" w:rsidP="00265D63">
      <w:r w:rsidRPr="000A1995">
        <w:rPr>
          <w:rStyle w:val="HideTWBExt"/>
        </w:rPr>
        <w:t>&lt;/Amend&gt;</w:t>
      </w:r>
    </w:p>
    <w:p w14:paraId="266BA8E1" w14:textId="77777777" w:rsidR="00265D63" w:rsidRPr="000A1995" w:rsidRDefault="00265D63" w:rsidP="009D3BDC">
      <w:pPr>
        <w:pStyle w:val="AmNumberTabs"/>
        <w:keepNext/>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104</w:t>
      </w:r>
      <w:r w:rsidRPr="000A1995">
        <w:rPr>
          <w:rStyle w:val="HideTWBExt"/>
          <w:b w:val="0"/>
        </w:rPr>
        <w:t>&lt;/NumAm&gt;</w:t>
      </w:r>
    </w:p>
    <w:p w14:paraId="0B3A8760"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5F6813DD" w14:textId="77777777" w:rsidR="00265D63" w:rsidRPr="000A1995" w:rsidRDefault="00265D63" w:rsidP="00265D63">
      <w:pPr>
        <w:pStyle w:val="NormalBold"/>
      </w:pPr>
      <w:r w:rsidRPr="000A1995">
        <w:rPr>
          <w:rStyle w:val="HideTWBExt"/>
          <w:b w:val="0"/>
        </w:rPr>
        <w:t>&lt;/RepeatBlock-By&gt;</w:t>
      </w:r>
    </w:p>
    <w:p w14:paraId="36CEE2A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9D9BA38" w14:textId="77777777" w:rsidR="00265D63" w:rsidRPr="000A1995" w:rsidRDefault="00265D63" w:rsidP="00265D63">
      <w:pPr>
        <w:pStyle w:val="NormalBold"/>
      </w:pPr>
      <w:r w:rsidRPr="000A1995">
        <w:rPr>
          <w:rStyle w:val="HideTWBExt"/>
          <w:b w:val="0"/>
        </w:rPr>
        <w:t>&lt;Article&gt;</w:t>
      </w:r>
      <w:r w:rsidRPr="000A1995">
        <w:t>Overweging 26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8EB50C2" w14:textId="77777777" w:rsidTr="00306B0C">
        <w:trPr>
          <w:trHeight w:hRule="exact" w:val="240"/>
          <w:jc w:val="center"/>
        </w:trPr>
        <w:tc>
          <w:tcPr>
            <w:tcW w:w="9752" w:type="dxa"/>
            <w:gridSpan w:val="2"/>
            <w:tcBorders>
              <w:top w:val="nil"/>
              <w:left w:val="nil"/>
              <w:bottom w:val="nil"/>
              <w:right w:val="nil"/>
            </w:tcBorders>
          </w:tcPr>
          <w:p w14:paraId="70C9CDDB" w14:textId="77777777" w:rsidR="00265D63" w:rsidRPr="000A1995" w:rsidRDefault="00265D63" w:rsidP="00306B0C"/>
        </w:tc>
      </w:tr>
      <w:tr w:rsidR="00265D63" w:rsidRPr="000A1995" w14:paraId="0E068386" w14:textId="77777777" w:rsidTr="00306B0C">
        <w:trPr>
          <w:trHeight w:val="240"/>
          <w:jc w:val="center"/>
        </w:trPr>
        <w:tc>
          <w:tcPr>
            <w:tcW w:w="4876" w:type="dxa"/>
            <w:tcBorders>
              <w:top w:val="nil"/>
              <w:left w:val="nil"/>
              <w:bottom w:val="nil"/>
              <w:right w:val="nil"/>
            </w:tcBorders>
          </w:tcPr>
          <w:p w14:paraId="4685E23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9452E1B" w14:textId="77777777" w:rsidR="00265D63" w:rsidRPr="000A1995" w:rsidRDefault="00265D63" w:rsidP="00306B0C">
            <w:pPr>
              <w:pStyle w:val="AmColumnHeading"/>
            </w:pPr>
            <w:r w:rsidRPr="000A1995">
              <w:t>Amendement</w:t>
            </w:r>
          </w:p>
        </w:tc>
      </w:tr>
      <w:tr w:rsidR="00265D63" w:rsidRPr="000A1995" w14:paraId="31BD148E" w14:textId="77777777" w:rsidTr="00306B0C">
        <w:trPr>
          <w:jc w:val="center"/>
        </w:trPr>
        <w:tc>
          <w:tcPr>
            <w:tcW w:w="4876" w:type="dxa"/>
            <w:tcBorders>
              <w:top w:val="nil"/>
              <w:left w:val="nil"/>
              <w:bottom w:val="nil"/>
              <w:right w:val="nil"/>
            </w:tcBorders>
          </w:tcPr>
          <w:p w14:paraId="2AF06A9F" w14:textId="77777777" w:rsidR="00265D63" w:rsidRPr="000A1995" w:rsidRDefault="00265D63" w:rsidP="00306B0C">
            <w:pPr>
              <w:pStyle w:val="Normal6a"/>
            </w:pPr>
          </w:p>
        </w:tc>
        <w:tc>
          <w:tcPr>
            <w:tcW w:w="4876" w:type="dxa"/>
            <w:tcBorders>
              <w:top w:val="nil"/>
              <w:left w:val="nil"/>
              <w:bottom w:val="nil"/>
              <w:right w:val="nil"/>
            </w:tcBorders>
          </w:tcPr>
          <w:p w14:paraId="64371F6A" w14:textId="77777777" w:rsidR="00265D63" w:rsidRPr="000A1995" w:rsidRDefault="00265D63" w:rsidP="00306B0C">
            <w:pPr>
              <w:pStyle w:val="Normal6a"/>
            </w:pPr>
            <w:r w:rsidRPr="000A1995">
              <w:rPr>
                <w:b/>
                <w:i/>
              </w:rPr>
              <w:t>(26 bis)</w:t>
            </w:r>
            <w:r w:rsidRPr="000A1995">
              <w:tab/>
            </w:r>
            <w:r w:rsidRPr="000A1995">
              <w:rPr>
                <w:b/>
                <w:i/>
              </w:rPr>
              <w:t>Voor de toepassing van deze verordening moet met betrekking tot drugsprecursoren en transacties met drugsprecursoren onder “redelijk vermoeden” worden verstaan objectieve, feitelijke en verifieerbare elementen die, beoordeeld in het licht van de omstandigheden van het individuele geval, een behoedzame ondernemer of bevoegde autoriteit ertoe zouden brengen te vermoeden dat een drugsprecursor bestemd kan zijn voor de illegale vervaardiging van drugs. Dergelijk vermoeden kan onder meer worden afgeleid uit de aard, hoeveelheid of combinatie van bestelde stoffen, ongebruikelijke transactiepatronen, inconsistenties in de door de klant verstrekte informatie, atypische betalings-, vervoers- of leveringsmethoden, de weigering om de krachtens deze verordening vereiste informatie of informatie die is meegedeeld door bevoegde autoriteiten, het Agentschap of relevante Unie- of internationale instellingen te verstrekken. De beoordeling van een redelijk vermoeden moet per geval en op evenredige wijze worden uitgevoerd, rekening houdend met het rechtmatige commerciële en industriële gebruik van de betrokken stoffen.</w:t>
            </w:r>
          </w:p>
        </w:tc>
      </w:tr>
    </w:tbl>
    <w:p w14:paraId="3DCA466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3FBCDD0" w14:textId="77777777" w:rsidR="00265D63" w:rsidRPr="000A1995" w:rsidRDefault="00265D63" w:rsidP="00265D63">
      <w:r w:rsidRPr="000A1995">
        <w:rPr>
          <w:rStyle w:val="HideTWBExt"/>
        </w:rPr>
        <w:t>&lt;/Amend&gt;</w:t>
      </w:r>
    </w:p>
    <w:p w14:paraId="2E64A5A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105</w:t>
      </w:r>
      <w:r w:rsidRPr="000A1995">
        <w:rPr>
          <w:rStyle w:val="HideTWBExt"/>
          <w:b w:val="0"/>
        </w:rPr>
        <w:t>&lt;/NumAm&gt;</w:t>
      </w:r>
    </w:p>
    <w:p w14:paraId="663379FD" w14:textId="77777777" w:rsidR="00265D63" w:rsidRPr="000A1995" w:rsidRDefault="00265D63" w:rsidP="00265D63">
      <w:pPr>
        <w:pStyle w:val="NormalBold"/>
      </w:pPr>
      <w:r w:rsidRPr="000A1995">
        <w:rPr>
          <w:rStyle w:val="HideTWBExt"/>
          <w:b w:val="0"/>
        </w:rPr>
        <w:t>&lt;RepeatBlock-By&gt;&lt;Members&gt;</w:t>
      </w:r>
      <w:r w:rsidRPr="000A1995">
        <w:t>Giuseppe Antoci</w:t>
      </w:r>
      <w:r w:rsidRPr="000A1995">
        <w:rPr>
          <w:rStyle w:val="HideTWBExt"/>
          <w:b w:val="0"/>
        </w:rPr>
        <w:t>&lt;/Members&gt;</w:t>
      </w:r>
    </w:p>
    <w:p w14:paraId="5FDBD0F3" w14:textId="77777777" w:rsidR="00265D63" w:rsidRPr="000A1995" w:rsidRDefault="00265D63" w:rsidP="00265D63">
      <w:pPr>
        <w:pStyle w:val="NormalBold"/>
      </w:pPr>
      <w:r w:rsidRPr="000A1995">
        <w:rPr>
          <w:rStyle w:val="HideTWBExt"/>
          <w:b w:val="0"/>
        </w:rPr>
        <w:t>&lt;/RepeatBlock-By&gt;</w:t>
      </w:r>
    </w:p>
    <w:p w14:paraId="0EEBE5A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AD5F650" w14:textId="77777777" w:rsidR="00265D63" w:rsidRPr="000A1995" w:rsidRDefault="00265D63" w:rsidP="00265D63">
      <w:pPr>
        <w:pStyle w:val="NormalBold"/>
      </w:pPr>
      <w:r w:rsidRPr="000A1995">
        <w:rPr>
          <w:rStyle w:val="HideTWBExt"/>
          <w:b w:val="0"/>
        </w:rPr>
        <w:t>&lt;Article&gt;</w:t>
      </w:r>
      <w:r w:rsidRPr="000A1995">
        <w:t>Overweging 26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EFB1FA3" w14:textId="77777777" w:rsidTr="00306B0C">
        <w:trPr>
          <w:trHeight w:hRule="exact" w:val="240"/>
          <w:jc w:val="center"/>
        </w:trPr>
        <w:tc>
          <w:tcPr>
            <w:tcW w:w="9752" w:type="dxa"/>
            <w:gridSpan w:val="2"/>
            <w:tcBorders>
              <w:top w:val="nil"/>
              <w:left w:val="nil"/>
              <w:bottom w:val="nil"/>
              <w:right w:val="nil"/>
            </w:tcBorders>
          </w:tcPr>
          <w:p w14:paraId="4D5708D8" w14:textId="77777777" w:rsidR="00265D63" w:rsidRPr="000A1995" w:rsidRDefault="00265D63" w:rsidP="00306B0C"/>
        </w:tc>
      </w:tr>
      <w:tr w:rsidR="00265D63" w:rsidRPr="000A1995" w14:paraId="59C0C351" w14:textId="77777777" w:rsidTr="00306B0C">
        <w:trPr>
          <w:trHeight w:val="240"/>
          <w:jc w:val="center"/>
        </w:trPr>
        <w:tc>
          <w:tcPr>
            <w:tcW w:w="4876" w:type="dxa"/>
            <w:tcBorders>
              <w:top w:val="nil"/>
              <w:left w:val="nil"/>
              <w:bottom w:val="nil"/>
              <w:right w:val="nil"/>
            </w:tcBorders>
          </w:tcPr>
          <w:p w14:paraId="22F9698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55284E2" w14:textId="77777777" w:rsidR="00265D63" w:rsidRPr="000A1995" w:rsidRDefault="00265D63" w:rsidP="00306B0C">
            <w:pPr>
              <w:pStyle w:val="AmColumnHeading"/>
            </w:pPr>
            <w:r w:rsidRPr="000A1995">
              <w:t>Amendement</w:t>
            </w:r>
          </w:p>
        </w:tc>
      </w:tr>
      <w:tr w:rsidR="00265D63" w:rsidRPr="000A1995" w14:paraId="25E99E92" w14:textId="77777777" w:rsidTr="00306B0C">
        <w:trPr>
          <w:jc w:val="center"/>
        </w:trPr>
        <w:tc>
          <w:tcPr>
            <w:tcW w:w="4876" w:type="dxa"/>
            <w:tcBorders>
              <w:top w:val="nil"/>
              <w:left w:val="nil"/>
              <w:bottom w:val="nil"/>
              <w:right w:val="nil"/>
            </w:tcBorders>
          </w:tcPr>
          <w:p w14:paraId="5311E5DF" w14:textId="77777777" w:rsidR="00265D63" w:rsidRPr="000A1995" w:rsidRDefault="00265D63" w:rsidP="00306B0C">
            <w:pPr>
              <w:pStyle w:val="Normal6a"/>
            </w:pPr>
          </w:p>
        </w:tc>
        <w:tc>
          <w:tcPr>
            <w:tcW w:w="4876" w:type="dxa"/>
            <w:tcBorders>
              <w:top w:val="nil"/>
              <w:left w:val="nil"/>
              <w:bottom w:val="nil"/>
              <w:right w:val="nil"/>
            </w:tcBorders>
          </w:tcPr>
          <w:p w14:paraId="70AC87FB" w14:textId="77777777" w:rsidR="00265D63" w:rsidRPr="000A1995" w:rsidRDefault="00265D63" w:rsidP="00306B0C">
            <w:pPr>
              <w:pStyle w:val="Normal6a"/>
            </w:pPr>
            <w:r w:rsidRPr="000A1995">
              <w:rPr>
                <w:b/>
                <w:i/>
              </w:rPr>
              <w:t>(26 bis)</w:t>
            </w:r>
            <w:r w:rsidRPr="000A1995">
              <w:tab/>
            </w:r>
            <w:r w:rsidRPr="000A1995">
              <w:rPr>
                <w:b/>
                <w:i/>
              </w:rPr>
              <w:t>Om ervoor te zorgen dat deze verordening op een evenredige wijze wordt toegepast en geen onevenredige lasten met zich meebrengt voor legitieme marktdeelnemers zonder winstoogmerk, moet in de procedures en vereisten van deze verordening rekening worden gehouden met de specifieke kenmerken van gezondheidszorginstellingen, schadebeperkingsdiensten, non-profitorganisaties en publieke onderzoeksinstellingen. Hoewel deze entiteiten in overeenstemming met strikte nationale en Unieregelgevingskaders actief zijn, beschikken zij vaak over beperkte middelen en verrichten zij activiteiten in het algemeen belang van de volksgezondheid. De bevoegde autoriteiten moeten daarom op die marktdeelnemers een evenredige aanpak toepassen, waarbij rekening wordt gehouden met hun werkelijke risicoprofiel en met het doel van hun activiteiten.</w:t>
            </w:r>
          </w:p>
        </w:tc>
      </w:tr>
    </w:tbl>
    <w:p w14:paraId="0E75209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{IT}</w:t>
      </w:r>
      <w:r w:rsidRPr="000A1995">
        <w:t>it</w:t>
      </w:r>
      <w:r w:rsidRPr="000A1995">
        <w:rPr>
          <w:rStyle w:val="HideTWBExt"/>
        </w:rPr>
        <w:t>&lt;/Original&gt;</w:t>
      </w:r>
    </w:p>
    <w:p w14:paraId="3E6FA9EE" w14:textId="77777777" w:rsidR="00265D63" w:rsidRPr="000A1995" w:rsidRDefault="00265D63" w:rsidP="00265D63">
      <w:r w:rsidRPr="000A1995">
        <w:rPr>
          <w:rStyle w:val="HideTWBExt"/>
        </w:rPr>
        <w:t>&lt;/Amend&gt;</w:t>
      </w:r>
    </w:p>
    <w:p w14:paraId="54EC45A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106</w:t>
      </w:r>
      <w:r w:rsidRPr="000A1995">
        <w:rPr>
          <w:rStyle w:val="HideTWBExt"/>
          <w:b w:val="0"/>
        </w:rPr>
        <w:t>&lt;/NumAm&gt;</w:t>
      </w:r>
    </w:p>
    <w:p w14:paraId="07398319"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4466FE9E" w14:textId="77777777" w:rsidR="00265D63" w:rsidRPr="000A1995" w:rsidRDefault="00265D63" w:rsidP="00265D63">
      <w:pPr>
        <w:pStyle w:val="NormalBold"/>
      </w:pPr>
      <w:r w:rsidRPr="000A1995">
        <w:rPr>
          <w:rStyle w:val="HideTWBExt"/>
          <w:b w:val="0"/>
        </w:rPr>
        <w:t>&lt;/RepeatBlock-By&gt;</w:t>
      </w:r>
    </w:p>
    <w:p w14:paraId="3E42D78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5523D1E" w14:textId="77777777" w:rsidR="00265D63" w:rsidRPr="000A1995" w:rsidRDefault="00265D63" w:rsidP="00265D63">
      <w:pPr>
        <w:pStyle w:val="NormalBold"/>
      </w:pPr>
      <w:r w:rsidRPr="000A1995">
        <w:rPr>
          <w:rStyle w:val="HideTWBExt"/>
          <w:b w:val="0"/>
        </w:rPr>
        <w:t>&lt;Article&gt;</w:t>
      </w:r>
      <w:r w:rsidRPr="000A1995">
        <w:t>Overweging 26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6F0D193" w14:textId="77777777" w:rsidTr="00306B0C">
        <w:trPr>
          <w:trHeight w:hRule="exact" w:val="240"/>
          <w:jc w:val="center"/>
        </w:trPr>
        <w:tc>
          <w:tcPr>
            <w:tcW w:w="9752" w:type="dxa"/>
            <w:gridSpan w:val="2"/>
            <w:tcBorders>
              <w:top w:val="nil"/>
              <w:left w:val="nil"/>
              <w:bottom w:val="nil"/>
              <w:right w:val="nil"/>
            </w:tcBorders>
          </w:tcPr>
          <w:p w14:paraId="5EFF65CA" w14:textId="77777777" w:rsidR="00265D63" w:rsidRPr="000A1995" w:rsidRDefault="00265D63" w:rsidP="00306B0C"/>
        </w:tc>
      </w:tr>
      <w:tr w:rsidR="00265D63" w:rsidRPr="000A1995" w14:paraId="21E6785E" w14:textId="77777777" w:rsidTr="00306B0C">
        <w:trPr>
          <w:trHeight w:val="240"/>
          <w:jc w:val="center"/>
        </w:trPr>
        <w:tc>
          <w:tcPr>
            <w:tcW w:w="4876" w:type="dxa"/>
            <w:tcBorders>
              <w:top w:val="nil"/>
              <w:left w:val="nil"/>
              <w:bottom w:val="nil"/>
              <w:right w:val="nil"/>
            </w:tcBorders>
          </w:tcPr>
          <w:p w14:paraId="5FA4AA0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B1C90A9" w14:textId="77777777" w:rsidR="00265D63" w:rsidRPr="000A1995" w:rsidRDefault="00265D63" w:rsidP="00306B0C">
            <w:pPr>
              <w:pStyle w:val="AmColumnHeading"/>
            </w:pPr>
            <w:r w:rsidRPr="000A1995">
              <w:t>Amendement</w:t>
            </w:r>
          </w:p>
        </w:tc>
      </w:tr>
      <w:tr w:rsidR="00265D63" w:rsidRPr="000A1995" w14:paraId="43983098" w14:textId="77777777" w:rsidTr="00306B0C">
        <w:trPr>
          <w:jc w:val="center"/>
        </w:trPr>
        <w:tc>
          <w:tcPr>
            <w:tcW w:w="4876" w:type="dxa"/>
            <w:tcBorders>
              <w:top w:val="nil"/>
              <w:left w:val="nil"/>
              <w:bottom w:val="nil"/>
              <w:right w:val="nil"/>
            </w:tcBorders>
          </w:tcPr>
          <w:p w14:paraId="21A460E1" w14:textId="77777777" w:rsidR="00265D63" w:rsidRPr="000A1995" w:rsidRDefault="00265D63" w:rsidP="00306B0C">
            <w:pPr>
              <w:pStyle w:val="Normal6a"/>
            </w:pPr>
          </w:p>
        </w:tc>
        <w:tc>
          <w:tcPr>
            <w:tcW w:w="4876" w:type="dxa"/>
            <w:tcBorders>
              <w:top w:val="nil"/>
              <w:left w:val="nil"/>
              <w:bottom w:val="nil"/>
              <w:right w:val="nil"/>
            </w:tcBorders>
          </w:tcPr>
          <w:p w14:paraId="3A254A17" w14:textId="77777777" w:rsidR="00265D63" w:rsidRPr="000A1995" w:rsidRDefault="00265D63" w:rsidP="00306B0C">
            <w:pPr>
              <w:pStyle w:val="Normal6a"/>
            </w:pPr>
            <w:r w:rsidRPr="000A1995">
              <w:rPr>
                <w:b/>
                <w:i/>
              </w:rPr>
              <w:t>(26 bis)</w:t>
            </w:r>
            <w:r w:rsidRPr="000A1995">
              <w:tab/>
            </w:r>
            <w:r w:rsidRPr="000A1995">
              <w:rPr>
                <w:b/>
                <w:i/>
              </w:rPr>
              <w:t>Om de doeltreffende en uniforme toepassing van deze verordening in de hele Unie te waarborgen, moeten de lidstaten ervoor zorgen dat de handhavingsmaatregelen en sancties doeltreffend, evenredig en afschrikkend zijn. Aanzienlijke verschillen in handhaving kunnen tot kwetsbaarheden leiden die voor het misbruik van drugsprecursoren kunnen worden uitgebuit en de goede werking van de interne markt en de bescherming van de volksgezondheid kunnen ondermijnen.</w:t>
            </w:r>
          </w:p>
        </w:tc>
      </w:tr>
    </w:tbl>
    <w:p w14:paraId="408D01B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C86F8A1" w14:textId="77777777" w:rsidR="00265D63" w:rsidRPr="000A1995" w:rsidRDefault="00265D63" w:rsidP="00265D63">
      <w:r w:rsidRPr="000A1995">
        <w:rPr>
          <w:rStyle w:val="HideTWBExt"/>
        </w:rPr>
        <w:t>&lt;/Amend&gt;</w:t>
      </w:r>
    </w:p>
    <w:p w14:paraId="16B0AD1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107</w:t>
      </w:r>
      <w:r w:rsidRPr="000A1995">
        <w:rPr>
          <w:rStyle w:val="HideTWBExt"/>
          <w:b w:val="0"/>
        </w:rPr>
        <w:t>&lt;/NumAm&gt;</w:t>
      </w:r>
    </w:p>
    <w:p w14:paraId="12ED0008"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292700FC" w14:textId="77777777" w:rsidR="00265D63" w:rsidRPr="000A1995" w:rsidRDefault="00265D63" w:rsidP="00265D63">
      <w:pPr>
        <w:pStyle w:val="NormalBold"/>
      </w:pPr>
      <w:r w:rsidRPr="000A1995">
        <w:rPr>
          <w:rStyle w:val="HideTWBExt"/>
          <w:b w:val="0"/>
        </w:rPr>
        <w:t>&lt;/RepeatBlock-By&gt;</w:t>
      </w:r>
    </w:p>
    <w:p w14:paraId="585D815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638A102" w14:textId="77777777" w:rsidR="00265D63" w:rsidRPr="000A1995" w:rsidRDefault="00265D63" w:rsidP="00265D63">
      <w:pPr>
        <w:pStyle w:val="NormalBold"/>
      </w:pPr>
      <w:r w:rsidRPr="000A1995">
        <w:rPr>
          <w:rStyle w:val="HideTWBExt"/>
          <w:b w:val="0"/>
        </w:rPr>
        <w:t>&lt;Article&gt;</w:t>
      </w:r>
      <w:r w:rsidRPr="000A1995">
        <w:t>Overweging 27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E127AB3" w14:textId="77777777" w:rsidTr="00306B0C">
        <w:trPr>
          <w:trHeight w:hRule="exact" w:val="240"/>
          <w:jc w:val="center"/>
        </w:trPr>
        <w:tc>
          <w:tcPr>
            <w:tcW w:w="9752" w:type="dxa"/>
            <w:gridSpan w:val="2"/>
            <w:tcBorders>
              <w:top w:val="nil"/>
              <w:left w:val="nil"/>
              <w:bottom w:val="nil"/>
              <w:right w:val="nil"/>
            </w:tcBorders>
          </w:tcPr>
          <w:p w14:paraId="15858380" w14:textId="77777777" w:rsidR="00265D63" w:rsidRPr="000A1995" w:rsidRDefault="00265D63" w:rsidP="00306B0C"/>
        </w:tc>
      </w:tr>
      <w:tr w:rsidR="00265D63" w:rsidRPr="000A1995" w14:paraId="34F61D26" w14:textId="77777777" w:rsidTr="00306B0C">
        <w:trPr>
          <w:trHeight w:val="240"/>
          <w:jc w:val="center"/>
        </w:trPr>
        <w:tc>
          <w:tcPr>
            <w:tcW w:w="4876" w:type="dxa"/>
            <w:tcBorders>
              <w:top w:val="nil"/>
              <w:left w:val="nil"/>
              <w:bottom w:val="nil"/>
              <w:right w:val="nil"/>
            </w:tcBorders>
          </w:tcPr>
          <w:p w14:paraId="65F9FD8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27F9EA6" w14:textId="77777777" w:rsidR="00265D63" w:rsidRPr="000A1995" w:rsidRDefault="00265D63" w:rsidP="00306B0C">
            <w:pPr>
              <w:pStyle w:val="AmColumnHeading"/>
            </w:pPr>
            <w:r w:rsidRPr="000A1995">
              <w:t>Amendement</w:t>
            </w:r>
          </w:p>
        </w:tc>
      </w:tr>
      <w:tr w:rsidR="00265D63" w:rsidRPr="000A1995" w14:paraId="5EAB3C36" w14:textId="77777777" w:rsidTr="00306B0C">
        <w:trPr>
          <w:jc w:val="center"/>
        </w:trPr>
        <w:tc>
          <w:tcPr>
            <w:tcW w:w="4876" w:type="dxa"/>
            <w:tcBorders>
              <w:top w:val="nil"/>
              <w:left w:val="nil"/>
              <w:bottom w:val="nil"/>
              <w:right w:val="nil"/>
            </w:tcBorders>
          </w:tcPr>
          <w:p w14:paraId="60C90249" w14:textId="77777777" w:rsidR="00265D63" w:rsidRPr="000A1995" w:rsidRDefault="00265D63" w:rsidP="00306B0C">
            <w:pPr>
              <w:pStyle w:val="Normal6a"/>
            </w:pPr>
            <w:r w:rsidRPr="000A1995">
              <w:t>(27)</w:t>
            </w:r>
            <w:r w:rsidRPr="000A1995">
              <w:tab/>
              <w:t>Teneinde bepaalde niet-essentiële elementen van deze verordening te wijzigen, zo nodig met spoed, moet aan de Commissie de bevoegdheid worden overgedragen om overeenkomstig artikel 290 van het Verdrag betreffende de werking van de Europese Unie handelingen vast te stellen om stoffen toe te voegen aan of te verwijderen uit de categorieën drugsprecursoren. Gezien de bijzonderheden van designerprecursoren, die chemisch nauw verwant zijn aan geregistreerde drugsprecursoren en gemakkelijk kunnen worden vervaardigd, moet de Commissie de mogelijkheid hebben om designerprecursoren toe te voegen, ook door groepen stoffen te kunnen opnemen die op generieke wijze zijn geïdentificeerd en, indien nodig, individuele stoffen uit te sluiten die deel uitmaken van dergelijke groepen die andere legale toepassingen hebben dan onderzoek en innovatie en die niet in een andere categorie mogen worden opgenomen. De Commissie mag echter geen groepen stoffen toevoegen aan drugsprecursoren van categorie 1 of categorie 2, tenzij dit noodzakelijk is om te voldoen aan de verplichtingen krachtens het VN-Verdrag. Daarnaast moet de Commissie de bevoegdheid krijgen om niet-essentiële elementen in de bijlagen te wijzigen met betrekking tot vergunningen, registraties, voorafgaande kennisgevingen, kwantiteitsbeheer met betrekking tot in- en uitvoer, voorafgaande kennisgevingen van uitvoer, het aantonen van legale doeleinden, het vaststellen van de criteria voor verdenking van gebruiksintentie bij de illegale vervaardiging van drugs, overgangsmaatregelen en rapportage. Het is van bijzonder belang dat de Commissie bij haar voorbereidende werkzaamheden voor de vaststelling van gedelegeerde handelingen passende raadplegingen houdt, onder meer op deskundigenniveau, en dat die raadplegingen plaatsvinden in overeenstemming met de beginselen die zijn vastgelegd in het Interinstitutioneel Akkoord van 13 april 2016 over beter wetgeven</w:t>
            </w:r>
            <w:r w:rsidRPr="000A1995">
              <w:rPr>
                <w:vertAlign w:val="superscript"/>
              </w:rPr>
              <w:t>(21)</w:t>
            </w:r>
            <w:r w:rsidRPr="000A1995">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1A698F4D" w14:textId="77777777" w:rsidR="00265D63" w:rsidRPr="000A1995" w:rsidRDefault="00265D63" w:rsidP="00306B0C">
            <w:pPr>
              <w:pStyle w:val="Normal6a"/>
            </w:pPr>
            <w:r w:rsidRPr="000A1995">
              <w:t>(27)</w:t>
            </w:r>
            <w:r w:rsidRPr="000A1995">
              <w:tab/>
              <w:t>Teneinde bepaalde niet-essentiële elementen van deze verordening te wijzigen, zo nodig met spoed, moet aan de Commissie de bevoegdheid worden overgedragen om overeenkomstig artikel 290 van het Verdrag betreffende de werking van de Europese Unie handelingen vast te stellen om stoffen toe te voegen aan of te verwijderen uit de categorieën drugsprecursoren.</w:t>
            </w:r>
            <w:r w:rsidRPr="000A1995">
              <w:rPr>
                <w:b/>
                <w:i/>
              </w:rPr>
              <w:t xml:space="preserve"> Deze machtiging doet geen afbreuk aan het recht van de lidstaten om de registratie van stoffen strenger te reguleren dan op het niveau van de Unie.</w:t>
            </w:r>
            <w:r w:rsidRPr="000A1995">
              <w:t xml:space="preserve"> Gezien de bijzonderheden van designerprecursoren, die chemisch nauw verwant zijn aan geregistreerde drugsprecursoren en gemakkelijk kunnen worden vervaardigd, moet de Commissie de mogelijkheid hebben om designerprecursoren toe te voegen, ook door groepen stoffen te kunnen opnemen die op generieke wijze zijn geïdentificeerd en, indien nodig, individuele stoffen uit te sluiten die deel uitmaken van dergelijke groepen die andere legale toepassingen hebben dan onderzoek en innovatie en die niet in een andere categorie mogen worden opgenomen. De Commissie mag echter geen groepen stoffen toevoegen aan drugsprecursoren van categorie 1 of categorie 2, tenzij dit noodzakelijk is om te voldoen aan de verplichtingen krachtens het VN-Verdrag. Daarnaast moet de Commissie de bevoegdheid krijgen om niet-essentiële elementen in de bijlagen te wijzigen met betrekking tot vergunningen, registraties, voorafgaande kennisgevingen, kwantiteitsbeheer met betrekking tot in- en uitvoer, voorafgaande kennisgevingen van uitvoer, het aantonen van legale doeleinden, het vaststellen van de criteria voor verdenking van gebruiksintentie bij de illegale vervaardiging van drugs, overgangsmaatregelen en rapportage. </w:t>
            </w:r>
            <w:r w:rsidRPr="000A1995">
              <w:rPr>
                <w:b/>
                <w:i/>
              </w:rPr>
              <w:t>De lidstaten hebben in ieder geval het recht om de registratie van stoffen en alle daarmee verband houdende maatregelen onafhankelijk en strenger dan de minimumvereisten van de Unie te reguleren.</w:t>
            </w:r>
            <w:r w:rsidRPr="000A1995">
              <w:t xml:space="preserve"> Het is van bijzonder belang dat de Commissie bij haar voorbereidende werkzaamheden voor de vaststelling van gedelegeerde handelingen passende raadplegingen houdt, onder meer </w:t>
            </w:r>
            <w:r w:rsidRPr="000A1995">
              <w:rPr>
                <w:b/>
                <w:i/>
              </w:rPr>
              <w:t xml:space="preserve">op het niveau van de lidstaten en </w:t>
            </w:r>
            <w:r w:rsidRPr="000A1995">
              <w:t>op deskundigenniveau, en dat die raadplegingen plaatsvinden in overeenstemming met de beginselen die zijn vastgelegd in het Interinstitutioneel Akkoord van 13 april 2016 over beter wetgeven</w:t>
            </w:r>
            <w:r w:rsidRPr="000A1995">
              <w:rPr>
                <w:vertAlign w:val="superscript"/>
              </w:rPr>
              <w:t>(21)</w:t>
            </w:r>
            <w:r w:rsidRPr="000A1995">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265D63" w:rsidRPr="000A1995" w14:paraId="45F535AE" w14:textId="77777777" w:rsidTr="00306B0C">
        <w:trPr>
          <w:jc w:val="center"/>
        </w:trPr>
        <w:tc>
          <w:tcPr>
            <w:tcW w:w="4876" w:type="dxa"/>
            <w:tcBorders>
              <w:top w:val="nil"/>
              <w:left w:val="nil"/>
              <w:bottom w:val="nil"/>
              <w:right w:val="nil"/>
            </w:tcBorders>
          </w:tcPr>
          <w:p w14:paraId="6A31C925"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12FE6F01" w14:textId="77777777" w:rsidR="00265D63" w:rsidRPr="000A1995" w:rsidRDefault="00265D63" w:rsidP="00306B0C">
            <w:pPr>
              <w:pStyle w:val="Normal6a"/>
            </w:pPr>
            <w:r w:rsidRPr="000A1995">
              <w:rPr>
                <w:b/>
                <w:i/>
              </w:rPr>
              <w:t>_________________</w:t>
            </w:r>
          </w:p>
        </w:tc>
      </w:tr>
      <w:tr w:rsidR="00265D63" w:rsidRPr="000A1995" w14:paraId="4D610BCD" w14:textId="77777777" w:rsidTr="00306B0C">
        <w:trPr>
          <w:jc w:val="center"/>
        </w:trPr>
        <w:tc>
          <w:tcPr>
            <w:tcW w:w="4876" w:type="dxa"/>
            <w:tcBorders>
              <w:top w:val="nil"/>
              <w:left w:val="nil"/>
              <w:bottom w:val="nil"/>
              <w:right w:val="nil"/>
            </w:tcBorders>
          </w:tcPr>
          <w:p w14:paraId="6B193684" w14:textId="77777777" w:rsidR="00265D63" w:rsidRPr="000A1995" w:rsidRDefault="00265D63" w:rsidP="00306B0C">
            <w:pPr>
              <w:pStyle w:val="Normal6a"/>
            </w:pPr>
            <w:r w:rsidRPr="000A1995">
              <w:rPr>
                <w:vertAlign w:val="superscript"/>
              </w:rPr>
              <w:t>(21)</w:t>
            </w:r>
            <w:r w:rsidRPr="000A1995">
              <w:t xml:space="preserve"> (22) PB L 123 van 12.5.2016, blz. 1, ELI: http://data.europa.eu/eli/agree_interinstit/2016/512/oj.</w:t>
            </w:r>
          </w:p>
        </w:tc>
        <w:tc>
          <w:tcPr>
            <w:tcW w:w="4876" w:type="dxa"/>
            <w:tcBorders>
              <w:top w:val="nil"/>
              <w:left w:val="nil"/>
              <w:bottom w:val="nil"/>
              <w:right w:val="nil"/>
            </w:tcBorders>
          </w:tcPr>
          <w:p w14:paraId="414D4BC8" w14:textId="77777777" w:rsidR="00265D63" w:rsidRPr="000A1995" w:rsidRDefault="00265D63" w:rsidP="00306B0C">
            <w:pPr>
              <w:pStyle w:val="Normal6a"/>
            </w:pPr>
            <w:r w:rsidRPr="000A1995">
              <w:rPr>
                <w:vertAlign w:val="superscript"/>
              </w:rPr>
              <w:t>(21)</w:t>
            </w:r>
            <w:r w:rsidRPr="000A1995">
              <w:t xml:space="preserve"> (22) PB L 123 van 12.5.2016, blz. 1, ELI: http://data.europa.eu/eli/agree_interinstit/2016/512/oj.</w:t>
            </w:r>
          </w:p>
        </w:tc>
      </w:tr>
    </w:tbl>
    <w:p w14:paraId="1F0E90A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0CCF9CE7" w14:textId="77777777" w:rsidR="00265D63" w:rsidRPr="000A1995" w:rsidRDefault="00265D63" w:rsidP="00265D63">
      <w:r w:rsidRPr="000A1995">
        <w:rPr>
          <w:rStyle w:val="HideTWBExt"/>
        </w:rPr>
        <w:t>&lt;/Amend&gt;</w:t>
      </w:r>
    </w:p>
    <w:p w14:paraId="32773C7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108</w:t>
      </w:r>
      <w:r w:rsidRPr="000A1995">
        <w:rPr>
          <w:rStyle w:val="HideTWBExt"/>
          <w:b w:val="0"/>
        </w:rPr>
        <w:t>&lt;/NumAm&gt;</w:t>
      </w:r>
    </w:p>
    <w:p w14:paraId="23577C45"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6E473124" w14:textId="77777777" w:rsidR="00265D63" w:rsidRPr="000A1995" w:rsidRDefault="00265D63" w:rsidP="00265D63">
      <w:pPr>
        <w:pStyle w:val="NormalBold"/>
      </w:pPr>
      <w:r w:rsidRPr="000A1995">
        <w:rPr>
          <w:rStyle w:val="HideTWBExt"/>
          <w:b w:val="0"/>
        </w:rPr>
        <w:t>&lt;/RepeatBlock-By&gt;</w:t>
      </w:r>
    </w:p>
    <w:p w14:paraId="3C35164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BA3B645" w14:textId="77777777" w:rsidR="00265D63" w:rsidRPr="000A1995" w:rsidRDefault="00265D63" w:rsidP="00265D63">
      <w:pPr>
        <w:pStyle w:val="NormalBold"/>
      </w:pPr>
      <w:r w:rsidRPr="000A1995">
        <w:rPr>
          <w:rStyle w:val="HideTWBExt"/>
          <w:b w:val="0"/>
        </w:rPr>
        <w:t>&lt;Article&gt;</w:t>
      </w:r>
      <w:r w:rsidRPr="000A1995">
        <w:t>Overweging 27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0A0B511" w14:textId="77777777" w:rsidTr="00306B0C">
        <w:trPr>
          <w:trHeight w:hRule="exact" w:val="240"/>
          <w:jc w:val="center"/>
        </w:trPr>
        <w:tc>
          <w:tcPr>
            <w:tcW w:w="9752" w:type="dxa"/>
            <w:gridSpan w:val="2"/>
            <w:tcBorders>
              <w:top w:val="nil"/>
              <w:left w:val="nil"/>
              <w:bottom w:val="nil"/>
              <w:right w:val="nil"/>
            </w:tcBorders>
          </w:tcPr>
          <w:p w14:paraId="32945C2B" w14:textId="77777777" w:rsidR="00265D63" w:rsidRPr="000A1995" w:rsidRDefault="00265D63" w:rsidP="00306B0C"/>
        </w:tc>
      </w:tr>
      <w:tr w:rsidR="00265D63" w:rsidRPr="000A1995" w14:paraId="3D5D05EB" w14:textId="77777777" w:rsidTr="00306B0C">
        <w:trPr>
          <w:trHeight w:val="240"/>
          <w:jc w:val="center"/>
        </w:trPr>
        <w:tc>
          <w:tcPr>
            <w:tcW w:w="4876" w:type="dxa"/>
            <w:tcBorders>
              <w:top w:val="nil"/>
              <w:left w:val="nil"/>
              <w:bottom w:val="nil"/>
              <w:right w:val="nil"/>
            </w:tcBorders>
          </w:tcPr>
          <w:p w14:paraId="304EFFA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1B37A05" w14:textId="77777777" w:rsidR="00265D63" w:rsidRPr="000A1995" w:rsidRDefault="00265D63" w:rsidP="00306B0C">
            <w:pPr>
              <w:pStyle w:val="AmColumnHeading"/>
            </w:pPr>
            <w:r w:rsidRPr="000A1995">
              <w:t>Amendement</w:t>
            </w:r>
          </w:p>
        </w:tc>
      </w:tr>
      <w:tr w:rsidR="00265D63" w:rsidRPr="000A1995" w14:paraId="4969B001" w14:textId="77777777" w:rsidTr="00306B0C">
        <w:trPr>
          <w:jc w:val="center"/>
        </w:trPr>
        <w:tc>
          <w:tcPr>
            <w:tcW w:w="4876" w:type="dxa"/>
            <w:tcBorders>
              <w:top w:val="nil"/>
              <w:left w:val="nil"/>
              <w:bottom w:val="nil"/>
              <w:right w:val="nil"/>
            </w:tcBorders>
          </w:tcPr>
          <w:p w14:paraId="34B8E057" w14:textId="77777777" w:rsidR="00265D63" w:rsidRPr="000A1995" w:rsidRDefault="00265D63" w:rsidP="00306B0C">
            <w:pPr>
              <w:pStyle w:val="Normal6a"/>
            </w:pPr>
            <w:r w:rsidRPr="000A1995">
              <w:t>(27)</w:t>
            </w:r>
            <w:r w:rsidRPr="000A1995">
              <w:tab/>
              <w:t>Teneinde bepaalde niet-essentiële elementen van deze verordening te wijzigen, zo nodig met spoed, moet aan de Commissie de bevoegdheid worden overgedragen om overeenkomstig artikel 290 van het Verdrag betreffende de werking van de Europese Unie handelingen vast te stellen om stoffen toe te voegen aan of te verwijderen uit de categorieën drugsprecursoren. Gezien de bijzonderheden van designerprecursoren, die chemisch nauw verwant zijn aan geregistreerde drugsprecursoren en gemakkelijk kunnen worden vervaardigd, moet de Commissie de mogelijkheid hebben om designerprecursoren toe te voegen, ook door groepen stoffen te kunnen opnemen die op generieke wijze zijn geïdentificeerd en, indien nodig, individuele stoffen uit te sluiten die deel uitmaken van dergelijke groepen die andere legale toepassingen hebben dan onderzoek en innovatie en die niet in een andere categorie mogen worden opgenomen. De Commissie mag echter geen groepen stoffen toevoegen aan drugsprecursoren van categorie 1 of categorie 2, tenzij dit noodzakelijk is om te voldoen aan de verplichtingen krachtens het VN-Verdrag. Daarnaast moet de Commissie de bevoegdheid krijgen om niet-essentiële elementen in de bijlagen te wijzigen met betrekking tot vergunningen, registraties, voorafgaande kennisgevingen, kwantiteitsbeheer met betrekking tot in- en uitvoer, voorafgaande kennisgevingen van uitvoer, het aantonen van legale doeleinden, het vaststellen van de criteria voor verdenking van gebruiksintentie bij de illegale vervaardiging van drugs, overgangsmaatregelen en rapportage. Het is van bijzonder belang dat de Commissie bij haar voorbereidende werkzaamheden voor de vaststelling van gedelegeerde handelingen passende raadplegingen houdt, onder meer op deskundigenniveau, en dat die raadplegingen plaatsvinden in overeenstemming met de beginselen die zijn vastgelegd in het Interinstitutioneel Akkoord van 13 april 2016 over beter wetgeven</w:t>
            </w:r>
            <w:r w:rsidRPr="000A1995">
              <w:rPr>
                <w:vertAlign w:val="superscript"/>
              </w:rPr>
              <w:t>21</w:t>
            </w:r>
            <w:r w:rsidRPr="000A1995">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33832686" w14:textId="77777777" w:rsidR="00265D63" w:rsidRPr="000A1995" w:rsidRDefault="00265D63" w:rsidP="00306B0C">
            <w:pPr>
              <w:pStyle w:val="Normal6a"/>
            </w:pPr>
            <w:r w:rsidRPr="000A1995">
              <w:t>(27)</w:t>
            </w:r>
            <w:r w:rsidRPr="000A1995">
              <w:tab/>
              <w:t>Teneinde bepaalde niet-essentiële elementen van deze verordening te wijzigen, zo nodig met spoed, moet aan de Commissie de bevoegdheid worden overgedragen om overeenkomstig artikel 290 van het Verdrag betreffende de werking van de Europese Unie handelingen vast te stellen om stoffen toe te voegen aan of te verwijderen uit de categorieën drugsprecursoren. Gezien de bijzonderheden van designerprecursoren, die chemisch nauw verwant zijn aan geregistreerde drugsprecursoren en gemakkelijk kunnen worden vervaardigd, moet de Commissie de mogelijkheid hebben om designerprecursoren toe te voegen, ook door groepen stoffen te kunnen opnemen die op generieke wijze zijn geïdentificeerd en, indien nodig, individuele stoffen uit te sluiten die deel uitmaken van dergelijke groepen die andere legale toepassingen hebben dan onderzoek en innovatie en die niet in een andere categorie mogen worden opgenomen</w:t>
            </w:r>
            <w:r w:rsidRPr="000A1995">
              <w:rPr>
                <w:b/>
                <w:i/>
              </w:rPr>
              <w:t>. Door deze bevoegdheid uit te oefenen, zorgt de Commissie ervoor dat een evenwichtige aanpak wordt gehandhaafd, waarbij de economische gevolgen voor de legitieme chemische sector grondig worden beoordeeld, zodat de noodzakelijke bestrijding van drugshandel de industriële toeleveringsketens van de Unie niet onevenredig verstoort</w:t>
            </w:r>
            <w:r w:rsidRPr="000A1995">
              <w:t>. De Commissie mag echter geen groepen stoffen toevoegen aan drugsprecursoren van categorie 1 of categorie 2, tenzij dit noodzakelijk is om te voldoen aan de verplichtingen krachtens het VN-Verdrag. Daarnaast moet de Commissie de bevoegdheid krijgen om niet-essentiële elementen in de bijlagen te wijzigen met betrekking tot vergunningen, registraties, voorafgaande kennisgevingen, kwantiteitsbeheer met betrekking tot in- en uitvoer, voorafgaande kennisgevingen van uitvoer, het aantonen van legale doeleinden, het vaststellen van de criteria voor verdenking van gebruiksintentie bij de illegale vervaardiging van drugs, overgangsmaatregelen en rapportage. Het is van bijzonder belang dat de Commissie bij haar voorbereidende werkzaamheden voor de vaststelling van gedelegeerde handelingen passende raadplegingen houdt, onder meer op deskundigenniveau, en dat die raadplegingen plaatsvinden in overeenstemming met de beginselen die zijn vastgelegd in het Interinstitutioneel Akkoord van 13 april 2016 over beter wetgeven</w:t>
            </w:r>
            <w:r w:rsidRPr="000A1995">
              <w:rPr>
                <w:vertAlign w:val="superscript"/>
              </w:rPr>
              <w:t>21</w:t>
            </w:r>
            <w:r w:rsidRPr="000A1995">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265D63" w:rsidRPr="000A1995" w14:paraId="575C807C" w14:textId="77777777" w:rsidTr="00306B0C">
        <w:trPr>
          <w:jc w:val="center"/>
        </w:trPr>
        <w:tc>
          <w:tcPr>
            <w:tcW w:w="4876" w:type="dxa"/>
            <w:tcBorders>
              <w:top w:val="nil"/>
              <w:left w:val="nil"/>
              <w:bottom w:val="nil"/>
              <w:right w:val="nil"/>
            </w:tcBorders>
          </w:tcPr>
          <w:p w14:paraId="76920195"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5A53AE8F" w14:textId="77777777" w:rsidR="00265D63" w:rsidRPr="000A1995" w:rsidRDefault="00265D63" w:rsidP="00306B0C">
            <w:pPr>
              <w:pStyle w:val="Normal6a"/>
            </w:pPr>
            <w:r w:rsidRPr="000A1995">
              <w:rPr>
                <w:b/>
                <w:i/>
              </w:rPr>
              <w:t>_________________</w:t>
            </w:r>
          </w:p>
        </w:tc>
      </w:tr>
      <w:tr w:rsidR="00265D63" w:rsidRPr="000A1995" w14:paraId="697AC7D8" w14:textId="77777777" w:rsidTr="00306B0C">
        <w:trPr>
          <w:jc w:val="center"/>
        </w:trPr>
        <w:tc>
          <w:tcPr>
            <w:tcW w:w="4876" w:type="dxa"/>
            <w:tcBorders>
              <w:top w:val="nil"/>
              <w:left w:val="nil"/>
              <w:bottom w:val="nil"/>
              <w:right w:val="nil"/>
            </w:tcBorders>
          </w:tcPr>
          <w:p w14:paraId="12B9FB67" w14:textId="77777777" w:rsidR="00265D63" w:rsidRPr="000A1995" w:rsidRDefault="00265D63" w:rsidP="00306B0C">
            <w:pPr>
              <w:pStyle w:val="Normal6a"/>
            </w:pPr>
            <w:r w:rsidRPr="000A1995">
              <w:rPr>
                <w:vertAlign w:val="superscript"/>
              </w:rPr>
              <w:t>21</w:t>
            </w:r>
            <w:r w:rsidRPr="000A1995">
              <w:t xml:space="preserve"> (22) PB L 123 van 12.5.2016, blz. 1, ELI: http://data.europa.eu/eli/agree_interinstit/2016/512/oj.</w:t>
            </w:r>
          </w:p>
        </w:tc>
        <w:tc>
          <w:tcPr>
            <w:tcW w:w="4876" w:type="dxa"/>
            <w:tcBorders>
              <w:top w:val="nil"/>
              <w:left w:val="nil"/>
              <w:bottom w:val="nil"/>
              <w:right w:val="nil"/>
            </w:tcBorders>
          </w:tcPr>
          <w:p w14:paraId="03EE568B" w14:textId="77777777" w:rsidR="00265D63" w:rsidRPr="000A1995" w:rsidRDefault="00265D63" w:rsidP="00306B0C">
            <w:pPr>
              <w:pStyle w:val="Normal6a"/>
            </w:pPr>
            <w:r w:rsidRPr="000A1995">
              <w:rPr>
                <w:vertAlign w:val="superscript"/>
              </w:rPr>
              <w:t>21</w:t>
            </w:r>
            <w:r w:rsidRPr="000A1995">
              <w:t xml:space="preserve"> (22) PB L 123 van 12.5.2016, blz. 1, ELI: http://data.europa.eu/eli/agree_interinstit/2016/512/oj.</w:t>
            </w:r>
          </w:p>
        </w:tc>
      </w:tr>
    </w:tbl>
    <w:p w14:paraId="26518FE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20A29A5" w14:textId="77777777" w:rsidR="00265D63" w:rsidRPr="000A1995" w:rsidRDefault="00265D63" w:rsidP="00265D63">
      <w:r w:rsidRPr="000A1995">
        <w:rPr>
          <w:rStyle w:val="HideTWBExt"/>
        </w:rPr>
        <w:t>&lt;/Amend&gt;</w:t>
      </w:r>
    </w:p>
    <w:p w14:paraId="5A7656B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109</w:t>
      </w:r>
      <w:r w:rsidRPr="000A1995">
        <w:rPr>
          <w:rStyle w:val="HideTWBExt"/>
          <w:b w:val="0"/>
        </w:rPr>
        <w:t>&lt;/NumAm&gt;</w:t>
      </w:r>
    </w:p>
    <w:p w14:paraId="08EA827B"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79C58CA" w14:textId="77777777" w:rsidR="00265D63" w:rsidRPr="000A1995" w:rsidRDefault="00265D63" w:rsidP="00265D63">
      <w:pPr>
        <w:pStyle w:val="NormalBold"/>
      </w:pPr>
      <w:r w:rsidRPr="000A1995">
        <w:rPr>
          <w:rStyle w:val="HideTWBExt"/>
          <w:b w:val="0"/>
        </w:rPr>
        <w:t>&lt;/RepeatBlock-By&gt;</w:t>
      </w:r>
    </w:p>
    <w:p w14:paraId="3407086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CD990FD" w14:textId="77777777" w:rsidR="00265D63" w:rsidRPr="000A1995" w:rsidRDefault="00265D63" w:rsidP="00265D63">
      <w:pPr>
        <w:pStyle w:val="NormalBold"/>
      </w:pPr>
      <w:r w:rsidRPr="000A1995">
        <w:rPr>
          <w:rStyle w:val="HideTWBExt"/>
          <w:b w:val="0"/>
        </w:rPr>
        <w:t>&lt;Article&gt;</w:t>
      </w:r>
      <w:r w:rsidRPr="000A1995">
        <w:t>Overweging 27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76A2F91" w14:textId="77777777" w:rsidTr="00306B0C">
        <w:trPr>
          <w:trHeight w:hRule="exact" w:val="240"/>
          <w:jc w:val="center"/>
        </w:trPr>
        <w:tc>
          <w:tcPr>
            <w:tcW w:w="9752" w:type="dxa"/>
            <w:gridSpan w:val="2"/>
            <w:tcBorders>
              <w:top w:val="nil"/>
              <w:left w:val="nil"/>
              <w:bottom w:val="nil"/>
              <w:right w:val="nil"/>
            </w:tcBorders>
          </w:tcPr>
          <w:p w14:paraId="119BF748" w14:textId="77777777" w:rsidR="00265D63" w:rsidRPr="000A1995" w:rsidRDefault="00265D63" w:rsidP="00306B0C"/>
        </w:tc>
      </w:tr>
      <w:tr w:rsidR="00265D63" w:rsidRPr="000A1995" w14:paraId="4DF2FE3B" w14:textId="77777777" w:rsidTr="00306B0C">
        <w:trPr>
          <w:trHeight w:val="240"/>
          <w:jc w:val="center"/>
        </w:trPr>
        <w:tc>
          <w:tcPr>
            <w:tcW w:w="4876" w:type="dxa"/>
            <w:tcBorders>
              <w:top w:val="nil"/>
              <w:left w:val="nil"/>
              <w:bottom w:val="nil"/>
              <w:right w:val="nil"/>
            </w:tcBorders>
          </w:tcPr>
          <w:p w14:paraId="2FAFA02C" w14:textId="77777777" w:rsidR="00265D63" w:rsidRPr="000A1995" w:rsidRDefault="00265D63" w:rsidP="009D3BDC">
            <w:pPr>
              <w:pStyle w:val="AmColumnHeading"/>
              <w:keepNext/>
            </w:pPr>
            <w:r w:rsidRPr="000A1995">
              <w:t>Door de Commissie voorgestelde tekst</w:t>
            </w:r>
          </w:p>
        </w:tc>
        <w:tc>
          <w:tcPr>
            <w:tcW w:w="4876" w:type="dxa"/>
            <w:tcBorders>
              <w:top w:val="nil"/>
              <w:left w:val="nil"/>
              <w:bottom w:val="nil"/>
              <w:right w:val="nil"/>
            </w:tcBorders>
          </w:tcPr>
          <w:p w14:paraId="7FA0914C" w14:textId="77777777" w:rsidR="00265D63" w:rsidRPr="000A1995" w:rsidRDefault="00265D63" w:rsidP="00306B0C">
            <w:pPr>
              <w:pStyle w:val="AmColumnHeading"/>
            </w:pPr>
            <w:r w:rsidRPr="000A1995">
              <w:t>Amendement</w:t>
            </w:r>
          </w:p>
        </w:tc>
      </w:tr>
      <w:tr w:rsidR="00265D63" w:rsidRPr="000A1995" w14:paraId="18D7C76B" w14:textId="77777777" w:rsidTr="00306B0C">
        <w:trPr>
          <w:jc w:val="center"/>
        </w:trPr>
        <w:tc>
          <w:tcPr>
            <w:tcW w:w="4876" w:type="dxa"/>
            <w:tcBorders>
              <w:top w:val="nil"/>
              <w:left w:val="nil"/>
              <w:bottom w:val="nil"/>
              <w:right w:val="nil"/>
            </w:tcBorders>
          </w:tcPr>
          <w:p w14:paraId="7E0FED61" w14:textId="77777777" w:rsidR="00265D63" w:rsidRPr="000A1995" w:rsidRDefault="00265D63" w:rsidP="00306B0C">
            <w:pPr>
              <w:pStyle w:val="Normal6a"/>
            </w:pPr>
            <w:r w:rsidRPr="000A1995">
              <w:t>(27)</w:t>
            </w:r>
            <w:r w:rsidRPr="000A1995">
              <w:tab/>
              <w:t>Teneinde bepaalde niet-essentiële elementen van deze verordening te wijzigen, zo nodig met spoed, moet aan de Commissie de bevoegdheid worden overgedragen om overeenkomstig artikel 290 van het Verdrag betreffende de werking van de Europese Unie handelingen vast te stellen om stoffen toe te voegen aan of te verwijderen uit de categorieën drugsprecursoren. Gezien de bijzonderheden van designerprecursoren, die chemisch nauw verwant zijn aan geregistreerde drugsprecursoren en gemakkelijk kunnen worden vervaardigd, moet de Commissie de mogelijkheid hebben om designerprecursoren toe te voegen, ook door groepen stoffen te kunnen opnemen die op generieke wijze zijn geïdentificeerd en, indien nodig, individuele stoffen uit te sluiten die deel uitmaken van dergelijke groepen die andere legale toepassingen hebben dan onderzoek en innovatie en die niet in een andere categorie mogen worden opgenomen. De Commissie mag echter geen groepen stoffen toevoegen aan drugsprecursoren van categorie 1 of categorie 2, tenzij dit noodzakelijk is om te voldoen aan de verplichtingen krachtens het VN-Verdrag. Daarnaast moet de Commissie de bevoegdheid krijgen om niet-essentiële elementen in de bijlagen te wijzigen met betrekking tot vergunningen, registraties, voorafgaande kennisgevingen, kwantiteitsbeheer met betrekking tot in- en uitvoer, voorafgaande kennisgevingen van uitvoer, het aantonen van legale doeleinden</w:t>
            </w:r>
            <w:r w:rsidRPr="000A1995">
              <w:rPr>
                <w:b/>
                <w:i/>
              </w:rPr>
              <w:t>, het vaststellen van de criteria voor verdenking van gebruiksintentie bij de illegale vervaardiging van drugs</w:t>
            </w:r>
            <w:r w:rsidRPr="000A1995">
              <w:t>, overgangsmaatregelen en rapportage. Het is van bijzonder belang dat de Commissie bij haar voorbereidende werkzaamheden voor de vaststelling van gedelegeerde handelingen passende raadplegingen houdt, onder meer op deskundigenniveau, en dat die raadplegingen plaatsvinden in overeenstemming met de beginselen die zijn vastgelegd in het Interinstitutioneel Akkoord van 13 april 2016 over beter wetgeven</w:t>
            </w:r>
            <w:r w:rsidRPr="000A1995">
              <w:rPr>
                <w:vertAlign w:val="superscript"/>
              </w:rPr>
              <w:t>(21)</w:t>
            </w:r>
            <w:r w:rsidRPr="000A1995">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44129B2C" w14:textId="77777777" w:rsidR="00265D63" w:rsidRPr="000A1995" w:rsidRDefault="00265D63" w:rsidP="00306B0C">
            <w:pPr>
              <w:pStyle w:val="Normal6a"/>
            </w:pPr>
            <w:r w:rsidRPr="000A1995">
              <w:t>(27)</w:t>
            </w:r>
            <w:r w:rsidRPr="000A1995">
              <w:tab/>
              <w:t xml:space="preserve">Teneinde bepaalde niet-essentiële elementen van deze verordening te wijzigen, zo nodig met spoed, moet aan de Commissie de bevoegdheid worden overgedragen om overeenkomstig artikel 290 van het Verdrag betreffende de werking van de Europese Unie handelingen vast te stellen om stoffen toe te voegen aan of te verwijderen uit de categorieën drugsprecursoren. </w:t>
            </w:r>
            <w:r w:rsidRPr="000A1995">
              <w:rPr>
                <w:b/>
                <w:i/>
              </w:rPr>
              <w:t>De gedelegeerde bevoegdheden moeten beperkt blijven tot de technische en wetenschappelijke actualiseringen die nodig zijn om rekening te houden met nieuwe ontwikkelingen op het gebied van drugsprecursoren en mogen niet leiden tot belangrijke wijzigingen in de rechten en verplichtingen van de marktdeelnemers.</w:t>
            </w:r>
            <w:r w:rsidRPr="000A1995">
              <w:t xml:space="preserve"> Gezien de bijzonderheden van designerprecursoren, die chemisch nauw verwant zijn aan geregistreerde drugsprecursoren en gemakkelijk kunnen worden vervaardigd, moet de Commissie de mogelijkheid hebben om designerprecursoren toe te voegen, ook door groepen stoffen te kunnen opnemen die </w:t>
            </w:r>
            <w:r w:rsidRPr="000A1995">
              <w:rPr>
                <w:b/>
                <w:i/>
              </w:rPr>
              <w:t xml:space="preserve">op basis van een transparante wetenschappelijke risicobeoordeling en na raadpleging van relevante belanghebbenden uit de wetenschappelijke gemeenschap en het bedrijfsleven </w:t>
            </w:r>
            <w:r w:rsidRPr="000A1995">
              <w:t>op generieke wijze zijn geïdentificeerd en, indien nodig, individuele stoffen uit te sluiten die deel uitmaken van dergelijke groepen die andere legale toepassingen hebben dan onderzoek en innovatie en die niet in een andere categorie mogen worden opgenomen. De Commissie mag echter geen groepen stoffen toevoegen aan drugsprecursoren van categorie 1 of categorie 2, tenzij dit noodzakelijk is om te voldoen aan de verplichtingen krachtens het VN-Verdrag. Daarnaast moet de Commissie de bevoegdheid krijgen om niet-essentiële elementen in de bijlagen te wijzigen met betrekking tot vergunningen, registraties, voorafgaande kennisgevingen, kwantiteitsbeheer met betrekking tot in- en uitvoer, voorafgaande kennisgevingen van uitvoer, het aantonen van legale doeleinden, overgangsmaatregelen en rapportage. Het is van bijzonder belang dat de Commissie bij haar voorbereidende werkzaamheden voor de vaststelling van gedelegeerde handelingen passende raadplegingen houdt, onder meer op deskundigenniveau, en dat die raadplegingen plaatsvinden in overeenstemming met de beginselen die zijn vastgelegd in het Interinstitutioneel Akkoord van 13 april 2016 over beter wetgeven</w:t>
            </w:r>
            <w:r w:rsidRPr="000A1995">
              <w:rPr>
                <w:vertAlign w:val="superscript"/>
              </w:rPr>
              <w:t>(21)</w:t>
            </w:r>
            <w:r w:rsidRPr="000A1995">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265D63" w:rsidRPr="000A1995" w14:paraId="552D6990" w14:textId="77777777" w:rsidTr="00306B0C">
        <w:trPr>
          <w:jc w:val="center"/>
        </w:trPr>
        <w:tc>
          <w:tcPr>
            <w:tcW w:w="4876" w:type="dxa"/>
            <w:tcBorders>
              <w:top w:val="nil"/>
              <w:left w:val="nil"/>
              <w:bottom w:val="nil"/>
              <w:right w:val="nil"/>
            </w:tcBorders>
          </w:tcPr>
          <w:p w14:paraId="290A24F2"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05381FED" w14:textId="77777777" w:rsidR="00265D63" w:rsidRPr="000A1995" w:rsidRDefault="00265D63" w:rsidP="00306B0C">
            <w:pPr>
              <w:pStyle w:val="Normal6a"/>
            </w:pPr>
            <w:r w:rsidRPr="000A1995">
              <w:rPr>
                <w:b/>
                <w:i/>
              </w:rPr>
              <w:t>_________________</w:t>
            </w:r>
          </w:p>
        </w:tc>
      </w:tr>
      <w:tr w:rsidR="00265D63" w:rsidRPr="000A1995" w14:paraId="06515A72" w14:textId="77777777" w:rsidTr="00306B0C">
        <w:trPr>
          <w:jc w:val="center"/>
        </w:trPr>
        <w:tc>
          <w:tcPr>
            <w:tcW w:w="4876" w:type="dxa"/>
            <w:tcBorders>
              <w:top w:val="nil"/>
              <w:left w:val="nil"/>
              <w:bottom w:val="nil"/>
              <w:right w:val="nil"/>
            </w:tcBorders>
          </w:tcPr>
          <w:p w14:paraId="4A37A86E" w14:textId="77777777" w:rsidR="00265D63" w:rsidRPr="000A1995" w:rsidRDefault="00265D63" w:rsidP="00306B0C">
            <w:pPr>
              <w:pStyle w:val="Normal6a"/>
            </w:pPr>
            <w:r w:rsidRPr="000A1995">
              <w:rPr>
                <w:vertAlign w:val="superscript"/>
              </w:rPr>
              <w:t>(21)</w:t>
            </w:r>
            <w:r w:rsidRPr="000A1995">
              <w:t xml:space="preserve"> (22) PB L 123 van 12.5.2016, blz. 1, ELI: http://data.europa.eu/eli/agree_interinstit/2016/512/oj.</w:t>
            </w:r>
          </w:p>
        </w:tc>
        <w:tc>
          <w:tcPr>
            <w:tcW w:w="4876" w:type="dxa"/>
            <w:tcBorders>
              <w:top w:val="nil"/>
              <w:left w:val="nil"/>
              <w:bottom w:val="nil"/>
              <w:right w:val="nil"/>
            </w:tcBorders>
          </w:tcPr>
          <w:p w14:paraId="54456C1C" w14:textId="77777777" w:rsidR="00265D63" w:rsidRPr="000A1995" w:rsidRDefault="00265D63" w:rsidP="00306B0C">
            <w:pPr>
              <w:pStyle w:val="Normal6a"/>
            </w:pPr>
            <w:r w:rsidRPr="000A1995">
              <w:rPr>
                <w:vertAlign w:val="superscript"/>
              </w:rPr>
              <w:t>(21)</w:t>
            </w:r>
            <w:r w:rsidRPr="000A1995">
              <w:t xml:space="preserve"> (22) PB L 123 van 12.5.2016, blz. 1, ELI: http://data.europa.eu/eli/agree_interinstit/2016/512/oj.</w:t>
            </w:r>
          </w:p>
        </w:tc>
      </w:tr>
    </w:tbl>
    <w:p w14:paraId="7A078CF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EB70F56"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1FD40D9E" w14:textId="77777777" w:rsidR="00265D63" w:rsidRPr="000A1995" w:rsidRDefault="00265D63" w:rsidP="00265D63">
      <w:pPr>
        <w:pStyle w:val="AmJustText"/>
      </w:pPr>
      <w:r w:rsidRPr="000A1995">
        <w:t>Article 290 TFEU allows only non-essential elements of a legislative act to be amended. The essential obligations of economic operators should remain subject to the regular legislative process. The next section suggests taking into account that generic definitions can have a significant impact on research, industry and trade. Their introduction should be based on sound scientific assessment. Finally, it is proposed to delete the passage from the original proposal, since the criteria on the basis of which trade may be restricted or an intervention may be carried out against an economic operator constitute an essential element of the legislation and should be adopted by the legislator.</w:t>
      </w:r>
    </w:p>
    <w:p w14:paraId="251B22CB" w14:textId="77777777" w:rsidR="00265D63" w:rsidRPr="000A1995" w:rsidRDefault="00265D63" w:rsidP="00265D63">
      <w:r w:rsidRPr="000A1995">
        <w:rPr>
          <w:rStyle w:val="HideTWBExt"/>
        </w:rPr>
        <w:t>&lt;/Amend&gt;</w:t>
      </w:r>
    </w:p>
    <w:p w14:paraId="7360347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110</w:t>
      </w:r>
      <w:r w:rsidRPr="000A1995">
        <w:rPr>
          <w:rStyle w:val="HideTWBExt"/>
          <w:b w:val="0"/>
        </w:rPr>
        <w:t>&lt;/NumAm&gt;</w:t>
      </w:r>
    </w:p>
    <w:p w14:paraId="4CC8A03A"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47B7AE81" w14:textId="77777777" w:rsidR="00265D63" w:rsidRPr="000A1995" w:rsidRDefault="00265D63" w:rsidP="00265D63">
      <w:pPr>
        <w:pStyle w:val="NormalBold"/>
      </w:pPr>
      <w:r w:rsidRPr="000A1995">
        <w:rPr>
          <w:rStyle w:val="HideTWBExt"/>
          <w:b w:val="0"/>
        </w:rPr>
        <w:t>&lt;/RepeatBlock-By&gt;</w:t>
      </w:r>
    </w:p>
    <w:p w14:paraId="6CAE781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C429D90" w14:textId="77777777" w:rsidR="00265D63" w:rsidRPr="000A1995" w:rsidRDefault="00265D63" w:rsidP="00265D63">
      <w:pPr>
        <w:pStyle w:val="NormalBold"/>
      </w:pPr>
      <w:r w:rsidRPr="000A1995">
        <w:rPr>
          <w:rStyle w:val="HideTWBExt"/>
          <w:b w:val="0"/>
        </w:rPr>
        <w:t>&lt;Article&gt;</w:t>
      </w:r>
      <w:r w:rsidRPr="000A1995">
        <w:t>Overweging 28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AD5D793" w14:textId="77777777" w:rsidTr="00306B0C">
        <w:trPr>
          <w:trHeight w:hRule="exact" w:val="240"/>
          <w:jc w:val="center"/>
        </w:trPr>
        <w:tc>
          <w:tcPr>
            <w:tcW w:w="9752" w:type="dxa"/>
            <w:gridSpan w:val="2"/>
            <w:tcBorders>
              <w:top w:val="nil"/>
              <w:left w:val="nil"/>
              <w:bottom w:val="nil"/>
              <w:right w:val="nil"/>
            </w:tcBorders>
          </w:tcPr>
          <w:p w14:paraId="22A3A3F6" w14:textId="77777777" w:rsidR="00265D63" w:rsidRPr="000A1995" w:rsidRDefault="00265D63" w:rsidP="00306B0C"/>
        </w:tc>
      </w:tr>
      <w:tr w:rsidR="00265D63" w:rsidRPr="000A1995" w14:paraId="4C1CAD79" w14:textId="77777777" w:rsidTr="00306B0C">
        <w:trPr>
          <w:trHeight w:val="240"/>
          <w:jc w:val="center"/>
        </w:trPr>
        <w:tc>
          <w:tcPr>
            <w:tcW w:w="4876" w:type="dxa"/>
            <w:tcBorders>
              <w:top w:val="nil"/>
              <w:left w:val="nil"/>
              <w:bottom w:val="nil"/>
              <w:right w:val="nil"/>
            </w:tcBorders>
          </w:tcPr>
          <w:p w14:paraId="78BC1FF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423CA81" w14:textId="77777777" w:rsidR="00265D63" w:rsidRPr="000A1995" w:rsidRDefault="00265D63" w:rsidP="00306B0C">
            <w:pPr>
              <w:pStyle w:val="AmColumnHeading"/>
            </w:pPr>
            <w:r w:rsidRPr="000A1995">
              <w:t>Amendement</w:t>
            </w:r>
          </w:p>
        </w:tc>
      </w:tr>
      <w:tr w:rsidR="00265D63" w:rsidRPr="000A1995" w14:paraId="4A9CFCFB" w14:textId="77777777" w:rsidTr="00306B0C">
        <w:trPr>
          <w:jc w:val="center"/>
        </w:trPr>
        <w:tc>
          <w:tcPr>
            <w:tcW w:w="4876" w:type="dxa"/>
            <w:tcBorders>
              <w:top w:val="nil"/>
              <w:left w:val="nil"/>
              <w:bottom w:val="nil"/>
              <w:right w:val="nil"/>
            </w:tcBorders>
          </w:tcPr>
          <w:p w14:paraId="0337E968" w14:textId="77777777" w:rsidR="00265D63" w:rsidRPr="000A1995" w:rsidRDefault="00265D63" w:rsidP="00306B0C">
            <w:pPr>
              <w:pStyle w:val="Normal6a"/>
            </w:pPr>
            <w:r w:rsidRPr="000A1995">
              <w:t>(28)</w:t>
            </w:r>
            <w:r w:rsidRPr="000A1995">
              <w:tab/>
              <w:t>Aan de Commissie moeten uitvoeringsbevoegdheden worden toegekend zodat zij de uitvoeringsregelingen voor het elektronische systeem kan vaststellen. Deze regelingen moeten de technische vereisten en procedures voor de uitvoering van de belangrijkste verplichtingen krachtens deze verordening omvatten, zoals het verkrijgen van een vergunning, het indienen van een registratie of voorafgaande kennisgeving, alsook verplichtingen met betrekking tot de kennisgeving van hoeveelheden en douanecontrole. De regelingen moeten tevens de regels voor de bescherming, veiligheid en beveiliging van persoonsgegevens omvatten. Die bevoegdheden moeten worden uitgeoefend in overeenstemming met Verordening (EU) nr. 182/2011 van het Europees Parlement en de Raad</w:t>
            </w:r>
            <w:r w:rsidRPr="000A1995">
              <w:rPr>
                <w:vertAlign w:val="superscript"/>
              </w:rPr>
              <w:t>22</w:t>
            </w:r>
            <w:r w:rsidRPr="000A1995">
              <w:t>.</w:t>
            </w:r>
          </w:p>
        </w:tc>
        <w:tc>
          <w:tcPr>
            <w:tcW w:w="4876" w:type="dxa"/>
            <w:tcBorders>
              <w:top w:val="nil"/>
              <w:left w:val="nil"/>
              <w:bottom w:val="nil"/>
              <w:right w:val="nil"/>
            </w:tcBorders>
          </w:tcPr>
          <w:p w14:paraId="1301E438" w14:textId="77777777" w:rsidR="00265D63" w:rsidRPr="000A1995" w:rsidRDefault="00265D63" w:rsidP="00306B0C">
            <w:pPr>
              <w:pStyle w:val="Normal6a"/>
            </w:pPr>
            <w:r w:rsidRPr="000A1995">
              <w:t>(28)</w:t>
            </w:r>
            <w:r w:rsidRPr="000A1995">
              <w:tab/>
              <w:t xml:space="preserve">Aan de Commissie moeten uitvoeringsbevoegdheden worden toegekend zodat zij de uitvoeringsregelingen voor het elektronische systeem kan vaststellen. Deze regelingen moeten de technische vereisten en procedures voor de uitvoering van de belangrijkste verplichtingen krachtens deze verordening omvatten, zoals het verkrijgen van een vergunning, het indienen van een registratie of voorafgaande kennisgeving, alsook verplichtingen met betrekking tot de kennisgeving van hoeveelheden en douanecontrole. De </w:t>
            </w:r>
            <w:r w:rsidRPr="000A1995">
              <w:rPr>
                <w:b/>
                <w:i/>
              </w:rPr>
              <w:t>technische regelingen moeten zodanig worden ontworpen dat de administratieve lasten tot een minimum worden beperkt en alle marktdeelnemers, met inbegrip van kleine en middelgrote ondernemingen (kmo's), met zekerheid toegang hebben tot het systeem. Deze</w:t>
            </w:r>
            <w:r w:rsidRPr="000A1995">
              <w:t xml:space="preserve"> regelingen moeten tevens de regels voor de bescherming, veiligheid en beveiliging van persoonsgegevens omvatten. Die bevoegdheden moeten worden uitgeoefend in overeenstemming met Verordening (EU) nr. 182/2011 van het Europees Parlement en de Raad</w:t>
            </w:r>
            <w:r w:rsidRPr="000A1995">
              <w:rPr>
                <w:vertAlign w:val="superscript"/>
              </w:rPr>
              <w:t>22</w:t>
            </w:r>
            <w:r w:rsidRPr="000A1995">
              <w:t>.</w:t>
            </w:r>
          </w:p>
        </w:tc>
      </w:tr>
      <w:tr w:rsidR="00265D63" w:rsidRPr="000A1995" w14:paraId="4B44A192" w14:textId="77777777" w:rsidTr="00306B0C">
        <w:trPr>
          <w:jc w:val="center"/>
        </w:trPr>
        <w:tc>
          <w:tcPr>
            <w:tcW w:w="4876" w:type="dxa"/>
            <w:tcBorders>
              <w:top w:val="nil"/>
              <w:left w:val="nil"/>
              <w:bottom w:val="nil"/>
              <w:right w:val="nil"/>
            </w:tcBorders>
          </w:tcPr>
          <w:p w14:paraId="03A2025A"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7940F003" w14:textId="77777777" w:rsidR="00265D63" w:rsidRPr="000A1995" w:rsidRDefault="00265D63" w:rsidP="00306B0C">
            <w:pPr>
              <w:pStyle w:val="Normal6a"/>
            </w:pPr>
            <w:r w:rsidRPr="000A1995">
              <w:rPr>
                <w:b/>
                <w:i/>
              </w:rPr>
              <w:t>_________________</w:t>
            </w:r>
          </w:p>
        </w:tc>
      </w:tr>
      <w:tr w:rsidR="00265D63" w:rsidRPr="000A1995" w14:paraId="3D0CCF67" w14:textId="77777777" w:rsidTr="00306B0C">
        <w:trPr>
          <w:jc w:val="center"/>
        </w:trPr>
        <w:tc>
          <w:tcPr>
            <w:tcW w:w="4876" w:type="dxa"/>
            <w:tcBorders>
              <w:top w:val="nil"/>
              <w:left w:val="nil"/>
              <w:bottom w:val="nil"/>
              <w:right w:val="nil"/>
            </w:tcBorders>
          </w:tcPr>
          <w:p w14:paraId="22F728E5" w14:textId="77777777" w:rsidR="00265D63" w:rsidRPr="000A1995" w:rsidRDefault="00265D63" w:rsidP="00306B0C">
            <w:pPr>
              <w:pStyle w:val="Normal6a"/>
            </w:pPr>
            <w:r w:rsidRPr="000A1995">
              <w:rPr>
                <w:vertAlign w:val="superscript"/>
              </w:rPr>
              <w:t>22</w:t>
            </w:r>
            <w:r w:rsidRPr="000A1995">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c>
          <w:tcPr>
            <w:tcW w:w="4876" w:type="dxa"/>
            <w:tcBorders>
              <w:top w:val="nil"/>
              <w:left w:val="nil"/>
              <w:bottom w:val="nil"/>
              <w:right w:val="nil"/>
            </w:tcBorders>
          </w:tcPr>
          <w:p w14:paraId="7EE89E46" w14:textId="77777777" w:rsidR="00265D63" w:rsidRPr="000A1995" w:rsidRDefault="00265D63" w:rsidP="00306B0C">
            <w:pPr>
              <w:pStyle w:val="Normal6a"/>
            </w:pPr>
            <w:r w:rsidRPr="000A1995">
              <w:rPr>
                <w:vertAlign w:val="superscript"/>
              </w:rPr>
              <w:t>22</w:t>
            </w:r>
            <w:r w:rsidRPr="000A1995">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r>
    </w:tbl>
    <w:p w14:paraId="2F7D728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A9F1275" w14:textId="77777777" w:rsidR="00265D63" w:rsidRPr="000A1995" w:rsidRDefault="00265D63" w:rsidP="00265D63">
      <w:r w:rsidRPr="000A1995">
        <w:rPr>
          <w:rStyle w:val="HideTWBExt"/>
        </w:rPr>
        <w:t>&lt;/Amend&gt;</w:t>
      </w:r>
    </w:p>
    <w:p w14:paraId="112884B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111</w:t>
      </w:r>
      <w:r w:rsidRPr="000A1995">
        <w:rPr>
          <w:rStyle w:val="HideTWBExt"/>
          <w:b w:val="0"/>
        </w:rPr>
        <w:t>&lt;/NumAm&gt;</w:t>
      </w:r>
    </w:p>
    <w:p w14:paraId="5A794D74"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A9D5293" w14:textId="77777777" w:rsidR="00265D63" w:rsidRPr="000A1995" w:rsidRDefault="00265D63" w:rsidP="00265D63">
      <w:pPr>
        <w:pStyle w:val="NormalBold"/>
      </w:pPr>
      <w:r w:rsidRPr="000A1995">
        <w:rPr>
          <w:rStyle w:val="HideTWBExt"/>
          <w:b w:val="0"/>
        </w:rPr>
        <w:t>&lt;/RepeatBlock-By&gt;</w:t>
      </w:r>
    </w:p>
    <w:p w14:paraId="0075BFC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04AD7D6" w14:textId="77777777" w:rsidR="00265D63" w:rsidRPr="000A1995" w:rsidRDefault="00265D63" w:rsidP="00265D63">
      <w:pPr>
        <w:pStyle w:val="NormalBold"/>
      </w:pPr>
      <w:r w:rsidRPr="000A1995">
        <w:rPr>
          <w:rStyle w:val="HideTWBExt"/>
          <w:b w:val="0"/>
        </w:rPr>
        <w:t>&lt;Article&gt;</w:t>
      </w:r>
      <w:r w:rsidRPr="000A1995">
        <w:t>Overweging 28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85050B9" w14:textId="77777777" w:rsidTr="00306B0C">
        <w:trPr>
          <w:trHeight w:hRule="exact" w:val="240"/>
          <w:jc w:val="center"/>
        </w:trPr>
        <w:tc>
          <w:tcPr>
            <w:tcW w:w="9752" w:type="dxa"/>
            <w:gridSpan w:val="2"/>
            <w:tcBorders>
              <w:top w:val="nil"/>
              <w:left w:val="nil"/>
              <w:bottom w:val="nil"/>
              <w:right w:val="nil"/>
            </w:tcBorders>
          </w:tcPr>
          <w:p w14:paraId="1246FC78" w14:textId="77777777" w:rsidR="00265D63" w:rsidRPr="000A1995" w:rsidRDefault="00265D63" w:rsidP="00306B0C"/>
        </w:tc>
      </w:tr>
      <w:tr w:rsidR="00265D63" w:rsidRPr="000A1995" w14:paraId="2EE0FD8D" w14:textId="77777777" w:rsidTr="00306B0C">
        <w:trPr>
          <w:trHeight w:val="240"/>
          <w:jc w:val="center"/>
        </w:trPr>
        <w:tc>
          <w:tcPr>
            <w:tcW w:w="4876" w:type="dxa"/>
            <w:tcBorders>
              <w:top w:val="nil"/>
              <w:left w:val="nil"/>
              <w:bottom w:val="nil"/>
              <w:right w:val="nil"/>
            </w:tcBorders>
          </w:tcPr>
          <w:p w14:paraId="4C35ADD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25AC269" w14:textId="77777777" w:rsidR="00265D63" w:rsidRPr="000A1995" w:rsidRDefault="00265D63" w:rsidP="00306B0C">
            <w:pPr>
              <w:pStyle w:val="AmColumnHeading"/>
            </w:pPr>
            <w:r w:rsidRPr="000A1995">
              <w:t>Amendement</w:t>
            </w:r>
          </w:p>
        </w:tc>
      </w:tr>
      <w:tr w:rsidR="00265D63" w:rsidRPr="000A1995" w14:paraId="666E59A4" w14:textId="77777777" w:rsidTr="00306B0C">
        <w:trPr>
          <w:jc w:val="center"/>
        </w:trPr>
        <w:tc>
          <w:tcPr>
            <w:tcW w:w="4876" w:type="dxa"/>
            <w:tcBorders>
              <w:top w:val="nil"/>
              <w:left w:val="nil"/>
              <w:bottom w:val="nil"/>
              <w:right w:val="nil"/>
            </w:tcBorders>
          </w:tcPr>
          <w:p w14:paraId="086BE809" w14:textId="77777777" w:rsidR="00265D63" w:rsidRPr="000A1995" w:rsidRDefault="00265D63" w:rsidP="00306B0C">
            <w:pPr>
              <w:pStyle w:val="Normal6a"/>
            </w:pPr>
            <w:r w:rsidRPr="000A1995">
              <w:t>(28)</w:t>
            </w:r>
            <w:r w:rsidRPr="000A1995">
              <w:tab/>
              <w:t>Aan de Commissie moeten uitvoeringsbevoegdheden worden toegekend zodat zij de uitvoeringsregelingen voor het elektronische systeem kan vaststellen. Deze regelingen moeten de technische vereisten en procedures voor de uitvoering van de belangrijkste verplichtingen krachtens deze verordening omvatten, zoals het verkrijgen van een vergunning, het indienen van een registratie of voorafgaande kennisgeving, alsook verplichtingen met betrekking tot de kennisgeving van hoeveelheden en douanecontrole. De regelingen moeten tevens de regels voor de bescherming, veiligheid en beveiliging van persoonsgegevens omvatten. Die bevoegdheden moeten worden uitgeoefend in overeenstemming met Verordening (EU) nr. 182/2011 van het Europees Parlement en de Raad</w:t>
            </w:r>
            <w:r w:rsidRPr="000A1995">
              <w:rPr>
                <w:vertAlign w:val="superscript"/>
              </w:rPr>
              <w:t>(22)</w:t>
            </w:r>
            <w:r w:rsidRPr="000A1995">
              <w:t>.</w:t>
            </w:r>
          </w:p>
        </w:tc>
        <w:tc>
          <w:tcPr>
            <w:tcW w:w="4876" w:type="dxa"/>
            <w:tcBorders>
              <w:top w:val="nil"/>
              <w:left w:val="nil"/>
              <w:bottom w:val="nil"/>
              <w:right w:val="nil"/>
            </w:tcBorders>
          </w:tcPr>
          <w:p w14:paraId="2EB164A2" w14:textId="77777777" w:rsidR="00265D63" w:rsidRPr="000A1995" w:rsidRDefault="00265D63" w:rsidP="00306B0C">
            <w:pPr>
              <w:pStyle w:val="Normal6a"/>
            </w:pPr>
            <w:r w:rsidRPr="000A1995">
              <w:t>(28)</w:t>
            </w:r>
            <w:r w:rsidRPr="000A1995">
              <w:tab/>
              <w:t>Aan de Commissie moeten uitvoeringsbevoegdheden worden toegekend zodat zij de uitvoeringsregelingen voor het elektronische systeem kan vaststellen. Deze regelingen moeten de technische vereisten en procedures voor de uitvoering van de belangrijkste verplichtingen krachtens deze verordening omvatten, zoals het verkrijgen van een vergunning, het indienen van een registratie of voorafgaande kennisgeving, alsook verplichtingen met betrekking tot de kennisgeving van hoeveelheden en douanecontrole. De regelingen moeten tevens de regels voor de bescherming, veiligheid en beveiliging van persoonsgegevens omvatten. Die bevoegdheden moeten worden uitgeoefend in overeenstemming met Verordening (EU) nr. 182/2011 van het Europees Parlement en de Raad</w:t>
            </w:r>
            <w:r w:rsidRPr="000A1995">
              <w:rPr>
                <w:vertAlign w:val="superscript"/>
              </w:rPr>
              <w:t>(22)</w:t>
            </w:r>
            <w:r w:rsidRPr="000A1995">
              <w:t xml:space="preserve"> </w:t>
            </w:r>
            <w:r w:rsidRPr="000A1995">
              <w:rPr>
                <w:b/>
                <w:i/>
              </w:rPr>
              <w:t>zonder dat de reikwijdte van de in deze verordening vastgestelde rechten en verplichtingen wordt gewijzigd</w:t>
            </w:r>
            <w:r w:rsidRPr="000A1995">
              <w:t>.</w:t>
            </w:r>
          </w:p>
        </w:tc>
      </w:tr>
      <w:tr w:rsidR="00265D63" w:rsidRPr="000A1995" w14:paraId="74C5B1DB" w14:textId="77777777" w:rsidTr="00306B0C">
        <w:trPr>
          <w:jc w:val="center"/>
        </w:trPr>
        <w:tc>
          <w:tcPr>
            <w:tcW w:w="4876" w:type="dxa"/>
            <w:tcBorders>
              <w:top w:val="nil"/>
              <w:left w:val="nil"/>
              <w:bottom w:val="nil"/>
              <w:right w:val="nil"/>
            </w:tcBorders>
          </w:tcPr>
          <w:p w14:paraId="3271CAA9"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52788651" w14:textId="77777777" w:rsidR="00265D63" w:rsidRPr="000A1995" w:rsidRDefault="00265D63" w:rsidP="00306B0C">
            <w:pPr>
              <w:pStyle w:val="Normal6a"/>
            </w:pPr>
            <w:r w:rsidRPr="000A1995">
              <w:rPr>
                <w:b/>
                <w:i/>
              </w:rPr>
              <w:t>_________________</w:t>
            </w:r>
          </w:p>
        </w:tc>
      </w:tr>
      <w:tr w:rsidR="00265D63" w:rsidRPr="000A1995" w14:paraId="07240584" w14:textId="77777777" w:rsidTr="00306B0C">
        <w:trPr>
          <w:jc w:val="center"/>
        </w:trPr>
        <w:tc>
          <w:tcPr>
            <w:tcW w:w="4876" w:type="dxa"/>
            <w:tcBorders>
              <w:top w:val="nil"/>
              <w:left w:val="nil"/>
              <w:bottom w:val="nil"/>
              <w:right w:val="nil"/>
            </w:tcBorders>
          </w:tcPr>
          <w:p w14:paraId="5F4515FE" w14:textId="77777777" w:rsidR="00265D63" w:rsidRPr="000A1995" w:rsidRDefault="00265D63" w:rsidP="00306B0C">
            <w:pPr>
              <w:pStyle w:val="Normal6a"/>
            </w:pPr>
            <w:r w:rsidRPr="000A1995">
              <w:rPr>
                <w:vertAlign w:val="superscript"/>
              </w:rPr>
              <w:t>(22)</w:t>
            </w:r>
            <w:r w:rsidRPr="000A1995">
              <w:t xml:space="preserve"> (1)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ELI: http://data.europa.eu/eli/reg/2011/182/oj).</w:t>
            </w:r>
          </w:p>
        </w:tc>
        <w:tc>
          <w:tcPr>
            <w:tcW w:w="4876" w:type="dxa"/>
            <w:tcBorders>
              <w:top w:val="nil"/>
              <w:left w:val="nil"/>
              <w:bottom w:val="nil"/>
              <w:right w:val="nil"/>
            </w:tcBorders>
          </w:tcPr>
          <w:p w14:paraId="78699FCA" w14:textId="77777777" w:rsidR="00265D63" w:rsidRPr="000A1995" w:rsidRDefault="00265D63" w:rsidP="00306B0C">
            <w:pPr>
              <w:pStyle w:val="Normal6a"/>
            </w:pPr>
            <w:r w:rsidRPr="000A1995">
              <w:rPr>
                <w:vertAlign w:val="superscript"/>
              </w:rPr>
              <w:t>(22)</w:t>
            </w:r>
            <w:r w:rsidRPr="000A1995">
              <w:t xml:space="preserve"> (1)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ELI: http://data.europa.eu/eli/reg/2011/182/oj).</w:t>
            </w:r>
          </w:p>
        </w:tc>
      </w:tr>
    </w:tbl>
    <w:p w14:paraId="0BF4599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381ED2DF"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118C9200" w14:textId="77777777" w:rsidR="00265D63" w:rsidRPr="000A1995" w:rsidRDefault="00265D63" w:rsidP="00265D63">
      <w:pPr>
        <w:pStyle w:val="AmJustText"/>
      </w:pPr>
      <w:r w:rsidRPr="000A1995">
        <w:t>Voorgesteld wordt te verduidelijken en te benadrukken dat uitvoeringshandelingen de technische aspecten van de uitvoering van de verordening moeten regelen en geen nieuwe materiële verplichtingen mogen creëren.</w:t>
      </w:r>
    </w:p>
    <w:p w14:paraId="58C9CD6F" w14:textId="77777777" w:rsidR="00265D63" w:rsidRPr="000A1995" w:rsidRDefault="00265D63" w:rsidP="00265D63">
      <w:r w:rsidRPr="000A1995">
        <w:rPr>
          <w:rStyle w:val="HideTWBExt"/>
        </w:rPr>
        <w:t>&lt;/Amend&gt;</w:t>
      </w:r>
    </w:p>
    <w:p w14:paraId="71152A3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112</w:t>
      </w:r>
      <w:r w:rsidRPr="000A1995">
        <w:rPr>
          <w:rStyle w:val="HideTWBExt"/>
          <w:b w:val="0"/>
        </w:rPr>
        <w:t>&lt;/NumAm&gt;</w:t>
      </w:r>
    </w:p>
    <w:p w14:paraId="540261B7"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7A6B978C" w14:textId="77777777" w:rsidR="00265D63" w:rsidRPr="000A1995" w:rsidRDefault="00265D63" w:rsidP="00265D63">
      <w:pPr>
        <w:pStyle w:val="NormalBold"/>
      </w:pPr>
      <w:r w:rsidRPr="000A1995">
        <w:rPr>
          <w:rStyle w:val="HideTWBExt"/>
          <w:b w:val="0"/>
        </w:rPr>
        <w:t>&lt;/RepeatBlock-By&gt;</w:t>
      </w:r>
    </w:p>
    <w:p w14:paraId="0CA1CF8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6A3E0BD" w14:textId="77777777" w:rsidR="00265D63" w:rsidRPr="000A1995" w:rsidRDefault="00265D63" w:rsidP="00265D63">
      <w:pPr>
        <w:pStyle w:val="NormalBold"/>
      </w:pPr>
      <w:r w:rsidRPr="000A1995">
        <w:rPr>
          <w:rStyle w:val="HideTWBExt"/>
          <w:b w:val="0"/>
        </w:rPr>
        <w:t>&lt;Article&gt;</w:t>
      </w:r>
      <w:r w:rsidRPr="000A1995">
        <w:t>Overweging 28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4D3A846" w14:textId="77777777" w:rsidTr="00306B0C">
        <w:trPr>
          <w:trHeight w:hRule="exact" w:val="240"/>
          <w:jc w:val="center"/>
        </w:trPr>
        <w:tc>
          <w:tcPr>
            <w:tcW w:w="9752" w:type="dxa"/>
            <w:gridSpan w:val="2"/>
            <w:tcBorders>
              <w:top w:val="nil"/>
              <w:left w:val="nil"/>
              <w:bottom w:val="nil"/>
              <w:right w:val="nil"/>
            </w:tcBorders>
          </w:tcPr>
          <w:p w14:paraId="47F172F3" w14:textId="77777777" w:rsidR="00265D63" w:rsidRPr="000A1995" w:rsidRDefault="00265D63" w:rsidP="00306B0C"/>
        </w:tc>
      </w:tr>
      <w:tr w:rsidR="00265D63" w:rsidRPr="000A1995" w14:paraId="07D0A260" w14:textId="77777777" w:rsidTr="00306B0C">
        <w:trPr>
          <w:trHeight w:val="240"/>
          <w:jc w:val="center"/>
        </w:trPr>
        <w:tc>
          <w:tcPr>
            <w:tcW w:w="4876" w:type="dxa"/>
            <w:tcBorders>
              <w:top w:val="nil"/>
              <w:left w:val="nil"/>
              <w:bottom w:val="nil"/>
              <w:right w:val="nil"/>
            </w:tcBorders>
          </w:tcPr>
          <w:p w14:paraId="16EB50A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C8224F5" w14:textId="77777777" w:rsidR="00265D63" w:rsidRPr="000A1995" w:rsidRDefault="00265D63" w:rsidP="00306B0C">
            <w:pPr>
              <w:pStyle w:val="AmColumnHeading"/>
            </w:pPr>
            <w:r w:rsidRPr="000A1995">
              <w:t>Amendement</w:t>
            </w:r>
          </w:p>
        </w:tc>
      </w:tr>
      <w:tr w:rsidR="00265D63" w:rsidRPr="000A1995" w14:paraId="0F3ADD22" w14:textId="77777777" w:rsidTr="00306B0C">
        <w:trPr>
          <w:jc w:val="center"/>
        </w:trPr>
        <w:tc>
          <w:tcPr>
            <w:tcW w:w="4876" w:type="dxa"/>
            <w:tcBorders>
              <w:top w:val="nil"/>
              <w:left w:val="nil"/>
              <w:bottom w:val="nil"/>
              <w:right w:val="nil"/>
            </w:tcBorders>
          </w:tcPr>
          <w:p w14:paraId="69F1E868" w14:textId="77777777" w:rsidR="00265D63" w:rsidRPr="000A1995" w:rsidRDefault="00265D63" w:rsidP="00306B0C">
            <w:pPr>
              <w:pStyle w:val="Normal6a"/>
            </w:pPr>
          </w:p>
        </w:tc>
        <w:tc>
          <w:tcPr>
            <w:tcW w:w="4876" w:type="dxa"/>
            <w:tcBorders>
              <w:top w:val="nil"/>
              <w:left w:val="nil"/>
              <w:bottom w:val="nil"/>
              <w:right w:val="nil"/>
            </w:tcBorders>
          </w:tcPr>
          <w:p w14:paraId="006DCC14" w14:textId="77777777" w:rsidR="00265D63" w:rsidRPr="000A1995" w:rsidRDefault="00265D63" w:rsidP="00306B0C">
            <w:pPr>
              <w:pStyle w:val="Normal6a"/>
            </w:pPr>
            <w:r w:rsidRPr="000A1995">
              <w:rPr>
                <w:b/>
                <w:i/>
              </w:rPr>
              <w:t>(28 bis)</w:t>
            </w:r>
            <w:r w:rsidRPr="000A1995">
              <w:tab/>
            </w:r>
            <w:r w:rsidRPr="000A1995">
              <w:rPr>
                <w:b/>
                <w:i/>
              </w:rPr>
              <w:t>Gezien de zich snel ontwikkelende aard van de vervaardiging van illegale drugs en het toenemende gebruik van nieuwe niet-geregistreerde stoffen en designerprecursoren door criminele netwerken, kan er een vertraging zijn tussen de identificatie van een dreiging van een opkomende precursor en de inwerkingtreding van de maatregelen van de Unie die op die stof van toepassing zijn. Teneinde lacunes in de regelgeving te voorkomen die ernstige risico’s voor de openbare veiligheid en de volksgezondheid kunnen inhouden, moeten de lidstaten onder specifieke voorwaarden en op tijdelijke basis evenredige nationale vrijwaringsmaatregelen kunnen vaststellen in afwachting van maatregelen op Unieniveau. Coördinatie met de Commissie en het Agentschap is van essentieel belang om consistentie, informatie-uitwisseling en de goede werking van de interne markt te waarborgen.</w:t>
            </w:r>
          </w:p>
        </w:tc>
      </w:tr>
    </w:tbl>
    <w:p w14:paraId="604207DD"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0349C90" w14:textId="77777777" w:rsidR="00265D63" w:rsidRPr="000A1995" w:rsidRDefault="00265D63" w:rsidP="00265D63">
      <w:r w:rsidRPr="000A1995">
        <w:rPr>
          <w:rStyle w:val="HideTWBExt"/>
        </w:rPr>
        <w:t>&lt;/Amend&gt;</w:t>
      </w:r>
    </w:p>
    <w:p w14:paraId="660A0E0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113</w:t>
      </w:r>
      <w:r w:rsidRPr="000A1995">
        <w:rPr>
          <w:rStyle w:val="HideTWBExt"/>
          <w:b w:val="0"/>
        </w:rPr>
        <w:t>&lt;/NumAm&gt;</w:t>
      </w:r>
    </w:p>
    <w:p w14:paraId="2AC97FA8" w14:textId="77777777" w:rsidR="00265D63" w:rsidRPr="000A1995" w:rsidRDefault="00265D63" w:rsidP="00265D63">
      <w:pPr>
        <w:pStyle w:val="NormalBold"/>
      </w:pPr>
      <w:r w:rsidRPr="000A1995">
        <w:rPr>
          <w:rStyle w:val="HideTWBExt"/>
          <w:b w:val="0"/>
        </w:rPr>
        <w:t>&lt;RepeatBlock-By&gt;&lt;Members&gt;</w:t>
      </w:r>
      <w:r w:rsidRPr="000A1995">
        <w:t>Jaroslav Bžoch</w:t>
      </w:r>
      <w:r w:rsidRPr="000A1995">
        <w:rPr>
          <w:rStyle w:val="HideTWBExt"/>
          <w:b w:val="0"/>
        </w:rPr>
        <w:t>&lt;/Members&gt;</w:t>
      </w:r>
    </w:p>
    <w:p w14:paraId="0F332AB3" w14:textId="77777777" w:rsidR="00265D63" w:rsidRPr="000A1995" w:rsidRDefault="00265D63" w:rsidP="00265D63">
      <w:pPr>
        <w:pStyle w:val="NormalBold"/>
      </w:pPr>
      <w:r w:rsidRPr="000A1995">
        <w:rPr>
          <w:rStyle w:val="HideTWBExt"/>
          <w:b w:val="0"/>
        </w:rPr>
        <w:t>&lt;/RepeatBlock-By&gt;</w:t>
      </w:r>
    </w:p>
    <w:p w14:paraId="38F9C04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0519CC2" w14:textId="77777777" w:rsidR="00265D63" w:rsidRPr="000A1995" w:rsidRDefault="00265D63" w:rsidP="00265D63">
      <w:pPr>
        <w:pStyle w:val="NormalBold"/>
      </w:pPr>
      <w:r w:rsidRPr="000A1995">
        <w:rPr>
          <w:rStyle w:val="HideTWBExt"/>
          <w:b w:val="0"/>
        </w:rPr>
        <w:t>&lt;Article&gt;</w:t>
      </w:r>
      <w:r w:rsidRPr="000A1995">
        <w:t>Overweging 31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B3B77D0" w14:textId="77777777" w:rsidTr="00306B0C">
        <w:trPr>
          <w:trHeight w:hRule="exact" w:val="240"/>
          <w:jc w:val="center"/>
        </w:trPr>
        <w:tc>
          <w:tcPr>
            <w:tcW w:w="9752" w:type="dxa"/>
            <w:gridSpan w:val="2"/>
            <w:tcBorders>
              <w:top w:val="nil"/>
              <w:left w:val="nil"/>
              <w:bottom w:val="nil"/>
              <w:right w:val="nil"/>
            </w:tcBorders>
          </w:tcPr>
          <w:p w14:paraId="35F7B730" w14:textId="77777777" w:rsidR="00265D63" w:rsidRPr="000A1995" w:rsidRDefault="00265D63" w:rsidP="00306B0C"/>
        </w:tc>
      </w:tr>
      <w:tr w:rsidR="00265D63" w:rsidRPr="000A1995" w14:paraId="433DBBB9" w14:textId="77777777" w:rsidTr="00306B0C">
        <w:trPr>
          <w:trHeight w:val="240"/>
          <w:jc w:val="center"/>
        </w:trPr>
        <w:tc>
          <w:tcPr>
            <w:tcW w:w="4876" w:type="dxa"/>
            <w:tcBorders>
              <w:top w:val="nil"/>
              <w:left w:val="nil"/>
              <w:bottom w:val="nil"/>
              <w:right w:val="nil"/>
            </w:tcBorders>
          </w:tcPr>
          <w:p w14:paraId="33705C6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89690CB" w14:textId="77777777" w:rsidR="00265D63" w:rsidRPr="000A1995" w:rsidRDefault="00265D63" w:rsidP="00306B0C">
            <w:pPr>
              <w:pStyle w:val="AmColumnHeading"/>
            </w:pPr>
            <w:r w:rsidRPr="000A1995">
              <w:t>Amendement</w:t>
            </w:r>
          </w:p>
        </w:tc>
      </w:tr>
      <w:tr w:rsidR="00265D63" w:rsidRPr="000A1995" w14:paraId="249BCEBD" w14:textId="77777777" w:rsidTr="00306B0C">
        <w:trPr>
          <w:jc w:val="center"/>
        </w:trPr>
        <w:tc>
          <w:tcPr>
            <w:tcW w:w="4876" w:type="dxa"/>
            <w:tcBorders>
              <w:top w:val="nil"/>
              <w:left w:val="nil"/>
              <w:bottom w:val="nil"/>
              <w:right w:val="nil"/>
            </w:tcBorders>
          </w:tcPr>
          <w:p w14:paraId="32578B57" w14:textId="77777777" w:rsidR="00265D63" w:rsidRPr="000A1995" w:rsidRDefault="00265D63" w:rsidP="00306B0C">
            <w:pPr>
              <w:pStyle w:val="Normal6a"/>
            </w:pPr>
            <w:r w:rsidRPr="000A1995">
              <w:t>(31)</w:t>
            </w:r>
            <w:r w:rsidRPr="000A1995">
              <w:tab/>
              <w:t>De toepassing van deze verordening moet worden uitgesteld totdat een elektronisch systeem is opgezet dat nodig is om de verordening te kunnen uitvoeren.</w:t>
            </w:r>
          </w:p>
        </w:tc>
        <w:tc>
          <w:tcPr>
            <w:tcW w:w="4876" w:type="dxa"/>
            <w:tcBorders>
              <w:top w:val="nil"/>
              <w:left w:val="nil"/>
              <w:bottom w:val="nil"/>
              <w:right w:val="nil"/>
            </w:tcBorders>
          </w:tcPr>
          <w:p w14:paraId="638947FE" w14:textId="77777777" w:rsidR="00265D63" w:rsidRPr="000A1995" w:rsidRDefault="00265D63" w:rsidP="00306B0C">
            <w:pPr>
              <w:pStyle w:val="Normal6a"/>
            </w:pPr>
            <w:r w:rsidRPr="000A1995">
              <w:t>(31)</w:t>
            </w:r>
            <w:r w:rsidRPr="000A1995">
              <w:tab/>
              <w:t xml:space="preserve">De toepassing van deze verordening moet worden uitgesteld totdat een elektronisch systeem is opgezet dat nodig is om de verordening te kunnen uitvoeren. </w:t>
            </w:r>
            <w:r w:rsidRPr="000A1995">
              <w:rPr>
                <w:b/>
                <w:i/>
              </w:rPr>
              <w:t>Het elektronische systeem moet tijdig worden opgezet en in gebruik worden genomen, zodat marktdeelnemers zonder onnodige administratieve kosten aan deze verordening kunnen voldoen en tegelijkertijd het vrije verkeer van goederen op de interne markt wordt gewaarborgd.</w:t>
            </w:r>
          </w:p>
        </w:tc>
      </w:tr>
    </w:tbl>
    <w:p w14:paraId="0856FEF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C80A041" w14:textId="77777777" w:rsidR="00265D63" w:rsidRPr="000A1995" w:rsidRDefault="00265D63" w:rsidP="00265D63">
      <w:r w:rsidRPr="000A1995">
        <w:rPr>
          <w:rStyle w:val="HideTWBExt"/>
        </w:rPr>
        <w:t>&lt;/Amend&gt;</w:t>
      </w:r>
    </w:p>
    <w:p w14:paraId="660C0E4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114</w:t>
      </w:r>
      <w:r w:rsidRPr="000A1995">
        <w:rPr>
          <w:rStyle w:val="HideTWBExt"/>
          <w:b w:val="0"/>
        </w:rPr>
        <w:t>&lt;/NumAm&gt;</w:t>
      </w:r>
    </w:p>
    <w:p w14:paraId="778C8F5C"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6664A6E5" w14:textId="77777777" w:rsidR="00265D63" w:rsidRPr="000A1995" w:rsidRDefault="00265D63" w:rsidP="00265D63">
      <w:pPr>
        <w:pStyle w:val="NormalBold"/>
      </w:pPr>
      <w:r w:rsidRPr="000A1995">
        <w:rPr>
          <w:rStyle w:val="HideTWBExt"/>
          <w:b w:val="0"/>
        </w:rPr>
        <w:t>&lt;/RepeatBlock-By&gt;</w:t>
      </w:r>
    </w:p>
    <w:p w14:paraId="3E637D6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9CDB215" w14:textId="77777777" w:rsidR="00265D63" w:rsidRPr="000A1995" w:rsidRDefault="00265D63" w:rsidP="00265D63">
      <w:pPr>
        <w:pStyle w:val="NormalBold"/>
      </w:pPr>
      <w:r w:rsidRPr="000A1995">
        <w:rPr>
          <w:rStyle w:val="HideTWBExt"/>
          <w:b w:val="0"/>
        </w:rPr>
        <w:t>&lt;Article&gt;</w:t>
      </w:r>
      <w:r w:rsidRPr="000A1995">
        <w:t>Artikel 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58F0485" w14:textId="77777777" w:rsidTr="00306B0C">
        <w:trPr>
          <w:trHeight w:hRule="exact" w:val="240"/>
          <w:jc w:val="center"/>
        </w:trPr>
        <w:tc>
          <w:tcPr>
            <w:tcW w:w="9752" w:type="dxa"/>
            <w:gridSpan w:val="2"/>
            <w:tcBorders>
              <w:top w:val="nil"/>
              <w:left w:val="nil"/>
              <w:bottom w:val="nil"/>
              <w:right w:val="nil"/>
            </w:tcBorders>
          </w:tcPr>
          <w:p w14:paraId="333579D1" w14:textId="77777777" w:rsidR="00265D63" w:rsidRPr="000A1995" w:rsidRDefault="00265D63" w:rsidP="00306B0C"/>
        </w:tc>
      </w:tr>
      <w:tr w:rsidR="00265D63" w:rsidRPr="000A1995" w14:paraId="39BBE2FC" w14:textId="77777777" w:rsidTr="00306B0C">
        <w:trPr>
          <w:trHeight w:val="240"/>
          <w:jc w:val="center"/>
        </w:trPr>
        <w:tc>
          <w:tcPr>
            <w:tcW w:w="4876" w:type="dxa"/>
            <w:tcBorders>
              <w:top w:val="nil"/>
              <w:left w:val="nil"/>
              <w:bottom w:val="nil"/>
              <w:right w:val="nil"/>
            </w:tcBorders>
          </w:tcPr>
          <w:p w14:paraId="7AAD21A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EF009FC" w14:textId="77777777" w:rsidR="00265D63" w:rsidRPr="000A1995" w:rsidRDefault="00265D63" w:rsidP="00306B0C">
            <w:pPr>
              <w:pStyle w:val="AmColumnHeading"/>
            </w:pPr>
            <w:r w:rsidRPr="000A1995">
              <w:t>Amendement</w:t>
            </w:r>
          </w:p>
        </w:tc>
      </w:tr>
      <w:tr w:rsidR="00265D63" w:rsidRPr="000A1995" w14:paraId="15B1813C" w14:textId="77777777" w:rsidTr="00306B0C">
        <w:trPr>
          <w:jc w:val="center"/>
        </w:trPr>
        <w:tc>
          <w:tcPr>
            <w:tcW w:w="4876" w:type="dxa"/>
            <w:tcBorders>
              <w:top w:val="nil"/>
              <w:left w:val="nil"/>
              <w:bottom w:val="nil"/>
              <w:right w:val="nil"/>
            </w:tcBorders>
          </w:tcPr>
          <w:p w14:paraId="77FFC099" w14:textId="77777777" w:rsidR="00265D63" w:rsidRPr="000A1995" w:rsidRDefault="00265D63" w:rsidP="00306B0C">
            <w:pPr>
              <w:pStyle w:val="Normal6a"/>
            </w:pPr>
            <w:r w:rsidRPr="000A1995">
              <w:t>1.</w:t>
            </w:r>
            <w:r w:rsidRPr="000A1995">
              <w:tab/>
              <w:t>Met deze verordening worden geharmoniseerde regels vastgesteld voor het toezicht op en de controle van het op de markt brengen, invoeren, uitvoeren, bezit en gebruik van drugsprecursoren, alsook van intermediaire activiteiten waarbij drugsprecursoren betrokken zijn, om het vrije verkeer ervan op de interne markt te waarborgen en te voorkomen dat zij beschikbaar komen voor de illegale vervaardiging van drugs.</w:t>
            </w:r>
          </w:p>
        </w:tc>
        <w:tc>
          <w:tcPr>
            <w:tcW w:w="4876" w:type="dxa"/>
            <w:tcBorders>
              <w:top w:val="nil"/>
              <w:left w:val="nil"/>
              <w:bottom w:val="nil"/>
              <w:right w:val="nil"/>
            </w:tcBorders>
          </w:tcPr>
          <w:p w14:paraId="298CB2BB" w14:textId="77777777" w:rsidR="00265D63" w:rsidRPr="000A1995" w:rsidRDefault="00265D63" w:rsidP="00306B0C">
            <w:pPr>
              <w:pStyle w:val="Normal6a"/>
            </w:pPr>
            <w:r w:rsidRPr="000A1995">
              <w:t>1.</w:t>
            </w:r>
            <w:r w:rsidRPr="000A1995">
              <w:tab/>
              <w:t>Met deze verordening worden geharmoniseerde regels vastgesteld voor het toezicht op en de controle van het op de markt brengen, invoeren, uitvoeren, bezit en gebruik van drugsprecursoren, alsook van intermediaire activiteiten waarbij drugsprecursoren betrokken zijn, om het vrije verkeer ervan op de interne markt te waarborgen en te voorkomen dat zij misbruikt worden en beschikbaar komen voor de illegale vervaardiging van drugs, wat bijdraagt tot de bescherming van de volksgezondheid en de veiligheid, evenals tot de vermindering van drugsgerelateerde schade .</w:t>
            </w:r>
          </w:p>
        </w:tc>
      </w:tr>
    </w:tbl>
    <w:p w14:paraId="55B7915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E4FBFCC" w14:textId="77777777" w:rsidR="00265D63" w:rsidRPr="000A1995" w:rsidRDefault="00265D63" w:rsidP="00265D63">
      <w:r w:rsidRPr="000A1995">
        <w:rPr>
          <w:rStyle w:val="HideTWBExt"/>
        </w:rPr>
        <w:t>&lt;/Amend&gt;</w:t>
      </w:r>
    </w:p>
    <w:p w14:paraId="307712A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115</w:t>
      </w:r>
      <w:r w:rsidRPr="000A1995">
        <w:rPr>
          <w:rStyle w:val="HideTWBExt"/>
          <w:b w:val="0"/>
        </w:rPr>
        <w:t>&lt;/NumAm&gt;</w:t>
      </w:r>
    </w:p>
    <w:p w14:paraId="63143483"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192F723D" w14:textId="77777777" w:rsidR="00265D63" w:rsidRPr="000A1995" w:rsidRDefault="00265D63" w:rsidP="00265D63">
      <w:pPr>
        <w:pStyle w:val="NormalBold"/>
      </w:pPr>
      <w:r w:rsidRPr="000A1995">
        <w:rPr>
          <w:rStyle w:val="HideTWBExt"/>
          <w:b w:val="0"/>
        </w:rPr>
        <w:t>&lt;/RepeatBlock-By&gt;</w:t>
      </w:r>
    </w:p>
    <w:p w14:paraId="4C3E502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D9682CD" w14:textId="77777777" w:rsidR="00265D63" w:rsidRPr="000A1995" w:rsidRDefault="00265D63" w:rsidP="00265D63">
      <w:pPr>
        <w:pStyle w:val="NormalBold"/>
      </w:pPr>
      <w:r w:rsidRPr="000A1995">
        <w:rPr>
          <w:rStyle w:val="HideTWBExt"/>
          <w:b w:val="0"/>
        </w:rPr>
        <w:t>&lt;Article&gt;</w:t>
      </w:r>
      <w:r w:rsidRPr="000A1995">
        <w:t>Artikel 1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3D9A31F" w14:textId="77777777" w:rsidTr="00306B0C">
        <w:trPr>
          <w:trHeight w:hRule="exact" w:val="240"/>
          <w:jc w:val="center"/>
        </w:trPr>
        <w:tc>
          <w:tcPr>
            <w:tcW w:w="9752" w:type="dxa"/>
            <w:gridSpan w:val="2"/>
            <w:tcBorders>
              <w:top w:val="nil"/>
              <w:left w:val="nil"/>
              <w:bottom w:val="nil"/>
              <w:right w:val="nil"/>
            </w:tcBorders>
          </w:tcPr>
          <w:p w14:paraId="6224ABA4" w14:textId="77777777" w:rsidR="00265D63" w:rsidRPr="000A1995" w:rsidRDefault="00265D63" w:rsidP="00306B0C"/>
        </w:tc>
      </w:tr>
      <w:tr w:rsidR="00265D63" w:rsidRPr="000A1995" w14:paraId="76A47F20" w14:textId="77777777" w:rsidTr="00306B0C">
        <w:trPr>
          <w:trHeight w:val="240"/>
          <w:jc w:val="center"/>
        </w:trPr>
        <w:tc>
          <w:tcPr>
            <w:tcW w:w="4876" w:type="dxa"/>
            <w:tcBorders>
              <w:top w:val="nil"/>
              <w:left w:val="nil"/>
              <w:bottom w:val="nil"/>
              <w:right w:val="nil"/>
            </w:tcBorders>
          </w:tcPr>
          <w:p w14:paraId="3F53AF5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87B20C3" w14:textId="77777777" w:rsidR="00265D63" w:rsidRPr="000A1995" w:rsidRDefault="00265D63" w:rsidP="00306B0C">
            <w:pPr>
              <w:pStyle w:val="AmColumnHeading"/>
            </w:pPr>
            <w:r w:rsidRPr="000A1995">
              <w:t>Amendement</w:t>
            </w:r>
          </w:p>
        </w:tc>
      </w:tr>
      <w:tr w:rsidR="00265D63" w:rsidRPr="000A1995" w14:paraId="6354DD3C" w14:textId="77777777" w:rsidTr="00306B0C">
        <w:trPr>
          <w:jc w:val="center"/>
        </w:trPr>
        <w:tc>
          <w:tcPr>
            <w:tcW w:w="4876" w:type="dxa"/>
            <w:tcBorders>
              <w:top w:val="nil"/>
              <w:left w:val="nil"/>
              <w:bottom w:val="nil"/>
              <w:right w:val="nil"/>
            </w:tcBorders>
          </w:tcPr>
          <w:p w14:paraId="1FADE7DC" w14:textId="77777777" w:rsidR="00265D63" w:rsidRPr="000A1995" w:rsidRDefault="00265D63" w:rsidP="00306B0C">
            <w:pPr>
              <w:pStyle w:val="Normal6a"/>
            </w:pPr>
          </w:p>
        </w:tc>
        <w:tc>
          <w:tcPr>
            <w:tcW w:w="4876" w:type="dxa"/>
            <w:tcBorders>
              <w:top w:val="nil"/>
              <w:left w:val="nil"/>
              <w:bottom w:val="nil"/>
              <w:right w:val="nil"/>
            </w:tcBorders>
          </w:tcPr>
          <w:p w14:paraId="6DA4B8DD" w14:textId="77777777" w:rsidR="00265D63" w:rsidRPr="000A1995" w:rsidRDefault="00265D63" w:rsidP="00306B0C">
            <w:pPr>
              <w:pStyle w:val="Normal6a"/>
            </w:pPr>
            <w:r w:rsidRPr="000A1995">
              <w:rPr>
                <w:b/>
                <w:i/>
              </w:rPr>
              <w:t>2 bis.</w:t>
            </w:r>
            <w:r w:rsidRPr="000A1995">
              <w:tab/>
            </w:r>
            <w:r w:rsidRPr="000A1995">
              <w:rPr>
                <w:b/>
                <w:i/>
              </w:rPr>
              <w:t>Deze verordening is van toepassing onverminderd het douanewetboek van de Unie.</w:t>
            </w:r>
          </w:p>
        </w:tc>
      </w:tr>
    </w:tbl>
    <w:p w14:paraId="49B836D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B1BB89B" w14:textId="77777777" w:rsidR="00265D63" w:rsidRPr="000A1995" w:rsidRDefault="00265D63" w:rsidP="00265D63">
      <w:r w:rsidRPr="000A1995">
        <w:rPr>
          <w:rStyle w:val="HideTWBExt"/>
        </w:rPr>
        <w:t>&lt;/Amend&gt;</w:t>
      </w:r>
    </w:p>
    <w:p w14:paraId="21D96B9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116</w:t>
      </w:r>
      <w:r w:rsidRPr="000A1995">
        <w:rPr>
          <w:rStyle w:val="HideTWBExt"/>
          <w:b w:val="0"/>
        </w:rPr>
        <w:t>&lt;/NumAm&gt;</w:t>
      </w:r>
    </w:p>
    <w:p w14:paraId="2D006E1F"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048D69F1" w14:textId="77777777" w:rsidR="00265D63" w:rsidRPr="000A1995" w:rsidRDefault="00265D63" w:rsidP="00265D63">
      <w:pPr>
        <w:pStyle w:val="NormalBold"/>
      </w:pPr>
      <w:r w:rsidRPr="000A1995">
        <w:rPr>
          <w:rStyle w:val="HideTWBExt"/>
          <w:b w:val="0"/>
        </w:rPr>
        <w:t>&lt;/RepeatBlock-By&gt;</w:t>
      </w:r>
    </w:p>
    <w:p w14:paraId="4025EB6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9C40E95" w14:textId="77777777" w:rsidR="00265D63" w:rsidRPr="000A1995" w:rsidRDefault="00265D63" w:rsidP="00265D63">
      <w:pPr>
        <w:pStyle w:val="NormalBold"/>
      </w:pPr>
      <w:r w:rsidRPr="000A1995">
        <w:rPr>
          <w:rStyle w:val="HideTWBExt"/>
          <w:b w:val="0"/>
        </w:rPr>
        <w:t>&lt;Article&gt;</w:t>
      </w:r>
      <w:r w:rsidRPr="000A1995">
        <w:t>Artikel 2 – lid 1 – punt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69104F3" w14:textId="77777777" w:rsidTr="00306B0C">
        <w:trPr>
          <w:trHeight w:hRule="exact" w:val="240"/>
          <w:jc w:val="center"/>
        </w:trPr>
        <w:tc>
          <w:tcPr>
            <w:tcW w:w="9752" w:type="dxa"/>
            <w:gridSpan w:val="2"/>
            <w:tcBorders>
              <w:top w:val="nil"/>
              <w:left w:val="nil"/>
              <w:bottom w:val="nil"/>
              <w:right w:val="nil"/>
            </w:tcBorders>
          </w:tcPr>
          <w:p w14:paraId="417026E5" w14:textId="77777777" w:rsidR="00265D63" w:rsidRPr="000A1995" w:rsidRDefault="00265D63" w:rsidP="00306B0C"/>
        </w:tc>
      </w:tr>
      <w:tr w:rsidR="00265D63" w:rsidRPr="000A1995" w14:paraId="678E28FF" w14:textId="77777777" w:rsidTr="00306B0C">
        <w:trPr>
          <w:trHeight w:val="240"/>
          <w:jc w:val="center"/>
        </w:trPr>
        <w:tc>
          <w:tcPr>
            <w:tcW w:w="4876" w:type="dxa"/>
            <w:tcBorders>
              <w:top w:val="nil"/>
              <w:left w:val="nil"/>
              <w:bottom w:val="nil"/>
              <w:right w:val="nil"/>
            </w:tcBorders>
          </w:tcPr>
          <w:p w14:paraId="0477850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836C0C4" w14:textId="77777777" w:rsidR="00265D63" w:rsidRPr="000A1995" w:rsidRDefault="00265D63" w:rsidP="00306B0C">
            <w:pPr>
              <w:pStyle w:val="AmColumnHeading"/>
            </w:pPr>
            <w:r w:rsidRPr="000A1995">
              <w:t>Amendement</w:t>
            </w:r>
          </w:p>
        </w:tc>
      </w:tr>
      <w:tr w:rsidR="00265D63" w:rsidRPr="000A1995" w14:paraId="3BA39C7A" w14:textId="77777777" w:rsidTr="00306B0C">
        <w:trPr>
          <w:jc w:val="center"/>
        </w:trPr>
        <w:tc>
          <w:tcPr>
            <w:tcW w:w="4876" w:type="dxa"/>
            <w:tcBorders>
              <w:top w:val="nil"/>
              <w:left w:val="nil"/>
              <w:bottom w:val="nil"/>
              <w:right w:val="nil"/>
            </w:tcBorders>
          </w:tcPr>
          <w:p w14:paraId="53C799F9" w14:textId="77777777" w:rsidR="00265D63" w:rsidRPr="000A1995" w:rsidRDefault="00265D63" w:rsidP="00306B0C">
            <w:pPr>
              <w:pStyle w:val="Normal6a"/>
            </w:pPr>
            <w:r w:rsidRPr="000A1995">
              <w:t>1)</w:t>
            </w:r>
            <w:r w:rsidRPr="000A1995">
              <w:tab/>
              <w:t>“drugsprecursor”: een stof die kan worden gebruikt voor de illegale vervaardiging van drugs, alsmede mengsels, organismen en stoffen die in de natuur voorkomen en dergelijke stoffen bevatten;</w:t>
            </w:r>
          </w:p>
        </w:tc>
        <w:tc>
          <w:tcPr>
            <w:tcW w:w="4876" w:type="dxa"/>
            <w:tcBorders>
              <w:top w:val="nil"/>
              <w:left w:val="nil"/>
              <w:bottom w:val="nil"/>
              <w:right w:val="nil"/>
            </w:tcBorders>
          </w:tcPr>
          <w:p w14:paraId="2B6ACF68" w14:textId="77777777" w:rsidR="00265D63" w:rsidRPr="000A1995" w:rsidRDefault="00265D63" w:rsidP="00306B0C">
            <w:pPr>
              <w:pStyle w:val="Normal6a"/>
            </w:pPr>
            <w:r w:rsidRPr="000A1995">
              <w:t>1)</w:t>
            </w:r>
            <w:r w:rsidRPr="000A1995">
              <w:tab/>
              <w:t xml:space="preserve">“drugsprecursor”: een stof die </w:t>
            </w:r>
            <w:r w:rsidRPr="000A1995">
              <w:rPr>
                <w:b/>
                <w:i/>
              </w:rPr>
              <w:t xml:space="preserve">redelijkerwijs en aantoonbaar </w:t>
            </w:r>
            <w:r w:rsidRPr="000A1995">
              <w:t>kan worden gebruikt voor de illegale vervaardiging van drugs, alsmede mengsels, organismen en stoffen die in de natuur voorkomen en dergelijke stoffen bevatten;</w:t>
            </w:r>
          </w:p>
        </w:tc>
      </w:tr>
    </w:tbl>
    <w:p w14:paraId="0EB6CA0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1571B3AF"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606F014" w14:textId="77777777" w:rsidR="00265D63" w:rsidRPr="000A1995" w:rsidRDefault="00265D63" w:rsidP="00265D63">
      <w:pPr>
        <w:pStyle w:val="AmJustText"/>
      </w:pPr>
      <w:r w:rsidRPr="000A1995">
        <w:t>Hiermee wordt de rechtszekerheid verhoogd en het risico van een te ruime interpretatie verminderd.</w:t>
      </w:r>
    </w:p>
    <w:p w14:paraId="13350F40" w14:textId="77777777" w:rsidR="00265D63" w:rsidRPr="000A1995" w:rsidRDefault="00265D63" w:rsidP="00265D63">
      <w:r w:rsidRPr="000A1995">
        <w:rPr>
          <w:rStyle w:val="HideTWBExt"/>
        </w:rPr>
        <w:t>&lt;/Amend&gt;</w:t>
      </w:r>
    </w:p>
    <w:p w14:paraId="615E190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117</w:t>
      </w:r>
      <w:r w:rsidRPr="000A1995">
        <w:rPr>
          <w:rStyle w:val="HideTWBExt"/>
          <w:b w:val="0"/>
        </w:rPr>
        <w:t>&lt;/NumAm&gt;</w:t>
      </w:r>
    </w:p>
    <w:p w14:paraId="71F30618"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133DBDC8" w14:textId="77777777" w:rsidR="00265D63" w:rsidRPr="000A1995" w:rsidRDefault="00265D63" w:rsidP="00265D63">
      <w:pPr>
        <w:pStyle w:val="NormalBold"/>
      </w:pPr>
      <w:r w:rsidRPr="000A1995">
        <w:rPr>
          <w:rStyle w:val="HideTWBExt"/>
          <w:b w:val="0"/>
        </w:rPr>
        <w:t>&lt;/RepeatBlock-By&gt;</w:t>
      </w:r>
    </w:p>
    <w:p w14:paraId="42A66D4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5BA6162" w14:textId="77777777" w:rsidR="00265D63" w:rsidRPr="000A1995" w:rsidRDefault="00265D63" w:rsidP="00265D63">
      <w:pPr>
        <w:pStyle w:val="NormalBold"/>
      </w:pPr>
      <w:r w:rsidRPr="000A1995">
        <w:rPr>
          <w:rStyle w:val="HideTWBExt"/>
          <w:b w:val="0"/>
        </w:rPr>
        <w:t>&lt;Article&gt;</w:t>
      </w:r>
      <w:r w:rsidRPr="000A1995">
        <w:t>Artikel 2 – lid 1 – punt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EF2568D" w14:textId="77777777" w:rsidTr="00306B0C">
        <w:trPr>
          <w:trHeight w:hRule="exact" w:val="240"/>
          <w:jc w:val="center"/>
        </w:trPr>
        <w:tc>
          <w:tcPr>
            <w:tcW w:w="9752" w:type="dxa"/>
            <w:gridSpan w:val="2"/>
            <w:tcBorders>
              <w:top w:val="nil"/>
              <w:left w:val="nil"/>
              <w:bottom w:val="nil"/>
              <w:right w:val="nil"/>
            </w:tcBorders>
          </w:tcPr>
          <w:p w14:paraId="5A36AF5D" w14:textId="77777777" w:rsidR="00265D63" w:rsidRPr="000A1995" w:rsidRDefault="00265D63" w:rsidP="00306B0C"/>
        </w:tc>
      </w:tr>
      <w:tr w:rsidR="00265D63" w:rsidRPr="000A1995" w14:paraId="76038A2B" w14:textId="77777777" w:rsidTr="00306B0C">
        <w:trPr>
          <w:trHeight w:val="240"/>
          <w:jc w:val="center"/>
        </w:trPr>
        <w:tc>
          <w:tcPr>
            <w:tcW w:w="4876" w:type="dxa"/>
            <w:tcBorders>
              <w:top w:val="nil"/>
              <w:left w:val="nil"/>
              <w:bottom w:val="nil"/>
              <w:right w:val="nil"/>
            </w:tcBorders>
          </w:tcPr>
          <w:p w14:paraId="31EF624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799E56E" w14:textId="77777777" w:rsidR="00265D63" w:rsidRPr="000A1995" w:rsidRDefault="00265D63" w:rsidP="00306B0C">
            <w:pPr>
              <w:pStyle w:val="AmColumnHeading"/>
            </w:pPr>
            <w:r w:rsidRPr="000A1995">
              <w:t>Amendement</w:t>
            </w:r>
          </w:p>
        </w:tc>
      </w:tr>
      <w:tr w:rsidR="00265D63" w:rsidRPr="000A1995" w14:paraId="30F2FE9A" w14:textId="77777777" w:rsidTr="00306B0C">
        <w:trPr>
          <w:jc w:val="center"/>
        </w:trPr>
        <w:tc>
          <w:tcPr>
            <w:tcW w:w="4876" w:type="dxa"/>
            <w:tcBorders>
              <w:top w:val="nil"/>
              <w:left w:val="nil"/>
              <w:bottom w:val="nil"/>
              <w:right w:val="nil"/>
            </w:tcBorders>
          </w:tcPr>
          <w:p w14:paraId="00D89254" w14:textId="77777777" w:rsidR="00265D63" w:rsidRPr="000A1995" w:rsidRDefault="00265D63" w:rsidP="00306B0C">
            <w:pPr>
              <w:pStyle w:val="Normal6a"/>
            </w:pPr>
            <w:r w:rsidRPr="000A1995">
              <w:t>8)</w:t>
            </w:r>
            <w:r w:rsidRPr="000A1995">
              <w:tab/>
              <w:t>“designerprecursor”: een drugsprecursor die een stof is of een mengsel dat een stof bevat die chemisch nauw verwant is aan een onder bijlage I of bijlage II vallende stof, en waarvoor anders dan voor onderzoek en innovatie geen legale toepassing bekend is;</w:t>
            </w:r>
          </w:p>
        </w:tc>
        <w:tc>
          <w:tcPr>
            <w:tcW w:w="4876" w:type="dxa"/>
            <w:tcBorders>
              <w:top w:val="nil"/>
              <w:left w:val="nil"/>
              <w:bottom w:val="nil"/>
              <w:right w:val="nil"/>
            </w:tcBorders>
          </w:tcPr>
          <w:p w14:paraId="0F7259FD" w14:textId="77777777" w:rsidR="00265D63" w:rsidRPr="000A1995" w:rsidRDefault="00265D63" w:rsidP="00306B0C">
            <w:pPr>
              <w:pStyle w:val="Normal6a"/>
            </w:pPr>
            <w:r w:rsidRPr="000A1995">
              <w:t>8)</w:t>
            </w:r>
            <w:r w:rsidRPr="000A1995">
              <w:tab/>
              <w:t>“designerprecursor”: een drugsprecursor die een stof is of een mengsel dat een stof bevat die chemisch nauw verwant is aan een onder bijlage I of bijlage II vallende stof, en waarvoor anders dan voor onderzoek en innovatie geen legale toepassing bekend is</w:t>
            </w:r>
            <w:r w:rsidRPr="000A1995">
              <w:rPr>
                <w:b/>
                <w:i/>
              </w:rPr>
              <w:t>, noch enige andere gedocumenteerde wetenschappelijke, farmaceutische of industriële toepassing</w:t>
            </w:r>
            <w:r w:rsidRPr="000A1995">
              <w:t>;</w:t>
            </w:r>
          </w:p>
        </w:tc>
      </w:tr>
    </w:tbl>
    <w:p w14:paraId="751E280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0F39BEF"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CB1DED7" w14:textId="77777777" w:rsidR="00265D63" w:rsidRPr="000A1995" w:rsidRDefault="00265D63" w:rsidP="00265D63">
      <w:pPr>
        <w:pStyle w:val="AmJustText"/>
      </w:pPr>
      <w:r w:rsidRPr="000A1995">
        <w:t>Na opname van de stof kunnen zich toekomstige legitieme toepassingen voordoen.</w:t>
      </w:r>
    </w:p>
    <w:p w14:paraId="0EBEAEBB" w14:textId="77777777" w:rsidR="00265D63" w:rsidRPr="000A1995" w:rsidRDefault="00265D63" w:rsidP="00265D63">
      <w:r w:rsidRPr="000A1995">
        <w:rPr>
          <w:rStyle w:val="HideTWBExt"/>
        </w:rPr>
        <w:t>&lt;/Amend&gt;</w:t>
      </w:r>
    </w:p>
    <w:p w14:paraId="0D452B9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118</w:t>
      </w:r>
      <w:r w:rsidRPr="000A1995">
        <w:rPr>
          <w:rStyle w:val="HideTWBExt"/>
          <w:b w:val="0"/>
        </w:rPr>
        <w:t>&lt;/NumAm&gt;</w:t>
      </w:r>
    </w:p>
    <w:p w14:paraId="31A662D3" w14:textId="77777777" w:rsidR="00265D63" w:rsidRPr="000A1995" w:rsidRDefault="00265D63" w:rsidP="00265D63">
      <w:pPr>
        <w:pStyle w:val="NormalBold"/>
      </w:pPr>
      <w:r w:rsidRPr="000A1995">
        <w:rPr>
          <w:rStyle w:val="HideTWBExt"/>
          <w:b w:val="0"/>
        </w:rPr>
        <w:t>&lt;RepeatBlock-By&gt;&lt;Members&gt;</w:t>
      </w:r>
      <w:r w:rsidRPr="000A1995">
        <w:t>Jaroslav Bžoch</w:t>
      </w:r>
      <w:r w:rsidRPr="000A1995">
        <w:rPr>
          <w:rStyle w:val="HideTWBExt"/>
          <w:b w:val="0"/>
        </w:rPr>
        <w:t>&lt;/Members&gt;</w:t>
      </w:r>
    </w:p>
    <w:p w14:paraId="572A151D" w14:textId="77777777" w:rsidR="00265D63" w:rsidRPr="000A1995" w:rsidRDefault="00265D63" w:rsidP="00265D63">
      <w:pPr>
        <w:pStyle w:val="NormalBold"/>
      </w:pPr>
      <w:r w:rsidRPr="000A1995">
        <w:rPr>
          <w:rStyle w:val="HideTWBExt"/>
          <w:b w:val="0"/>
        </w:rPr>
        <w:t>&lt;/RepeatBlock-By&gt;</w:t>
      </w:r>
    </w:p>
    <w:p w14:paraId="0478D8E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B2691FA" w14:textId="77777777" w:rsidR="00265D63" w:rsidRPr="000A1995" w:rsidRDefault="00265D63" w:rsidP="00265D63">
      <w:pPr>
        <w:pStyle w:val="NormalBold"/>
      </w:pPr>
      <w:r w:rsidRPr="000A1995">
        <w:rPr>
          <w:rStyle w:val="HideTWBExt"/>
          <w:b w:val="0"/>
        </w:rPr>
        <w:t>&lt;Article&gt;</w:t>
      </w:r>
      <w:r w:rsidRPr="000A1995">
        <w:t>Artikel 2 – lid 1 – punt 11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DDB8B7A" w14:textId="77777777" w:rsidTr="00306B0C">
        <w:trPr>
          <w:trHeight w:hRule="exact" w:val="240"/>
          <w:jc w:val="center"/>
        </w:trPr>
        <w:tc>
          <w:tcPr>
            <w:tcW w:w="9752" w:type="dxa"/>
            <w:gridSpan w:val="2"/>
            <w:tcBorders>
              <w:top w:val="nil"/>
              <w:left w:val="nil"/>
              <w:bottom w:val="nil"/>
              <w:right w:val="nil"/>
            </w:tcBorders>
          </w:tcPr>
          <w:p w14:paraId="01BAFF29" w14:textId="77777777" w:rsidR="00265D63" w:rsidRPr="000A1995" w:rsidRDefault="00265D63" w:rsidP="00306B0C"/>
        </w:tc>
      </w:tr>
      <w:tr w:rsidR="00265D63" w:rsidRPr="000A1995" w14:paraId="2FAFB059" w14:textId="77777777" w:rsidTr="00306B0C">
        <w:trPr>
          <w:trHeight w:val="240"/>
          <w:jc w:val="center"/>
        </w:trPr>
        <w:tc>
          <w:tcPr>
            <w:tcW w:w="4876" w:type="dxa"/>
            <w:tcBorders>
              <w:top w:val="nil"/>
              <w:left w:val="nil"/>
              <w:bottom w:val="nil"/>
              <w:right w:val="nil"/>
            </w:tcBorders>
          </w:tcPr>
          <w:p w14:paraId="6A82C16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54192F6" w14:textId="77777777" w:rsidR="00265D63" w:rsidRPr="000A1995" w:rsidRDefault="00265D63" w:rsidP="00306B0C">
            <w:pPr>
              <w:pStyle w:val="AmColumnHeading"/>
            </w:pPr>
            <w:r w:rsidRPr="000A1995">
              <w:t>Amendement</w:t>
            </w:r>
          </w:p>
        </w:tc>
      </w:tr>
      <w:tr w:rsidR="00265D63" w:rsidRPr="000A1995" w14:paraId="6829EC03" w14:textId="77777777" w:rsidTr="00306B0C">
        <w:trPr>
          <w:jc w:val="center"/>
        </w:trPr>
        <w:tc>
          <w:tcPr>
            <w:tcW w:w="4876" w:type="dxa"/>
            <w:tcBorders>
              <w:top w:val="nil"/>
              <w:left w:val="nil"/>
              <w:bottom w:val="nil"/>
              <w:right w:val="nil"/>
            </w:tcBorders>
          </w:tcPr>
          <w:p w14:paraId="020D1D07" w14:textId="77777777" w:rsidR="00265D63" w:rsidRPr="000A1995" w:rsidRDefault="00265D63" w:rsidP="00306B0C">
            <w:pPr>
              <w:pStyle w:val="Normal6a"/>
            </w:pPr>
            <w:r w:rsidRPr="000A1995">
              <w:t>(11)</w:t>
            </w:r>
            <w:r w:rsidRPr="000A1995">
              <w:tab/>
              <w:t>“op de markt aanbieden”: het in het kader van een handelsactiviteit, al dan niet tegen betaling, verstrekken van een drugsprecursor met het oog op distributie, verbruik of gebruik op de markt van de Unie;</w:t>
            </w:r>
          </w:p>
        </w:tc>
        <w:tc>
          <w:tcPr>
            <w:tcW w:w="4876" w:type="dxa"/>
            <w:tcBorders>
              <w:top w:val="nil"/>
              <w:left w:val="nil"/>
              <w:bottom w:val="nil"/>
              <w:right w:val="nil"/>
            </w:tcBorders>
          </w:tcPr>
          <w:p w14:paraId="4C1F4F16" w14:textId="77777777" w:rsidR="00265D63" w:rsidRPr="000A1995" w:rsidRDefault="00265D63" w:rsidP="00306B0C">
            <w:pPr>
              <w:pStyle w:val="Normal6a"/>
            </w:pPr>
            <w:r w:rsidRPr="000A1995">
              <w:t>(11)</w:t>
            </w:r>
            <w:r w:rsidRPr="000A1995">
              <w:tab/>
              <w:t>“op de markt aanbieden”: het in het kader van een handelsactiviteit, al dan niet tegen betaling, verstrekken van een drugsprecursor met het oog op distributie, verbruik of gebruik op de markt van de Unie</w:t>
            </w:r>
            <w:r w:rsidRPr="000A1995">
              <w:rPr>
                <w:b/>
                <w:i/>
              </w:rPr>
              <w:t>, onder meer via digitale kanalen</w:t>
            </w:r>
            <w:r w:rsidRPr="000A1995">
              <w:t>;</w:t>
            </w:r>
          </w:p>
        </w:tc>
      </w:tr>
    </w:tbl>
    <w:p w14:paraId="2B502AF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D8C696B" w14:textId="77777777" w:rsidR="00265D63" w:rsidRPr="000A1995" w:rsidRDefault="00265D63" w:rsidP="00265D63">
      <w:r w:rsidRPr="000A1995">
        <w:rPr>
          <w:rStyle w:val="HideTWBExt"/>
        </w:rPr>
        <w:t>&lt;/Amend&gt;</w:t>
      </w:r>
    </w:p>
    <w:p w14:paraId="722B6D8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119</w:t>
      </w:r>
      <w:r w:rsidRPr="000A1995">
        <w:rPr>
          <w:rStyle w:val="HideTWBExt"/>
          <w:b w:val="0"/>
        </w:rPr>
        <w:t>&lt;/NumAm&gt;</w:t>
      </w:r>
    </w:p>
    <w:p w14:paraId="07157FF4"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5EDA7833" w14:textId="77777777" w:rsidR="00265D63" w:rsidRPr="000A1995" w:rsidRDefault="00265D63" w:rsidP="00265D63">
      <w:pPr>
        <w:pStyle w:val="NormalBold"/>
      </w:pPr>
      <w:r w:rsidRPr="000A1995">
        <w:rPr>
          <w:rStyle w:val="HideTWBExt"/>
          <w:b w:val="0"/>
        </w:rPr>
        <w:t>&lt;/RepeatBlock-By&gt;</w:t>
      </w:r>
    </w:p>
    <w:p w14:paraId="7E421E1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988F880" w14:textId="77777777" w:rsidR="00265D63" w:rsidRPr="000A1995" w:rsidRDefault="00265D63" w:rsidP="00265D63">
      <w:pPr>
        <w:pStyle w:val="NormalBold"/>
      </w:pPr>
      <w:r w:rsidRPr="000A1995">
        <w:rPr>
          <w:rStyle w:val="HideTWBExt"/>
          <w:b w:val="0"/>
        </w:rPr>
        <w:t>&lt;Article&gt;</w:t>
      </w:r>
      <w:r w:rsidRPr="000A1995">
        <w:t>Artikel 2 – lid 1 – punt 13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A224032" w14:textId="77777777" w:rsidTr="00306B0C">
        <w:trPr>
          <w:trHeight w:hRule="exact" w:val="240"/>
          <w:jc w:val="center"/>
        </w:trPr>
        <w:tc>
          <w:tcPr>
            <w:tcW w:w="9752" w:type="dxa"/>
            <w:gridSpan w:val="2"/>
            <w:tcBorders>
              <w:top w:val="nil"/>
              <w:left w:val="nil"/>
              <w:bottom w:val="nil"/>
              <w:right w:val="nil"/>
            </w:tcBorders>
          </w:tcPr>
          <w:p w14:paraId="26B21D7E" w14:textId="77777777" w:rsidR="00265D63" w:rsidRPr="000A1995" w:rsidRDefault="00265D63" w:rsidP="00306B0C"/>
        </w:tc>
      </w:tr>
      <w:tr w:rsidR="00265D63" w:rsidRPr="000A1995" w14:paraId="4543BEB4" w14:textId="77777777" w:rsidTr="00306B0C">
        <w:trPr>
          <w:trHeight w:val="240"/>
          <w:jc w:val="center"/>
        </w:trPr>
        <w:tc>
          <w:tcPr>
            <w:tcW w:w="4876" w:type="dxa"/>
            <w:tcBorders>
              <w:top w:val="nil"/>
              <w:left w:val="nil"/>
              <w:bottom w:val="nil"/>
              <w:right w:val="nil"/>
            </w:tcBorders>
          </w:tcPr>
          <w:p w14:paraId="2F057457"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F4CED97" w14:textId="77777777" w:rsidR="00265D63" w:rsidRPr="000A1995" w:rsidRDefault="00265D63" w:rsidP="00306B0C">
            <w:pPr>
              <w:pStyle w:val="AmColumnHeading"/>
            </w:pPr>
            <w:r w:rsidRPr="000A1995">
              <w:t>Amendement</w:t>
            </w:r>
          </w:p>
        </w:tc>
      </w:tr>
      <w:tr w:rsidR="00265D63" w:rsidRPr="000A1995" w14:paraId="62FA6C5A" w14:textId="77777777" w:rsidTr="00306B0C">
        <w:trPr>
          <w:jc w:val="center"/>
        </w:trPr>
        <w:tc>
          <w:tcPr>
            <w:tcW w:w="4876" w:type="dxa"/>
            <w:tcBorders>
              <w:top w:val="nil"/>
              <w:left w:val="nil"/>
              <w:bottom w:val="nil"/>
              <w:right w:val="nil"/>
            </w:tcBorders>
          </w:tcPr>
          <w:p w14:paraId="52F7DB2D" w14:textId="77777777" w:rsidR="00265D63" w:rsidRPr="000A1995" w:rsidRDefault="00265D63" w:rsidP="00306B0C">
            <w:pPr>
              <w:pStyle w:val="Normal6a"/>
            </w:pPr>
          </w:p>
        </w:tc>
        <w:tc>
          <w:tcPr>
            <w:tcW w:w="4876" w:type="dxa"/>
            <w:tcBorders>
              <w:top w:val="nil"/>
              <w:left w:val="nil"/>
              <w:bottom w:val="nil"/>
              <w:right w:val="nil"/>
            </w:tcBorders>
          </w:tcPr>
          <w:p w14:paraId="09A03ABF" w14:textId="77777777" w:rsidR="00265D63" w:rsidRPr="000A1995" w:rsidRDefault="00265D63" w:rsidP="00306B0C">
            <w:pPr>
              <w:pStyle w:val="Normal6a"/>
            </w:pPr>
            <w:r w:rsidRPr="000A1995">
              <w:rPr>
                <w:b/>
                <w:i/>
              </w:rPr>
              <w:t>(13 bis)</w:t>
            </w:r>
            <w:r w:rsidRPr="000A1995">
              <w:tab/>
            </w:r>
            <w:r w:rsidRPr="000A1995">
              <w:rPr>
                <w:b/>
                <w:i/>
              </w:rPr>
              <w:t>(14) “inzameling”: het in ontvangst nemen, terugnemen, verzamelen, sorteren of samenvoegen van geregistreerde drugsprecursoren van een of meer marktdeelnemers met het oog op vervoer, opslag, vernietiging of verdere behandeling;</w:t>
            </w:r>
          </w:p>
        </w:tc>
      </w:tr>
    </w:tbl>
    <w:p w14:paraId="3C1BB70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E494477" w14:textId="77777777" w:rsidR="00265D63" w:rsidRPr="000A1995" w:rsidRDefault="00265D63" w:rsidP="00265D63">
      <w:r w:rsidRPr="000A1995">
        <w:rPr>
          <w:rStyle w:val="HideTWBExt"/>
        </w:rPr>
        <w:t>&lt;/Amend&gt;</w:t>
      </w:r>
    </w:p>
    <w:p w14:paraId="2FD02A9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120</w:t>
      </w:r>
      <w:r w:rsidRPr="000A1995">
        <w:rPr>
          <w:rStyle w:val="HideTWBExt"/>
          <w:b w:val="0"/>
        </w:rPr>
        <w:t>&lt;/NumAm&gt;</w:t>
      </w:r>
    </w:p>
    <w:p w14:paraId="5FFE8A44"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430B415F" w14:textId="77777777" w:rsidR="00265D63" w:rsidRPr="000A1995" w:rsidRDefault="00265D63" w:rsidP="00265D63">
      <w:pPr>
        <w:pStyle w:val="NormalBold"/>
      </w:pPr>
      <w:r w:rsidRPr="000A1995">
        <w:rPr>
          <w:rStyle w:val="HideTWBExt"/>
          <w:b w:val="0"/>
        </w:rPr>
        <w:t>&lt;/RepeatBlock-By&gt;</w:t>
      </w:r>
    </w:p>
    <w:p w14:paraId="21D7BE3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CA9229D" w14:textId="77777777" w:rsidR="00265D63" w:rsidRPr="000A1995" w:rsidRDefault="00265D63" w:rsidP="00265D63">
      <w:pPr>
        <w:pStyle w:val="NormalBold"/>
      </w:pPr>
      <w:r w:rsidRPr="000A1995">
        <w:rPr>
          <w:rStyle w:val="HideTWBExt"/>
          <w:b w:val="0"/>
        </w:rPr>
        <w:t>&lt;Article&gt;</w:t>
      </w:r>
      <w:r w:rsidRPr="000A1995">
        <w:t>Artikel 2 – lid 1 – punt 13 ter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CE979E8" w14:textId="77777777" w:rsidTr="00306B0C">
        <w:trPr>
          <w:trHeight w:hRule="exact" w:val="240"/>
          <w:jc w:val="center"/>
        </w:trPr>
        <w:tc>
          <w:tcPr>
            <w:tcW w:w="9752" w:type="dxa"/>
            <w:gridSpan w:val="2"/>
            <w:tcBorders>
              <w:top w:val="nil"/>
              <w:left w:val="nil"/>
              <w:bottom w:val="nil"/>
              <w:right w:val="nil"/>
            </w:tcBorders>
          </w:tcPr>
          <w:p w14:paraId="2FA1CAAF" w14:textId="77777777" w:rsidR="00265D63" w:rsidRPr="000A1995" w:rsidRDefault="00265D63" w:rsidP="00306B0C"/>
        </w:tc>
      </w:tr>
      <w:tr w:rsidR="00265D63" w:rsidRPr="000A1995" w14:paraId="5EBDE294" w14:textId="77777777" w:rsidTr="00306B0C">
        <w:trPr>
          <w:trHeight w:val="240"/>
          <w:jc w:val="center"/>
        </w:trPr>
        <w:tc>
          <w:tcPr>
            <w:tcW w:w="4876" w:type="dxa"/>
            <w:tcBorders>
              <w:top w:val="nil"/>
              <w:left w:val="nil"/>
              <w:bottom w:val="nil"/>
              <w:right w:val="nil"/>
            </w:tcBorders>
          </w:tcPr>
          <w:p w14:paraId="53F6AD6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967D0B1" w14:textId="77777777" w:rsidR="00265D63" w:rsidRPr="000A1995" w:rsidRDefault="00265D63" w:rsidP="00306B0C">
            <w:pPr>
              <w:pStyle w:val="AmColumnHeading"/>
            </w:pPr>
            <w:r w:rsidRPr="000A1995">
              <w:t>Amendement</w:t>
            </w:r>
          </w:p>
        </w:tc>
      </w:tr>
      <w:tr w:rsidR="00265D63" w:rsidRPr="000A1995" w14:paraId="5C36579A" w14:textId="77777777" w:rsidTr="00306B0C">
        <w:trPr>
          <w:jc w:val="center"/>
        </w:trPr>
        <w:tc>
          <w:tcPr>
            <w:tcW w:w="4876" w:type="dxa"/>
            <w:tcBorders>
              <w:top w:val="nil"/>
              <w:left w:val="nil"/>
              <w:bottom w:val="nil"/>
              <w:right w:val="nil"/>
            </w:tcBorders>
          </w:tcPr>
          <w:p w14:paraId="35AA1E29" w14:textId="77777777" w:rsidR="00265D63" w:rsidRPr="000A1995" w:rsidRDefault="00265D63" w:rsidP="00306B0C">
            <w:pPr>
              <w:pStyle w:val="Normal6a"/>
            </w:pPr>
          </w:p>
        </w:tc>
        <w:tc>
          <w:tcPr>
            <w:tcW w:w="4876" w:type="dxa"/>
            <w:tcBorders>
              <w:top w:val="nil"/>
              <w:left w:val="nil"/>
              <w:bottom w:val="nil"/>
              <w:right w:val="nil"/>
            </w:tcBorders>
          </w:tcPr>
          <w:p w14:paraId="5A53CEEE" w14:textId="77777777" w:rsidR="00265D63" w:rsidRPr="000A1995" w:rsidRDefault="00265D63" w:rsidP="00306B0C">
            <w:pPr>
              <w:pStyle w:val="Normal6a"/>
            </w:pPr>
            <w:r w:rsidRPr="000A1995">
              <w:rPr>
                <w:b/>
                <w:i/>
              </w:rPr>
              <w:t>(13 ter)</w:t>
            </w:r>
            <w:r w:rsidRPr="000A1995">
              <w:tab/>
            </w:r>
            <w:r w:rsidRPr="000A1995">
              <w:rPr>
                <w:b/>
                <w:i/>
              </w:rPr>
              <w:t>(15) “vernietiging”: elke fysieke, chemische of andere handeling waardoor geregistreerde drugsprecursoren voorgoed onbruikbaar worden gemaakt en niet meer terug te winnen zijn als drugsprecursoren voor legale handel of voor de illegale vervaardiging van drugs;</w:t>
            </w:r>
          </w:p>
        </w:tc>
      </w:tr>
    </w:tbl>
    <w:p w14:paraId="2BCB924D"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BB86844" w14:textId="77777777" w:rsidR="00265D63" w:rsidRPr="000A1995" w:rsidRDefault="00265D63" w:rsidP="00265D63">
      <w:r w:rsidRPr="000A1995">
        <w:rPr>
          <w:rStyle w:val="HideTWBExt"/>
        </w:rPr>
        <w:t>&lt;/Amend&gt;</w:t>
      </w:r>
    </w:p>
    <w:p w14:paraId="3A38F0A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121</w:t>
      </w:r>
      <w:r w:rsidRPr="000A1995">
        <w:rPr>
          <w:rStyle w:val="HideTWBExt"/>
          <w:b w:val="0"/>
        </w:rPr>
        <w:t>&lt;/NumAm&gt;</w:t>
      </w:r>
    </w:p>
    <w:p w14:paraId="357550A6"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70A3AE31" w14:textId="77777777" w:rsidR="00265D63" w:rsidRPr="000A1995" w:rsidRDefault="00265D63" w:rsidP="00265D63">
      <w:pPr>
        <w:pStyle w:val="NormalBold"/>
      </w:pPr>
      <w:r w:rsidRPr="000A1995">
        <w:rPr>
          <w:rStyle w:val="HideTWBExt"/>
          <w:b w:val="0"/>
        </w:rPr>
        <w:t>&lt;/RepeatBlock-By&gt;</w:t>
      </w:r>
    </w:p>
    <w:p w14:paraId="525E8F5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0AE4BC9" w14:textId="77777777" w:rsidR="00265D63" w:rsidRPr="000A1995" w:rsidRDefault="00265D63" w:rsidP="00265D63">
      <w:pPr>
        <w:pStyle w:val="NormalBold"/>
      </w:pPr>
      <w:r w:rsidRPr="000A1995">
        <w:rPr>
          <w:rStyle w:val="HideTWBExt"/>
          <w:b w:val="0"/>
        </w:rPr>
        <w:t>&lt;Article&gt;</w:t>
      </w:r>
      <w:r w:rsidRPr="000A1995">
        <w:t>Artikel 2 – lid 1 – punt 13 quater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16DD72A" w14:textId="77777777" w:rsidTr="00306B0C">
        <w:trPr>
          <w:trHeight w:hRule="exact" w:val="240"/>
          <w:jc w:val="center"/>
        </w:trPr>
        <w:tc>
          <w:tcPr>
            <w:tcW w:w="9752" w:type="dxa"/>
            <w:gridSpan w:val="2"/>
            <w:tcBorders>
              <w:top w:val="nil"/>
              <w:left w:val="nil"/>
              <w:bottom w:val="nil"/>
              <w:right w:val="nil"/>
            </w:tcBorders>
          </w:tcPr>
          <w:p w14:paraId="099E1A91" w14:textId="77777777" w:rsidR="00265D63" w:rsidRPr="000A1995" w:rsidRDefault="00265D63" w:rsidP="00306B0C"/>
        </w:tc>
      </w:tr>
      <w:tr w:rsidR="00265D63" w:rsidRPr="000A1995" w14:paraId="0CD07C09" w14:textId="77777777" w:rsidTr="00306B0C">
        <w:trPr>
          <w:trHeight w:val="240"/>
          <w:jc w:val="center"/>
        </w:trPr>
        <w:tc>
          <w:tcPr>
            <w:tcW w:w="4876" w:type="dxa"/>
            <w:tcBorders>
              <w:top w:val="nil"/>
              <w:left w:val="nil"/>
              <w:bottom w:val="nil"/>
              <w:right w:val="nil"/>
            </w:tcBorders>
          </w:tcPr>
          <w:p w14:paraId="3DE4195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2ADB39D" w14:textId="77777777" w:rsidR="00265D63" w:rsidRPr="000A1995" w:rsidRDefault="00265D63" w:rsidP="00306B0C">
            <w:pPr>
              <w:pStyle w:val="AmColumnHeading"/>
            </w:pPr>
            <w:r w:rsidRPr="000A1995">
              <w:t>Amendement</w:t>
            </w:r>
          </w:p>
        </w:tc>
      </w:tr>
      <w:tr w:rsidR="00265D63" w:rsidRPr="000A1995" w14:paraId="7C368984" w14:textId="77777777" w:rsidTr="00306B0C">
        <w:trPr>
          <w:jc w:val="center"/>
        </w:trPr>
        <w:tc>
          <w:tcPr>
            <w:tcW w:w="4876" w:type="dxa"/>
            <w:tcBorders>
              <w:top w:val="nil"/>
              <w:left w:val="nil"/>
              <w:bottom w:val="nil"/>
              <w:right w:val="nil"/>
            </w:tcBorders>
          </w:tcPr>
          <w:p w14:paraId="35330B42" w14:textId="77777777" w:rsidR="00265D63" w:rsidRPr="000A1995" w:rsidRDefault="00265D63" w:rsidP="00306B0C">
            <w:pPr>
              <w:pStyle w:val="Normal6a"/>
            </w:pPr>
          </w:p>
        </w:tc>
        <w:tc>
          <w:tcPr>
            <w:tcW w:w="4876" w:type="dxa"/>
            <w:tcBorders>
              <w:top w:val="nil"/>
              <w:left w:val="nil"/>
              <w:bottom w:val="nil"/>
              <w:right w:val="nil"/>
            </w:tcBorders>
          </w:tcPr>
          <w:p w14:paraId="0243C057" w14:textId="77777777" w:rsidR="00265D63" w:rsidRPr="000A1995" w:rsidRDefault="00265D63" w:rsidP="00306B0C">
            <w:pPr>
              <w:pStyle w:val="Normal6a"/>
            </w:pPr>
            <w:r w:rsidRPr="000A1995">
              <w:rPr>
                <w:b/>
                <w:i/>
              </w:rPr>
              <w:t>13 quater)</w:t>
            </w:r>
            <w:r w:rsidRPr="000A1995">
              <w:tab/>
            </w:r>
            <w:r w:rsidRPr="000A1995">
              <w:rPr>
                <w:b/>
                <w:i/>
              </w:rPr>
              <w:t>(16) “verdere behandeling”: elke andere handeling dan inzameling of vernietiging die wordt verricht op geregistreerde drugsprecursoren of op materialen die dergelijke precursoren bevatten nadat zij zijn verwijderd, ingeleverd, geretourneerd of overgebracht voor verwijdering, nuttige toepassing of definitieve behandeling, met inbegrip van opslag, sortering, scheiding, concentratie, verdunning, neutralisatie, transformatie, nuttige toepassing, recycling of verwijdering</w:t>
            </w:r>
          </w:p>
        </w:tc>
      </w:tr>
    </w:tbl>
    <w:p w14:paraId="53468AD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449044A" w14:textId="77777777" w:rsidR="00265D63" w:rsidRPr="000A1995" w:rsidRDefault="00265D63" w:rsidP="00265D63">
      <w:r w:rsidRPr="000A1995">
        <w:rPr>
          <w:rStyle w:val="HideTWBExt"/>
        </w:rPr>
        <w:t>&lt;/Amend&gt;</w:t>
      </w:r>
    </w:p>
    <w:p w14:paraId="2D6328B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122</w:t>
      </w:r>
      <w:r w:rsidRPr="000A1995">
        <w:rPr>
          <w:rStyle w:val="HideTWBExt"/>
          <w:b w:val="0"/>
        </w:rPr>
        <w:t>&lt;/NumAm&gt;</w:t>
      </w:r>
    </w:p>
    <w:p w14:paraId="501E5F88" w14:textId="77777777" w:rsidR="00265D63" w:rsidRPr="000A1995" w:rsidRDefault="00265D63" w:rsidP="00265D63">
      <w:pPr>
        <w:pStyle w:val="NormalBold"/>
      </w:pPr>
      <w:r w:rsidRPr="000A1995">
        <w:rPr>
          <w:rStyle w:val="HideTWBExt"/>
          <w:b w:val="0"/>
        </w:rPr>
        <w:t>&lt;RepeatBlock-By&gt;&lt;Members&gt;</w:t>
      </w:r>
      <w:r w:rsidRPr="000A1995">
        <w:t>Jaroslav Bžoch</w:t>
      </w:r>
      <w:r w:rsidRPr="000A1995">
        <w:rPr>
          <w:rStyle w:val="HideTWBExt"/>
          <w:b w:val="0"/>
        </w:rPr>
        <w:t>&lt;/Members&gt;</w:t>
      </w:r>
    </w:p>
    <w:p w14:paraId="3843B6D4" w14:textId="77777777" w:rsidR="00265D63" w:rsidRPr="000A1995" w:rsidRDefault="00265D63" w:rsidP="00265D63">
      <w:pPr>
        <w:pStyle w:val="NormalBold"/>
      </w:pPr>
      <w:r w:rsidRPr="000A1995">
        <w:rPr>
          <w:rStyle w:val="HideTWBExt"/>
          <w:b w:val="0"/>
        </w:rPr>
        <w:t>&lt;/RepeatBlock-By&gt;</w:t>
      </w:r>
    </w:p>
    <w:p w14:paraId="18C9B55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D3F7C2B" w14:textId="77777777" w:rsidR="00265D63" w:rsidRPr="000A1995" w:rsidRDefault="00265D63" w:rsidP="00265D63">
      <w:pPr>
        <w:pStyle w:val="NormalBold"/>
      </w:pPr>
      <w:r w:rsidRPr="000A1995">
        <w:rPr>
          <w:rStyle w:val="HideTWBExt"/>
          <w:b w:val="0"/>
        </w:rPr>
        <w:t>&lt;Article&gt;</w:t>
      </w:r>
      <w:r w:rsidRPr="000A1995">
        <w:t>Artikel 2 – lid 1 – punt 24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05AAF9B" w14:textId="77777777" w:rsidTr="00306B0C">
        <w:trPr>
          <w:trHeight w:hRule="exact" w:val="240"/>
          <w:jc w:val="center"/>
        </w:trPr>
        <w:tc>
          <w:tcPr>
            <w:tcW w:w="9752" w:type="dxa"/>
            <w:gridSpan w:val="2"/>
            <w:tcBorders>
              <w:top w:val="nil"/>
              <w:left w:val="nil"/>
              <w:bottom w:val="nil"/>
              <w:right w:val="nil"/>
            </w:tcBorders>
          </w:tcPr>
          <w:p w14:paraId="578B26C1" w14:textId="77777777" w:rsidR="00265D63" w:rsidRPr="000A1995" w:rsidRDefault="00265D63" w:rsidP="00306B0C"/>
        </w:tc>
      </w:tr>
      <w:tr w:rsidR="00265D63" w:rsidRPr="000A1995" w14:paraId="0EA45A31" w14:textId="77777777" w:rsidTr="00306B0C">
        <w:trPr>
          <w:trHeight w:val="240"/>
          <w:jc w:val="center"/>
        </w:trPr>
        <w:tc>
          <w:tcPr>
            <w:tcW w:w="4876" w:type="dxa"/>
            <w:tcBorders>
              <w:top w:val="nil"/>
              <w:left w:val="nil"/>
              <w:bottom w:val="nil"/>
              <w:right w:val="nil"/>
            </w:tcBorders>
          </w:tcPr>
          <w:p w14:paraId="020F799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6B87D1C" w14:textId="77777777" w:rsidR="00265D63" w:rsidRPr="000A1995" w:rsidRDefault="00265D63" w:rsidP="00306B0C">
            <w:pPr>
              <w:pStyle w:val="AmColumnHeading"/>
            </w:pPr>
            <w:r w:rsidRPr="000A1995">
              <w:t>Amendement</w:t>
            </w:r>
          </w:p>
        </w:tc>
      </w:tr>
      <w:tr w:rsidR="00265D63" w:rsidRPr="000A1995" w14:paraId="51FFB080" w14:textId="77777777" w:rsidTr="00306B0C">
        <w:trPr>
          <w:jc w:val="center"/>
        </w:trPr>
        <w:tc>
          <w:tcPr>
            <w:tcW w:w="4876" w:type="dxa"/>
            <w:tcBorders>
              <w:top w:val="nil"/>
              <w:left w:val="nil"/>
              <w:bottom w:val="nil"/>
              <w:right w:val="nil"/>
            </w:tcBorders>
          </w:tcPr>
          <w:p w14:paraId="5224CB10" w14:textId="77777777" w:rsidR="00265D63" w:rsidRPr="000A1995" w:rsidRDefault="00265D63" w:rsidP="00306B0C">
            <w:pPr>
              <w:pStyle w:val="Normal6a"/>
            </w:pPr>
            <w:r w:rsidRPr="000A1995">
              <w:t>(24)</w:t>
            </w:r>
            <w:r w:rsidRPr="000A1995">
              <w:tab/>
              <w:t>“aanbieder van een onlinemarktplaats”: een aanbieder van een onlineplatform in de zin van artikel 3, punt i), van Verordening (EU) 2022/2065</w:t>
            </w:r>
            <w:r w:rsidRPr="000A1995">
              <w:rPr>
                <w:vertAlign w:val="superscript"/>
              </w:rPr>
              <w:t>28</w:t>
            </w:r>
            <w:r w:rsidRPr="000A1995">
              <w:t xml:space="preserve"> dat consumenten of marktdeelnemers de mogelijkheid biedt om op afstand overeenkomsten te sluiten met handelaren voor de verkoop van geregistreerde drugsprecursoren;</w:t>
            </w:r>
          </w:p>
        </w:tc>
        <w:tc>
          <w:tcPr>
            <w:tcW w:w="4876" w:type="dxa"/>
            <w:tcBorders>
              <w:top w:val="nil"/>
              <w:left w:val="nil"/>
              <w:bottom w:val="nil"/>
              <w:right w:val="nil"/>
            </w:tcBorders>
          </w:tcPr>
          <w:p w14:paraId="688F06AB" w14:textId="77777777" w:rsidR="00265D63" w:rsidRPr="000A1995" w:rsidRDefault="00265D63" w:rsidP="00306B0C">
            <w:pPr>
              <w:pStyle w:val="Normal6a"/>
            </w:pPr>
            <w:r w:rsidRPr="000A1995">
              <w:t>(24)</w:t>
            </w:r>
            <w:r w:rsidRPr="000A1995">
              <w:tab/>
              <w:t>“aanbieder van een onlinemarktplaats”: een aanbieder van een onlineplatform in de zin van artikel 3, punt i), van Verordening (EU) 2022/2065</w:t>
            </w:r>
            <w:r w:rsidRPr="000A1995">
              <w:rPr>
                <w:vertAlign w:val="superscript"/>
              </w:rPr>
              <w:t>28</w:t>
            </w:r>
            <w:r w:rsidRPr="000A1995">
              <w:t xml:space="preserve"> dat consumenten of marktdeelnemers de mogelijkheid biedt om op afstand overeenkomsten te sluiten met handelaren voor de verkoop van geregistreerde</w:t>
            </w:r>
            <w:r w:rsidRPr="000A1995">
              <w:rPr>
                <w:b/>
                <w:i/>
              </w:rPr>
              <w:t xml:space="preserve"> of niet-geregistreerde</w:t>
            </w:r>
            <w:r w:rsidRPr="000A1995">
              <w:t xml:space="preserve"> drugsprecursoren;</w:t>
            </w:r>
          </w:p>
        </w:tc>
      </w:tr>
      <w:tr w:rsidR="00265D63" w:rsidRPr="000A1995" w14:paraId="1B216A86" w14:textId="77777777" w:rsidTr="00306B0C">
        <w:trPr>
          <w:jc w:val="center"/>
        </w:trPr>
        <w:tc>
          <w:tcPr>
            <w:tcW w:w="4876" w:type="dxa"/>
            <w:tcBorders>
              <w:top w:val="nil"/>
              <w:left w:val="nil"/>
              <w:bottom w:val="nil"/>
              <w:right w:val="nil"/>
            </w:tcBorders>
          </w:tcPr>
          <w:p w14:paraId="59230B4B" w14:textId="77777777" w:rsidR="00265D63" w:rsidRPr="000A1995" w:rsidRDefault="00265D63" w:rsidP="00306B0C">
            <w:pPr>
              <w:pStyle w:val="Normal6a"/>
            </w:pPr>
            <w:r w:rsidRPr="000A1995">
              <w:rPr>
                <w:b/>
                <w:i/>
              </w:rPr>
              <w:t>_________________</w:t>
            </w:r>
          </w:p>
        </w:tc>
        <w:tc>
          <w:tcPr>
            <w:tcW w:w="4876" w:type="dxa"/>
            <w:tcBorders>
              <w:top w:val="nil"/>
              <w:left w:val="nil"/>
              <w:bottom w:val="nil"/>
              <w:right w:val="nil"/>
            </w:tcBorders>
          </w:tcPr>
          <w:p w14:paraId="3075328F" w14:textId="77777777" w:rsidR="00265D63" w:rsidRPr="000A1995" w:rsidRDefault="00265D63" w:rsidP="00306B0C">
            <w:pPr>
              <w:pStyle w:val="Normal6a"/>
            </w:pPr>
            <w:r w:rsidRPr="000A1995">
              <w:rPr>
                <w:b/>
                <w:i/>
              </w:rPr>
              <w:t>_________________</w:t>
            </w:r>
          </w:p>
        </w:tc>
      </w:tr>
      <w:tr w:rsidR="00265D63" w:rsidRPr="000A1995" w14:paraId="004DE0E2" w14:textId="77777777" w:rsidTr="00306B0C">
        <w:trPr>
          <w:jc w:val="center"/>
        </w:trPr>
        <w:tc>
          <w:tcPr>
            <w:tcW w:w="4876" w:type="dxa"/>
            <w:tcBorders>
              <w:top w:val="nil"/>
              <w:left w:val="nil"/>
              <w:bottom w:val="nil"/>
              <w:right w:val="nil"/>
            </w:tcBorders>
          </w:tcPr>
          <w:p w14:paraId="6C005099" w14:textId="77777777" w:rsidR="00265D63" w:rsidRPr="000A1995" w:rsidRDefault="00265D63" w:rsidP="00306B0C">
            <w:pPr>
              <w:pStyle w:val="Normal6a"/>
            </w:pPr>
            <w:r w:rsidRPr="000A1995">
              <w:rPr>
                <w:vertAlign w:val="superscript"/>
              </w:rPr>
              <w:t>28</w:t>
            </w:r>
            <w:r w:rsidRPr="000A1995">
              <w:t xml:space="preserve"> (31) Verordening (EU) 2022/2065 van het Europees Parlement en de Raad van 19 oktober 2022 betreffende een eengemaakte markt voor digitale diensten en tot wijziging van Richtlijn 2000/31/EG (digitaledienstenverordening) (PB L 277 van 27.10.2022, blz. 1, ELI: http://data.europa.eu/eli/reg/2022/2065/oj).</w:t>
            </w:r>
          </w:p>
        </w:tc>
        <w:tc>
          <w:tcPr>
            <w:tcW w:w="4876" w:type="dxa"/>
            <w:tcBorders>
              <w:top w:val="nil"/>
              <w:left w:val="nil"/>
              <w:bottom w:val="nil"/>
              <w:right w:val="nil"/>
            </w:tcBorders>
          </w:tcPr>
          <w:p w14:paraId="6320E714" w14:textId="77777777" w:rsidR="00265D63" w:rsidRPr="000A1995" w:rsidRDefault="00265D63" w:rsidP="00306B0C">
            <w:pPr>
              <w:pStyle w:val="Normal6a"/>
            </w:pPr>
            <w:r w:rsidRPr="000A1995">
              <w:rPr>
                <w:vertAlign w:val="superscript"/>
              </w:rPr>
              <w:t>28</w:t>
            </w:r>
            <w:r w:rsidRPr="000A1995">
              <w:t xml:space="preserve"> (31) Verordening (EU) 2022/2065 van het Europees Parlement en de Raad van 19 oktober 2022 betreffende een eengemaakte markt voor digitale diensten en tot wijziging van Richtlijn 2000/31/EG (digitaledienstenverordening) (PB L 277 van 27.10.2022, blz. 1, ELI: http://data.europa.eu/eli/reg/2022/2065/oj).</w:t>
            </w:r>
          </w:p>
        </w:tc>
      </w:tr>
    </w:tbl>
    <w:p w14:paraId="46B8DFD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D6F4B17" w14:textId="77777777" w:rsidR="00265D63" w:rsidRPr="000A1995" w:rsidRDefault="00265D63" w:rsidP="00265D63">
      <w:r w:rsidRPr="000A1995">
        <w:rPr>
          <w:rStyle w:val="HideTWBExt"/>
        </w:rPr>
        <w:t>&lt;/Amend&gt;</w:t>
      </w:r>
    </w:p>
    <w:p w14:paraId="096FC75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123</w:t>
      </w:r>
      <w:r w:rsidRPr="000A1995">
        <w:rPr>
          <w:rStyle w:val="HideTWBExt"/>
          <w:b w:val="0"/>
        </w:rPr>
        <w:t>&lt;/NumAm&gt;</w:t>
      </w:r>
    </w:p>
    <w:p w14:paraId="203E83AF"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194EA3D2" w14:textId="77777777" w:rsidR="00265D63" w:rsidRPr="000A1995" w:rsidRDefault="00265D63" w:rsidP="00265D63">
      <w:pPr>
        <w:pStyle w:val="NormalBold"/>
      </w:pPr>
      <w:r w:rsidRPr="000A1995">
        <w:rPr>
          <w:rStyle w:val="HideTWBExt"/>
          <w:b w:val="0"/>
        </w:rPr>
        <w:t>&lt;/RepeatBlock-By&gt;</w:t>
      </w:r>
    </w:p>
    <w:p w14:paraId="78EF818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74A35BA" w14:textId="77777777" w:rsidR="00265D63" w:rsidRPr="000A1995" w:rsidRDefault="00265D63" w:rsidP="00265D63">
      <w:pPr>
        <w:pStyle w:val="NormalBold"/>
      </w:pPr>
      <w:r w:rsidRPr="000A1995">
        <w:rPr>
          <w:rStyle w:val="HideTWBExt"/>
          <w:b w:val="0"/>
        </w:rPr>
        <w:t>&lt;Article&gt;</w:t>
      </w:r>
      <w:r w:rsidRPr="000A1995">
        <w:t>Artikel 2 – lid 1 – punt 25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B16ECA3" w14:textId="77777777" w:rsidTr="00306B0C">
        <w:trPr>
          <w:trHeight w:hRule="exact" w:val="240"/>
          <w:jc w:val="center"/>
        </w:trPr>
        <w:tc>
          <w:tcPr>
            <w:tcW w:w="9752" w:type="dxa"/>
            <w:gridSpan w:val="2"/>
            <w:tcBorders>
              <w:top w:val="nil"/>
              <w:left w:val="nil"/>
              <w:bottom w:val="nil"/>
              <w:right w:val="nil"/>
            </w:tcBorders>
          </w:tcPr>
          <w:p w14:paraId="14FBCDE8" w14:textId="77777777" w:rsidR="00265D63" w:rsidRPr="000A1995" w:rsidRDefault="00265D63" w:rsidP="00306B0C"/>
        </w:tc>
      </w:tr>
      <w:tr w:rsidR="00265D63" w:rsidRPr="000A1995" w14:paraId="1C38443D" w14:textId="77777777" w:rsidTr="00306B0C">
        <w:trPr>
          <w:trHeight w:val="240"/>
          <w:jc w:val="center"/>
        </w:trPr>
        <w:tc>
          <w:tcPr>
            <w:tcW w:w="4876" w:type="dxa"/>
            <w:tcBorders>
              <w:top w:val="nil"/>
              <w:left w:val="nil"/>
              <w:bottom w:val="nil"/>
              <w:right w:val="nil"/>
            </w:tcBorders>
          </w:tcPr>
          <w:p w14:paraId="5980FB4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4340F35" w14:textId="77777777" w:rsidR="00265D63" w:rsidRPr="000A1995" w:rsidRDefault="00265D63" w:rsidP="00306B0C">
            <w:pPr>
              <w:pStyle w:val="AmColumnHeading"/>
            </w:pPr>
            <w:r w:rsidRPr="000A1995">
              <w:t>Amendement</w:t>
            </w:r>
          </w:p>
        </w:tc>
      </w:tr>
      <w:tr w:rsidR="00265D63" w:rsidRPr="000A1995" w14:paraId="3002E2B2" w14:textId="77777777" w:rsidTr="00306B0C">
        <w:trPr>
          <w:jc w:val="center"/>
        </w:trPr>
        <w:tc>
          <w:tcPr>
            <w:tcW w:w="4876" w:type="dxa"/>
            <w:tcBorders>
              <w:top w:val="nil"/>
              <w:left w:val="nil"/>
              <w:bottom w:val="nil"/>
              <w:right w:val="nil"/>
            </w:tcBorders>
          </w:tcPr>
          <w:p w14:paraId="359EA5C9" w14:textId="77777777" w:rsidR="00265D63" w:rsidRPr="000A1995" w:rsidRDefault="00265D63" w:rsidP="00306B0C">
            <w:pPr>
              <w:pStyle w:val="Normal6a"/>
            </w:pPr>
            <w:r w:rsidRPr="000A1995">
              <w:t>(25)</w:t>
            </w:r>
            <w:r w:rsidRPr="000A1995">
              <w:tab/>
              <w:t>“tussenpersoon”: een natuurlijke of rechtspersoon die de aankoop, verkoop of levering van geregistreerde drugsprecursoren regelt, die vervolgens in- of uitgevoerd zullen worden, en die een overeenkomst tot stand tracht te brengen tussen twee partijen of voor rekening van ten minste één van deze partijen zonder in het bezit te zijn van deze drugsprecursoren of de uitvoer van een dergelijke transactie te controleren; deze definitie omvat tevens elke activiteit die betrekking heeft op de aan- en verkoop of levering van geregistreerde drugsprecursoren zonder dat deze precursoren in het douanegebied van de Unie worden binnengebracht;</w:t>
            </w:r>
          </w:p>
        </w:tc>
        <w:tc>
          <w:tcPr>
            <w:tcW w:w="4876" w:type="dxa"/>
            <w:tcBorders>
              <w:top w:val="nil"/>
              <w:left w:val="nil"/>
              <w:bottom w:val="nil"/>
              <w:right w:val="nil"/>
            </w:tcBorders>
          </w:tcPr>
          <w:p w14:paraId="224AF0C1" w14:textId="77777777" w:rsidR="00265D63" w:rsidRPr="000A1995" w:rsidRDefault="00265D63" w:rsidP="00306B0C">
            <w:pPr>
              <w:pStyle w:val="Normal6a"/>
            </w:pPr>
            <w:r w:rsidRPr="000A1995">
              <w:t>(25)</w:t>
            </w:r>
            <w:r w:rsidRPr="000A1995">
              <w:tab/>
              <w:t>“tussenpersoon”: een natuurlijke of rechtspersoon die</w:t>
            </w:r>
            <w:r w:rsidRPr="000A1995">
              <w:rPr>
                <w:b/>
                <w:i/>
              </w:rPr>
              <w:t xml:space="preserve"> als tussenhandelaar optreedt en</w:t>
            </w:r>
            <w:r w:rsidRPr="000A1995">
              <w:t xml:space="preserve"> de aankoop, verkoop of levering van geregistreerde drugsprecursoren regelt, die vervolgens in- of uitgevoerd zullen worden, en die een overeenkomst tot stand tracht te brengen tussen twee partijen of voor rekening van ten minste één van deze partijen zonder in het bezit te zijn van deze drugsprecursoren of de uitvoer van een dergelijke transactie te controleren; deze definitie omvat tevens elke activiteit die betrekking heeft op de aan- en verkoop of levering van geregistreerde drugsprecursoren zonder dat deze precursoren in het douanegebied van de Unie worden binnengebracht; </w:t>
            </w:r>
            <w:r w:rsidRPr="000A1995">
              <w:rPr>
                <w:b/>
                <w:i/>
              </w:rPr>
              <w:t>deze definitie sluit natuurlijke of rechtspersonen uit die technische diensten, algemene vervoersactiviteiten, logistieke, financiële of betalingsverwerkingsdiensten en de levering van algemene digitale infrastructuur aanbieden door onlineplatforms zoals gedefinieerd in artikel 3, punt i), van Verordening (EU) 2022/2065, op voorwaarde dat die diensten, activiteiten, logistiek en de verstrekking van infrastructuur niet gericht zijn op het verkrijgen van een overeenkomst voor de onderliggende chemische handelstransactie en het uiteindelijke doel van de transactie niet kennen.</w:t>
            </w:r>
          </w:p>
        </w:tc>
      </w:tr>
    </w:tbl>
    <w:p w14:paraId="79BFA48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8187F8D"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EE22541" w14:textId="77777777" w:rsidR="00265D63" w:rsidRPr="000A1995" w:rsidRDefault="00265D63" w:rsidP="00265D63">
      <w:pPr>
        <w:pStyle w:val="AmJustText"/>
      </w:pPr>
      <w:r w:rsidRPr="000A1995">
        <w:t>In line with the EU Digital Services Act (DSA) principles, general online marketplaces, communication platforms, or standard shipping lines should not be turned into de facto chemical oversight bodies unless they are actively brokering and structuring the sale of the precursors. This amendment ensures liability falls squarely on the actual commercial decision-maker (the broker) rather than the passive channel of transit. With a broad and vague definition, courts in different Member States could interpret it differently. This fractures the internal market and creates massive compliance confusion for European distributors.</w:t>
      </w:r>
    </w:p>
    <w:p w14:paraId="74BC1111" w14:textId="77777777" w:rsidR="00265D63" w:rsidRPr="000A1995" w:rsidRDefault="00265D63" w:rsidP="00265D63">
      <w:r w:rsidRPr="000A1995">
        <w:rPr>
          <w:rStyle w:val="HideTWBExt"/>
        </w:rPr>
        <w:t>&lt;/Amend&gt;</w:t>
      </w:r>
    </w:p>
    <w:p w14:paraId="2A89092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124</w:t>
      </w:r>
      <w:r w:rsidRPr="000A1995">
        <w:rPr>
          <w:rStyle w:val="HideTWBExt"/>
          <w:b w:val="0"/>
        </w:rPr>
        <w:t>&lt;/NumAm&gt;</w:t>
      </w:r>
    </w:p>
    <w:p w14:paraId="6630F608"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F5B7B13" w14:textId="77777777" w:rsidR="00265D63" w:rsidRPr="000A1995" w:rsidRDefault="00265D63" w:rsidP="00265D63">
      <w:pPr>
        <w:pStyle w:val="NormalBold"/>
      </w:pPr>
      <w:r w:rsidRPr="000A1995">
        <w:rPr>
          <w:rStyle w:val="HideTWBExt"/>
          <w:b w:val="0"/>
        </w:rPr>
        <w:t>&lt;/RepeatBlock-By&gt;</w:t>
      </w:r>
    </w:p>
    <w:p w14:paraId="738D96D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9E18C02" w14:textId="77777777" w:rsidR="00265D63" w:rsidRPr="000A1995" w:rsidRDefault="00265D63" w:rsidP="00265D63">
      <w:pPr>
        <w:pStyle w:val="NormalBold"/>
      </w:pPr>
      <w:r w:rsidRPr="000A1995">
        <w:rPr>
          <w:rStyle w:val="HideTWBExt"/>
          <w:b w:val="0"/>
        </w:rPr>
        <w:t>&lt;Article&gt;</w:t>
      </w:r>
      <w:r w:rsidRPr="000A1995">
        <w:t>Artikel 2 – lid 1 – punt 34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64393F2" w14:textId="77777777" w:rsidTr="00306B0C">
        <w:trPr>
          <w:trHeight w:hRule="exact" w:val="240"/>
          <w:jc w:val="center"/>
        </w:trPr>
        <w:tc>
          <w:tcPr>
            <w:tcW w:w="9752" w:type="dxa"/>
            <w:gridSpan w:val="2"/>
            <w:tcBorders>
              <w:top w:val="nil"/>
              <w:left w:val="nil"/>
              <w:bottom w:val="nil"/>
              <w:right w:val="nil"/>
            </w:tcBorders>
          </w:tcPr>
          <w:p w14:paraId="7CC4D59B" w14:textId="77777777" w:rsidR="00265D63" w:rsidRPr="000A1995" w:rsidRDefault="00265D63" w:rsidP="00306B0C"/>
        </w:tc>
      </w:tr>
      <w:tr w:rsidR="00265D63" w:rsidRPr="000A1995" w14:paraId="4767CC76" w14:textId="77777777" w:rsidTr="00306B0C">
        <w:trPr>
          <w:trHeight w:val="240"/>
          <w:jc w:val="center"/>
        </w:trPr>
        <w:tc>
          <w:tcPr>
            <w:tcW w:w="4876" w:type="dxa"/>
            <w:tcBorders>
              <w:top w:val="nil"/>
              <w:left w:val="nil"/>
              <w:bottom w:val="nil"/>
              <w:right w:val="nil"/>
            </w:tcBorders>
          </w:tcPr>
          <w:p w14:paraId="098F6F7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EB45683" w14:textId="77777777" w:rsidR="00265D63" w:rsidRPr="000A1995" w:rsidRDefault="00265D63" w:rsidP="00306B0C">
            <w:pPr>
              <w:pStyle w:val="AmColumnHeading"/>
            </w:pPr>
            <w:r w:rsidRPr="000A1995">
              <w:t>Amendement</w:t>
            </w:r>
          </w:p>
        </w:tc>
      </w:tr>
      <w:tr w:rsidR="00265D63" w:rsidRPr="000A1995" w14:paraId="07735E54" w14:textId="77777777" w:rsidTr="00306B0C">
        <w:trPr>
          <w:jc w:val="center"/>
        </w:trPr>
        <w:tc>
          <w:tcPr>
            <w:tcW w:w="4876" w:type="dxa"/>
            <w:tcBorders>
              <w:top w:val="nil"/>
              <w:left w:val="nil"/>
              <w:bottom w:val="nil"/>
              <w:right w:val="nil"/>
            </w:tcBorders>
          </w:tcPr>
          <w:p w14:paraId="741BA1C8" w14:textId="77777777" w:rsidR="00265D63" w:rsidRPr="000A1995" w:rsidRDefault="00265D63" w:rsidP="00306B0C">
            <w:pPr>
              <w:pStyle w:val="Normal6a"/>
            </w:pPr>
            <w:r w:rsidRPr="000A1995">
              <w:t>34)</w:t>
            </w:r>
            <w:r w:rsidRPr="000A1995">
              <w:tab/>
              <w:t xml:space="preserve">“verdachte transactie”: elke transactie met betrekking tot drugsprecursoren </w:t>
            </w:r>
            <w:r w:rsidRPr="000A1995">
              <w:rPr>
                <w:b/>
                <w:i/>
              </w:rPr>
              <w:t xml:space="preserve">ten aanzien waarvan een redelijk vermoeden bestaat </w:t>
            </w:r>
            <w:r w:rsidRPr="000A1995">
              <w:t>dat de betrokken drugsprecursoren bedoeld zijn voor de illegale vervaardiging van drugs;</w:t>
            </w:r>
          </w:p>
        </w:tc>
        <w:tc>
          <w:tcPr>
            <w:tcW w:w="4876" w:type="dxa"/>
            <w:tcBorders>
              <w:top w:val="nil"/>
              <w:left w:val="nil"/>
              <w:bottom w:val="nil"/>
              <w:right w:val="nil"/>
            </w:tcBorders>
          </w:tcPr>
          <w:p w14:paraId="631A6A78" w14:textId="77777777" w:rsidR="00265D63" w:rsidRPr="000A1995" w:rsidRDefault="00265D63" w:rsidP="00306B0C">
            <w:pPr>
              <w:pStyle w:val="Normal6a"/>
            </w:pPr>
            <w:r w:rsidRPr="000A1995">
              <w:t>34)</w:t>
            </w:r>
            <w:r w:rsidRPr="000A1995">
              <w:tab/>
              <w:t xml:space="preserve">“verdachte transactie”: elke transactie met betrekking tot drugsprecursoren </w:t>
            </w:r>
            <w:r w:rsidRPr="000A1995">
              <w:rPr>
                <w:b/>
                <w:i/>
              </w:rPr>
              <w:t xml:space="preserve">waarvoor objectieve en verifieerbare feiten bestaan die erop wijzen </w:t>
            </w:r>
            <w:r w:rsidRPr="000A1995">
              <w:t>dat de betrokken drugsprecursoren bedoeld zijn voor de illegale vervaardiging van drugs;</w:t>
            </w:r>
          </w:p>
        </w:tc>
      </w:tr>
    </w:tbl>
    <w:p w14:paraId="6FF6831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5F1033F7"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0BA67B80" w14:textId="77777777" w:rsidR="00265D63" w:rsidRPr="000A1995" w:rsidRDefault="00265D63" w:rsidP="00265D63">
      <w:pPr>
        <w:pStyle w:val="AmJustText"/>
      </w:pPr>
      <w:r w:rsidRPr="000A1995">
        <w:t>Hiermee wordt de rechtszekerheid voor de marktdeelnemers verhoogd en het risico van willekeurige interpretatie verminderd.</w:t>
      </w:r>
    </w:p>
    <w:p w14:paraId="0CDC9F24" w14:textId="77777777" w:rsidR="00265D63" w:rsidRPr="000A1995" w:rsidRDefault="00265D63" w:rsidP="00265D63">
      <w:r w:rsidRPr="000A1995">
        <w:rPr>
          <w:rStyle w:val="HideTWBExt"/>
        </w:rPr>
        <w:t>&lt;/Amend&gt;</w:t>
      </w:r>
    </w:p>
    <w:p w14:paraId="28A5766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125</w:t>
      </w:r>
      <w:r w:rsidRPr="000A1995">
        <w:rPr>
          <w:rStyle w:val="HideTWBExt"/>
          <w:b w:val="0"/>
        </w:rPr>
        <w:t>&lt;/NumAm&gt;</w:t>
      </w:r>
    </w:p>
    <w:p w14:paraId="6EBD0ABD"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551D803" w14:textId="77777777" w:rsidR="00265D63" w:rsidRPr="000A1995" w:rsidRDefault="00265D63" w:rsidP="00265D63">
      <w:pPr>
        <w:pStyle w:val="NormalBold"/>
      </w:pPr>
      <w:r w:rsidRPr="000A1995">
        <w:rPr>
          <w:rStyle w:val="HideTWBExt"/>
          <w:b w:val="0"/>
        </w:rPr>
        <w:t>&lt;/RepeatBlock-By&gt;</w:t>
      </w:r>
    </w:p>
    <w:p w14:paraId="0FD8E5E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EF8773C" w14:textId="77777777" w:rsidR="00265D63" w:rsidRPr="000A1995" w:rsidRDefault="00265D63" w:rsidP="00265D63">
      <w:pPr>
        <w:pStyle w:val="NormalBold"/>
      </w:pPr>
      <w:r w:rsidRPr="000A1995">
        <w:rPr>
          <w:rStyle w:val="HideTWBExt"/>
          <w:b w:val="0"/>
        </w:rPr>
        <w:t>&lt;Article&gt;</w:t>
      </w:r>
      <w:r w:rsidRPr="000A1995">
        <w:t>Artikel 3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296DD78" w14:textId="77777777" w:rsidTr="00306B0C">
        <w:trPr>
          <w:trHeight w:hRule="exact" w:val="240"/>
          <w:jc w:val="center"/>
        </w:trPr>
        <w:tc>
          <w:tcPr>
            <w:tcW w:w="9752" w:type="dxa"/>
            <w:gridSpan w:val="2"/>
            <w:tcBorders>
              <w:top w:val="nil"/>
              <w:left w:val="nil"/>
              <w:bottom w:val="nil"/>
              <w:right w:val="nil"/>
            </w:tcBorders>
          </w:tcPr>
          <w:p w14:paraId="6D02E1A1" w14:textId="77777777" w:rsidR="00265D63" w:rsidRPr="000A1995" w:rsidRDefault="00265D63" w:rsidP="00306B0C"/>
        </w:tc>
      </w:tr>
      <w:tr w:rsidR="00265D63" w:rsidRPr="000A1995" w14:paraId="5B4FE773" w14:textId="77777777" w:rsidTr="00306B0C">
        <w:trPr>
          <w:trHeight w:val="240"/>
          <w:jc w:val="center"/>
        </w:trPr>
        <w:tc>
          <w:tcPr>
            <w:tcW w:w="4876" w:type="dxa"/>
            <w:tcBorders>
              <w:top w:val="nil"/>
              <w:left w:val="nil"/>
              <w:bottom w:val="nil"/>
              <w:right w:val="nil"/>
            </w:tcBorders>
          </w:tcPr>
          <w:p w14:paraId="10BB015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1300C2C" w14:textId="77777777" w:rsidR="00265D63" w:rsidRPr="000A1995" w:rsidRDefault="00265D63" w:rsidP="00306B0C">
            <w:pPr>
              <w:pStyle w:val="AmColumnHeading"/>
            </w:pPr>
            <w:r w:rsidRPr="000A1995">
              <w:t>Amendement</w:t>
            </w:r>
          </w:p>
        </w:tc>
      </w:tr>
      <w:tr w:rsidR="00265D63" w:rsidRPr="000A1995" w14:paraId="56ABA7F5" w14:textId="77777777" w:rsidTr="00306B0C">
        <w:trPr>
          <w:jc w:val="center"/>
        </w:trPr>
        <w:tc>
          <w:tcPr>
            <w:tcW w:w="4876" w:type="dxa"/>
            <w:tcBorders>
              <w:top w:val="nil"/>
              <w:left w:val="nil"/>
              <w:bottom w:val="nil"/>
              <w:right w:val="nil"/>
            </w:tcBorders>
          </w:tcPr>
          <w:p w14:paraId="236EFD2C" w14:textId="77777777" w:rsidR="00265D63" w:rsidRPr="000A1995" w:rsidRDefault="00265D63" w:rsidP="00306B0C">
            <w:pPr>
              <w:pStyle w:val="Normal6a"/>
            </w:pPr>
            <w:r w:rsidRPr="000A1995">
              <w:t>2.</w:t>
            </w:r>
            <w:r w:rsidRPr="000A1995">
              <w:tab/>
              <w:t>Deze verordening is tevens van toepassing op niet-geregistreerde drugsprecursoren, zijnde stoffen die kunnen worden gebruikt voor de illegale vervaardiging van drugs, en mengsels die dergelijke stoffen bevatten, tenzij wordt voldaan aan de voorwaarde in lid 1, punt b), i).</w:t>
            </w:r>
          </w:p>
        </w:tc>
        <w:tc>
          <w:tcPr>
            <w:tcW w:w="4876" w:type="dxa"/>
            <w:tcBorders>
              <w:top w:val="nil"/>
              <w:left w:val="nil"/>
              <w:bottom w:val="nil"/>
              <w:right w:val="nil"/>
            </w:tcBorders>
          </w:tcPr>
          <w:p w14:paraId="73F34504" w14:textId="77777777" w:rsidR="00265D63" w:rsidRPr="000A1995" w:rsidRDefault="00265D63" w:rsidP="00306B0C">
            <w:pPr>
              <w:pStyle w:val="Normal6a"/>
            </w:pPr>
            <w:r w:rsidRPr="000A1995">
              <w:t>2.</w:t>
            </w:r>
            <w:r w:rsidRPr="000A1995">
              <w:tab/>
              <w:t xml:space="preserve">Deze verordening is tevens van toepassing op niet-geregistreerde drugsprecursoren, zijnde stoffen die </w:t>
            </w:r>
            <w:r w:rsidRPr="000A1995">
              <w:rPr>
                <w:b/>
                <w:i/>
              </w:rPr>
              <w:t xml:space="preserve">aantoonbaar en in verhouding </w:t>
            </w:r>
            <w:r w:rsidRPr="000A1995">
              <w:t>kunnen worden gebruikt voor de illegale vervaardiging van drugs, en mengsels die dergelijke stoffen bevatten, tenzij wordt voldaan aan de voorwaarde in lid 1, punt b), i).</w:t>
            </w:r>
          </w:p>
        </w:tc>
      </w:tr>
    </w:tbl>
    <w:p w14:paraId="1257457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390F8E96"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4DDF379" w14:textId="77777777" w:rsidR="00265D63" w:rsidRPr="000A1995" w:rsidRDefault="00265D63" w:rsidP="00265D63">
      <w:pPr>
        <w:pStyle w:val="AmJustText"/>
      </w:pPr>
      <w:r w:rsidRPr="000A1995">
        <w:t>Het voorstel verhoogt de juridische voorspelbaarheid en beperkt het risico van ruime interpretatie.</w:t>
      </w:r>
    </w:p>
    <w:p w14:paraId="71D240C5" w14:textId="77777777" w:rsidR="00265D63" w:rsidRPr="000A1995" w:rsidRDefault="00265D63" w:rsidP="00265D63">
      <w:r w:rsidRPr="000A1995">
        <w:rPr>
          <w:rStyle w:val="HideTWBExt"/>
        </w:rPr>
        <w:t>&lt;/Amend&gt;</w:t>
      </w:r>
    </w:p>
    <w:p w14:paraId="7F85356E" w14:textId="77777777" w:rsidR="00265D63" w:rsidRPr="000A1995" w:rsidRDefault="00265D63" w:rsidP="009D3BDC">
      <w:pPr>
        <w:pStyle w:val="AmNumberTabs"/>
        <w:keepNext/>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126</w:t>
      </w:r>
      <w:r w:rsidRPr="000A1995">
        <w:rPr>
          <w:rStyle w:val="HideTWBExt"/>
          <w:b w:val="0"/>
        </w:rPr>
        <w:t>&lt;/NumAm&gt;</w:t>
      </w:r>
    </w:p>
    <w:p w14:paraId="345FBB24"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579B296C" w14:textId="77777777" w:rsidR="00265D63" w:rsidRPr="000A1995" w:rsidRDefault="00265D63" w:rsidP="00265D63">
      <w:pPr>
        <w:pStyle w:val="NormalBold"/>
      </w:pPr>
      <w:r w:rsidRPr="000A1995">
        <w:rPr>
          <w:rStyle w:val="HideTWBExt"/>
          <w:b w:val="0"/>
        </w:rPr>
        <w:t>&lt;/RepeatBlock-By&gt;</w:t>
      </w:r>
    </w:p>
    <w:p w14:paraId="7690E9C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06647F2" w14:textId="77777777" w:rsidR="00265D63" w:rsidRPr="000A1995" w:rsidRDefault="00265D63" w:rsidP="00265D63">
      <w:pPr>
        <w:pStyle w:val="NormalBold"/>
      </w:pPr>
      <w:r w:rsidRPr="000A1995">
        <w:rPr>
          <w:rStyle w:val="HideTWBExt"/>
          <w:b w:val="0"/>
        </w:rPr>
        <w:t>&lt;Article&gt;</w:t>
      </w:r>
      <w:r w:rsidRPr="000A1995">
        <w:t>Artikel 3 – lid 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2AEBE49" w14:textId="77777777" w:rsidTr="00306B0C">
        <w:trPr>
          <w:trHeight w:hRule="exact" w:val="240"/>
          <w:jc w:val="center"/>
        </w:trPr>
        <w:tc>
          <w:tcPr>
            <w:tcW w:w="9752" w:type="dxa"/>
            <w:gridSpan w:val="2"/>
            <w:tcBorders>
              <w:top w:val="nil"/>
              <w:left w:val="nil"/>
              <w:bottom w:val="nil"/>
              <w:right w:val="nil"/>
            </w:tcBorders>
          </w:tcPr>
          <w:p w14:paraId="5EE2ED19" w14:textId="77777777" w:rsidR="00265D63" w:rsidRPr="000A1995" w:rsidRDefault="00265D63" w:rsidP="00306B0C"/>
        </w:tc>
      </w:tr>
      <w:tr w:rsidR="00265D63" w:rsidRPr="000A1995" w14:paraId="744AC6AA" w14:textId="77777777" w:rsidTr="00306B0C">
        <w:trPr>
          <w:trHeight w:val="240"/>
          <w:jc w:val="center"/>
        </w:trPr>
        <w:tc>
          <w:tcPr>
            <w:tcW w:w="4876" w:type="dxa"/>
            <w:tcBorders>
              <w:top w:val="nil"/>
              <w:left w:val="nil"/>
              <w:bottom w:val="nil"/>
              <w:right w:val="nil"/>
            </w:tcBorders>
          </w:tcPr>
          <w:p w14:paraId="44C6C71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8CFBB22" w14:textId="77777777" w:rsidR="00265D63" w:rsidRPr="000A1995" w:rsidRDefault="00265D63" w:rsidP="00306B0C">
            <w:pPr>
              <w:pStyle w:val="AmColumnHeading"/>
            </w:pPr>
            <w:r w:rsidRPr="000A1995">
              <w:t>Amendement</w:t>
            </w:r>
          </w:p>
        </w:tc>
      </w:tr>
      <w:tr w:rsidR="00265D63" w:rsidRPr="000A1995" w14:paraId="736E01DA" w14:textId="77777777" w:rsidTr="00306B0C">
        <w:trPr>
          <w:jc w:val="center"/>
        </w:trPr>
        <w:tc>
          <w:tcPr>
            <w:tcW w:w="4876" w:type="dxa"/>
            <w:tcBorders>
              <w:top w:val="nil"/>
              <w:left w:val="nil"/>
              <w:bottom w:val="nil"/>
              <w:right w:val="nil"/>
            </w:tcBorders>
          </w:tcPr>
          <w:p w14:paraId="73B45440" w14:textId="77777777" w:rsidR="00265D63" w:rsidRPr="000A1995" w:rsidRDefault="00265D63" w:rsidP="00306B0C">
            <w:pPr>
              <w:pStyle w:val="Normal6a"/>
            </w:pPr>
          </w:p>
        </w:tc>
        <w:tc>
          <w:tcPr>
            <w:tcW w:w="4876" w:type="dxa"/>
            <w:tcBorders>
              <w:top w:val="nil"/>
              <w:left w:val="nil"/>
              <w:bottom w:val="nil"/>
              <w:right w:val="nil"/>
            </w:tcBorders>
          </w:tcPr>
          <w:p w14:paraId="68111C0D" w14:textId="77777777" w:rsidR="00265D63" w:rsidRPr="000A1995" w:rsidRDefault="00265D63" w:rsidP="00306B0C">
            <w:pPr>
              <w:pStyle w:val="Normal6a"/>
            </w:pPr>
            <w:r w:rsidRPr="000A1995">
              <w:rPr>
                <w:b/>
                <w:i/>
              </w:rPr>
              <w:t>3 bis.</w:t>
            </w:r>
            <w:r w:rsidRPr="000A1995">
              <w:tab/>
            </w:r>
            <w:r w:rsidRPr="000A1995">
              <w:rPr>
                <w:b/>
                <w:i/>
              </w:rPr>
              <w:t>faciliteiten voor onderzoek, industrie en innovatie, om ervoor te zorgen dat wetenschappelijke omgevingen en technologische ontwikkeling niet onevenredig door administratieve knelpunten worden getroffen.</w:t>
            </w:r>
          </w:p>
        </w:tc>
      </w:tr>
    </w:tbl>
    <w:p w14:paraId="5E49EDF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53A5087"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9302F4C" w14:textId="77777777" w:rsidR="00265D63" w:rsidRPr="000A1995" w:rsidRDefault="00265D63" w:rsidP="00265D63">
      <w:pPr>
        <w:pStyle w:val="AmJustText"/>
      </w:pPr>
      <w:r w:rsidRPr="000A1995">
        <w:t>Strikte regelgevingskaders moeten worden afgewogen tegen het strategische belang van de Europese wetenschappelijke vooruitgang. Duidelijke en functionele uitzonderingen zorgen ervoor dat O&amp;O-ecosystemen niet worden gehinderd door trage bureaucratische goedkeuringen.</w:t>
      </w:r>
    </w:p>
    <w:p w14:paraId="089351CD" w14:textId="77777777" w:rsidR="00265D63" w:rsidRPr="000A1995" w:rsidRDefault="00265D63" w:rsidP="00265D63">
      <w:r w:rsidRPr="000A1995">
        <w:rPr>
          <w:rStyle w:val="HideTWBExt"/>
        </w:rPr>
        <w:t>&lt;/Amend&gt;</w:t>
      </w:r>
    </w:p>
    <w:p w14:paraId="546B09C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127</w:t>
      </w:r>
      <w:r w:rsidRPr="000A1995">
        <w:rPr>
          <w:rStyle w:val="HideTWBExt"/>
          <w:b w:val="0"/>
        </w:rPr>
        <w:t>&lt;/NumAm&gt;</w:t>
      </w:r>
    </w:p>
    <w:p w14:paraId="29640A0A"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7DE1F22D" w14:textId="77777777" w:rsidR="00265D63" w:rsidRPr="000A1995" w:rsidRDefault="00265D63" w:rsidP="00265D63">
      <w:pPr>
        <w:pStyle w:val="NormalBold"/>
      </w:pPr>
      <w:r w:rsidRPr="000A1995">
        <w:rPr>
          <w:rStyle w:val="HideTWBExt"/>
          <w:b w:val="0"/>
        </w:rPr>
        <w:t>&lt;/RepeatBlock-By&gt;</w:t>
      </w:r>
    </w:p>
    <w:p w14:paraId="6014B2A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5170997" w14:textId="77777777" w:rsidR="00265D63" w:rsidRPr="000A1995" w:rsidRDefault="00265D63" w:rsidP="00265D63">
      <w:pPr>
        <w:pStyle w:val="NormalBold"/>
      </w:pPr>
      <w:r w:rsidRPr="000A1995">
        <w:rPr>
          <w:rStyle w:val="HideTWBExt"/>
          <w:b w:val="0"/>
        </w:rPr>
        <w:t>&lt;Article&gt;</w:t>
      </w:r>
      <w:r w:rsidRPr="000A1995">
        <w:t>Artikel 4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C44CD81" w14:textId="77777777" w:rsidTr="00306B0C">
        <w:trPr>
          <w:trHeight w:hRule="exact" w:val="240"/>
          <w:jc w:val="center"/>
        </w:trPr>
        <w:tc>
          <w:tcPr>
            <w:tcW w:w="9752" w:type="dxa"/>
            <w:gridSpan w:val="2"/>
            <w:tcBorders>
              <w:top w:val="nil"/>
              <w:left w:val="nil"/>
              <w:bottom w:val="nil"/>
              <w:right w:val="nil"/>
            </w:tcBorders>
          </w:tcPr>
          <w:p w14:paraId="2FD79390" w14:textId="77777777" w:rsidR="00265D63" w:rsidRPr="000A1995" w:rsidRDefault="00265D63" w:rsidP="00306B0C"/>
        </w:tc>
      </w:tr>
      <w:tr w:rsidR="00265D63" w:rsidRPr="000A1995" w14:paraId="3CC8E8C1" w14:textId="77777777" w:rsidTr="00306B0C">
        <w:trPr>
          <w:trHeight w:val="240"/>
          <w:jc w:val="center"/>
        </w:trPr>
        <w:tc>
          <w:tcPr>
            <w:tcW w:w="4876" w:type="dxa"/>
            <w:tcBorders>
              <w:top w:val="nil"/>
              <w:left w:val="nil"/>
              <w:bottom w:val="nil"/>
              <w:right w:val="nil"/>
            </w:tcBorders>
          </w:tcPr>
          <w:p w14:paraId="768CD807"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44882A6" w14:textId="77777777" w:rsidR="00265D63" w:rsidRPr="000A1995" w:rsidRDefault="00265D63" w:rsidP="00306B0C">
            <w:pPr>
              <w:pStyle w:val="AmColumnHeading"/>
            </w:pPr>
            <w:r w:rsidRPr="000A1995">
              <w:t>Amendement</w:t>
            </w:r>
          </w:p>
        </w:tc>
      </w:tr>
      <w:tr w:rsidR="00265D63" w:rsidRPr="000A1995" w14:paraId="06064982" w14:textId="77777777" w:rsidTr="00306B0C">
        <w:trPr>
          <w:jc w:val="center"/>
        </w:trPr>
        <w:tc>
          <w:tcPr>
            <w:tcW w:w="4876" w:type="dxa"/>
            <w:tcBorders>
              <w:top w:val="nil"/>
              <w:left w:val="nil"/>
              <w:bottom w:val="nil"/>
              <w:right w:val="nil"/>
            </w:tcBorders>
          </w:tcPr>
          <w:p w14:paraId="029614C6" w14:textId="77777777" w:rsidR="00265D63" w:rsidRPr="000A1995" w:rsidRDefault="00265D63" w:rsidP="00306B0C">
            <w:pPr>
              <w:pStyle w:val="Normal6a"/>
            </w:pPr>
            <w:r w:rsidRPr="000A1995">
              <w:t>Tenzij in deze verordening of in andere rechtshandelingen van de Unie anders is bepaald, mogen lidstaten het op de markt aanbieden van geregistreerde drugsprecursoren door marktdeelnemers die aan deze verordening voldoen niet verbieden, beperken of belemmeren om redenen die verband houden met het toezicht op de legitieme handel ter preventie van de illegale vervaardiging van drugs.</w:t>
            </w:r>
          </w:p>
        </w:tc>
        <w:tc>
          <w:tcPr>
            <w:tcW w:w="4876" w:type="dxa"/>
            <w:tcBorders>
              <w:top w:val="nil"/>
              <w:left w:val="nil"/>
              <w:bottom w:val="nil"/>
              <w:right w:val="nil"/>
            </w:tcBorders>
          </w:tcPr>
          <w:p w14:paraId="52A7AF8B" w14:textId="77777777" w:rsidR="00265D63" w:rsidRPr="000A1995" w:rsidRDefault="00265D63" w:rsidP="00306B0C">
            <w:pPr>
              <w:pStyle w:val="Normal6a"/>
            </w:pPr>
            <w:r w:rsidRPr="000A1995">
              <w:t>Tenzij in deze verordening of in andere rechtshandelingen van de Unie anders is bepaald, mogen lidstaten het op de markt aanbieden van geregistreerde drugsprecursoren door marktdeelnemers die aan deze verordening voldoen niet verbieden, beperken of belemmeren om redenen die verband houden met het toezicht op de legitieme handel ter preventie van de illegale vervaardiging van drugs</w:t>
            </w:r>
            <w:r w:rsidRPr="000A1995">
              <w:rPr>
                <w:b/>
                <w:i/>
              </w:rPr>
              <w:t>, tenzij de instanties van de lidstaten dit absoluut noodzakelijk achten</w:t>
            </w:r>
            <w:r w:rsidRPr="000A1995">
              <w:t>.</w:t>
            </w:r>
          </w:p>
        </w:tc>
      </w:tr>
    </w:tbl>
    <w:p w14:paraId="3A3EBAD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1391E5C8" w14:textId="77777777" w:rsidR="00265D63" w:rsidRPr="000A1995" w:rsidRDefault="00265D63" w:rsidP="00265D63">
      <w:r w:rsidRPr="000A1995">
        <w:rPr>
          <w:rStyle w:val="HideTWBExt"/>
        </w:rPr>
        <w:t>&lt;/Amend&gt;</w:t>
      </w:r>
    </w:p>
    <w:p w14:paraId="0AA9064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128</w:t>
      </w:r>
      <w:r w:rsidRPr="000A1995">
        <w:rPr>
          <w:rStyle w:val="HideTWBExt"/>
          <w:b w:val="0"/>
        </w:rPr>
        <w:t>&lt;/NumAm&gt;</w:t>
      </w:r>
    </w:p>
    <w:p w14:paraId="11626295"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066C959F" w14:textId="77777777" w:rsidR="00265D63" w:rsidRPr="000A1995" w:rsidRDefault="00265D63" w:rsidP="00265D63">
      <w:pPr>
        <w:pStyle w:val="NormalBold"/>
      </w:pPr>
      <w:r w:rsidRPr="000A1995">
        <w:rPr>
          <w:rStyle w:val="HideTWBExt"/>
          <w:b w:val="0"/>
        </w:rPr>
        <w:t>&lt;/RepeatBlock-By&gt;</w:t>
      </w:r>
    </w:p>
    <w:p w14:paraId="0EB49DA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211B011" w14:textId="77777777" w:rsidR="00265D63" w:rsidRPr="000A1995" w:rsidRDefault="00265D63" w:rsidP="00265D63">
      <w:pPr>
        <w:pStyle w:val="NormalBold"/>
      </w:pPr>
      <w:r w:rsidRPr="000A1995">
        <w:rPr>
          <w:rStyle w:val="HideTWBExt"/>
          <w:b w:val="0"/>
        </w:rPr>
        <w:t>&lt;Article&gt;</w:t>
      </w:r>
      <w:r w:rsidRPr="000A1995">
        <w:t>Artikel 5 – lid 1 – punt b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8630033" w14:textId="77777777" w:rsidTr="00306B0C">
        <w:trPr>
          <w:trHeight w:hRule="exact" w:val="240"/>
          <w:jc w:val="center"/>
        </w:trPr>
        <w:tc>
          <w:tcPr>
            <w:tcW w:w="9752" w:type="dxa"/>
            <w:gridSpan w:val="2"/>
            <w:tcBorders>
              <w:top w:val="nil"/>
              <w:left w:val="nil"/>
              <w:bottom w:val="nil"/>
              <w:right w:val="nil"/>
            </w:tcBorders>
          </w:tcPr>
          <w:p w14:paraId="3B9C5B2F" w14:textId="77777777" w:rsidR="00265D63" w:rsidRPr="000A1995" w:rsidRDefault="00265D63" w:rsidP="00306B0C"/>
        </w:tc>
      </w:tr>
      <w:tr w:rsidR="00265D63" w:rsidRPr="000A1995" w14:paraId="1D71F02B" w14:textId="77777777" w:rsidTr="00306B0C">
        <w:trPr>
          <w:trHeight w:val="240"/>
          <w:jc w:val="center"/>
        </w:trPr>
        <w:tc>
          <w:tcPr>
            <w:tcW w:w="4876" w:type="dxa"/>
            <w:tcBorders>
              <w:top w:val="nil"/>
              <w:left w:val="nil"/>
              <w:bottom w:val="nil"/>
              <w:right w:val="nil"/>
            </w:tcBorders>
          </w:tcPr>
          <w:p w14:paraId="090B947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C4BA7D2" w14:textId="77777777" w:rsidR="00265D63" w:rsidRPr="000A1995" w:rsidRDefault="00265D63" w:rsidP="00306B0C">
            <w:pPr>
              <w:pStyle w:val="AmColumnHeading"/>
            </w:pPr>
            <w:r w:rsidRPr="000A1995">
              <w:t>Amendement</w:t>
            </w:r>
          </w:p>
        </w:tc>
      </w:tr>
      <w:tr w:rsidR="00265D63" w:rsidRPr="000A1995" w14:paraId="6AC9C22A" w14:textId="77777777" w:rsidTr="00306B0C">
        <w:trPr>
          <w:jc w:val="center"/>
        </w:trPr>
        <w:tc>
          <w:tcPr>
            <w:tcW w:w="4876" w:type="dxa"/>
            <w:tcBorders>
              <w:top w:val="nil"/>
              <w:left w:val="nil"/>
              <w:bottom w:val="nil"/>
              <w:right w:val="nil"/>
            </w:tcBorders>
          </w:tcPr>
          <w:p w14:paraId="37176309" w14:textId="77777777" w:rsidR="00265D63" w:rsidRPr="000A1995" w:rsidRDefault="00265D63" w:rsidP="00306B0C">
            <w:pPr>
              <w:pStyle w:val="Normal6a"/>
            </w:pPr>
          </w:p>
        </w:tc>
        <w:tc>
          <w:tcPr>
            <w:tcW w:w="4876" w:type="dxa"/>
            <w:tcBorders>
              <w:top w:val="nil"/>
              <w:left w:val="nil"/>
              <w:bottom w:val="nil"/>
              <w:right w:val="nil"/>
            </w:tcBorders>
          </w:tcPr>
          <w:p w14:paraId="173F19B4" w14:textId="77777777" w:rsidR="00265D63" w:rsidRPr="000A1995" w:rsidRDefault="00265D63" w:rsidP="00306B0C">
            <w:pPr>
              <w:pStyle w:val="Normal6a"/>
            </w:pPr>
            <w:r w:rsidRPr="000A1995">
              <w:rPr>
                <w:b/>
                <w:i/>
              </w:rPr>
              <w:t>b bis)</w:t>
            </w:r>
            <w:r w:rsidRPr="000A1995">
              <w:tab/>
            </w:r>
            <w:r w:rsidRPr="000A1995">
              <w:rPr>
                <w:b/>
                <w:i/>
              </w:rPr>
              <w:t>Drugsprecursoren van categorie 2:</w:t>
            </w:r>
          </w:p>
        </w:tc>
      </w:tr>
      <w:tr w:rsidR="00265D63" w:rsidRPr="000A1995" w14:paraId="4AC4757D" w14:textId="77777777" w:rsidTr="00306B0C">
        <w:trPr>
          <w:jc w:val="center"/>
        </w:trPr>
        <w:tc>
          <w:tcPr>
            <w:tcW w:w="4876" w:type="dxa"/>
            <w:tcBorders>
              <w:top w:val="nil"/>
              <w:left w:val="nil"/>
              <w:bottom w:val="nil"/>
              <w:right w:val="nil"/>
            </w:tcBorders>
          </w:tcPr>
          <w:p w14:paraId="592AB2CD" w14:textId="77777777" w:rsidR="00265D63" w:rsidRPr="000A1995" w:rsidRDefault="00265D63" w:rsidP="00306B0C">
            <w:pPr>
              <w:pStyle w:val="Normal6a"/>
            </w:pPr>
          </w:p>
        </w:tc>
        <w:tc>
          <w:tcPr>
            <w:tcW w:w="4876" w:type="dxa"/>
            <w:tcBorders>
              <w:top w:val="nil"/>
              <w:left w:val="nil"/>
              <w:bottom w:val="nil"/>
              <w:right w:val="nil"/>
            </w:tcBorders>
          </w:tcPr>
          <w:p w14:paraId="561A51E4" w14:textId="77777777" w:rsidR="00265D63" w:rsidRPr="000A1995" w:rsidRDefault="00265D63" w:rsidP="00306B0C">
            <w:pPr>
              <w:pStyle w:val="Normal6a"/>
            </w:pPr>
            <w:r w:rsidRPr="000A1995">
              <w:rPr>
                <w:b/>
                <w:i/>
              </w:rPr>
              <w:t>i) die geheel of gedeeltelijk bestaan uit stoffen die vallen onder deel Ia van bijlage II.</w:t>
            </w:r>
          </w:p>
        </w:tc>
      </w:tr>
    </w:tbl>
    <w:p w14:paraId="6DDC183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F992390" w14:textId="77777777" w:rsidR="00265D63" w:rsidRPr="000A1995" w:rsidRDefault="00265D63" w:rsidP="00265D63">
      <w:r w:rsidRPr="000A1995">
        <w:rPr>
          <w:rStyle w:val="HideTWBExt"/>
        </w:rPr>
        <w:t>&lt;/Amend&gt;</w:t>
      </w:r>
    </w:p>
    <w:p w14:paraId="4739554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129</w:t>
      </w:r>
      <w:r w:rsidRPr="000A1995">
        <w:rPr>
          <w:rStyle w:val="HideTWBExt"/>
          <w:b w:val="0"/>
        </w:rPr>
        <w:t>&lt;/NumAm&gt;</w:t>
      </w:r>
    </w:p>
    <w:p w14:paraId="7D89EEDE"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2F9DA593" w14:textId="77777777" w:rsidR="00265D63" w:rsidRPr="000A1995" w:rsidRDefault="00265D63" w:rsidP="00265D63">
      <w:pPr>
        <w:pStyle w:val="NormalBold"/>
      </w:pPr>
      <w:r w:rsidRPr="000A1995">
        <w:rPr>
          <w:rStyle w:val="HideTWBExt"/>
          <w:b w:val="0"/>
        </w:rPr>
        <w:t>&lt;/RepeatBlock-By&gt;</w:t>
      </w:r>
    </w:p>
    <w:p w14:paraId="4DE5B3A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02A9AF7" w14:textId="77777777" w:rsidR="00265D63" w:rsidRPr="000A1995" w:rsidRDefault="00265D63" w:rsidP="00265D63">
      <w:pPr>
        <w:pStyle w:val="NormalBold"/>
      </w:pPr>
      <w:r w:rsidRPr="000A1995">
        <w:rPr>
          <w:rStyle w:val="HideTWBExt"/>
          <w:b w:val="0"/>
        </w:rPr>
        <w:t>&lt;Article&gt;</w:t>
      </w:r>
      <w:r w:rsidRPr="000A1995">
        <w:t>Artikel 5 – lid 1 – punt c</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764F415" w14:textId="77777777" w:rsidTr="00306B0C">
        <w:trPr>
          <w:trHeight w:hRule="exact" w:val="240"/>
          <w:jc w:val="center"/>
        </w:trPr>
        <w:tc>
          <w:tcPr>
            <w:tcW w:w="9752" w:type="dxa"/>
            <w:gridSpan w:val="2"/>
            <w:tcBorders>
              <w:top w:val="nil"/>
              <w:left w:val="nil"/>
              <w:bottom w:val="nil"/>
              <w:right w:val="nil"/>
            </w:tcBorders>
          </w:tcPr>
          <w:p w14:paraId="7D87A229" w14:textId="77777777" w:rsidR="00265D63" w:rsidRPr="000A1995" w:rsidRDefault="00265D63" w:rsidP="00306B0C"/>
        </w:tc>
      </w:tr>
      <w:tr w:rsidR="00265D63" w:rsidRPr="000A1995" w14:paraId="300A1C4A" w14:textId="77777777" w:rsidTr="00306B0C">
        <w:trPr>
          <w:trHeight w:val="240"/>
          <w:jc w:val="center"/>
        </w:trPr>
        <w:tc>
          <w:tcPr>
            <w:tcW w:w="4876" w:type="dxa"/>
            <w:tcBorders>
              <w:top w:val="nil"/>
              <w:left w:val="nil"/>
              <w:bottom w:val="nil"/>
              <w:right w:val="nil"/>
            </w:tcBorders>
          </w:tcPr>
          <w:p w14:paraId="56F4B52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4D665C0" w14:textId="77777777" w:rsidR="00265D63" w:rsidRPr="000A1995" w:rsidRDefault="00265D63" w:rsidP="00306B0C">
            <w:pPr>
              <w:pStyle w:val="AmColumnHeading"/>
            </w:pPr>
            <w:r w:rsidRPr="000A1995">
              <w:t>Amendement</w:t>
            </w:r>
          </w:p>
        </w:tc>
      </w:tr>
      <w:tr w:rsidR="00265D63" w:rsidRPr="000A1995" w14:paraId="57B91904" w14:textId="77777777" w:rsidTr="00306B0C">
        <w:trPr>
          <w:jc w:val="center"/>
        </w:trPr>
        <w:tc>
          <w:tcPr>
            <w:tcW w:w="4876" w:type="dxa"/>
            <w:tcBorders>
              <w:top w:val="nil"/>
              <w:left w:val="nil"/>
              <w:bottom w:val="nil"/>
              <w:right w:val="nil"/>
            </w:tcBorders>
          </w:tcPr>
          <w:p w14:paraId="0EEC1CCD" w14:textId="77777777" w:rsidR="00265D63" w:rsidRPr="000A1995" w:rsidRDefault="00265D63" w:rsidP="00306B0C">
            <w:pPr>
              <w:pStyle w:val="Normal6a"/>
            </w:pPr>
            <w:r w:rsidRPr="000A1995">
              <w:t>c)</w:t>
            </w:r>
            <w:r w:rsidRPr="000A1995">
              <w:tab/>
              <w:t>drugsprecursoren van categorie 3 die geheel of gedeeltelijk bestaan uit stoffen die vallen onder bijlage III welke designerprecursoren zijn waarvoor op het moment van hun registratie geen andere legale toepassing bekend is dan onderzoek en innovatie. De stoffen die onder bijlage III vallen, worden hetzij afzonderlijk vermeld, hetzij op generieke wijze geïdentificeerd door middel van een lijst van groepen stoffen. Individuele stoffen die deel uitmaken van een dergelijke groep en die een legitiem gebruik hebben anders dan onderzoek en innovatie en die niet zijn opgenomen in bijlage I of bijlage II, worden uitgezonderd van categorie 3 en vermeld in deel II, afdeling 2, van bijlage III.</w:t>
            </w:r>
          </w:p>
        </w:tc>
        <w:tc>
          <w:tcPr>
            <w:tcW w:w="4876" w:type="dxa"/>
            <w:tcBorders>
              <w:top w:val="nil"/>
              <w:left w:val="nil"/>
              <w:bottom w:val="nil"/>
              <w:right w:val="nil"/>
            </w:tcBorders>
          </w:tcPr>
          <w:p w14:paraId="131996C1" w14:textId="77777777" w:rsidR="00265D63" w:rsidRPr="000A1995" w:rsidRDefault="00265D63" w:rsidP="00306B0C">
            <w:pPr>
              <w:pStyle w:val="Normal6a"/>
            </w:pPr>
            <w:r w:rsidRPr="000A1995">
              <w:t>c)</w:t>
            </w:r>
            <w:r w:rsidRPr="000A1995">
              <w:tab/>
              <w:t>drugsprecursoren van categorie 3 die geheel of gedeeltelijk bestaan uit stoffen die vallen onder bijlage III welke designerprecursoren zijn waarvoor op het moment van hun registratie geen andere legale toepassing bekend is dan onderzoek en innovatie. De stoffen die onder bijlage III vallen, worden hetzij afzonderlijk vermeld, hetzij op generieke wijze geïdentificeerd door middel van een lijst van groepen stoffen. Individuele stoffen die deel uitmaken van een dergelijke groep en die een legitiem gebruik hebben anders dan onderzoek en innovatie en die niet zijn opgenomen in bijlage I of bijlage II, worden uitgezonderd van categorie 3 en vermeld in deel II, afdeling 2, van bijlage III.</w:t>
            </w:r>
          </w:p>
        </w:tc>
      </w:tr>
      <w:tr w:rsidR="00265D63" w:rsidRPr="000A1995" w14:paraId="5A2EAB2E" w14:textId="77777777" w:rsidTr="00306B0C">
        <w:trPr>
          <w:jc w:val="center"/>
        </w:trPr>
        <w:tc>
          <w:tcPr>
            <w:tcW w:w="4876" w:type="dxa"/>
            <w:tcBorders>
              <w:top w:val="nil"/>
              <w:left w:val="nil"/>
              <w:bottom w:val="nil"/>
              <w:right w:val="nil"/>
            </w:tcBorders>
          </w:tcPr>
          <w:p w14:paraId="7301A36A" w14:textId="77777777" w:rsidR="00265D63" w:rsidRPr="000A1995" w:rsidRDefault="00265D63" w:rsidP="00306B0C">
            <w:pPr>
              <w:pStyle w:val="Normal6a"/>
            </w:pPr>
          </w:p>
        </w:tc>
        <w:tc>
          <w:tcPr>
            <w:tcW w:w="4876" w:type="dxa"/>
            <w:tcBorders>
              <w:top w:val="nil"/>
              <w:left w:val="nil"/>
              <w:bottom w:val="nil"/>
              <w:right w:val="nil"/>
            </w:tcBorders>
          </w:tcPr>
          <w:p w14:paraId="20E7081B" w14:textId="77777777" w:rsidR="00265D63" w:rsidRPr="000A1995" w:rsidRDefault="00265D63" w:rsidP="00306B0C">
            <w:pPr>
              <w:pStyle w:val="Normal6a"/>
            </w:pPr>
            <w:r w:rsidRPr="000A1995">
              <w:rPr>
                <w:b/>
                <w:i/>
              </w:rPr>
              <w:t>Wanneer een indeling per groep wordt overwogen, moet deze vergezeld gaan van een reeks duidelijke en gestructureerde referentie-informatie, die in de informatieopslagplaats voor drugsprecursoren beschikbaar wordt gesteld, met inbegrip van lijsten van de betrokken stoffen en, indien beschikbaar, de bijbehorende CAS-nummers. Indien er geen CAS-nummer bestaat, verzoekt de Commissie om toekenning van een CAS-nummer alvorens de gedelegeerde handeling vast te stellen.</w:t>
            </w:r>
          </w:p>
        </w:tc>
      </w:tr>
    </w:tbl>
    <w:p w14:paraId="4B69E67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8BB4C81" w14:textId="77777777" w:rsidR="00265D63" w:rsidRPr="000A1995" w:rsidRDefault="00265D63" w:rsidP="00265D63">
      <w:r w:rsidRPr="000A1995">
        <w:rPr>
          <w:rStyle w:val="HideTWBExt"/>
        </w:rPr>
        <w:t>&lt;/Amend&gt;</w:t>
      </w:r>
    </w:p>
    <w:p w14:paraId="3347A45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130</w:t>
      </w:r>
      <w:r w:rsidRPr="000A1995">
        <w:rPr>
          <w:rStyle w:val="HideTWBExt"/>
          <w:b w:val="0"/>
        </w:rPr>
        <w:t>&lt;/NumAm&gt;</w:t>
      </w:r>
    </w:p>
    <w:p w14:paraId="5E794904"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DF3185C" w14:textId="77777777" w:rsidR="00265D63" w:rsidRPr="000A1995" w:rsidRDefault="00265D63" w:rsidP="00265D63">
      <w:pPr>
        <w:pStyle w:val="NormalBold"/>
      </w:pPr>
      <w:r w:rsidRPr="000A1995">
        <w:rPr>
          <w:rStyle w:val="HideTWBExt"/>
          <w:b w:val="0"/>
        </w:rPr>
        <w:t>&lt;/RepeatBlock-By&gt;</w:t>
      </w:r>
    </w:p>
    <w:p w14:paraId="21FA6F9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F96E81E" w14:textId="77777777" w:rsidR="00265D63" w:rsidRPr="000A1995" w:rsidRDefault="00265D63" w:rsidP="00265D63">
      <w:pPr>
        <w:pStyle w:val="NormalBold"/>
      </w:pPr>
      <w:r w:rsidRPr="000A1995">
        <w:rPr>
          <w:rStyle w:val="HideTWBExt"/>
          <w:b w:val="0"/>
        </w:rPr>
        <w:t>&lt;Article&gt;</w:t>
      </w:r>
      <w:r w:rsidRPr="000A1995">
        <w:t>Artikel 5 – lid 1 – punt c</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DEC16A4" w14:textId="77777777" w:rsidTr="00306B0C">
        <w:trPr>
          <w:trHeight w:hRule="exact" w:val="240"/>
          <w:jc w:val="center"/>
        </w:trPr>
        <w:tc>
          <w:tcPr>
            <w:tcW w:w="9752" w:type="dxa"/>
            <w:gridSpan w:val="2"/>
            <w:tcBorders>
              <w:top w:val="nil"/>
              <w:left w:val="nil"/>
              <w:bottom w:val="nil"/>
              <w:right w:val="nil"/>
            </w:tcBorders>
          </w:tcPr>
          <w:p w14:paraId="7B538396" w14:textId="77777777" w:rsidR="00265D63" w:rsidRPr="000A1995" w:rsidRDefault="00265D63" w:rsidP="00306B0C"/>
        </w:tc>
      </w:tr>
      <w:tr w:rsidR="00265D63" w:rsidRPr="000A1995" w14:paraId="7F45BB59" w14:textId="77777777" w:rsidTr="00306B0C">
        <w:trPr>
          <w:trHeight w:val="240"/>
          <w:jc w:val="center"/>
        </w:trPr>
        <w:tc>
          <w:tcPr>
            <w:tcW w:w="4876" w:type="dxa"/>
            <w:tcBorders>
              <w:top w:val="nil"/>
              <w:left w:val="nil"/>
              <w:bottom w:val="nil"/>
              <w:right w:val="nil"/>
            </w:tcBorders>
          </w:tcPr>
          <w:p w14:paraId="752D62D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9370849" w14:textId="77777777" w:rsidR="00265D63" w:rsidRPr="000A1995" w:rsidRDefault="00265D63" w:rsidP="00306B0C">
            <w:pPr>
              <w:pStyle w:val="AmColumnHeading"/>
            </w:pPr>
            <w:r w:rsidRPr="000A1995">
              <w:t>Amendement</w:t>
            </w:r>
          </w:p>
        </w:tc>
      </w:tr>
      <w:tr w:rsidR="00265D63" w:rsidRPr="000A1995" w14:paraId="2380EF79" w14:textId="77777777" w:rsidTr="00306B0C">
        <w:trPr>
          <w:jc w:val="center"/>
        </w:trPr>
        <w:tc>
          <w:tcPr>
            <w:tcW w:w="4876" w:type="dxa"/>
            <w:tcBorders>
              <w:top w:val="nil"/>
              <w:left w:val="nil"/>
              <w:bottom w:val="nil"/>
              <w:right w:val="nil"/>
            </w:tcBorders>
          </w:tcPr>
          <w:p w14:paraId="31313593" w14:textId="77777777" w:rsidR="00265D63" w:rsidRPr="000A1995" w:rsidRDefault="00265D63" w:rsidP="00306B0C">
            <w:pPr>
              <w:pStyle w:val="Normal6a"/>
            </w:pPr>
            <w:r w:rsidRPr="000A1995">
              <w:t>c)</w:t>
            </w:r>
            <w:r w:rsidRPr="000A1995">
              <w:tab/>
              <w:t>Drugsprecursoren van categorie 3 die geheel of gedeeltelijk bestaan uit stoffen die vallen onder bijlage III welke designerprecursoren zijn waarvoor op het moment van hun registratie geen andere legale toepassing bekend is dan onderzoek en innovatie. De stoffen die onder bijlage III vallen, worden hetzij afzonderlijk vermeld, hetzij op generieke wijze geïdentificeerd door middel van een lijst van groepen stoffen. Individuele stoffen die deel uitmaken van een dergelijke groep en die een ander legitiem gebruik hebben dan onderzoek en innovatie en niet in bijlage I of bijlage II zijn opgenomen, worden uitgezonderd van categorie 3 en vermeld in deel II, afdeling 2, van bijlage III.</w:t>
            </w:r>
          </w:p>
        </w:tc>
        <w:tc>
          <w:tcPr>
            <w:tcW w:w="4876" w:type="dxa"/>
            <w:tcBorders>
              <w:top w:val="nil"/>
              <w:left w:val="nil"/>
              <w:bottom w:val="nil"/>
              <w:right w:val="nil"/>
            </w:tcBorders>
          </w:tcPr>
          <w:p w14:paraId="47E12623" w14:textId="77777777" w:rsidR="00265D63" w:rsidRPr="000A1995" w:rsidRDefault="00265D63" w:rsidP="00306B0C">
            <w:pPr>
              <w:pStyle w:val="Normal6a"/>
            </w:pPr>
            <w:r w:rsidRPr="000A1995">
              <w:t>c)</w:t>
            </w:r>
            <w:r w:rsidRPr="000A1995">
              <w:tab/>
              <w:t xml:space="preserve">Drugsprecursoren van categorie 3 die geheel of gedeeltelijk bestaan uit stoffen die vallen onder bijlage III welke designerprecursoren zijn waarvoor op het moment van hun registratie geen andere legale toepassing bekend is dan onderzoek en innovatie. De stoffen die onder bijlage III vallen, worden hetzij afzonderlijk vermeld, hetzij op generieke wijze geïdentificeerd door middel van een lijst van groepen stoffen. Individuele stoffen die deel uitmaken van een dergelijke groep en die een ander legitiem gebruik hebben dan onderzoek en innovatie en niet in bijlage I of bijlage II zijn opgenomen, worden uitgezonderd van categorie 3 en vermeld in deel II, afdeling 2, van bijlage III. </w:t>
            </w:r>
            <w:r w:rsidRPr="000A1995">
              <w:rPr>
                <w:b/>
                <w:i/>
              </w:rPr>
              <w:t>De Commissie evalueert regelmatig of in categorie 3 ingedeelde stoffen nieuwe legitieme wetenschappelijke, farmaceutische of industriële toepassingen hebben gekregen.</w:t>
            </w:r>
          </w:p>
        </w:tc>
      </w:tr>
    </w:tbl>
    <w:p w14:paraId="246FB7D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6CEDA15A"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7353F480" w14:textId="77777777" w:rsidR="00265D63" w:rsidRPr="000A1995" w:rsidRDefault="00265D63" w:rsidP="00265D63">
      <w:pPr>
        <w:pStyle w:val="AmJustText"/>
      </w:pPr>
      <w:r w:rsidRPr="000A1995">
        <w:t>Categorie 3 is niet bedoeld als een permanente lijst. Chemische en farmaceutische ontwikkelingen kunnen nieuwe legitieme toepassingen creëren.</w:t>
      </w:r>
    </w:p>
    <w:p w14:paraId="76D7C79C" w14:textId="77777777" w:rsidR="00265D63" w:rsidRPr="000A1995" w:rsidRDefault="00265D63" w:rsidP="00265D63">
      <w:r w:rsidRPr="000A1995">
        <w:rPr>
          <w:rStyle w:val="HideTWBExt"/>
        </w:rPr>
        <w:t>&lt;/Amend&gt;</w:t>
      </w:r>
    </w:p>
    <w:p w14:paraId="0DE93CD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131</w:t>
      </w:r>
      <w:r w:rsidRPr="000A1995">
        <w:rPr>
          <w:rStyle w:val="HideTWBExt"/>
          <w:b w:val="0"/>
        </w:rPr>
        <w:t>&lt;/NumAm&gt;</w:t>
      </w:r>
    </w:p>
    <w:p w14:paraId="47CF2EE9"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2478CB0" w14:textId="77777777" w:rsidR="00265D63" w:rsidRPr="000A1995" w:rsidRDefault="00265D63" w:rsidP="00265D63">
      <w:pPr>
        <w:pStyle w:val="NormalBold"/>
      </w:pPr>
      <w:r w:rsidRPr="000A1995">
        <w:rPr>
          <w:rStyle w:val="HideTWBExt"/>
          <w:b w:val="0"/>
        </w:rPr>
        <w:t>&lt;/RepeatBlock-By&gt;</w:t>
      </w:r>
    </w:p>
    <w:p w14:paraId="3DED394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0BBC7BD" w14:textId="77777777" w:rsidR="00265D63" w:rsidRPr="000A1995" w:rsidRDefault="00265D63" w:rsidP="00265D63">
      <w:pPr>
        <w:pStyle w:val="NormalBold"/>
      </w:pPr>
      <w:r w:rsidRPr="000A1995">
        <w:rPr>
          <w:rStyle w:val="HideTWBExt"/>
          <w:b w:val="0"/>
        </w:rPr>
        <w:t>&lt;Article&gt;</w:t>
      </w:r>
      <w:r w:rsidRPr="000A1995">
        <w:t>Artikel 5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56A0A7E" w14:textId="77777777" w:rsidTr="00306B0C">
        <w:trPr>
          <w:trHeight w:hRule="exact" w:val="240"/>
          <w:jc w:val="center"/>
        </w:trPr>
        <w:tc>
          <w:tcPr>
            <w:tcW w:w="9752" w:type="dxa"/>
            <w:gridSpan w:val="2"/>
            <w:tcBorders>
              <w:top w:val="nil"/>
              <w:left w:val="nil"/>
              <w:bottom w:val="nil"/>
              <w:right w:val="nil"/>
            </w:tcBorders>
          </w:tcPr>
          <w:p w14:paraId="4EEA812A" w14:textId="77777777" w:rsidR="00265D63" w:rsidRPr="000A1995" w:rsidRDefault="00265D63" w:rsidP="00306B0C"/>
        </w:tc>
      </w:tr>
      <w:tr w:rsidR="00265D63" w:rsidRPr="000A1995" w14:paraId="6AE0E4CC" w14:textId="77777777" w:rsidTr="00306B0C">
        <w:trPr>
          <w:trHeight w:val="240"/>
          <w:jc w:val="center"/>
        </w:trPr>
        <w:tc>
          <w:tcPr>
            <w:tcW w:w="4876" w:type="dxa"/>
            <w:tcBorders>
              <w:top w:val="nil"/>
              <w:left w:val="nil"/>
              <w:bottom w:val="nil"/>
              <w:right w:val="nil"/>
            </w:tcBorders>
          </w:tcPr>
          <w:p w14:paraId="20213C4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611FB42" w14:textId="77777777" w:rsidR="00265D63" w:rsidRPr="000A1995" w:rsidRDefault="00265D63" w:rsidP="00306B0C">
            <w:pPr>
              <w:pStyle w:val="AmColumnHeading"/>
            </w:pPr>
            <w:r w:rsidRPr="000A1995">
              <w:t>Amendement</w:t>
            </w:r>
          </w:p>
        </w:tc>
      </w:tr>
      <w:tr w:rsidR="00265D63" w:rsidRPr="000A1995" w14:paraId="40F57DDB" w14:textId="77777777" w:rsidTr="00306B0C">
        <w:trPr>
          <w:jc w:val="center"/>
        </w:trPr>
        <w:tc>
          <w:tcPr>
            <w:tcW w:w="4876" w:type="dxa"/>
            <w:tcBorders>
              <w:top w:val="nil"/>
              <w:left w:val="nil"/>
              <w:bottom w:val="nil"/>
              <w:right w:val="nil"/>
            </w:tcBorders>
          </w:tcPr>
          <w:p w14:paraId="50B64D6F" w14:textId="77777777" w:rsidR="00265D63" w:rsidRPr="000A1995" w:rsidRDefault="00265D63" w:rsidP="00306B0C">
            <w:pPr>
              <w:pStyle w:val="Normal6a"/>
            </w:pPr>
            <w:r w:rsidRPr="000A1995">
              <w:t>3.</w:t>
            </w:r>
            <w:r w:rsidRPr="000A1995">
              <w:tab/>
              <w:t>Geregistreerde drugsprecursoren die mengsels zijn die bestaan uit onder bijlage III vallende stoffen boven de in die bijlage vastgestelde concentratiedrempelwaarde, organismen of stoffen die in de natuur voorkomen en dergelijke stoffen bevatten, en daarnaast stoffen bevatten die vallen onder bijlage II, zijn onderworpen aan de vereisten voor drugsprecursoren van categorie 3.</w:t>
            </w:r>
          </w:p>
        </w:tc>
        <w:tc>
          <w:tcPr>
            <w:tcW w:w="4876" w:type="dxa"/>
            <w:tcBorders>
              <w:top w:val="nil"/>
              <w:left w:val="nil"/>
              <w:bottom w:val="nil"/>
              <w:right w:val="nil"/>
            </w:tcBorders>
          </w:tcPr>
          <w:p w14:paraId="7CC587BE" w14:textId="77777777" w:rsidR="00265D63" w:rsidRPr="000A1995" w:rsidRDefault="00265D63" w:rsidP="00306B0C">
            <w:pPr>
              <w:pStyle w:val="Normal6a"/>
            </w:pPr>
            <w:r w:rsidRPr="000A1995">
              <w:t>3.</w:t>
            </w:r>
            <w:r w:rsidRPr="000A1995">
              <w:tab/>
              <w:t>Geregistreerde drugsprecursoren die mengsels zijn die bestaan uit onder bijlage III vallende stoffen boven de in die bijlage vastgestelde concentratiedrempelwaarde, organismen of stoffen die in de natuur voorkomen en dergelijke stoffen bevatten, en daarnaast stoffen bevatten die vallen onder bijlage II, zijn onderworpen aan de vereisten voor drugsprecursoren van categorie 3</w:t>
            </w:r>
            <w:r w:rsidRPr="000A1995">
              <w:rPr>
                <w:b/>
                <w:i/>
              </w:rPr>
              <w:t>, tenzij de bevoegde instantie op basis van gedocumenteerd legitiem gebruik anderszins bepaalt</w:t>
            </w:r>
            <w:r w:rsidRPr="000A1995">
              <w:t>.</w:t>
            </w:r>
          </w:p>
        </w:tc>
      </w:tr>
    </w:tbl>
    <w:p w14:paraId="24EA21E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522C773"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24A5347" w14:textId="77777777" w:rsidR="00265D63" w:rsidRPr="000A1995" w:rsidRDefault="00265D63" w:rsidP="00265D63">
      <w:pPr>
        <w:pStyle w:val="AmJustText"/>
      </w:pPr>
      <w:r w:rsidRPr="000A1995">
        <w:t>Het voorstel biedt voldoende flexibiliteit voor mengsels die stoffen bevatten waarvan is aangetoond dat zij rechtmatig worden gebruikt.</w:t>
      </w:r>
    </w:p>
    <w:p w14:paraId="5869B617" w14:textId="77777777" w:rsidR="00265D63" w:rsidRPr="000A1995" w:rsidRDefault="00265D63" w:rsidP="00265D63">
      <w:r w:rsidRPr="000A1995">
        <w:rPr>
          <w:rStyle w:val="HideTWBExt"/>
        </w:rPr>
        <w:t>&lt;/Amend&gt;</w:t>
      </w:r>
    </w:p>
    <w:p w14:paraId="722618D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132</w:t>
      </w:r>
      <w:r w:rsidRPr="000A1995">
        <w:rPr>
          <w:rStyle w:val="HideTWBExt"/>
          <w:b w:val="0"/>
        </w:rPr>
        <w:t>&lt;/NumAm&gt;</w:t>
      </w:r>
    </w:p>
    <w:p w14:paraId="3A9402F7"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5B42982B" w14:textId="77777777" w:rsidR="00265D63" w:rsidRPr="000A1995" w:rsidRDefault="00265D63" w:rsidP="00265D63">
      <w:pPr>
        <w:pStyle w:val="NormalBold"/>
      </w:pPr>
      <w:r w:rsidRPr="000A1995">
        <w:rPr>
          <w:rStyle w:val="HideTWBExt"/>
          <w:b w:val="0"/>
        </w:rPr>
        <w:t>&lt;/RepeatBlock-By&gt;</w:t>
      </w:r>
    </w:p>
    <w:p w14:paraId="24D48CA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925A7A3" w14:textId="77777777" w:rsidR="00265D63" w:rsidRPr="000A1995" w:rsidRDefault="00265D63" w:rsidP="00265D63">
      <w:pPr>
        <w:pStyle w:val="NormalBold"/>
      </w:pPr>
      <w:r w:rsidRPr="000A1995">
        <w:rPr>
          <w:rStyle w:val="HideTWBExt"/>
          <w:b w:val="0"/>
        </w:rPr>
        <w:t>&lt;Article&gt;</w:t>
      </w:r>
      <w:r w:rsidRPr="000A1995">
        <w:t>Artikel 6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CF485D9" w14:textId="77777777" w:rsidTr="00306B0C">
        <w:trPr>
          <w:trHeight w:hRule="exact" w:val="240"/>
          <w:jc w:val="center"/>
        </w:trPr>
        <w:tc>
          <w:tcPr>
            <w:tcW w:w="9752" w:type="dxa"/>
            <w:gridSpan w:val="2"/>
            <w:tcBorders>
              <w:top w:val="nil"/>
              <w:left w:val="nil"/>
              <w:bottom w:val="nil"/>
              <w:right w:val="nil"/>
            </w:tcBorders>
          </w:tcPr>
          <w:p w14:paraId="049CC314" w14:textId="77777777" w:rsidR="00265D63" w:rsidRPr="000A1995" w:rsidRDefault="00265D63" w:rsidP="00306B0C"/>
        </w:tc>
      </w:tr>
      <w:tr w:rsidR="00265D63" w:rsidRPr="000A1995" w14:paraId="66AA11C4" w14:textId="77777777" w:rsidTr="00306B0C">
        <w:trPr>
          <w:trHeight w:val="240"/>
          <w:jc w:val="center"/>
        </w:trPr>
        <w:tc>
          <w:tcPr>
            <w:tcW w:w="4876" w:type="dxa"/>
            <w:tcBorders>
              <w:top w:val="nil"/>
              <w:left w:val="nil"/>
              <w:bottom w:val="nil"/>
              <w:right w:val="nil"/>
            </w:tcBorders>
          </w:tcPr>
          <w:p w14:paraId="1BBF966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FFA76BE" w14:textId="77777777" w:rsidR="00265D63" w:rsidRPr="000A1995" w:rsidRDefault="00265D63" w:rsidP="00306B0C">
            <w:pPr>
              <w:pStyle w:val="AmColumnHeading"/>
            </w:pPr>
            <w:r w:rsidRPr="000A1995">
              <w:t>Amendement</w:t>
            </w:r>
          </w:p>
        </w:tc>
      </w:tr>
      <w:tr w:rsidR="00265D63" w:rsidRPr="000A1995" w14:paraId="171DD3C5" w14:textId="77777777" w:rsidTr="00306B0C">
        <w:trPr>
          <w:jc w:val="center"/>
        </w:trPr>
        <w:tc>
          <w:tcPr>
            <w:tcW w:w="4876" w:type="dxa"/>
            <w:tcBorders>
              <w:top w:val="nil"/>
              <w:left w:val="nil"/>
              <w:bottom w:val="nil"/>
              <w:right w:val="nil"/>
            </w:tcBorders>
          </w:tcPr>
          <w:p w14:paraId="257875A1" w14:textId="77777777" w:rsidR="00265D63" w:rsidRPr="000A1995" w:rsidRDefault="00265D63" w:rsidP="00306B0C">
            <w:pPr>
              <w:pStyle w:val="Normal6a"/>
            </w:pPr>
            <w:r w:rsidRPr="000A1995">
              <w:t>2.</w:t>
            </w:r>
            <w:r w:rsidRPr="000A1995">
              <w:tab/>
              <w:t xml:space="preserve">Marktdeelnemers verstrekken voorts, op grond van een met redenen omkleed verzoek, aan de bevoegde instanties of de douaneautoriteiten onverwijld de informatie en documentatie </w:t>
            </w:r>
            <w:r w:rsidRPr="000A1995">
              <w:rPr>
                <w:b/>
                <w:i/>
              </w:rPr>
              <w:t>die nodig zijn</w:t>
            </w:r>
            <w:r w:rsidRPr="000A1995">
              <w:t xml:space="preserve"> om aan te tonen dat zij hun verplichtingen krachtens deze verordening zijn nagekomen, in een machineleesbaar en gestructureerd formaat, met gebruikmaking van open standaarden, overgedragen via een beveiligd communicatiekanaal zonder afhankelijkheid van één aanbieder.</w:t>
            </w:r>
          </w:p>
        </w:tc>
        <w:tc>
          <w:tcPr>
            <w:tcW w:w="4876" w:type="dxa"/>
            <w:tcBorders>
              <w:top w:val="nil"/>
              <w:left w:val="nil"/>
              <w:bottom w:val="nil"/>
              <w:right w:val="nil"/>
            </w:tcBorders>
          </w:tcPr>
          <w:p w14:paraId="19456AC5" w14:textId="77777777" w:rsidR="00265D63" w:rsidRPr="000A1995" w:rsidRDefault="00265D63" w:rsidP="00306B0C">
            <w:pPr>
              <w:pStyle w:val="Normal6a"/>
            </w:pPr>
            <w:r w:rsidRPr="000A1995">
              <w:t>2.</w:t>
            </w:r>
            <w:r w:rsidRPr="000A1995">
              <w:tab/>
              <w:t xml:space="preserve">Marktdeelnemers verstrekken voorts, op grond van een met redenen omkleed verzoek, aan de bevoegde instanties of de douaneautoriteiten onverwijld de informatie en documentatie </w:t>
            </w:r>
            <w:r w:rsidRPr="000A1995">
              <w:rPr>
                <w:b/>
                <w:i/>
              </w:rPr>
              <w:t>die essentieel en evenredig zijn</w:t>
            </w:r>
            <w:r w:rsidRPr="000A1995">
              <w:t xml:space="preserve"> om aan te tonen dat zij hun verplichtingen krachtens deze verordening zijn nagekomen, in een machineleesbaar en gestructureerd formaat, met gebruikmaking van open standaarden, overgedragen via een beveiligd communicatiekanaal zonder afhankelijkheid van één aanbieder.</w:t>
            </w:r>
            <w:r w:rsidRPr="000A1995">
              <w:rPr>
                <w:b/>
                <w:i/>
              </w:rPr>
              <w:t xml:space="preserve"> De bevoegde instanties waarborgen de bescherming van de vertrouwelijke bedrijfsinformatie die overeenkomstig dit lid is verkregen.</w:t>
            </w:r>
          </w:p>
        </w:tc>
      </w:tr>
    </w:tbl>
    <w:p w14:paraId="6E51FBFD"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5A3D076E"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7252DDCD" w14:textId="77777777" w:rsidR="00265D63" w:rsidRPr="000A1995" w:rsidRDefault="00265D63" w:rsidP="00265D63">
      <w:pPr>
        <w:pStyle w:val="AmJustText"/>
      </w:pPr>
      <w:r w:rsidRPr="000A1995">
        <w:t>In het eerste deel van het voorstel wordt benadrukt dat overeenkomstig het evenredigheidsbeginsel de instanties alleen de informatie mogen opvragen die nodig is voor de uitvoering van hun taken. In het tweede deel wordt vervolgens benadrukt dat marktdeelnemers gevoelige commerciële gegevens kunnen verstrekken, waaronder gegevens over toeleveringsketens en klanten.</w:t>
      </w:r>
    </w:p>
    <w:p w14:paraId="7013EF51" w14:textId="77777777" w:rsidR="00265D63" w:rsidRPr="000A1995" w:rsidRDefault="00265D63" w:rsidP="00265D63">
      <w:r w:rsidRPr="000A1995">
        <w:rPr>
          <w:rStyle w:val="HideTWBExt"/>
        </w:rPr>
        <w:t>&lt;/Amend&gt;</w:t>
      </w:r>
    </w:p>
    <w:p w14:paraId="52F650A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133</w:t>
      </w:r>
      <w:r w:rsidRPr="000A1995">
        <w:rPr>
          <w:rStyle w:val="HideTWBExt"/>
          <w:b w:val="0"/>
        </w:rPr>
        <w:t>&lt;/NumAm&gt;</w:t>
      </w:r>
    </w:p>
    <w:p w14:paraId="4E808416"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33581809" w14:textId="77777777" w:rsidR="00265D63" w:rsidRPr="000A1995" w:rsidRDefault="00265D63" w:rsidP="00265D63">
      <w:pPr>
        <w:pStyle w:val="NormalBold"/>
      </w:pPr>
      <w:r w:rsidRPr="000A1995">
        <w:rPr>
          <w:rStyle w:val="HideTWBExt"/>
          <w:b w:val="0"/>
        </w:rPr>
        <w:t>&lt;/RepeatBlock-By&gt;</w:t>
      </w:r>
    </w:p>
    <w:p w14:paraId="559ED52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96428BC" w14:textId="77777777" w:rsidR="00265D63" w:rsidRPr="000A1995" w:rsidRDefault="00265D63" w:rsidP="00265D63">
      <w:pPr>
        <w:pStyle w:val="NormalBold"/>
      </w:pPr>
      <w:r w:rsidRPr="000A1995">
        <w:rPr>
          <w:rStyle w:val="HideTWBExt"/>
          <w:b w:val="0"/>
        </w:rPr>
        <w:t>&lt;Article&gt;</w:t>
      </w:r>
      <w:r w:rsidRPr="000A1995">
        <w:t>Artikel 6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BB1E7BC" w14:textId="77777777" w:rsidTr="00306B0C">
        <w:trPr>
          <w:trHeight w:hRule="exact" w:val="240"/>
          <w:jc w:val="center"/>
        </w:trPr>
        <w:tc>
          <w:tcPr>
            <w:tcW w:w="9752" w:type="dxa"/>
            <w:gridSpan w:val="2"/>
            <w:tcBorders>
              <w:top w:val="nil"/>
              <w:left w:val="nil"/>
              <w:bottom w:val="nil"/>
              <w:right w:val="nil"/>
            </w:tcBorders>
          </w:tcPr>
          <w:p w14:paraId="227B9FE5" w14:textId="77777777" w:rsidR="00265D63" w:rsidRPr="000A1995" w:rsidRDefault="00265D63" w:rsidP="00306B0C"/>
        </w:tc>
      </w:tr>
      <w:tr w:rsidR="00265D63" w:rsidRPr="000A1995" w14:paraId="3E30908A" w14:textId="77777777" w:rsidTr="00306B0C">
        <w:trPr>
          <w:trHeight w:val="240"/>
          <w:jc w:val="center"/>
        </w:trPr>
        <w:tc>
          <w:tcPr>
            <w:tcW w:w="4876" w:type="dxa"/>
            <w:tcBorders>
              <w:top w:val="nil"/>
              <w:left w:val="nil"/>
              <w:bottom w:val="nil"/>
              <w:right w:val="nil"/>
            </w:tcBorders>
          </w:tcPr>
          <w:p w14:paraId="7314057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2219A7D" w14:textId="77777777" w:rsidR="00265D63" w:rsidRPr="000A1995" w:rsidRDefault="00265D63" w:rsidP="00306B0C">
            <w:pPr>
              <w:pStyle w:val="AmColumnHeading"/>
            </w:pPr>
            <w:r w:rsidRPr="000A1995">
              <w:t>Amendement</w:t>
            </w:r>
          </w:p>
        </w:tc>
      </w:tr>
      <w:tr w:rsidR="00265D63" w:rsidRPr="000A1995" w14:paraId="0980B8FF" w14:textId="77777777" w:rsidTr="00306B0C">
        <w:trPr>
          <w:jc w:val="center"/>
        </w:trPr>
        <w:tc>
          <w:tcPr>
            <w:tcW w:w="4876" w:type="dxa"/>
            <w:tcBorders>
              <w:top w:val="nil"/>
              <w:left w:val="nil"/>
              <w:bottom w:val="nil"/>
              <w:right w:val="nil"/>
            </w:tcBorders>
          </w:tcPr>
          <w:p w14:paraId="6825E3E2" w14:textId="77777777" w:rsidR="00265D63" w:rsidRPr="000A1995" w:rsidRDefault="00265D63" w:rsidP="00306B0C">
            <w:pPr>
              <w:pStyle w:val="Normal6a"/>
            </w:pPr>
            <w:r w:rsidRPr="000A1995">
              <w:t>2.</w:t>
            </w:r>
            <w:r w:rsidRPr="000A1995">
              <w:tab/>
              <w:t xml:space="preserve">Marktdeelnemers verstrekken voorts, op grond van een met redenen omkleed verzoek, aan de bevoegde instanties of de douaneautoriteiten </w:t>
            </w:r>
            <w:r w:rsidRPr="000A1995">
              <w:rPr>
                <w:b/>
                <w:i/>
              </w:rPr>
              <w:t>onverwijld</w:t>
            </w:r>
            <w:r w:rsidRPr="000A1995">
              <w:t xml:space="preserve"> de informatie en documentatie die nodig zijn om aan te tonen dat zij hun verplichtingen krachtens deze verordening zijn nagekomen, in een machineleesbaar en gestructureerd formaat, met gebruikmaking van open standaarden, overgedragen via een beveiligd communicatiekanaal zonder afhankelijkheid van één aanbieder.</w:t>
            </w:r>
          </w:p>
        </w:tc>
        <w:tc>
          <w:tcPr>
            <w:tcW w:w="4876" w:type="dxa"/>
            <w:tcBorders>
              <w:top w:val="nil"/>
              <w:left w:val="nil"/>
              <w:bottom w:val="nil"/>
              <w:right w:val="nil"/>
            </w:tcBorders>
          </w:tcPr>
          <w:p w14:paraId="10A44892" w14:textId="77777777" w:rsidR="00265D63" w:rsidRPr="000A1995" w:rsidRDefault="00265D63" w:rsidP="00306B0C">
            <w:pPr>
              <w:pStyle w:val="Normal6a"/>
            </w:pPr>
            <w:r w:rsidRPr="000A1995">
              <w:t>2.</w:t>
            </w:r>
            <w:r w:rsidRPr="000A1995">
              <w:tab/>
              <w:t xml:space="preserve">Marktdeelnemers verstrekken voorts, op grond van een met redenen omkleed verzoek, aan de bevoegde instanties of de douaneautoriteiten </w:t>
            </w:r>
            <w:r w:rsidRPr="000A1995">
              <w:rPr>
                <w:b/>
                <w:i/>
              </w:rPr>
              <w:t>zonder onnodige vertraging</w:t>
            </w:r>
            <w:r w:rsidRPr="000A1995">
              <w:t xml:space="preserve"> de informatie en documentatie die nodig zijn om aan te tonen dat zij hun verplichtingen krachtens deze verordening zijn nagekomen, in een machineleesbaar en gestructureerd formaat, met gebruikmaking van open standaarden, overgedragen via een beveiligd communicatiekanaal zonder afhankelijkheid van één aanbieder.</w:t>
            </w:r>
          </w:p>
        </w:tc>
      </w:tr>
    </w:tbl>
    <w:p w14:paraId="2A45CBB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2A493A7" w14:textId="77777777" w:rsidR="00265D63" w:rsidRPr="000A1995" w:rsidRDefault="00265D63" w:rsidP="00265D63">
      <w:r w:rsidRPr="000A1995">
        <w:rPr>
          <w:rStyle w:val="HideTWBExt"/>
        </w:rPr>
        <w:t>&lt;/Amend&gt;</w:t>
      </w:r>
    </w:p>
    <w:p w14:paraId="6067CEB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134</w:t>
      </w:r>
      <w:r w:rsidRPr="000A1995">
        <w:rPr>
          <w:rStyle w:val="HideTWBExt"/>
          <w:b w:val="0"/>
        </w:rPr>
        <w:t>&lt;/NumAm&gt;</w:t>
      </w:r>
    </w:p>
    <w:p w14:paraId="0972BF5E"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12242E0D" w14:textId="77777777" w:rsidR="00265D63" w:rsidRPr="000A1995" w:rsidRDefault="00265D63" w:rsidP="00265D63">
      <w:pPr>
        <w:pStyle w:val="NormalBold"/>
      </w:pPr>
      <w:r w:rsidRPr="000A1995">
        <w:rPr>
          <w:rStyle w:val="HideTWBExt"/>
          <w:b w:val="0"/>
        </w:rPr>
        <w:t>&lt;/RepeatBlock-By&gt;</w:t>
      </w:r>
    </w:p>
    <w:p w14:paraId="1107655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3C7926B" w14:textId="77777777" w:rsidR="00265D63" w:rsidRPr="000A1995" w:rsidRDefault="00265D63" w:rsidP="00265D63">
      <w:pPr>
        <w:pStyle w:val="NormalBold"/>
      </w:pPr>
      <w:r w:rsidRPr="000A1995">
        <w:rPr>
          <w:rStyle w:val="HideTWBExt"/>
          <w:b w:val="0"/>
        </w:rPr>
        <w:t>&lt;Article&gt;</w:t>
      </w:r>
      <w:r w:rsidRPr="000A1995">
        <w:t>Artikel 6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FC11955" w14:textId="77777777" w:rsidTr="00306B0C">
        <w:trPr>
          <w:trHeight w:hRule="exact" w:val="240"/>
          <w:jc w:val="center"/>
        </w:trPr>
        <w:tc>
          <w:tcPr>
            <w:tcW w:w="9752" w:type="dxa"/>
            <w:gridSpan w:val="2"/>
            <w:tcBorders>
              <w:top w:val="nil"/>
              <w:left w:val="nil"/>
              <w:bottom w:val="nil"/>
              <w:right w:val="nil"/>
            </w:tcBorders>
          </w:tcPr>
          <w:p w14:paraId="7A490E93" w14:textId="77777777" w:rsidR="00265D63" w:rsidRPr="000A1995" w:rsidRDefault="00265D63" w:rsidP="00306B0C"/>
        </w:tc>
      </w:tr>
      <w:tr w:rsidR="00265D63" w:rsidRPr="000A1995" w14:paraId="5F63DFD9" w14:textId="77777777" w:rsidTr="00306B0C">
        <w:trPr>
          <w:trHeight w:val="240"/>
          <w:jc w:val="center"/>
        </w:trPr>
        <w:tc>
          <w:tcPr>
            <w:tcW w:w="4876" w:type="dxa"/>
            <w:tcBorders>
              <w:top w:val="nil"/>
              <w:left w:val="nil"/>
              <w:bottom w:val="nil"/>
              <w:right w:val="nil"/>
            </w:tcBorders>
          </w:tcPr>
          <w:p w14:paraId="0DF5BC8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74D668C" w14:textId="77777777" w:rsidR="00265D63" w:rsidRPr="000A1995" w:rsidRDefault="00265D63" w:rsidP="00306B0C">
            <w:pPr>
              <w:pStyle w:val="AmColumnHeading"/>
            </w:pPr>
            <w:r w:rsidRPr="000A1995">
              <w:t>Amendement</w:t>
            </w:r>
          </w:p>
        </w:tc>
      </w:tr>
      <w:tr w:rsidR="00265D63" w:rsidRPr="000A1995" w14:paraId="7C719963" w14:textId="77777777" w:rsidTr="00306B0C">
        <w:trPr>
          <w:jc w:val="center"/>
        </w:trPr>
        <w:tc>
          <w:tcPr>
            <w:tcW w:w="4876" w:type="dxa"/>
            <w:tcBorders>
              <w:top w:val="nil"/>
              <w:left w:val="nil"/>
              <w:bottom w:val="nil"/>
              <w:right w:val="nil"/>
            </w:tcBorders>
          </w:tcPr>
          <w:p w14:paraId="158F839E" w14:textId="77777777" w:rsidR="00265D63" w:rsidRPr="000A1995" w:rsidRDefault="00265D63" w:rsidP="00306B0C">
            <w:pPr>
              <w:pStyle w:val="Normal6a"/>
            </w:pPr>
          </w:p>
        </w:tc>
        <w:tc>
          <w:tcPr>
            <w:tcW w:w="4876" w:type="dxa"/>
            <w:tcBorders>
              <w:top w:val="nil"/>
              <w:left w:val="nil"/>
              <w:bottom w:val="nil"/>
              <w:right w:val="nil"/>
            </w:tcBorders>
          </w:tcPr>
          <w:p w14:paraId="3DB8FA92" w14:textId="77777777" w:rsidR="00265D63" w:rsidRPr="000A1995" w:rsidRDefault="00265D63" w:rsidP="00306B0C">
            <w:pPr>
              <w:pStyle w:val="Normal6a"/>
            </w:pPr>
            <w:r w:rsidRPr="000A1995">
              <w:rPr>
                <w:b/>
                <w:i/>
              </w:rPr>
              <w:t>2 bis.</w:t>
            </w:r>
            <w:r w:rsidRPr="000A1995">
              <w:tab/>
            </w:r>
            <w:r w:rsidRPr="000A1995">
              <w:rPr>
                <w:b/>
                <w:i/>
              </w:rPr>
              <w:t>Bij de verwerking en verzending van deze documenten worden bedrijfsgeheimen strikt in acht genomen, overeenkomstig de toepasselijke wetgeving van de Unie.</w:t>
            </w:r>
          </w:p>
        </w:tc>
      </w:tr>
    </w:tbl>
    <w:p w14:paraId="2D166FD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0CC5A59" w14:textId="77777777" w:rsidR="00265D63" w:rsidRPr="000A1995" w:rsidRDefault="00265D63" w:rsidP="00265D63">
      <w:r w:rsidRPr="000A1995">
        <w:rPr>
          <w:rStyle w:val="HideTWBExt"/>
        </w:rPr>
        <w:t>&lt;/Amend&gt;</w:t>
      </w:r>
    </w:p>
    <w:p w14:paraId="64999FA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135</w:t>
      </w:r>
      <w:r w:rsidRPr="000A1995">
        <w:rPr>
          <w:rStyle w:val="HideTWBExt"/>
          <w:b w:val="0"/>
        </w:rPr>
        <w:t>&lt;/NumAm&gt;</w:t>
      </w:r>
    </w:p>
    <w:p w14:paraId="748E2028"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0B74869C" w14:textId="77777777" w:rsidR="00265D63" w:rsidRPr="000A1995" w:rsidRDefault="00265D63" w:rsidP="00265D63">
      <w:pPr>
        <w:pStyle w:val="NormalBold"/>
      </w:pPr>
      <w:r w:rsidRPr="000A1995">
        <w:rPr>
          <w:rStyle w:val="HideTWBExt"/>
          <w:b w:val="0"/>
        </w:rPr>
        <w:t>&lt;/RepeatBlock-By&gt;</w:t>
      </w:r>
    </w:p>
    <w:p w14:paraId="105CCDB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34BA98F" w14:textId="77777777" w:rsidR="00265D63" w:rsidRPr="000A1995" w:rsidRDefault="00265D63" w:rsidP="00265D63">
      <w:pPr>
        <w:pStyle w:val="NormalBold"/>
      </w:pPr>
      <w:r w:rsidRPr="000A1995">
        <w:rPr>
          <w:rStyle w:val="HideTWBExt"/>
          <w:b w:val="0"/>
        </w:rPr>
        <w:t>&lt;Article&gt;</w:t>
      </w:r>
      <w:r w:rsidRPr="000A1995">
        <w:t>Artikel 6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8E4F591" w14:textId="77777777" w:rsidTr="00306B0C">
        <w:trPr>
          <w:trHeight w:hRule="exact" w:val="240"/>
          <w:jc w:val="center"/>
        </w:trPr>
        <w:tc>
          <w:tcPr>
            <w:tcW w:w="9752" w:type="dxa"/>
            <w:gridSpan w:val="2"/>
            <w:tcBorders>
              <w:top w:val="nil"/>
              <w:left w:val="nil"/>
              <w:bottom w:val="nil"/>
              <w:right w:val="nil"/>
            </w:tcBorders>
          </w:tcPr>
          <w:p w14:paraId="18B4BDE0" w14:textId="77777777" w:rsidR="00265D63" w:rsidRPr="000A1995" w:rsidRDefault="00265D63" w:rsidP="00306B0C"/>
        </w:tc>
      </w:tr>
      <w:tr w:rsidR="00265D63" w:rsidRPr="000A1995" w14:paraId="52DA75BE" w14:textId="77777777" w:rsidTr="00306B0C">
        <w:trPr>
          <w:trHeight w:val="240"/>
          <w:jc w:val="center"/>
        </w:trPr>
        <w:tc>
          <w:tcPr>
            <w:tcW w:w="4876" w:type="dxa"/>
            <w:tcBorders>
              <w:top w:val="nil"/>
              <w:left w:val="nil"/>
              <w:bottom w:val="nil"/>
              <w:right w:val="nil"/>
            </w:tcBorders>
          </w:tcPr>
          <w:p w14:paraId="32ADA88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B27D9C7" w14:textId="77777777" w:rsidR="00265D63" w:rsidRPr="000A1995" w:rsidRDefault="00265D63" w:rsidP="00306B0C">
            <w:pPr>
              <w:pStyle w:val="AmColumnHeading"/>
            </w:pPr>
            <w:r w:rsidRPr="000A1995">
              <w:t>Amendement</w:t>
            </w:r>
          </w:p>
        </w:tc>
      </w:tr>
      <w:tr w:rsidR="00265D63" w:rsidRPr="000A1995" w14:paraId="3B0AB272" w14:textId="77777777" w:rsidTr="00306B0C">
        <w:trPr>
          <w:jc w:val="center"/>
        </w:trPr>
        <w:tc>
          <w:tcPr>
            <w:tcW w:w="4876" w:type="dxa"/>
            <w:tcBorders>
              <w:top w:val="nil"/>
              <w:left w:val="nil"/>
              <w:bottom w:val="nil"/>
              <w:right w:val="nil"/>
            </w:tcBorders>
          </w:tcPr>
          <w:p w14:paraId="21E3DAAF" w14:textId="77777777" w:rsidR="00265D63" w:rsidRPr="000A1995" w:rsidRDefault="00265D63" w:rsidP="00306B0C">
            <w:pPr>
              <w:pStyle w:val="Normal6a"/>
            </w:pPr>
            <w:r w:rsidRPr="000A1995">
              <w:t>3.</w:t>
            </w:r>
            <w:r w:rsidRPr="000A1995">
              <w:tab/>
              <w:t xml:space="preserve">Marktdeelnemers werken </w:t>
            </w:r>
            <w:r w:rsidRPr="000A1995">
              <w:rPr>
                <w:b/>
                <w:i/>
              </w:rPr>
              <w:t>op verzoek</w:t>
            </w:r>
            <w:r w:rsidRPr="000A1995">
              <w:t xml:space="preserve"> samen met die instanties bij alle maatregelen die worden genomen om het risico dat geregistreerde drugsprecursoren worden misbruikt voor de illegale vervaardiging van drugs weg te nemen.</w:t>
            </w:r>
          </w:p>
        </w:tc>
        <w:tc>
          <w:tcPr>
            <w:tcW w:w="4876" w:type="dxa"/>
            <w:tcBorders>
              <w:top w:val="nil"/>
              <w:left w:val="nil"/>
              <w:bottom w:val="nil"/>
              <w:right w:val="nil"/>
            </w:tcBorders>
          </w:tcPr>
          <w:p w14:paraId="3D492B30" w14:textId="77777777" w:rsidR="00265D63" w:rsidRPr="000A1995" w:rsidRDefault="00265D63" w:rsidP="00306B0C">
            <w:pPr>
              <w:pStyle w:val="Normal6a"/>
            </w:pPr>
            <w:r w:rsidRPr="000A1995">
              <w:t>3.</w:t>
            </w:r>
            <w:r w:rsidRPr="000A1995">
              <w:tab/>
              <w:t xml:space="preserve">Marktdeelnemers werken </w:t>
            </w:r>
            <w:r w:rsidRPr="000A1995">
              <w:rPr>
                <w:b/>
                <w:i/>
              </w:rPr>
              <w:t>volledig en proactief</w:t>
            </w:r>
            <w:r w:rsidRPr="000A1995">
              <w:t xml:space="preserve"> samen met die instanties bij alle maatregelen die worden genomen om het risico dat geregistreerde drugsprecursoren worden misbruikt voor de illegale vervaardiging van drugs weg te nemen.</w:t>
            </w:r>
          </w:p>
        </w:tc>
      </w:tr>
    </w:tbl>
    <w:p w14:paraId="246C895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2DEBFB3" w14:textId="77777777" w:rsidR="00265D63" w:rsidRPr="000A1995" w:rsidRDefault="00265D63" w:rsidP="00265D63">
      <w:r w:rsidRPr="000A1995">
        <w:rPr>
          <w:rStyle w:val="HideTWBExt"/>
        </w:rPr>
        <w:t>&lt;/Amend&gt;</w:t>
      </w:r>
    </w:p>
    <w:p w14:paraId="20FE938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136</w:t>
      </w:r>
      <w:r w:rsidRPr="000A1995">
        <w:rPr>
          <w:rStyle w:val="HideTWBExt"/>
          <w:b w:val="0"/>
        </w:rPr>
        <w:t>&lt;/NumAm&gt;</w:t>
      </w:r>
    </w:p>
    <w:p w14:paraId="616D56FC"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3AAEF84F" w14:textId="77777777" w:rsidR="00265D63" w:rsidRPr="000A1995" w:rsidRDefault="00265D63" w:rsidP="00265D63">
      <w:pPr>
        <w:pStyle w:val="NormalBold"/>
      </w:pPr>
      <w:r w:rsidRPr="000A1995">
        <w:rPr>
          <w:rStyle w:val="HideTWBExt"/>
          <w:b w:val="0"/>
        </w:rPr>
        <w:t>&lt;/RepeatBlock-By&gt;</w:t>
      </w:r>
    </w:p>
    <w:p w14:paraId="6578C4B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51F8E66" w14:textId="77777777" w:rsidR="00265D63" w:rsidRPr="000A1995" w:rsidRDefault="00265D63" w:rsidP="00265D63">
      <w:pPr>
        <w:pStyle w:val="NormalBold"/>
      </w:pPr>
      <w:r w:rsidRPr="000A1995">
        <w:rPr>
          <w:rStyle w:val="HideTWBExt"/>
          <w:b w:val="0"/>
        </w:rPr>
        <w:t>&lt;Article&gt;</w:t>
      </w:r>
      <w:r w:rsidRPr="000A1995">
        <w:t>Artikel 6 – lid 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7BEFBF4" w14:textId="77777777" w:rsidTr="00306B0C">
        <w:trPr>
          <w:trHeight w:hRule="exact" w:val="240"/>
          <w:jc w:val="center"/>
        </w:trPr>
        <w:tc>
          <w:tcPr>
            <w:tcW w:w="9752" w:type="dxa"/>
            <w:gridSpan w:val="2"/>
            <w:tcBorders>
              <w:top w:val="nil"/>
              <w:left w:val="nil"/>
              <w:bottom w:val="nil"/>
              <w:right w:val="nil"/>
            </w:tcBorders>
          </w:tcPr>
          <w:p w14:paraId="06A6CACE" w14:textId="77777777" w:rsidR="00265D63" w:rsidRPr="000A1995" w:rsidRDefault="00265D63" w:rsidP="00306B0C"/>
        </w:tc>
      </w:tr>
      <w:tr w:rsidR="00265D63" w:rsidRPr="000A1995" w14:paraId="5A1E75D8" w14:textId="77777777" w:rsidTr="00306B0C">
        <w:trPr>
          <w:trHeight w:val="240"/>
          <w:jc w:val="center"/>
        </w:trPr>
        <w:tc>
          <w:tcPr>
            <w:tcW w:w="4876" w:type="dxa"/>
            <w:tcBorders>
              <w:top w:val="nil"/>
              <w:left w:val="nil"/>
              <w:bottom w:val="nil"/>
              <w:right w:val="nil"/>
            </w:tcBorders>
          </w:tcPr>
          <w:p w14:paraId="04D4A58C" w14:textId="77777777" w:rsidR="00265D63" w:rsidRPr="000A1995" w:rsidRDefault="00265D63" w:rsidP="009D3BDC">
            <w:pPr>
              <w:pStyle w:val="AmColumnHeading"/>
              <w:keepNext/>
            </w:pPr>
            <w:r w:rsidRPr="000A1995">
              <w:t>Door de Commissie voorgestelde tekst</w:t>
            </w:r>
          </w:p>
        </w:tc>
        <w:tc>
          <w:tcPr>
            <w:tcW w:w="4876" w:type="dxa"/>
            <w:tcBorders>
              <w:top w:val="nil"/>
              <w:left w:val="nil"/>
              <w:bottom w:val="nil"/>
              <w:right w:val="nil"/>
            </w:tcBorders>
          </w:tcPr>
          <w:p w14:paraId="6CDFA088" w14:textId="77777777" w:rsidR="00265D63" w:rsidRPr="000A1995" w:rsidRDefault="00265D63" w:rsidP="00306B0C">
            <w:pPr>
              <w:pStyle w:val="AmColumnHeading"/>
            </w:pPr>
            <w:r w:rsidRPr="000A1995">
              <w:t>Amendement</w:t>
            </w:r>
          </w:p>
        </w:tc>
      </w:tr>
      <w:tr w:rsidR="00265D63" w:rsidRPr="000A1995" w14:paraId="685B4798" w14:textId="77777777" w:rsidTr="00306B0C">
        <w:trPr>
          <w:jc w:val="center"/>
        </w:trPr>
        <w:tc>
          <w:tcPr>
            <w:tcW w:w="4876" w:type="dxa"/>
            <w:tcBorders>
              <w:top w:val="nil"/>
              <w:left w:val="nil"/>
              <w:bottom w:val="nil"/>
              <w:right w:val="nil"/>
            </w:tcBorders>
          </w:tcPr>
          <w:p w14:paraId="5D9BC3CC" w14:textId="77777777" w:rsidR="00265D63" w:rsidRPr="000A1995" w:rsidRDefault="00265D63" w:rsidP="00306B0C">
            <w:pPr>
              <w:pStyle w:val="Normal6a"/>
            </w:pPr>
          </w:p>
        </w:tc>
        <w:tc>
          <w:tcPr>
            <w:tcW w:w="4876" w:type="dxa"/>
            <w:tcBorders>
              <w:top w:val="nil"/>
              <w:left w:val="nil"/>
              <w:bottom w:val="nil"/>
              <w:right w:val="nil"/>
            </w:tcBorders>
          </w:tcPr>
          <w:p w14:paraId="3BB34B44" w14:textId="77777777" w:rsidR="00265D63" w:rsidRPr="000A1995" w:rsidRDefault="00265D63" w:rsidP="00306B0C">
            <w:pPr>
              <w:pStyle w:val="Normal6a"/>
            </w:pPr>
            <w:r w:rsidRPr="000A1995">
              <w:rPr>
                <w:b/>
                <w:i/>
              </w:rPr>
              <w:t>3 bis.</w:t>
            </w:r>
            <w:r w:rsidRPr="000A1995">
              <w:tab/>
            </w:r>
            <w:r w:rsidRPr="000A1995">
              <w:rPr>
                <w:b/>
                <w:i/>
              </w:rPr>
              <w:t>De verplichtingen uit hoofde van dit artikel worden uitgevoerd in overeenstemming met het evenredigheidsbeginsel en mogen niet leiden tot onevenredige administratieve of financiële lasten voor marktdeelnemers.</w:t>
            </w:r>
          </w:p>
        </w:tc>
      </w:tr>
    </w:tbl>
    <w:p w14:paraId="10D66E8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D5B28DB"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7D3B1E0A" w14:textId="77777777" w:rsidR="00265D63" w:rsidRPr="000A1995" w:rsidRDefault="00265D63" w:rsidP="00265D63">
      <w:pPr>
        <w:pStyle w:val="AmJustText"/>
      </w:pPr>
      <w:r w:rsidRPr="000A1995">
        <w:t>Het voorstel heeft tot doel de evenredigheid bij de uitoefening van controlebevoegdheden te versterken.</w:t>
      </w:r>
    </w:p>
    <w:p w14:paraId="5FFC6695" w14:textId="77777777" w:rsidR="00265D63" w:rsidRPr="000A1995" w:rsidRDefault="00265D63" w:rsidP="00265D63">
      <w:r w:rsidRPr="000A1995">
        <w:rPr>
          <w:rStyle w:val="HideTWBExt"/>
        </w:rPr>
        <w:t>&lt;/Amend&gt;</w:t>
      </w:r>
    </w:p>
    <w:p w14:paraId="566BADA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137</w:t>
      </w:r>
      <w:r w:rsidRPr="000A1995">
        <w:rPr>
          <w:rStyle w:val="HideTWBExt"/>
          <w:b w:val="0"/>
        </w:rPr>
        <w:t>&lt;/NumAm&gt;</w:t>
      </w:r>
    </w:p>
    <w:p w14:paraId="7BF1078D"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68BB950C" w14:textId="77777777" w:rsidR="00265D63" w:rsidRPr="000A1995" w:rsidRDefault="00265D63" w:rsidP="00265D63">
      <w:pPr>
        <w:pStyle w:val="NormalBold"/>
      </w:pPr>
      <w:r w:rsidRPr="000A1995">
        <w:rPr>
          <w:rStyle w:val="HideTWBExt"/>
          <w:b w:val="0"/>
        </w:rPr>
        <w:t>&lt;/RepeatBlock-By&gt;</w:t>
      </w:r>
    </w:p>
    <w:p w14:paraId="7F51CBB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0003972" w14:textId="77777777" w:rsidR="00265D63" w:rsidRPr="000A1995" w:rsidRDefault="00265D63" w:rsidP="00265D63">
      <w:pPr>
        <w:pStyle w:val="NormalBold"/>
      </w:pPr>
      <w:r w:rsidRPr="000A1995">
        <w:rPr>
          <w:rStyle w:val="HideTWBExt"/>
          <w:b w:val="0"/>
        </w:rPr>
        <w:t>&lt;Article&gt;</w:t>
      </w:r>
      <w:r w:rsidRPr="000A1995">
        <w:t>Artikel 6 – lid 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F578382" w14:textId="77777777" w:rsidTr="00306B0C">
        <w:trPr>
          <w:trHeight w:hRule="exact" w:val="240"/>
          <w:jc w:val="center"/>
        </w:trPr>
        <w:tc>
          <w:tcPr>
            <w:tcW w:w="9752" w:type="dxa"/>
            <w:gridSpan w:val="2"/>
            <w:tcBorders>
              <w:top w:val="nil"/>
              <w:left w:val="nil"/>
              <w:bottom w:val="nil"/>
              <w:right w:val="nil"/>
            </w:tcBorders>
          </w:tcPr>
          <w:p w14:paraId="23A86C82" w14:textId="77777777" w:rsidR="00265D63" w:rsidRPr="000A1995" w:rsidRDefault="00265D63" w:rsidP="00306B0C"/>
        </w:tc>
      </w:tr>
      <w:tr w:rsidR="00265D63" w:rsidRPr="000A1995" w14:paraId="56E2C01D" w14:textId="77777777" w:rsidTr="00306B0C">
        <w:trPr>
          <w:trHeight w:val="240"/>
          <w:jc w:val="center"/>
        </w:trPr>
        <w:tc>
          <w:tcPr>
            <w:tcW w:w="4876" w:type="dxa"/>
            <w:tcBorders>
              <w:top w:val="nil"/>
              <w:left w:val="nil"/>
              <w:bottom w:val="nil"/>
              <w:right w:val="nil"/>
            </w:tcBorders>
          </w:tcPr>
          <w:p w14:paraId="2B5CD00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2A60A38" w14:textId="77777777" w:rsidR="00265D63" w:rsidRPr="000A1995" w:rsidRDefault="00265D63" w:rsidP="00306B0C">
            <w:pPr>
              <w:pStyle w:val="AmColumnHeading"/>
            </w:pPr>
            <w:r w:rsidRPr="000A1995">
              <w:t>Amendement</w:t>
            </w:r>
          </w:p>
        </w:tc>
      </w:tr>
      <w:tr w:rsidR="00265D63" w:rsidRPr="000A1995" w14:paraId="3EE73DBC" w14:textId="77777777" w:rsidTr="00306B0C">
        <w:trPr>
          <w:jc w:val="center"/>
        </w:trPr>
        <w:tc>
          <w:tcPr>
            <w:tcW w:w="4876" w:type="dxa"/>
            <w:tcBorders>
              <w:top w:val="nil"/>
              <w:left w:val="nil"/>
              <w:bottom w:val="nil"/>
              <w:right w:val="nil"/>
            </w:tcBorders>
          </w:tcPr>
          <w:p w14:paraId="53F0F419" w14:textId="77777777" w:rsidR="00265D63" w:rsidRPr="000A1995" w:rsidRDefault="00265D63" w:rsidP="00306B0C">
            <w:pPr>
              <w:pStyle w:val="Normal6a"/>
            </w:pPr>
          </w:p>
        </w:tc>
        <w:tc>
          <w:tcPr>
            <w:tcW w:w="4876" w:type="dxa"/>
            <w:tcBorders>
              <w:top w:val="nil"/>
              <w:left w:val="nil"/>
              <w:bottom w:val="nil"/>
              <w:right w:val="nil"/>
            </w:tcBorders>
          </w:tcPr>
          <w:p w14:paraId="5DD13B92" w14:textId="77777777" w:rsidR="00265D63" w:rsidRPr="000A1995" w:rsidRDefault="00265D63" w:rsidP="00306B0C">
            <w:pPr>
              <w:pStyle w:val="Normal6a"/>
            </w:pPr>
            <w:r w:rsidRPr="000A1995">
              <w:rPr>
                <w:b/>
                <w:i/>
              </w:rPr>
              <w:t>3 bis.</w:t>
            </w:r>
            <w:r w:rsidRPr="000A1995">
              <w:tab/>
            </w:r>
            <w:r w:rsidRPr="000A1995">
              <w:rPr>
                <w:b/>
                <w:i/>
              </w:rPr>
              <w:t>De marktdeelnemers werken samen met het Drugsagentschap van de Europese Unie.</w:t>
            </w:r>
          </w:p>
        </w:tc>
      </w:tr>
    </w:tbl>
    <w:p w14:paraId="48382C2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E022890" w14:textId="77777777" w:rsidR="00265D63" w:rsidRPr="000A1995" w:rsidRDefault="00265D63" w:rsidP="00265D63">
      <w:r w:rsidRPr="000A1995">
        <w:rPr>
          <w:rStyle w:val="HideTWBExt"/>
        </w:rPr>
        <w:t>&lt;/Amend&gt;</w:t>
      </w:r>
    </w:p>
    <w:p w14:paraId="2942D78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138</w:t>
      </w:r>
      <w:r w:rsidRPr="000A1995">
        <w:rPr>
          <w:rStyle w:val="HideTWBExt"/>
          <w:b w:val="0"/>
        </w:rPr>
        <w:t>&lt;/NumAm&gt;</w:t>
      </w:r>
    </w:p>
    <w:p w14:paraId="045231E1"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60503930" w14:textId="77777777" w:rsidR="00265D63" w:rsidRPr="000A1995" w:rsidRDefault="00265D63" w:rsidP="00265D63">
      <w:pPr>
        <w:pStyle w:val="NormalBold"/>
      </w:pPr>
      <w:r w:rsidRPr="000A1995">
        <w:rPr>
          <w:rStyle w:val="HideTWBExt"/>
          <w:b w:val="0"/>
        </w:rPr>
        <w:t>&lt;/RepeatBlock-By&gt;</w:t>
      </w:r>
    </w:p>
    <w:p w14:paraId="00AEC5F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BEDABA3" w14:textId="77777777" w:rsidR="00265D63" w:rsidRPr="000A1995" w:rsidRDefault="00265D63" w:rsidP="00265D63">
      <w:pPr>
        <w:pStyle w:val="NormalBold"/>
      </w:pPr>
      <w:r w:rsidRPr="000A1995">
        <w:rPr>
          <w:rStyle w:val="HideTWBExt"/>
          <w:b w:val="0"/>
        </w:rPr>
        <w:t>&lt;Article&gt;</w:t>
      </w:r>
      <w:r w:rsidRPr="000A1995">
        <w:t>Artikel 7 – lid 1 – punt a</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8FB4FDD" w14:textId="77777777" w:rsidTr="00306B0C">
        <w:trPr>
          <w:trHeight w:hRule="exact" w:val="240"/>
          <w:jc w:val="center"/>
        </w:trPr>
        <w:tc>
          <w:tcPr>
            <w:tcW w:w="9752" w:type="dxa"/>
            <w:gridSpan w:val="2"/>
            <w:tcBorders>
              <w:top w:val="nil"/>
              <w:left w:val="nil"/>
              <w:bottom w:val="nil"/>
              <w:right w:val="nil"/>
            </w:tcBorders>
          </w:tcPr>
          <w:p w14:paraId="77DE5F4F" w14:textId="77777777" w:rsidR="00265D63" w:rsidRPr="000A1995" w:rsidRDefault="00265D63" w:rsidP="00306B0C"/>
        </w:tc>
      </w:tr>
      <w:tr w:rsidR="00265D63" w:rsidRPr="000A1995" w14:paraId="230BE3D5" w14:textId="77777777" w:rsidTr="00306B0C">
        <w:trPr>
          <w:trHeight w:val="240"/>
          <w:jc w:val="center"/>
        </w:trPr>
        <w:tc>
          <w:tcPr>
            <w:tcW w:w="4876" w:type="dxa"/>
            <w:tcBorders>
              <w:top w:val="nil"/>
              <w:left w:val="nil"/>
              <w:bottom w:val="nil"/>
              <w:right w:val="nil"/>
            </w:tcBorders>
          </w:tcPr>
          <w:p w14:paraId="4C3395F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20E20C4" w14:textId="77777777" w:rsidR="00265D63" w:rsidRPr="000A1995" w:rsidRDefault="00265D63" w:rsidP="00306B0C">
            <w:pPr>
              <w:pStyle w:val="AmColumnHeading"/>
            </w:pPr>
            <w:r w:rsidRPr="000A1995">
              <w:t>Amendement</w:t>
            </w:r>
          </w:p>
        </w:tc>
      </w:tr>
      <w:tr w:rsidR="00265D63" w:rsidRPr="000A1995" w14:paraId="783D97E7" w14:textId="77777777" w:rsidTr="00306B0C">
        <w:trPr>
          <w:jc w:val="center"/>
        </w:trPr>
        <w:tc>
          <w:tcPr>
            <w:tcW w:w="4876" w:type="dxa"/>
            <w:tcBorders>
              <w:top w:val="nil"/>
              <w:left w:val="nil"/>
              <w:bottom w:val="nil"/>
              <w:right w:val="nil"/>
            </w:tcBorders>
          </w:tcPr>
          <w:p w14:paraId="1A303A1F" w14:textId="77777777" w:rsidR="00265D63" w:rsidRPr="000A1995" w:rsidRDefault="00265D63" w:rsidP="00306B0C">
            <w:pPr>
              <w:pStyle w:val="Normal6a"/>
            </w:pPr>
            <w:r w:rsidRPr="000A1995">
              <w:t>a)</w:t>
            </w:r>
            <w:r w:rsidRPr="000A1995">
              <w:tab/>
              <w:t xml:space="preserve">de naam van de stof die valt onder bijlage I, bijlage II of bijlage III, of, in het geval van een mengsel, een organisme of een stof die in de natuur voorkomt, de naam daarvan en de naam van de stof die valt onder bijlage I, bijlage II of bijlage III, vervat in het mengsel, het organisme of de in de natuur voorkomende stof; voor invoer-, uitvoer- of intermediaire activiteiten </w:t>
            </w:r>
            <w:r w:rsidRPr="000A1995">
              <w:rPr>
                <w:b/>
                <w:i/>
              </w:rPr>
              <w:t>wordt</w:t>
            </w:r>
            <w:r w:rsidRPr="000A1995">
              <w:t xml:space="preserve"> de naam gevolgd door de vermelding “DRUGSPRECURSOR”;</w:t>
            </w:r>
          </w:p>
        </w:tc>
        <w:tc>
          <w:tcPr>
            <w:tcW w:w="4876" w:type="dxa"/>
            <w:tcBorders>
              <w:top w:val="nil"/>
              <w:left w:val="nil"/>
              <w:bottom w:val="nil"/>
              <w:right w:val="nil"/>
            </w:tcBorders>
          </w:tcPr>
          <w:p w14:paraId="473285A3" w14:textId="77777777" w:rsidR="00265D63" w:rsidRPr="000A1995" w:rsidRDefault="00265D63" w:rsidP="00306B0C">
            <w:pPr>
              <w:pStyle w:val="Normal6a"/>
            </w:pPr>
            <w:r w:rsidRPr="000A1995">
              <w:t>a)</w:t>
            </w:r>
            <w:r w:rsidRPr="000A1995">
              <w:tab/>
              <w:t xml:space="preserve">de naam van de stof die valt onder bijlage I, bijlage II of bijlage III, of, in het geval van een mengsel, een organisme of een stof die in de natuur voorkomt, </w:t>
            </w:r>
            <w:r w:rsidRPr="000A1995">
              <w:rPr>
                <w:b/>
                <w:i/>
              </w:rPr>
              <w:t>wordt deze naam in voorkomend geval gekoppeld aan het CAS-nummer;</w:t>
            </w:r>
            <w:r w:rsidRPr="000A1995">
              <w:t xml:space="preserve"> de naam daarvan en de naam van de stof die valt onder bijlage I, bijlage II of bijlage III, vervat in het mengsel, het organisme of de in de natuur voorkomende stof; </w:t>
            </w:r>
            <w:r w:rsidRPr="000A1995">
              <w:rPr>
                <w:b/>
                <w:i/>
              </w:rPr>
              <w:t>deze naam wordt in voorkomend geval gekoppeld aan het CAS-nummer;</w:t>
            </w:r>
            <w:r w:rsidRPr="000A1995">
              <w:t xml:space="preserve"> voor invoer-, uitvoer- of intermediaire activiteiten </w:t>
            </w:r>
            <w:r w:rsidRPr="000A1995">
              <w:rPr>
                <w:b/>
                <w:i/>
              </w:rPr>
              <w:t>is deze classificatie numeriek geïntegreerd in de gestandaardiseerde identificatiecode en wordt</w:t>
            </w:r>
            <w:r w:rsidRPr="000A1995">
              <w:t xml:space="preserve"> de naam gevolgd door de term "DRUGSPRECURSOR";</w:t>
            </w:r>
          </w:p>
        </w:tc>
      </w:tr>
    </w:tbl>
    <w:p w14:paraId="6DF9630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3587216" w14:textId="77777777" w:rsidR="00265D63" w:rsidRPr="000A1995" w:rsidRDefault="00265D63" w:rsidP="00265D63">
      <w:r w:rsidRPr="000A1995">
        <w:rPr>
          <w:rStyle w:val="HideTWBExt"/>
        </w:rPr>
        <w:t>&lt;/Amend&gt;</w:t>
      </w:r>
    </w:p>
    <w:p w14:paraId="2E6182A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139</w:t>
      </w:r>
      <w:r w:rsidRPr="000A1995">
        <w:rPr>
          <w:rStyle w:val="HideTWBExt"/>
          <w:b w:val="0"/>
        </w:rPr>
        <w:t>&lt;/NumAm&gt;</w:t>
      </w:r>
    </w:p>
    <w:p w14:paraId="6DDD0246"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52AD2294" w14:textId="77777777" w:rsidR="00265D63" w:rsidRPr="000A1995" w:rsidRDefault="00265D63" w:rsidP="00265D63">
      <w:pPr>
        <w:pStyle w:val="NormalBold"/>
      </w:pPr>
      <w:r w:rsidRPr="000A1995">
        <w:rPr>
          <w:rStyle w:val="HideTWBExt"/>
          <w:b w:val="0"/>
        </w:rPr>
        <w:t>&lt;/RepeatBlock-By&gt;</w:t>
      </w:r>
    </w:p>
    <w:p w14:paraId="5714580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2815989" w14:textId="77777777" w:rsidR="00265D63" w:rsidRPr="000A1995" w:rsidRDefault="00265D63" w:rsidP="00265D63">
      <w:pPr>
        <w:pStyle w:val="NormalBold"/>
      </w:pPr>
      <w:r w:rsidRPr="000A1995">
        <w:rPr>
          <w:rStyle w:val="HideTWBExt"/>
          <w:b w:val="0"/>
        </w:rPr>
        <w:t>&lt;Article&gt;</w:t>
      </w:r>
      <w:r w:rsidRPr="000A1995">
        <w:t>Artikel 7 – lid 1 – punt b</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66D21AD" w14:textId="77777777" w:rsidTr="00306B0C">
        <w:trPr>
          <w:trHeight w:hRule="exact" w:val="240"/>
          <w:jc w:val="center"/>
        </w:trPr>
        <w:tc>
          <w:tcPr>
            <w:tcW w:w="9752" w:type="dxa"/>
            <w:gridSpan w:val="2"/>
            <w:tcBorders>
              <w:top w:val="nil"/>
              <w:left w:val="nil"/>
              <w:bottom w:val="nil"/>
              <w:right w:val="nil"/>
            </w:tcBorders>
          </w:tcPr>
          <w:p w14:paraId="7754AC91" w14:textId="77777777" w:rsidR="00265D63" w:rsidRPr="000A1995" w:rsidRDefault="00265D63" w:rsidP="00306B0C"/>
        </w:tc>
      </w:tr>
      <w:tr w:rsidR="00265D63" w:rsidRPr="000A1995" w14:paraId="6B456C9C" w14:textId="77777777" w:rsidTr="00306B0C">
        <w:trPr>
          <w:trHeight w:val="240"/>
          <w:jc w:val="center"/>
        </w:trPr>
        <w:tc>
          <w:tcPr>
            <w:tcW w:w="4876" w:type="dxa"/>
            <w:tcBorders>
              <w:top w:val="nil"/>
              <w:left w:val="nil"/>
              <w:bottom w:val="nil"/>
              <w:right w:val="nil"/>
            </w:tcBorders>
          </w:tcPr>
          <w:p w14:paraId="23B1AC0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220B179" w14:textId="77777777" w:rsidR="00265D63" w:rsidRPr="000A1995" w:rsidRDefault="00265D63" w:rsidP="00306B0C">
            <w:pPr>
              <w:pStyle w:val="AmColumnHeading"/>
            </w:pPr>
            <w:r w:rsidRPr="000A1995">
              <w:t>Amendement</w:t>
            </w:r>
          </w:p>
        </w:tc>
      </w:tr>
      <w:tr w:rsidR="00265D63" w:rsidRPr="000A1995" w14:paraId="36521245" w14:textId="77777777" w:rsidTr="00306B0C">
        <w:trPr>
          <w:jc w:val="center"/>
        </w:trPr>
        <w:tc>
          <w:tcPr>
            <w:tcW w:w="4876" w:type="dxa"/>
            <w:tcBorders>
              <w:top w:val="nil"/>
              <w:left w:val="nil"/>
              <w:bottom w:val="nil"/>
              <w:right w:val="nil"/>
            </w:tcBorders>
          </w:tcPr>
          <w:p w14:paraId="61648E09" w14:textId="77777777" w:rsidR="00265D63" w:rsidRPr="000A1995" w:rsidRDefault="00265D63" w:rsidP="00306B0C">
            <w:pPr>
              <w:pStyle w:val="Normal6a"/>
            </w:pPr>
            <w:r w:rsidRPr="000A1995">
              <w:t>b)</w:t>
            </w:r>
            <w:r w:rsidRPr="000A1995">
              <w:tab/>
              <w:t>de hoeveelheid van de stof die valt onder bijlage I, bijlage II of bijlage III en, in het geval van een mengsel, een organisme of een stof die in de natuur voorkomt, de hoeveelheid of het percentage van een daarin vervatte dergelijke stof; en</w:t>
            </w:r>
          </w:p>
        </w:tc>
        <w:tc>
          <w:tcPr>
            <w:tcW w:w="4876" w:type="dxa"/>
            <w:tcBorders>
              <w:top w:val="nil"/>
              <w:left w:val="nil"/>
              <w:bottom w:val="nil"/>
              <w:right w:val="nil"/>
            </w:tcBorders>
          </w:tcPr>
          <w:p w14:paraId="69A9E8BA" w14:textId="77777777" w:rsidR="00265D63" w:rsidRPr="000A1995" w:rsidRDefault="00265D63" w:rsidP="00306B0C">
            <w:pPr>
              <w:pStyle w:val="Normal6a"/>
            </w:pPr>
            <w:r w:rsidRPr="000A1995">
              <w:t>b)</w:t>
            </w:r>
            <w:r w:rsidRPr="000A1995">
              <w:tab/>
              <w:t>de hoeveelheid</w:t>
            </w:r>
            <w:r w:rsidRPr="000A1995">
              <w:rPr>
                <w:b/>
                <w:i/>
              </w:rPr>
              <w:t xml:space="preserve"> en het gewicht</w:t>
            </w:r>
            <w:r w:rsidRPr="000A1995">
              <w:t xml:space="preserve"> van de stof die valt onder bijlage I, bijlage II of bijlage III en, in het geval van een mengsel, een organisme of een stof die in de natuur voorkomt, de hoeveelheid of het percentage van een daarin vervatte dergelijke stof; en</w:t>
            </w:r>
          </w:p>
        </w:tc>
      </w:tr>
    </w:tbl>
    <w:p w14:paraId="0593ADB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D7C3EB8" w14:textId="77777777" w:rsidR="00265D63" w:rsidRPr="000A1995" w:rsidRDefault="00265D63" w:rsidP="00265D63">
      <w:r w:rsidRPr="000A1995">
        <w:rPr>
          <w:rStyle w:val="HideTWBExt"/>
        </w:rPr>
        <w:t>&lt;/Amend&gt;</w:t>
      </w:r>
    </w:p>
    <w:p w14:paraId="0A6580C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140</w:t>
      </w:r>
      <w:r w:rsidRPr="000A1995">
        <w:rPr>
          <w:rStyle w:val="HideTWBExt"/>
          <w:b w:val="0"/>
        </w:rPr>
        <w:t>&lt;/NumAm&gt;</w:t>
      </w:r>
    </w:p>
    <w:p w14:paraId="7309195E"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3F1F2043" w14:textId="77777777" w:rsidR="00265D63" w:rsidRPr="000A1995" w:rsidRDefault="00265D63" w:rsidP="00265D63">
      <w:pPr>
        <w:pStyle w:val="NormalBold"/>
      </w:pPr>
      <w:r w:rsidRPr="000A1995">
        <w:rPr>
          <w:rStyle w:val="HideTWBExt"/>
          <w:b w:val="0"/>
        </w:rPr>
        <w:t>&lt;/RepeatBlock-By&gt;</w:t>
      </w:r>
    </w:p>
    <w:p w14:paraId="2825809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1C2B097" w14:textId="77777777" w:rsidR="00265D63" w:rsidRPr="000A1995" w:rsidRDefault="00265D63" w:rsidP="00265D63">
      <w:pPr>
        <w:pStyle w:val="NormalBold"/>
      </w:pPr>
      <w:r w:rsidRPr="000A1995">
        <w:rPr>
          <w:rStyle w:val="HideTWBExt"/>
          <w:b w:val="0"/>
        </w:rPr>
        <w:t>&lt;Article&gt;</w:t>
      </w:r>
      <w:r w:rsidRPr="000A1995">
        <w:t>Artikel 7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9C7B6C3" w14:textId="77777777" w:rsidTr="00306B0C">
        <w:trPr>
          <w:trHeight w:hRule="exact" w:val="240"/>
          <w:jc w:val="center"/>
        </w:trPr>
        <w:tc>
          <w:tcPr>
            <w:tcW w:w="9752" w:type="dxa"/>
            <w:gridSpan w:val="2"/>
            <w:tcBorders>
              <w:top w:val="nil"/>
              <w:left w:val="nil"/>
              <w:bottom w:val="nil"/>
              <w:right w:val="nil"/>
            </w:tcBorders>
          </w:tcPr>
          <w:p w14:paraId="64FD703D" w14:textId="77777777" w:rsidR="00265D63" w:rsidRPr="000A1995" w:rsidRDefault="00265D63" w:rsidP="00306B0C"/>
        </w:tc>
      </w:tr>
      <w:tr w:rsidR="00265D63" w:rsidRPr="000A1995" w14:paraId="52E44953" w14:textId="77777777" w:rsidTr="00306B0C">
        <w:trPr>
          <w:trHeight w:val="240"/>
          <w:jc w:val="center"/>
        </w:trPr>
        <w:tc>
          <w:tcPr>
            <w:tcW w:w="4876" w:type="dxa"/>
            <w:tcBorders>
              <w:top w:val="nil"/>
              <w:left w:val="nil"/>
              <w:bottom w:val="nil"/>
              <w:right w:val="nil"/>
            </w:tcBorders>
          </w:tcPr>
          <w:p w14:paraId="2DBB588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7409016" w14:textId="77777777" w:rsidR="00265D63" w:rsidRPr="000A1995" w:rsidRDefault="00265D63" w:rsidP="00306B0C">
            <w:pPr>
              <w:pStyle w:val="AmColumnHeading"/>
            </w:pPr>
            <w:r w:rsidRPr="000A1995">
              <w:t>Amendement</w:t>
            </w:r>
          </w:p>
        </w:tc>
      </w:tr>
      <w:tr w:rsidR="00265D63" w:rsidRPr="000A1995" w14:paraId="642ED851" w14:textId="77777777" w:rsidTr="00306B0C">
        <w:trPr>
          <w:jc w:val="center"/>
        </w:trPr>
        <w:tc>
          <w:tcPr>
            <w:tcW w:w="4876" w:type="dxa"/>
            <w:tcBorders>
              <w:top w:val="nil"/>
              <w:left w:val="nil"/>
              <w:bottom w:val="nil"/>
              <w:right w:val="nil"/>
            </w:tcBorders>
          </w:tcPr>
          <w:p w14:paraId="1ADDCADF" w14:textId="77777777" w:rsidR="00265D63" w:rsidRPr="000A1995" w:rsidRDefault="00265D63" w:rsidP="00306B0C">
            <w:pPr>
              <w:pStyle w:val="Normal6a"/>
            </w:pPr>
            <w:r w:rsidRPr="000A1995">
              <w:t>2.</w:t>
            </w:r>
            <w:r w:rsidRPr="000A1995">
              <w:tab/>
              <w:t>Marktdeelnemers bewaren de in lid 1 bedoelde documentatie gedurende een periode van vijf jaar, te rekenen vanaf het einde van het kalenderjaar waarin de transactie heeft plaatsgevonden.</w:t>
            </w:r>
          </w:p>
        </w:tc>
        <w:tc>
          <w:tcPr>
            <w:tcW w:w="4876" w:type="dxa"/>
            <w:tcBorders>
              <w:top w:val="nil"/>
              <w:left w:val="nil"/>
              <w:bottom w:val="nil"/>
              <w:right w:val="nil"/>
            </w:tcBorders>
          </w:tcPr>
          <w:p w14:paraId="49BC9F0F" w14:textId="77777777" w:rsidR="00265D63" w:rsidRPr="000A1995" w:rsidRDefault="00265D63" w:rsidP="00306B0C">
            <w:pPr>
              <w:pStyle w:val="Normal6a"/>
            </w:pPr>
            <w:r w:rsidRPr="000A1995">
              <w:t>2.</w:t>
            </w:r>
            <w:r w:rsidRPr="000A1995">
              <w:tab/>
              <w:t xml:space="preserve">Marktdeelnemers bewaren de in lid 1 bedoelde documentatie gedurende een periode van </w:t>
            </w:r>
            <w:r w:rsidRPr="000A1995">
              <w:rPr>
                <w:b/>
                <w:i/>
              </w:rPr>
              <w:t>minstens</w:t>
            </w:r>
            <w:r w:rsidRPr="000A1995">
              <w:t xml:space="preserve"> vijf jaar vanaf het einde van het kalenderjaar waarin de transactie heeft plaatsgevonden</w:t>
            </w:r>
            <w:r w:rsidRPr="000A1995">
              <w:rPr>
                <w:b/>
                <w:i/>
              </w:rPr>
              <w:t>, en ze moet op verzoek snel beschikbaar zijn voor inspectie door de bevoegde instanties</w:t>
            </w:r>
            <w:r w:rsidRPr="000A1995">
              <w:t>.</w:t>
            </w:r>
          </w:p>
        </w:tc>
      </w:tr>
    </w:tbl>
    <w:p w14:paraId="742D7B6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FE438C6" w14:textId="77777777" w:rsidR="00265D63" w:rsidRPr="000A1995" w:rsidRDefault="00265D63" w:rsidP="00265D63">
      <w:r w:rsidRPr="000A1995">
        <w:rPr>
          <w:rStyle w:val="HideTWBExt"/>
        </w:rPr>
        <w:t>&lt;/Amend&gt;</w:t>
      </w:r>
    </w:p>
    <w:p w14:paraId="0C1B3D1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141</w:t>
      </w:r>
      <w:r w:rsidRPr="000A1995">
        <w:rPr>
          <w:rStyle w:val="HideTWBExt"/>
          <w:b w:val="0"/>
        </w:rPr>
        <w:t>&lt;/NumAm&gt;</w:t>
      </w:r>
    </w:p>
    <w:p w14:paraId="0C02E064"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56711AD" w14:textId="77777777" w:rsidR="00265D63" w:rsidRPr="000A1995" w:rsidRDefault="00265D63" w:rsidP="00265D63">
      <w:pPr>
        <w:pStyle w:val="NormalBold"/>
      </w:pPr>
      <w:r w:rsidRPr="000A1995">
        <w:rPr>
          <w:rStyle w:val="HideTWBExt"/>
          <w:b w:val="0"/>
        </w:rPr>
        <w:t>&lt;/RepeatBlock-By&gt;</w:t>
      </w:r>
    </w:p>
    <w:p w14:paraId="3E1E004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FFD62E3" w14:textId="77777777" w:rsidR="00265D63" w:rsidRPr="000A1995" w:rsidRDefault="00265D63" w:rsidP="00265D63">
      <w:pPr>
        <w:pStyle w:val="NormalBold"/>
      </w:pPr>
      <w:r w:rsidRPr="000A1995">
        <w:rPr>
          <w:rStyle w:val="HideTWBExt"/>
          <w:b w:val="0"/>
        </w:rPr>
        <w:t>&lt;Article&gt;</w:t>
      </w:r>
      <w:r w:rsidRPr="000A1995">
        <w:t>Artikel 7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749201A" w14:textId="77777777" w:rsidTr="00306B0C">
        <w:trPr>
          <w:trHeight w:hRule="exact" w:val="240"/>
          <w:jc w:val="center"/>
        </w:trPr>
        <w:tc>
          <w:tcPr>
            <w:tcW w:w="9752" w:type="dxa"/>
            <w:gridSpan w:val="2"/>
            <w:tcBorders>
              <w:top w:val="nil"/>
              <w:left w:val="nil"/>
              <w:bottom w:val="nil"/>
              <w:right w:val="nil"/>
            </w:tcBorders>
          </w:tcPr>
          <w:p w14:paraId="56C74FB1" w14:textId="77777777" w:rsidR="00265D63" w:rsidRPr="000A1995" w:rsidRDefault="00265D63" w:rsidP="00306B0C"/>
        </w:tc>
      </w:tr>
      <w:tr w:rsidR="00265D63" w:rsidRPr="000A1995" w14:paraId="32CCEE62" w14:textId="77777777" w:rsidTr="00306B0C">
        <w:trPr>
          <w:trHeight w:val="240"/>
          <w:jc w:val="center"/>
        </w:trPr>
        <w:tc>
          <w:tcPr>
            <w:tcW w:w="4876" w:type="dxa"/>
            <w:tcBorders>
              <w:top w:val="nil"/>
              <w:left w:val="nil"/>
              <w:bottom w:val="nil"/>
              <w:right w:val="nil"/>
            </w:tcBorders>
          </w:tcPr>
          <w:p w14:paraId="0B61676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2C7B73A" w14:textId="77777777" w:rsidR="00265D63" w:rsidRPr="000A1995" w:rsidRDefault="00265D63" w:rsidP="00306B0C">
            <w:pPr>
              <w:pStyle w:val="AmColumnHeading"/>
            </w:pPr>
            <w:r w:rsidRPr="000A1995">
              <w:t>Amendement</w:t>
            </w:r>
          </w:p>
        </w:tc>
      </w:tr>
      <w:tr w:rsidR="00265D63" w:rsidRPr="000A1995" w14:paraId="403D018F" w14:textId="77777777" w:rsidTr="00306B0C">
        <w:trPr>
          <w:jc w:val="center"/>
        </w:trPr>
        <w:tc>
          <w:tcPr>
            <w:tcW w:w="4876" w:type="dxa"/>
            <w:tcBorders>
              <w:top w:val="nil"/>
              <w:left w:val="nil"/>
              <w:bottom w:val="nil"/>
              <w:right w:val="nil"/>
            </w:tcBorders>
          </w:tcPr>
          <w:p w14:paraId="7AE1F5EC" w14:textId="77777777" w:rsidR="00265D63" w:rsidRPr="000A1995" w:rsidRDefault="00265D63" w:rsidP="00306B0C">
            <w:pPr>
              <w:pStyle w:val="Normal6a"/>
            </w:pPr>
            <w:r w:rsidRPr="000A1995">
              <w:t>2.</w:t>
            </w:r>
            <w:r w:rsidRPr="000A1995">
              <w:tab/>
              <w:t>Marktdeelnemers bewaren de in lid 1 bedoelde documentatie gedurende een periode van vijf jaar, te rekenen vanaf het einde van het kalenderjaar waarin de transactie heeft plaatsgevonden.</w:t>
            </w:r>
          </w:p>
        </w:tc>
        <w:tc>
          <w:tcPr>
            <w:tcW w:w="4876" w:type="dxa"/>
            <w:tcBorders>
              <w:top w:val="nil"/>
              <w:left w:val="nil"/>
              <w:bottom w:val="nil"/>
              <w:right w:val="nil"/>
            </w:tcBorders>
          </w:tcPr>
          <w:p w14:paraId="49A45426" w14:textId="77777777" w:rsidR="00265D63" w:rsidRPr="000A1995" w:rsidRDefault="00265D63" w:rsidP="00306B0C">
            <w:pPr>
              <w:pStyle w:val="Normal6a"/>
            </w:pPr>
            <w:r w:rsidRPr="000A1995">
              <w:t>2.</w:t>
            </w:r>
            <w:r w:rsidRPr="000A1995">
              <w:tab/>
              <w:t>Marktdeelnemers bewaren de in lid 1 bedoelde documentatie gedurende een periode van vijf jaar, te rekenen vanaf het einde van het kalenderjaar waarin de transactie heeft plaatsgevonden</w:t>
            </w:r>
            <w:r w:rsidRPr="000A1995">
              <w:rPr>
                <w:b/>
                <w:i/>
              </w:rPr>
              <w:t>, tenzij het Unie- of nationale recht een langere bewaartermijn voorschrijft</w:t>
            </w:r>
            <w:r w:rsidRPr="000A1995">
              <w:t>.</w:t>
            </w:r>
          </w:p>
        </w:tc>
      </w:tr>
    </w:tbl>
    <w:p w14:paraId="7F7196E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3B7E2FB" w14:textId="77777777" w:rsidR="00265D63" w:rsidRPr="000A1995" w:rsidRDefault="00265D63" w:rsidP="00265D63">
      <w:r w:rsidRPr="000A1995">
        <w:rPr>
          <w:rStyle w:val="HideTWBExt"/>
        </w:rPr>
        <w:t>&lt;/Amend&gt;</w:t>
      </w:r>
    </w:p>
    <w:p w14:paraId="4714EA0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142</w:t>
      </w:r>
      <w:r w:rsidRPr="000A1995">
        <w:rPr>
          <w:rStyle w:val="HideTWBExt"/>
          <w:b w:val="0"/>
        </w:rPr>
        <w:t>&lt;/NumAm&gt;</w:t>
      </w:r>
    </w:p>
    <w:p w14:paraId="08620CD9"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34938433" w14:textId="77777777" w:rsidR="00265D63" w:rsidRPr="000A1995" w:rsidRDefault="00265D63" w:rsidP="00265D63">
      <w:pPr>
        <w:pStyle w:val="NormalBold"/>
      </w:pPr>
      <w:r w:rsidRPr="000A1995">
        <w:rPr>
          <w:rStyle w:val="HideTWBExt"/>
          <w:b w:val="0"/>
        </w:rPr>
        <w:t>&lt;/RepeatBlock-By&gt;</w:t>
      </w:r>
    </w:p>
    <w:p w14:paraId="1A43682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7006369" w14:textId="77777777" w:rsidR="00265D63" w:rsidRPr="000A1995" w:rsidRDefault="00265D63" w:rsidP="00265D63">
      <w:pPr>
        <w:pStyle w:val="NormalBold"/>
      </w:pPr>
      <w:r w:rsidRPr="000A1995">
        <w:rPr>
          <w:rStyle w:val="HideTWBExt"/>
          <w:b w:val="0"/>
        </w:rPr>
        <w:t>&lt;Article&gt;</w:t>
      </w:r>
      <w:r w:rsidRPr="000A1995">
        <w:t>Artikel 8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5C74BDB" w14:textId="77777777" w:rsidTr="00306B0C">
        <w:trPr>
          <w:trHeight w:hRule="exact" w:val="240"/>
          <w:jc w:val="center"/>
        </w:trPr>
        <w:tc>
          <w:tcPr>
            <w:tcW w:w="9752" w:type="dxa"/>
            <w:gridSpan w:val="2"/>
            <w:tcBorders>
              <w:top w:val="nil"/>
              <w:left w:val="nil"/>
              <w:bottom w:val="nil"/>
              <w:right w:val="nil"/>
            </w:tcBorders>
          </w:tcPr>
          <w:p w14:paraId="54F27D8C" w14:textId="77777777" w:rsidR="00265D63" w:rsidRPr="000A1995" w:rsidRDefault="00265D63" w:rsidP="00306B0C"/>
        </w:tc>
      </w:tr>
      <w:tr w:rsidR="00265D63" w:rsidRPr="000A1995" w14:paraId="79285E5D" w14:textId="77777777" w:rsidTr="00306B0C">
        <w:trPr>
          <w:trHeight w:val="240"/>
          <w:jc w:val="center"/>
        </w:trPr>
        <w:tc>
          <w:tcPr>
            <w:tcW w:w="4876" w:type="dxa"/>
            <w:tcBorders>
              <w:top w:val="nil"/>
              <w:left w:val="nil"/>
              <w:bottom w:val="nil"/>
              <w:right w:val="nil"/>
            </w:tcBorders>
          </w:tcPr>
          <w:p w14:paraId="79B6154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95A52D3" w14:textId="77777777" w:rsidR="00265D63" w:rsidRPr="000A1995" w:rsidRDefault="00265D63" w:rsidP="00306B0C">
            <w:pPr>
              <w:pStyle w:val="AmColumnHeading"/>
            </w:pPr>
            <w:r w:rsidRPr="000A1995">
              <w:t>Amendement</w:t>
            </w:r>
          </w:p>
        </w:tc>
      </w:tr>
      <w:tr w:rsidR="00265D63" w:rsidRPr="000A1995" w14:paraId="28AD433C" w14:textId="77777777" w:rsidTr="00306B0C">
        <w:trPr>
          <w:jc w:val="center"/>
        </w:trPr>
        <w:tc>
          <w:tcPr>
            <w:tcW w:w="4876" w:type="dxa"/>
            <w:tcBorders>
              <w:top w:val="nil"/>
              <w:left w:val="nil"/>
              <w:bottom w:val="nil"/>
              <w:right w:val="nil"/>
            </w:tcBorders>
          </w:tcPr>
          <w:p w14:paraId="1CB8FD57" w14:textId="77777777" w:rsidR="00265D63" w:rsidRPr="000A1995" w:rsidRDefault="00265D63" w:rsidP="00306B0C">
            <w:pPr>
              <w:pStyle w:val="Normal6a"/>
            </w:pPr>
            <w:r w:rsidRPr="000A1995">
              <w:t>1.</w:t>
            </w:r>
            <w:r w:rsidRPr="000A1995">
              <w:tab/>
              <w:t xml:space="preserve">Marktdeelnemers melden verdachte transacties, aanzienlijke verdwijningen </w:t>
            </w:r>
            <w:r w:rsidRPr="000A1995">
              <w:rPr>
                <w:b/>
                <w:i/>
              </w:rPr>
              <w:t>en</w:t>
            </w:r>
            <w:r w:rsidRPr="000A1995">
              <w:t xml:space="preserve"> diefstallen van geregistreerde drugsprecursoren </w:t>
            </w:r>
            <w:r w:rsidRPr="000A1995">
              <w:rPr>
                <w:b/>
                <w:i/>
              </w:rPr>
              <w:t>onverwijld</w:t>
            </w:r>
            <w:r w:rsidRPr="000A1995">
              <w:t xml:space="preserve"> aan de bevoegde instanties. Wanneer aanbieders van onlinemarktplaatsen kennis krijgen van enige informatie over verdachte transacties, aanzienlijke verdwijningen en diefstallen van geregistreerde drugsprecursoren, melden zij die informatie onverwijld aan de bevoegde instanties.</w:t>
            </w:r>
          </w:p>
        </w:tc>
        <w:tc>
          <w:tcPr>
            <w:tcW w:w="4876" w:type="dxa"/>
            <w:tcBorders>
              <w:top w:val="nil"/>
              <w:left w:val="nil"/>
              <w:bottom w:val="nil"/>
              <w:right w:val="nil"/>
            </w:tcBorders>
          </w:tcPr>
          <w:p w14:paraId="7FDBA747" w14:textId="77777777" w:rsidR="00265D63" w:rsidRPr="000A1995" w:rsidRDefault="00265D63" w:rsidP="00306B0C">
            <w:pPr>
              <w:pStyle w:val="Normal6a"/>
            </w:pPr>
            <w:r w:rsidRPr="000A1995">
              <w:t>1.</w:t>
            </w:r>
            <w:r w:rsidRPr="000A1995">
              <w:tab/>
              <w:t xml:space="preserve">Marktdeelnemers melden verdachte transacties, aanzienlijke verdwijningen </w:t>
            </w:r>
            <w:r w:rsidRPr="000A1995">
              <w:rPr>
                <w:b/>
                <w:i/>
              </w:rPr>
              <w:t>of/en</w:t>
            </w:r>
            <w:r w:rsidRPr="000A1995">
              <w:t xml:space="preserve"> diefstallen van geregistreerde drugsprecursoren </w:t>
            </w:r>
            <w:r w:rsidRPr="000A1995">
              <w:rPr>
                <w:b/>
                <w:i/>
              </w:rPr>
              <w:t>alsook van niet-geregistreerde drugsprecursoren zonder onnodige vertraging</w:t>
            </w:r>
            <w:r w:rsidRPr="000A1995">
              <w:t xml:space="preserve"> aan de bevoegde instanties </w:t>
            </w:r>
            <w:r w:rsidRPr="000A1995">
              <w:rPr>
                <w:b/>
                <w:i/>
              </w:rPr>
              <w:t>als er een redelijk vermoeden bestaat van gebruik ervan voor de illegale vervaardiging van drugs</w:t>
            </w:r>
            <w:r w:rsidRPr="000A1995">
              <w:t xml:space="preserve">. Wanneer aanbieders van onlinemarktplaatsen kennis krijgen van enige informatie over verdachte transacties, aanzienlijke verdwijningen en diefstallen van geregistreerde drugsprecursoren </w:t>
            </w:r>
            <w:r w:rsidRPr="000A1995">
              <w:rPr>
                <w:b/>
                <w:i/>
              </w:rPr>
              <w:t>of niet-geregistreerde drugsprecursoren</w:t>
            </w:r>
            <w:r w:rsidRPr="000A1995">
              <w:t>, melden zij die informatie onverwijld aan de bevoegde instanties.</w:t>
            </w:r>
          </w:p>
        </w:tc>
      </w:tr>
      <w:tr w:rsidR="00265D63" w:rsidRPr="000A1995" w14:paraId="6E33A286" w14:textId="77777777" w:rsidTr="00306B0C">
        <w:trPr>
          <w:jc w:val="center"/>
        </w:trPr>
        <w:tc>
          <w:tcPr>
            <w:tcW w:w="4876" w:type="dxa"/>
            <w:tcBorders>
              <w:top w:val="nil"/>
              <w:left w:val="nil"/>
              <w:bottom w:val="nil"/>
              <w:right w:val="nil"/>
            </w:tcBorders>
          </w:tcPr>
          <w:p w14:paraId="19F912C4" w14:textId="77777777" w:rsidR="00265D63" w:rsidRPr="000A1995" w:rsidRDefault="00265D63" w:rsidP="00306B0C">
            <w:pPr>
              <w:pStyle w:val="Normal6a"/>
            </w:pPr>
          </w:p>
        </w:tc>
        <w:tc>
          <w:tcPr>
            <w:tcW w:w="4876" w:type="dxa"/>
            <w:tcBorders>
              <w:top w:val="nil"/>
              <w:left w:val="nil"/>
              <w:bottom w:val="nil"/>
              <w:right w:val="nil"/>
            </w:tcBorders>
          </w:tcPr>
          <w:p w14:paraId="0351A500" w14:textId="77777777" w:rsidR="00265D63" w:rsidRPr="000A1995" w:rsidRDefault="00265D63" w:rsidP="00306B0C">
            <w:pPr>
              <w:pStyle w:val="Normal6a"/>
            </w:pPr>
            <w:r w:rsidRPr="000A1995">
              <w:rPr>
                <w:b/>
                <w:i/>
              </w:rPr>
              <w:t>Aanbieders van onlinemarktplaatsen nemen passende en evenredige maatregelen om misbruik van en illegale handel in drugsprecursoren via hun diensten te voorkomen. Dergelijke maatregelen omvatten mechanismen die het mogelijk maken verdachte transacties op te sporen en te melden.</w:t>
            </w:r>
          </w:p>
        </w:tc>
      </w:tr>
    </w:tbl>
    <w:p w14:paraId="4DEEF15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2AE1895" w14:textId="77777777" w:rsidR="00265D63" w:rsidRPr="000A1995" w:rsidRDefault="00265D63" w:rsidP="00265D63">
      <w:r w:rsidRPr="000A1995">
        <w:rPr>
          <w:rStyle w:val="HideTWBExt"/>
        </w:rPr>
        <w:t>&lt;/Amend&gt;</w:t>
      </w:r>
    </w:p>
    <w:p w14:paraId="3FAA9B5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143</w:t>
      </w:r>
      <w:r w:rsidRPr="000A1995">
        <w:rPr>
          <w:rStyle w:val="HideTWBExt"/>
          <w:b w:val="0"/>
        </w:rPr>
        <w:t>&lt;/NumAm&gt;</w:t>
      </w:r>
    </w:p>
    <w:p w14:paraId="0F171448"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0371CB4D" w14:textId="77777777" w:rsidR="00265D63" w:rsidRPr="000A1995" w:rsidRDefault="00265D63" w:rsidP="00265D63">
      <w:pPr>
        <w:pStyle w:val="NormalBold"/>
      </w:pPr>
      <w:r w:rsidRPr="000A1995">
        <w:rPr>
          <w:rStyle w:val="HideTWBExt"/>
          <w:b w:val="0"/>
        </w:rPr>
        <w:t>&lt;/RepeatBlock-By&gt;</w:t>
      </w:r>
    </w:p>
    <w:p w14:paraId="3F9104D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9738AF7" w14:textId="77777777" w:rsidR="00265D63" w:rsidRPr="000A1995" w:rsidRDefault="00265D63" w:rsidP="00265D63">
      <w:pPr>
        <w:pStyle w:val="NormalBold"/>
      </w:pPr>
      <w:r w:rsidRPr="000A1995">
        <w:rPr>
          <w:rStyle w:val="HideTWBExt"/>
          <w:b w:val="0"/>
        </w:rPr>
        <w:t>&lt;Article&gt;</w:t>
      </w:r>
      <w:r w:rsidRPr="000A1995">
        <w:t>Artikel 8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168188E" w14:textId="77777777" w:rsidTr="00306B0C">
        <w:trPr>
          <w:trHeight w:hRule="exact" w:val="240"/>
          <w:jc w:val="center"/>
        </w:trPr>
        <w:tc>
          <w:tcPr>
            <w:tcW w:w="9752" w:type="dxa"/>
            <w:gridSpan w:val="2"/>
            <w:tcBorders>
              <w:top w:val="nil"/>
              <w:left w:val="nil"/>
              <w:bottom w:val="nil"/>
              <w:right w:val="nil"/>
            </w:tcBorders>
          </w:tcPr>
          <w:p w14:paraId="20A6FDEC" w14:textId="77777777" w:rsidR="00265D63" w:rsidRPr="000A1995" w:rsidRDefault="00265D63" w:rsidP="00306B0C"/>
        </w:tc>
      </w:tr>
      <w:tr w:rsidR="00265D63" w:rsidRPr="000A1995" w14:paraId="52EC30C6" w14:textId="77777777" w:rsidTr="00306B0C">
        <w:trPr>
          <w:trHeight w:val="240"/>
          <w:jc w:val="center"/>
        </w:trPr>
        <w:tc>
          <w:tcPr>
            <w:tcW w:w="4876" w:type="dxa"/>
            <w:tcBorders>
              <w:top w:val="nil"/>
              <w:left w:val="nil"/>
              <w:bottom w:val="nil"/>
              <w:right w:val="nil"/>
            </w:tcBorders>
          </w:tcPr>
          <w:p w14:paraId="5182E6E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5E164FE" w14:textId="77777777" w:rsidR="00265D63" w:rsidRPr="000A1995" w:rsidRDefault="00265D63" w:rsidP="00306B0C">
            <w:pPr>
              <w:pStyle w:val="AmColumnHeading"/>
            </w:pPr>
            <w:r w:rsidRPr="000A1995">
              <w:t>Amendement</w:t>
            </w:r>
          </w:p>
        </w:tc>
      </w:tr>
      <w:tr w:rsidR="00265D63" w:rsidRPr="000A1995" w14:paraId="48285613" w14:textId="77777777" w:rsidTr="00306B0C">
        <w:trPr>
          <w:jc w:val="center"/>
        </w:trPr>
        <w:tc>
          <w:tcPr>
            <w:tcW w:w="4876" w:type="dxa"/>
            <w:tcBorders>
              <w:top w:val="nil"/>
              <w:left w:val="nil"/>
              <w:bottom w:val="nil"/>
              <w:right w:val="nil"/>
            </w:tcBorders>
          </w:tcPr>
          <w:p w14:paraId="4A18073A" w14:textId="77777777" w:rsidR="00265D63" w:rsidRPr="000A1995" w:rsidRDefault="00265D63" w:rsidP="00306B0C">
            <w:pPr>
              <w:pStyle w:val="Normal6a"/>
            </w:pPr>
            <w:r w:rsidRPr="000A1995">
              <w:t>1.</w:t>
            </w:r>
            <w:r w:rsidRPr="000A1995">
              <w:tab/>
              <w:t xml:space="preserve">Marktdeelnemers melden verdachte transacties, aanzienlijke verdwijningen en diefstallen van geregistreerde drugsprecursoren onverwijld aan de bevoegde instanties. </w:t>
            </w:r>
            <w:r w:rsidRPr="000A1995">
              <w:rPr>
                <w:b/>
                <w:i/>
              </w:rPr>
              <w:t>Wanneer aanbieders van onlinemarktplaatsen kennis krijgen van enige informatie over verdachte transacties, aanzienlijke verdwijningen en diefstallen van geregistreerde drugsprecursoren, melden zij die informatie onverwijld aan de bevoegde instanties.</w:t>
            </w:r>
          </w:p>
        </w:tc>
        <w:tc>
          <w:tcPr>
            <w:tcW w:w="4876" w:type="dxa"/>
            <w:tcBorders>
              <w:top w:val="nil"/>
              <w:left w:val="nil"/>
              <w:bottom w:val="nil"/>
              <w:right w:val="nil"/>
            </w:tcBorders>
          </w:tcPr>
          <w:p w14:paraId="16DA1A1C" w14:textId="77777777" w:rsidR="00265D63" w:rsidRPr="000A1995" w:rsidRDefault="00265D63" w:rsidP="00306B0C">
            <w:pPr>
              <w:pStyle w:val="Normal6a"/>
            </w:pPr>
            <w:r w:rsidRPr="000A1995">
              <w:t>1.</w:t>
            </w:r>
            <w:r w:rsidRPr="000A1995">
              <w:tab/>
              <w:t>Marktdeelnemers melden verdachte transacties, aanzienlijke verdwijningen en diefstallen van geregistreerde drugsprecursoren onverwijld aan de bevoegde instanties. </w:t>
            </w:r>
          </w:p>
        </w:tc>
      </w:tr>
    </w:tbl>
    <w:p w14:paraId="4E7AEFB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D4A3C81" w14:textId="77777777" w:rsidR="00265D63" w:rsidRPr="000A1995" w:rsidRDefault="00265D63" w:rsidP="00265D63">
      <w:r w:rsidRPr="000A1995">
        <w:rPr>
          <w:rStyle w:val="HideTWBExt"/>
        </w:rPr>
        <w:t>&lt;/Amend&gt;</w:t>
      </w:r>
    </w:p>
    <w:p w14:paraId="24697EC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144</w:t>
      </w:r>
      <w:r w:rsidRPr="000A1995">
        <w:rPr>
          <w:rStyle w:val="HideTWBExt"/>
          <w:b w:val="0"/>
        </w:rPr>
        <w:t>&lt;/NumAm&gt;</w:t>
      </w:r>
    </w:p>
    <w:p w14:paraId="7E30BB4E"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E8E8F94" w14:textId="77777777" w:rsidR="00265D63" w:rsidRPr="000A1995" w:rsidRDefault="00265D63" w:rsidP="00265D63">
      <w:pPr>
        <w:pStyle w:val="NormalBold"/>
      </w:pPr>
      <w:r w:rsidRPr="000A1995">
        <w:rPr>
          <w:rStyle w:val="HideTWBExt"/>
          <w:b w:val="0"/>
        </w:rPr>
        <w:t>&lt;/RepeatBlock-By&gt;</w:t>
      </w:r>
    </w:p>
    <w:p w14:paraId="2E26FE8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8FE5742" w14:textId="77777777" w:rsidR="00265D63" w:rsidRPr="000A1995" w:rsidRDefault="00265D63" w:rsidP="00265D63">
      <w:pPr>
        <w:pStyle w:val="NormalBold"/>
      </w:pPr>
      <w:r w:rsidRPr="000A1995">
        <w:rPr>
          <w:rStyle w:val="HideTWBExt"/>
          <w:b w:val="0"/>
        </w:rPr>
        <w:t>&lt;Article&gt;</w:t>
      </w:r>
      <w:r w:rsidRPr="000A1995">
        <w:t>Artikel 8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DFA832C" w14:textId="77777777" w:rsidTr="00306B0C">
        <w:trPr>
          <w:trHeight w:hRule="exact" w:val="240"/>
          <w:jc w:val="center"/>
        </w:trPr>
        <w:tc>
          <w:tcPr>
            <w:tcW w:w="9752" w:type="dxa"/>
            <w:gridSpan w:val="2"/>
            <w:tcBorders>
              <w:top w:val="nil"/>
              <w:left w:val="nil"/>
              <w:bottom w:val="nil"/>
              <w:right w:val="nil"/>
            </w:tcBorders>
          </w:tcPr>
          <w:p w14:paraId="406641E3" w14:textId="77777777" w:rsidR="00265D63" w:rsidRPr="000A1995" w:rsidRDefault="00265D63" w:rsidP="00306B0C"/>
        </w:tc>
      </w:tr>
      <w:tr w:rsidR="00265D63" w:rsidRPr="000A1995" w14:paraId="0FFD7991" w14:textId="77777777" w:rsidTr="00306B0C">
        <w:trPr>
          <w:trHeight w:val="240"/>
          <w:jc w:val="center"/>
        </w:trPr>
        <w:tc>
          <w:tcPr>
            <w:tcW w:w="4876" w:type="dxa"/>
            <w:tcBorders>
              <w:top w:val="nil"/>
              <w:left w:val="nil"/>
              <w:bottom w:val="nil"/>
              <w:right w:val="nil"/>
            </w:tcBorders>
          </w:tcPr>
          <w:p w14:paraId="7E87036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C9B61A3" w14:textId="77777777" w:rsidR="00265D63" w:rsidRPr="000A1995" w:rsidRDefault="00265D63" w:rsidP="00306B0C">
            <w:pPr>
              <w:pStyle w:val="AmColumnHeading"/>
            </w:pPr>
            <w:r w:rsidRPr="000A1995">
              <w:t>Amendement</w:t>
            </w:r>
          </w:p>
        </w:tc>
      </w:tr>
      <w:tr w:rsidR="00265D63" w:rsidRPr="000A1995" w14:paraId="6719E37C" w14:textId="77777777" w:rsidTr="00306B0C">
        <w:trPr>
          <w:jc w:val="center"/>
        </w:trPr>
        <w:tc>
          <w:tcPr>
            <w:tcW w:w="4876" w:type="dxa"/>
            <w:tcBorders>
              <w:top w:val="nil"/>
              <w:left w:val="nil"/>
              <w:bottom w:val="nil"/>
              <w:right w:val="nil"/>
            </w:tcBorders>
          </w:tcPr>
          <w:p w14:paraId="0A2D70DE" w14:textId="77777777" w:rsidR="00265D63" w:rsidRPr="000A1995" w:rsidRDefault="00265D63" w:rsidP="00306B0C">
            <w:pPr>
              <w:pStyle w:val="Normal6a"/>
            </w:pPr>
            <w:r w:rsidRPr="000A1995">
              <w:t>1.</w:t>
            </w:r>
            <w:r w:rsidRPr="000A1995">
              <w:tab/>
              <w:t>Marktdeelnemers melden verdachte transacties, aanzienlijke verdwijningen en diefstallen van geregistreerde drugsprecursoren onverwijld aan de bevoegde instanties. Wanneer aanbieders van onlinemarktplaatsen kennis krijgen van enige informatie over verdachte transacties, aanzienlijke verdwijningen en diefstallen van geregistreerde drugsprecursoren, melden zij die informatie onverwijld aan de bevoegde instanties.</w:t>
            </w:r>
          </w:p>
        </w:tc>
        <w:tc>
          <w:tcPr>
            <w:tcW w:w="4876" w:type="dxa"/>
            <w:tcBorders>
              <w:top w:val="nil"/>
              <w:left w:val="nil"/>
              <w:bottom w:val="nil"/>
              <w:right w:val="nil"/>
            </w:tcBorders>
          </w:tcPr>
          <w:p w14:paraId="0C4FA92D" w14:textId="77777777" w:rsidR="00265D63" w:rsidRPr="000A1995" w:rsidRDefault="00265D63" w:rsidP="00306B0C">
            <w:pPr>
              <w:pStyle w:val="Normal6a"/>
            </w:pPr>
            <w:r w:rsidRPr="000A1995">
              <w:t>1.</w:t>
            </w:r>
            <w:r w:rsidRPr="000A1995">
              <w:tab/>
              <w:t>Marktdeelnemers melden verdachte transacties, aanzienlijke verdwijningen en diefstallen van geregistreerde drugsprecursoren</w:t>
            </w:r>
            <w:r w:rsidRPr="000A1995">
              <w:rPr>
                <w:b/>
                <w:i/>
              </w:rPr>
              <w:t xml:space="preserve"> die op basis van objectieve en transparante criteria overeenkomstig deze verordening worden vastgesteld,</w:t>
            </w:r>
            <w:r w:rsidRPr="000A1995">
              <w:t xml:space="preserve"> onverwijld aan de bevoegde instanties. Wanneer aanbieders van onlinemarktplaatsen</w:t>
            </w:r>
            <w:r w:rsidRPr="000A1995">
              <w:rPr>
                <w:b/>
                <w:i/>
              </w:rPr>
              <w:t xml:space="preserve"> in het kader van hun normale activiteiten</w:t>
            </w:r>
            <w:r w:rsidRPr="000A1995">
              <w:t xml:space="preserve"> kennis krijgen van enige informatie over verdachte transacties, aanzienlijke verdwijningen en diefstallen van geregistreerde drugsprecursoren, melden zij die informatie onverwijld aan de bevoegde instanties.</w:t>
            </w:r>
          </w:p>
        </w:tc>
      </w:tr>
    </w:tbl>
    <w:p w14:paraId="6738F87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FA0E711"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ACD37FE" w14:textId="77777777" w:rsidR="00265D63" w:rsidRPr="000A1995" w:rsidRDefault="00265D63" w:rsidP="00265D63">
      <w:pPr>
        <w:pStyle w:val="AmJustText"/>
      </w:pPr>
      <w:r w:rsidRPr="000A1995">
        <w:t>In het eerste deel van het voorstel wordt erop gewezen dat het begrip “aanzienlijke hoeveelheid” niet is gedefinieerd. Uniforme criteria zorgen voor rechtszekerheid en een uniforme toepassing van de verordening in alle lidstaten. In het tweede deel van het voorstel wordt de reikwijdte van de verplichting gespecificeerd en wordt bevestigd dat de bepaling geen algemene toezichtverplichting vaststelt.</w:t>
      </w:r>
    </w:p>
    <w:p w14:paraId="1DE9C352" w14:textId="77777777" w:rsidR="00265D63" w:rsidRPr="000A1995" w:rsidRDefault="00265D63" w:rsidP="00265D63">
      <w:r w:rsidRPr="000A1995">
        <w:rPr>
          <w:rStyle w:val="HideTWBExt"/>
        </w:rPr>
        <w:t>&lt;/Amend&gt;</w:t>
      </w:r>
    </w:p>
    <w:p w14:paraId="2BAE783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145</w:t>
      </w:r>
      <w:r w:rsidRPr="000A1995">
        <w:rPr>
          <w:rStyle w:val="HideTWBExt"/>
          <w:b w:val="0"/>
        </w:rPr>
        <w:t>&lt;/NumAm&gt;</w:t>
      </w:r>
    </w:p>
    <w:p w14:paraId="5F45E42A"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174EFC79" w14:textId="77777777" w:rsidR="00265D63" w:rsidRPr="000A1995" w:rsidRDefault="00265D63" w:rsidP="00265D63">
      <w:pPr>
        <w:pStyle w:val="NormalBold"/>
      </w:pPr>
      <w:r w:rsidRPr="000A1995">
        <w:rPr>
          <w:rStyle w:val="HideTWBExt"/>
          <w:b w:val="0"/>
        </w:rPr>
        <w:t>&lt;/RepeatBlock-By&gt;</w:t>
      </w:r>
    </w:p>
    <w:p w14:paraId="4C385FE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9C53396" w14:textId="77777777" w:rsidR="00265D63" w:rsidRPr="000A1995" w:rsidRDefault="00265D63" w:rsidP="00265D63">
      <w:pPr>
        <w:pStyle w:val="NormalBold"/>
      </w:pPr>
      <w:r w:rsidRPr="000A1995">
        <w:rPr>
          <w:rStyle w:val="HideTWBExt"/>
          <w:b w:val="0"/>
        </w:rPr>
        <w:t>&lt;Article&gt;</w:t>
      </w:r>
      <w:r w:rsidRPr="000A1995">
        <w:t>Artikel 8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FEC96B7" w14:textId="77777777" w:rsidTr="00306B0C">
        <w:trPr>
          <w:trHeight w:hRule="exact" w:val="240"/>
          <w:jc w:val="center"/>
        </w:trPr>
        <w:tc>
          <w:tcPr>
            <w:tcW w:w="9752" w:type="dxa"/>
            <w:gridSpan w:val="2"/>
            <w:tcBorders>
              <w:top w:val="nil"/>
              <w:left w:val="nil"/>
              <w:bottom w:val="nil"/>
              <w:right w:val="nil"/>
            </w:tcBorders>
          </w:tcPr>
          <w:p w14:paraId="0D58BA37" w14:textId="77777777" w:rsidR="00265D63" w:rsidRPr="000A1995" w:rsidRDefault="00265D63" w:rsidP="00306B0C"/>
        </w:tc>
      </w:tr>
      <w:tr w:rsidR="00265D63" w:rsidRPr="000A1995" w14:paraId="618AB8FF" w14:textId="77777777" w:rsidTr="00306B0C">
        <w:trPr>
          <w:trHeight w:val="240"/>
          <w:jc w:val="center"/>
        </w:trPr>
        <w:tc>
          <w:tcPr>
            <w:tcW w:w="4876" w:type="dxa"/>
            <w:tcBorders>
              <w:top w:val="nil"/>
              <w:left w:val="nil"/>
              <w:bottom w:val="nil"/>
              <w:right w:val="nil"/>
            </w:tcBorders>
          </w:tcPr>
          <w:p w14:paraId="525EAFF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59072A4" w14:textId="77777777" w:rsidR="00265D63" w:rsidRPr="000A1995" w:rsidRDefault="00265D63" w:rsidP="00306B0C">
            <w:pPr>
              <w:pStyle w:val="AmColumnHeading"/>
            </w:pPr>
            <w:r w:rsidRPr="000A1995">
              <w:t>Amendement</w:t>
            </w:r>
          </w:p>
        </w:tc>
      </w:tr>
      <w:tr w:rsidR="00265D63" w:rsidRPr="000A1995" w14:paraId="0C58D65F" w14:textId="77777777" w:rsidTr="00306B0C">
        <w:trPr>
          <w:jc w:val="center"/>
        </w:trPr>
        <w:tc>
          <w:tcPr>
            <w:tcW w:w="4876" w:type="dxa"/>
            <w:tcBorders>
              <w:top w:val="nil"/>
              <w:left w:val="nil"/>
              <w:bottom w:val="nil"/>
              <w:right w:val="nil"/>
            </w:tcBorders>
          </w:tcPr>
          <w:p w14:paraId="21E7EA0D" w14:textId="77777777" w:rsidR="00265D63" w:rsidRPr="000A1995" w:rsidRDefault="00265D63" w:rsidP="00306B0C">
            <w:pPr>
              <w:pStyle w:val="Normal6a"/>
            </w:pPr>
          </w:p>
        </w:tc>
        <w:tc>
          <w:tcPr>
            <w:tcW w:w="4876" w:type="dxa"/>
            <w:tcBorders>
              <w:top w:val="nil"/>
              <w:left w:val="nil"/>
              <w:bottom w:val="nil"/>
              <w:right w:val="nil"/>
            </w:tcBorders>
          </w:tcPr>
          <w:p w14:paraId="590ABF46" w14:textId="77777777" w:rsidR="00265D63" w:rsidRPr="000A1995" w:rsidRDefault="00265D63" w:rsidP="00306B0C">
            <w:pPr>
              <w:pStyle w:val="Normal6a"/>
            </w:pPr>
            <w:r w:rsidRPr="000A1995">
              <w:rPr>
                <w:b/>
                <w:i/>
              </w:rPr>
              <w:t>1 bis.</w:t>
            </w:r>
            <w:r w:rsidRPr="000A1995">
              <w:tab/>
            </w:r>
            <w:r w:rsidRPr="000A1995">
              <w:rPr>
                <w:b/>
                <w:i/>
              </w:rPr>
              <w:t>Aanbieders die overeenkomstig Verordening (EU) 2022/2065 als zeer grote onlineplatforms of zeer grote onlinezoekmachines zijn aangewezen, houden in de krachtens artikel 34 van die verordening uitgevoerde risicobeoordelingen rekening met risico’s in verband met het misbruik van en de illegale handel in drugsprecursoren, indien dit relevant is voor de werking en het gebruik van hun diensten, en nemen redelijke, evenredige en doeltreffende risicobeperkende maatregelen overeenkomstig artikel 35 van die verordening.</w:t>
            </w:r>
          </w:p>
        </w:tc>
      </w:tr>
    </w:tbl>
    <w:p w14:paraId="4724AA3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4A3DB0C" w14:textId="77777777" w:rsidR="00265D63" w:rsidRPr="000A1995" w:rsidRDefault="00265D63" w:rsidP="00265D63">
      <w:r w:rsidRPr="000A1995">
        <w:rPr>
          <w:rStyle w:val="HideTWBExt"/>
        </w:rPr>
        <w:t>&lt;/Amend&gt;</w:t>
      </w:r>
    </w:p>
    <w:p w14:paraId="0C36FD9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146</w:t>
      </w:r>
      <w:r w:rsidRPr="000A1995">
        <w:rPr>
          <w:rStyle w:val="HideTWBExt"/>
          <w:b w:val="0"/>
        </w:rPr>
        <w:t>&lt;/NumAm&gt;</w:t>
      </w:r>
    </w:p>
    <w:p w14:paraId="34ABCDB8"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3DFFDE57" w14:textId="77777777" w:rsidR="00265D63" w:rsidRPr="000A1995" w:rsidRDefault="00265D63" w:rsidP="00265D63">
      <w:pPr>
        <w:pStyle w:val="NormalBold"/>
      </w:pPr>
      <w:r w:rsidRPr="000A1995">
        <w:rPr>
          <w:rStyle w:val="HideTWBExt"/>
          <w:b w:val="0"/>
        </w:rPr>
        <w:t>&lt;/RepeatBlock-By&gt;</w:t>
      </w:r>
    </w:p>
    <w:p w14:paraId="1C0188E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1EE8CFF" w14:textId="77777777" w:rsidR="00265D63" w:rsidRPr="000A1995" w:rsidRDefault="00265D63" w:rsidP="00265D63">
      <w:pPr>
        <w:pStyle w:val="NormalBold"/>
      </w:pPr>
      <w:r w:rsidRPr="000A1995">
        <w:rPr>
          <w:rStyle w:val="HideTWBExt"/>
          <w:b w:val="0"/>
        </w:rPr>
        <w:t>&lt;Article&gt;</w:t>
      </w:r>
      <w:r w:rsidRPr="000A1995">
        <w:t>Artikel 8 – lid 2 – punt a</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F75C969" w14:textId="77777777" w:rsidTr="00306B0C">
        <w:trPr>
          <w:trHeight w:hRule="exact" w:val="240"/>
          <w:jc w:val="center"/>
        </w:trPr>
        <w:tc>
          <w:tcPr>
            <w:tcW w:w="9752" w:type="dxa"/>
            <w:gridSpan w:val="2"/>
            <w:tcBorders>
              <w:top w:val="nil"/>
              <w:left w:val="nil"/>
              <w:bottom w:val="nil"/>
              <w:right w:val="nil"/>
            </w:tcBorders>
          </w:tcPr>
          <w:p w14:paraId="37A3BC26" w14:textId="77777777" w:rsidR="00265D63" w:rsidRPr="000A1995" w:rsidRDefault="00265D63" w:rsidP="00306B0C"/>
        </w:tc>
      </w:tr>
      <w:tr w:rsidR="00265D63" w:rsidRPr="000A1995" w14:paraId="48BFCFBB" w14:textId="77777777" w:rsidTr="00306B0C">
        <w:trPr>
          <w:trHeight w:val="240"/>
          <w:jc w:val="center"/>
        </w:trPr>
        <w:tc>
          <w:tcPr>
            <w:tcW w:w="4876" w:type="dxa"/>
            <w:tcBorders>
              <w:top w:val="nil"/>
              <w:left w:val="nil"/>
              <w:bottom w:val="nil"/>
              <w:right w:val="nil"/>
            </w:tcBorders>
          </w:tcPr>
          <w:p w14:paraId="04BC963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1DA8F7F" w14:textId="77777777" w:rsidR="00265D63" w:rsidRPr="000A1995" w:rsidRDefault="00265D63" w:rsidP="00306B0C">
            <w:pPr>
              <w:pStyle w:val="AmColumnHeading"/>
            </w:pPr>
            <w:r w:rsidRPr="000A1995">
              <w:t>Amendement</w:t>
            </w:r>
          </w:p>
        </w:tc>
      </w:tr>
      <w:tr w:rsidR="00265D63" w:rsidRPr="000A1995" w14:paraId="7B7FC64A" w14:textId="77777777" w:rsidTr="00306B0C">
        <w:trPr>
          <w:jc w:val="center"/>
        </w:trPr>
        <w:tc>
          <w:tcPr>
            <w:tcW w:w="4876" w:type="dxa"/>
            <w:tcBorders>
              <w:top w:val="nil"/>
              <w:left w:val="nil"/>
              <w:bottom w:val="nil"/>
              <w:right w:val="nil"/>
            </w:tcBorders>
          </w:tcPr>
          <w:p w14:paraId="0191158D" w14:textId="77777777" w:rsidR="00265D63" w:rsidRPr="000A1995" w:rsidRDefault="00265D63" w:rsidP="00306B0C">
            <w:pPr>
              <w:pStyle w:val="Normal6a"/>
            </w:pPr>
            <w:r w:rsidRPr="000A1995">
              <w:t>a)</w:t>
            </w:r>
            <w:r w:rsidRPr="000A1995">
              <w:tab/>
              <w:t>de naam van de stof die valt onder bijlage I, bijlage II of bijlage III;</w:t>
            </w:r>
          </w:p>
        </w:tc>
        <w:tc>
          <w:tcPr>
            <w:tcW w:w="4876" w:type="dxa"/>
            <w:tcBorders>
              <w:top w:val="nil"/>
              <w:left w:val="nil"/>
              <w:bottom w:val="nil"/>
              <w:right w:val="nil"/>
            </w:tcBorders>
          </w:tcPr>
          <w:p w14:paraId="35F462D1" w14:textId="77777777" w:rsidR="00265D63" w:rsidRPr="000A1995" w:rsidRDefault="00265D63" w:rsidP="00306B0C">
            <w:pPr>
              <w:pStyle w:val="Normal6a"/>
            </w:pPr>
            <w:r w:rsidRPr="000A1995">
              <w:t>a)</w:t>
            </w:r>
            <w:r w:rsidRPr="000A1995">
              <w:tab/>
              <w:t xml:space="preserve">de naam van de stof die valt onder bijlage I, bijlage II of bijlage III </w:t>
            </w:r>
            <w:r w:rsidRPr="000A1995">
              <w:rPr>
                <w:b/>
                <w:bCs/>
                <w:i/>
                <w:iCs/>
              </w:rPr>
              <w:t>en waar beschikbaar, het CAS-nummer van de stof</w:t>
            </w:r>
            <w:r w:rsidRPr="000A1995">
              <w:t>;</w:t>
            </w:r>
          </w:p>
        </w:tc>
      </w:tr>
    </w:tbl>
    <w:p w14:paraId="6FE6EC6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909395E" w14:textId="77777777" w:rsidR="00265D63" w:rsidRPr="000A1995" w:rsidRDefault="00265D63" w:rsidP="00265D63">
      <w:r w:rsidRPr="000A1995">
        <w:rPr>
          <w:rStyle w:val="HideTWBExt"/>
        </w:rPr>
        <w:t>&lt;/Amend&gt;</w:t>
      </w:r>
    </w:p>
    <w:p w14:paraId="6B3DBE6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147</w:t>
      </w:r>
      <w:r w:rsidRPr="000A1995">
        <w:rPr>
          <w:rStyle w:val="HideTWBExt"/>
          <w:b w:val="0"/>
        </w:rPr>
        <w:t>&lt;/NumAm&gt;</w:t>
      </w:r>
    </w:p>
    <w:p w14:paraId="3ABD9FB3"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17A477A9" w14:textId="77777777" w:rsidR="00265D63" w:rsidRPr="000A1995" w:rsidRDefault="00265D63" w:rsidP="00265D63">
      <w:pPr>
        <w:pStyle w:val="NormalBold"/>
      </w:pPr>
      <w:r w:rsidRPr="000A1995">
        <w:rPr>
          <w:rStyle w:val="HideTWBExt"/>
          <w:b w:val="0"/>
        </w:rPr>
        <w:t>&lt;/RepeatBlock-By&gt;</w:t>
      </w:r>
    </w:p>
    <w:p w14:paraId="1B8F5BD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5C44CCE" w14:textId="77777777" w:rsidR="00265D63" w:rsidRPr="000A1995" w:rsidRDefault="00265D63" w:rsidP="00265D63">
      <w:pPr>
        <w:pStyle w:val="NormalBold"/>
      </w:pPr>
      <w:r w:rsidRPr="000A1995">
        <w:rPr>
          <w:rStyle w:val="HideTWBExt"/>
          <w:b w:val="0"/>
        </w:rPr>
        <w:t>&lt;Article&gt;</w:t>
      </w:r>
      <w:r w:rsidRPr="000A1995">
        <w:t>Artikel 8 – lid 2 – punt b</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2AD7352" w14:textId="77777777" w:rsidTr="00306B0C">
        <w:trPr>
          <w:trHeight w:hRule="exact" w:val="240"/>
          <w:jc w:val="center"/>
        </w:trPr>
        <w:tc>
          <w:tcPr>
            <w:tcW w:w="9752" w:type="dxa"/>
            <w:gridSpan w:val="2"/>
            <w:tcBorders>
              <w:top w:val="nil"/>
              <w:left w:val="nil"/>
              <w:bottom w:val="nil"/>
              <w:right w:val="nil"/>
            </w:tcBorders>
          </w:tcPr>
          <w:p w14:paraId="36C37006" w14:textId="77777777" w:rsidR="00265D63" w:rsidRPr="000A1995" w:rsidRDefault="00265D63" w:rsidP="00306B0C"/>
        </w:tc>
      </w:tr>
      <w:tr w:rsidR="00265D63" w:rsidRPr="000A1995" w14:paraId="045133A0" w14:textId="77777777" w:rsidTr="00306B0C">
        <w:trPr>
          <w:trHeight w:val="240"/>
          <w:jc w:val="center"/>
        </w:trPr>
        <w:tc>
          <w:tcPr>
            <w:tcW w:w="4876" w:type="dxa"/>
            <w:tcBorders>
              <w:top w:val="nil"/>
              <w:left w:val="nil"/>
              <w:bottom w:val="nil"/>
              <w:right w:val="nil"/>
            </w:tcBorders>
          </w:tcPr>
          <w:p w14:paraId="532DBBC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C8A64FE" w14:textId="77777777" w:rsidR="00265D63" w:rsidRPr="000A1995" w:rsidRDefault="00265D63" w:rsidP="00306B0C">
            <w:pPr>
              <w:pStyle w:val="AmColumnHeading"/>
            </w:pPr>
            <w:r w:rsidRPr="000A1995">
              <w:t>Amendement</w:t>
            </w:r>
          </w:p>
        </w:tc>
      </w:tr>
      <w:tr w:rsidR="00265D63" w:rsidRPr="000A1995" w14:paraId="24753DC8" w14:textId="77777777" w:rsidTr="00306B0C">
        <w:trPr>
          <w:jc w:val="center"/>
        </w:trPr>
        <w:tc>
          <w:tcPr>
            <w:tcW w:w="4876" w:type="dxa"/>
            <w:tcBorders>
              <w:top w:val="nil"/>
              <w:left w:val="nil"/>
              <w:bottom w:val="nil"/>
              <w:right w:val="nil"/>
            </w:tcBorders>
          </w:tcPr>
          <w:p w14:paraId="3A364250" w14:textId="77777777" w:rsidR="00265D63" w:rsidRPr="000A1995" w:rsidRDefault="00265D63" w:rsidP="00306B0C">
            <w:pPr>
              <w:pStyle w:val="Normal6a"/>
            </w:pPr>
            <w:r w:rsidRPr="000A1995">
              <w:t>b)</w:t>
            </w:r>
            <w:r w:rsidRPr="000A1995">
              <w:tab/>
              <w:t>de hoeveelheid van de stof;</w:t>
            </w:r>
          </w:p>
        </w:tc>
        <w:tc>
          <w:tcPr>
            <w:tcW w:w="4876" w:type="dxa"/>
            <w:tcBorders>
              <w:top w:val="nil"/>
              <w:left w:val="nil"/>
              <w:bottom w:val="nil"/>
              <w:right w:val="nil"/>
            </w:tcBorders>
          </w:tcPr>
          <w:p w14:paraId="4E9AD1F3" w14:textId="77777777" w:rsidR="00265D63" w:rsidRPr="000A1995" w:rsidRDefault="00265D63" w:rsidP="00306B0C">
            <w:pPr>
              <w:pStyle w:val="Normal6a"/>
            </w:pPr>
            <w:r w:rsidRPr="000A1995">
              <w:t>b)</w:t>
            </w:r>
            <w:r w:rsidRPr="000A1995">
              <w:tab/>
              <w:t xml:space="preserve">de hoeveelheid </w:t>
            </w:r>
            <w:r w:rsidRPr="000A1995">
              <w:rPr>
                <w:b/>
                <w:i/>
              </w:rPr>
              <w:t>en het gewicht</w:t>
            </w:r>
            <w:r w:rsidRPr="000A1995">
              <w:t xml:space="preserve"> van de stof;</w:t>
            </w:r>
          </w:p>
        </w:tc>
      </w:tr>
    </w:tbl>
    <w:p w14:paraId="40CFE7B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2F92AF4" w14:textId="77777777" w:rsidR="00265D63" w:rsidRPr="000A1995" w:rsidRDefault="00265D63" w:rsidP="00265D63">
      <w:r w:rsidRPr="000A1995">
        <w:rPr>
          <w:rStyle w:val="HideTWBExt"/>
        </w:rPr>
        <w:t>&lt;/Amend&gt;</w:t>
      </w:r>
    </w:p>
    <w:p w14:paraId="6901AE6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148</w:t>
      </w:r>
      <w:r w:rsidRPr="000A1995">
        <w:rPr>
          <w:rStyle w:val="HideTWBExt"/>
          <w:b w:val="0"/>
        </w:rPr>
        <w:t>&lt;/NumAm&gt;</w:t>
      </w:r>
    </w:p>
    <w:p w14:paraId="008D412D"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60A09F4" w14:textId="77777777" w:rsidR="00265D63" w:rsidRPr="000A1995" w:rsidRDefault="00265D63" w:rsidP="00265D63">
      <w:pPr>
        <w:pStyle w:val="NormalBold"/>
      </w:pPr>
      <w:r w:rsidRPr="000A1995">
        <w:rPr>
          <w:rStyle w:val="HideTWBExt"/>
          <w:b w:val="0"/>
        </w:rPr>
        <w:t>&lt;/RepeatBlock-By&gt;</w:t>
      </w:r>
    </w:p>
    <w:p w14:paraId="0A2CAEB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F38201C" w14:textId="77777777" w:rsidR="00265D63" w:rsidRPr="000A1995" w:rsidRDefault="00265D63" w:rsidP="00265D63">
      <w:pPr>
        <w:pStyle w:val="NormalBold"/>
      </w:pPr>
      <w:r w:rsidRPr="000A1995">
        <w:rPr>
          <w:rStyle w:val="HideTWBExt"/>
          <w:b w:val="0"/>
        </w:rPr>
        <w:t>&lt;Article&gt;</w:t>
      </w:r>
      <w:r w:rsidRPr="000A1995">
        <w:t>Artikel 8 – lid 2 – punt c</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F9FE840" w14:textId="77777777" w:rsidTr="00306B0C">
        <w:trPr>
          <w:trHeight w:hRule="exact" w:val="240"/>
          <w:jc w:val="center"/>
        </w:trPr>
        <w:tc>
          <w:tcPr>
            <w:tcW w:w="9752" w:type="dxa"/>
            <w:gridSpan w:val="2"/>
            <w:tcBorders>
              <w:top w:val="nil"/>
              <w:left w:val="nil"/>
              <w:bottom w:val="nil"/>
              <w:right w:val="nil"/>
            </w:tcBorders>
          </w:tcPr>
          <w:p w14:paraId="5734CCC1" w14:textId="77777777" w:rsidR="00265D63" w:rsidRPr="000A1995" w:rsidRDefault="00265D63" w:rsidP="00306B0C"/>
        </w:tc>
      </w:tr>
      <w:tr w:rsidR="00265D63" w:rsidRPr="000A1995" w14:paraId="1DF99667" w14:textId="77777777" w:rsidTr="00306B0C">
        <w:trPr>
          <w:trHeight w:val="240"/>
          <w:jc w:val="center"/>
        </w:trPr>
        <w:tc>
          <w:tcPr>
            <w:tcW w:w="4876" w:type="dxa"/>
            <w:tcBorders>
              <w:top w:val="nil"/>
              <w:left w:val="nil"/>
              <w:bottom w:val="nil"/>
              <w:right w:val="nil"/>
            </w:tcBorders>
          </w:tcPr>
          <w:p w14:paraId="549D947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C54D845" w14:textId="77777777" w:rsidR="00265D63" w:rsidRPr="000A1995" w:rsidRDefault="00265D63" w:rsidP="00306B0C">
            <w:pPr>
              <w:pStyle w:val="AmColumnHeading"/>
            </w:pPr>
            <w:r w:rsidRPr="000A1995">
              <w:t>Amendement</w:t>
            </w:r>
          </w:p>
        </w:tc>
      </w:tr>
      <w:tr w:rsidR="00265D63" w:rsidRPr="000A1995" w14:paraId="6099660C" w14:textId="77777777" w:rsidTr="00306B0C">
        <w:trPr>
          <w:jc w:val="center"/>
        </w:trPr>
        <w:tc>
          <w:tcPr>
            <w:tcW w:w="4876" w:type="dxa"/>
            <w:tcBorders>
              <w:top w:val="nil"/>
              <w:left w:val="nil"/>
              <w:bottom w:val="nil"/>
              <w:right w:val="nil"/>
            </w:tcBorders>
          </w:tcPr>
          <w:p w14:paraId="0B0B9DE6" w14:textId="77777777" w:rsidR="00265D63" w:rsidRPr="000A1995" w:rsidRDefault="00265D63" w:rsidP="00306B0C">
            <w:pPr>
              <w:pStyle w:val="Normal6a"/>
            </w:pPr>
            <w:r w:rsidRPr="000A1995">
              <w:t>c)</w:t>
            </w:r>
            <w:r w:rsidRPr="000A1995">
              <w:tab/>
              <w:t>de namen en adressen van de marktdeelnemers die bij de leveringsketen betrokken zijn.</w:t>
            </w:r>
          </w:p>
        </w:tc>
        <w:tc>
          <w:tcPr>
            <w:tcW w:w="4876" w:type="dxa"/>
            <w:tcBorders>
              <w:top w:val="nil"/>
              <w:left w:val="nil"/>
              <w:bottom w:val="nil"/>
              <w:right w:val="nil"/>
            </w:tcBorders>
          </w:tcPr>
          <w:p w14:paraId="57B54809" w14:textId="77777777" w:rsidR="00265D63" w:rsidRPr="000A1995" w:rsidRDefault="00265D63" w:rsidP="00306B0C">
            <w:pPr>
              <w:pStyle w:val="Normal6a"/>
            </w:pPr>
            <w:r w:rsidRPr="000A1995">
              <w:t>c)</w:t>
            </w:r>
            <w:r w:rsidRPr="000A1995">
              <w:tab/>
              <w:t xml:space="preserve">de namen en adressen van de marktdeelnemers die bij de leveringsketen betrokken zijn, </w:t>
            </w:r>
            <w:r w:rsidRPr="000A1995">
              <w:rPr>
                <w:b/>
                <w:i/>
              </w:rPr>
              <w:t>en hun verantwoordelijke functionarissen</w:t>
            </w:r>
            <w:r w:rsidRPr="000A1995">
              <w:t xml:space="preserve">. </w:t>
            </w:r>
            <w:r w:rsidRPr="000A1995">
              <w:rPr>
                <w:b/>
                <w:i/>
              </w:rPr>
              <w:t>.</w:t>
            </w:r>
          </w:p>
        </w:tc>
      </w:tr>
    </w:tbl>
    <w:p w14:paraId="77ECBFF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08D25E5" w14:textId="77777777" w:rsidR="00265D63" w:rsidRPr="000A1995" w:rsidRDefault="00265D63" w:rsidP="00265D63">
      <w:r w:rsidRPr="000A1995">
        <w:rPr>
          <w:rStyle w:val="HideTWBExt"/>
        </w:rPr>
        <w:t>&lt;/Amend&gt;</w:t>
      </w:r>
    </w:p>
    <w:p w14:paraId="68B6F5A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149</w:t>
      </w:r>
      <w:r w:rsidRPr="000A1995">
        <w:rPr>
          <w:rStyle w:val="HideTWBExt"/>
          <w:b w:val="0"/>
        </w:rPr>
        <w:t>&lt;/NumAm&gt;</w:t>
      </w:r>
    </w:p>
    <w:p w14:paraId="4DFACD0D"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29994D35" w14:textId="77777777" w:rsidR="00265D63" w:rsidRPr="000A1995" w:rsidRDefault="00265D63" w:rsidP="00265D63">
      <w:pPr>
        <w:pStyle w:val="NormalBold"/>
      </w:pPr>
      <w:r w:rsidRPr="000A1995">
        <w:rPr>
          <w:rStyle w:val="HideTWBExt"/>
          <w:b w:val="0"/>
        </w:rPr>
        <w:t>&lt;/RepeatBlock-By&gt;</w:t>
      </w:r>
    </w:p>
    <w:p w14:paraId="7933A9C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E05ABC9" w14:textId="77777777" w:rsidR="00265D63" w:rsidRPr="000A1995" w:rsidRDefault="00265D63" w:rsidP="00265D63">
      <w:pPr>
        <w:pStyle w:val="NormalBold"/>
      </w:pPr>
      <w:r w:rsidRPr="000A1995">
        <w:rPr>
          <w:rStyle w:val="HideTWBExt"/>
          <w:b w:val="0"/>
        </w:rPr>
        <w:t>&lt;Article&gt;</w:t>
      </w:r>
      <w:r w:rsidRPr="000A1995">
        <w:t>Artikel 8 – lid 2 – alinea 1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F8BB8C4" w14:textId="77777777" w:rsidTr="00306B0C">
        <w:trPr>
          <w:trHeight w:hRule="exact" w:val="240"/>
          <w:jc w:val="center"/>
        </w:trPr>
        <w:tc>
          <w:tcPr>
            <w:tcW w:w="9752" w:type="dxa"/>
            <w:gridSpan w:val="2"/>
            <w:tcBorders>
              <w:top w:val="nil"/>
              <w:left w:val="nil"/>
              <w:bottom w:val="nil"/>
              <w:right w:val="nil"/>
            </w:tcBorders>
          </w:tcPr>
          <w:p w14:paraId="4A9C0C2B" w14:textId="77777777" w:rsidR="00265D63" w:rsidRPr="000A1995" w:rsidRDefault="00265D63" w:rsidP="00306B0C"/>
        </w:tc>
      </w:tr>
      <w:tr w:rsidR="00265D63" w:rsidRPr="000A1995" w14:paraId="56DA0FBE" w14:textId="77777777" w:rsidTr="00306B0C">
        <w:trPr>
          <w:trHeight w:val="240"/>
          <w:jc w:val="center"/>
        </w:trPr>
        <w:tc>
          <w:tcPr>
            <w:tcW w:w="4876" w:type="dxa"/>
            <w:tcBorders>
              <w:top w:val="nil"/>
              <w:left w:val="nil"/>
              <w:bottom w:val="nil"/>
              <w:right w:val="nil"/>
            </w:tcBorders>
          </w:tcPr>
          <w:p w14:paraId="0E3C2DA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5B0B344" w14:textId="77777777" w:rsidR="00265D63" w:rsidRPr="000A1995" w:rsidRDefault="00265D63" w:rsidP="00306B0C">
            <w:pPr>
              <w:pStyle w:val="AmColumnHeading"/>
            </w:pPr>
            <w:r w:rsidRPr="000A1995">
              <w:t>Amendement</w:t>
            </w:r>
          </w:p>
        </w:tc>
      </w:tr>
      <w:tr w:rsidR="00265D63" w:rsidRPr="000A1995" w14:paraId="108DA674" w14:textId="77777777" w:rsidTr="00306B0C">
        <w:trPr>
          <w:jc w:val="center"/>
        </w:trPr>
        <w:tc>
          <w:tcPr>
            <w:tcW w:w="4876" w:type="dxa"/>
            <w:tcBorders>
              <w:top w:val="nil"/>
              <w:left w:val="nil"/>
              <w:bottom w:val="nil"/>
              <w:right w:val="nil"/>
            </w:tcBorders>
          </w:tcPr>
          <w:p w14:paraId="069AD647" w14:textId="77777777" w:rsidR="00265D63" w:rsidRPr="000A1995" w:rsidRDefault="00265D63" w:rsidP="00306B0C">
            <w:pPr>
              <w:pStyle w:val="Normal6a"/>
            </w:pPr>
          </w:p>
        </w:tc>
        <w:tc>
          <w:tcPr>
            <w:tcW w:w="4876" w:type="dxa"/>
            <w:tcBorders>
              <w:top w:val="nil"/>
              <w:left w:val="nil"/>
              <w:bottom w:val="nil"/>
              <w:right w:val="nil"/>
            </w:tcBorders>
          </w:tcPr>
          <w:p w14:paraId="7D1B04A2" w14:textId="77777777" w:rsidR="00265D63" w:rsidRPr="000A1995" w:rsidRDefault="00265D63" w:rsidP="00306B0C">
            <w:pPr>
              <w:pStyle w:val="Normal6a"/>
            </w:pPr>
            <w:r w:rsidRPr="000A1995">
              <w:rPr>
                <w:b/>
                <w:i/>
              </w:rPr>
              <w:t>De lidstaten zorgen ervoor dat melding te goeder trouw uit hoofde van deze bepaling geen aanleiding geeft tot civielrechtelijke, bestuursrechtelijke of strafrechtelijke aansprakelijkheid van de rapporterende marktdeelnemer, marktplaatsaanbieder of natuurlijke persoon die namens hen melding doet.</w:t>
            </w:r>
          </w:p>
        </w:tc>
      </w:tr>
    </w:tbl>
    <w:p w14:paraId="25375D5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80400EF" w14:textId="77777777" w:rsidR="00265D63" w:rsidRPr="000A1995" w:rsidRDefault="00265D63" w:rsidP="00265D63">
      <w:r w:rsidRPr="000A1995">
        <w:rPr>
          <w:rStyle w:val="HideTWBExt"/>
        </w:rPr>
        <w:t>&lt;/Amend&gt;</w:t>
      </w:r>
    </w:p>
    <w:p w14:paraId="7CDAD6B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150</w:t>
      </w:r>
      <w:r w:rsidRPr="000A1995">
        <w:rPr>
          <w:rStyle w:val="HideTWBExt"/>
          <w:b w:val="0"/>
        </w:rPr>
        <w:t>&lt;/NumAm&gt;</w:t>
      </w:r>
    </w:p>
    <w:p w14:paraId="726D2B29"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11DB2B6" w14:textId="77777777" w:rsidR="00265D63" w:rsidRPr="000A1995" w:rsidRDefault="00265D63" w:rsidP="00265D63">
      <w:pPr>
        <w:pStyle w:val="NormalBold"/>
      </w:pPr>
      <w:r w:rsidRPr="000A1995">
        <w:rPr>
          <w:rStyle w:val="HideTWBExt"/>
          <w:b w:val="0"/>
        </w:rPr>
        <w:t>&lt;/RepeatBlock-By&gt;</w:t>
      </w:r>
    </w:p>
    <w:p w14:paraId="4B5DE2D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BD3E2BD" w14:textId="77777777" w:rsidR="00265D63" w:rsidRPr="000A1995" w:rsidRDefault="00265D63" w:rsidP="00265D63">
      <w:pPr>
        <w:pStyle w:val="NormalBold"/>
      </w:pPr>
      <w:r w:rsidRPr="000A1995">
        <w:rPr>
          <w:rStyle w:val="HideTWBExt"/>
          <w:b w:val="0"/>
        </w:rPr>
        <w:t>&lt;Article&gt;</w:t>
      </w:r>
      <w:r w:rsidRPr="000A1995">
        <w:t>Artikel 9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CB098C7" w14:textId="77777777" w:rsidTr="00306B0C">
        <w:trPr>
          <w:trHeight w:hRule="exact" w:val="240"/>
          <w:jc w:val="center"/>
        </w:trPr>
        <w:tc>
          <w:tcPr>
            <w:tcW w:w="9752" w:type="dxa"/>
            <w:gridSpan w:val="2"/>
            <w:tcBorders>
              <w:top w:val="nil"/>
              <w:left w:val="nil"/>
              <w:bottom w:val="nil"/>
              <w:right w:val="nil"/>
            </w:tcBorders>
          </w:tcPr>
          <w:p w14:paraId="3AAE52F0" w14:textId="77777777" w:rsidR="00265D63" w:rsidRPr="000A1995" w:rsidRDefault="00265D63" w:rsidP="00306B0C"/>
        </w:tc>
      </w:tr>
      <w:tr w:rsidR="00265D63" w:rsidRPr="000A1995" w14:paraId="069154A8" w14:textId="77777777" w:rsidTr="00306B0C">
        <w:trPr>
          <w:trHeight w:val="240"/>
          <w:jc w:val="center"/>
        </w:trPr>
        <w:tc>
          <w:tcPr>
            <w:tcW w:w="4876" w:type="dxa"/>
            <w:tcBorders>
              <w:top w:val="nil"/>
              <w:left w:val="nil"/>
              <w:bottom w:val="nil"/>
              <w:right w:val="nil"/>
            </w:tcBorders>
          </w:tcPr>
          <w:p w14:paraId="2DE1F11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FEB07A6" w14:textId="77777777" w:rsidR="00265D63" w:rsidRPr="000A1995" w:rsidRDefault="00265D63" w:rsidP="00306B0C">
            <w:pPr>
              <w:pStyle w:val="AmColumnHeading"/>
            </w:pPr>
            <w:r w:rsidRPr="000A1995">
              <w:t>Amendement</w:t>
            </w:r>
          </w:p>
        </w:tc>
      </w:tr>
      <w:tr w:rsidR="00265D63" w:rsidRPr="000A1995" w14:paraId="593C574B" w14:textId="77777777" w:rsidTr="00306B0C">
        <w:trPr>
          <w:jc w:val="center"/>
        </w:trPr>
        <w:tc>
          <w:tcPr>
            <w:tcW w:w="4876" w:type="dxa"/>
            <w:tcBorders>
              <w:top w:val="nil"/>
              <w:left w:val="nil"/>
              <w:bottom w:val="nil"/>
              <w:right w:val="nil"/>
            </w:tcBorders>
          </w:tcPr>
          <w:p w14:paraId="10697359" w14:textId="77777777" w:rsidR="00265D63" w:rsidRPr="000A1995" w:rsidRDefault="00265D63" w:rsidP="00306B0C">
            <w:pPr>
              <w:pStyle w:val="Normal6a"/>
            </w:pPr>
            <w:r w:rsidRPr="000A1995">
              <w:t>2.</w:t>
            </w:r>
            <w:r w:rsidRPr="000A1995">
              <w:tab/>
              <w:t>Bij de beoordeling van een vergunningsaanvraag houden de bevoegde instanties rekening met de in bijlage IV opgenomen voorwaarden met betrekking tot de competentie en de integriteit van de aanvrager. De vergunning moet worden geweigerd indien er gegronde redenen zijn om te twijfelen aan de geschiktheid en betrouwbaarheid van de marktdeelnemer of diens verantwoordelijke functionaris.</w:t>
            </w:r>
          </w:p>
        </w:tc>
        <w:tc>
          <w:tcPr>
            <w:tcW w:w="4876" w:type="dxa"/>
            <w:tcBorders>
              <w:top w:val="nil"/>
              <w:left w:val="nil"/>
              <w:bottom w:val="nil"/>
              <w:right w:val="nil"/>
            </w:tcBorders>
          </w:tcPr>
          <w:p w14:paraId="387AC74B" w14:textId="77777777" w:rsidR="00265D63" w:rsidRPr="000A1995" w:rsidRDefault="00265D63" w:rsidP="00306B0C">
            <w:pPr>
              <w:pStyle w:val="Normal6a"/>
            </w:pPr>
            <w:r w:rsidRPr="000A1995">
              <w:t>2.</w:t>
            </w:r>
            <w:r w:rsidRPr="000A1995">
              <w:tab/>
              <w:t>Bij de beoordeling van een vergunningsaanvraag houden de bevoegde instanties rekening met de in bijlage IV opgenomen voorwaarden met betrekking tot de competentie en de integriteit van de aanvrager. De vergunning moet worden geweigerd indien er gegronde redenen zijn om te twijfelen aan de geschiktheid en betrouwbaarheid van de marktdeelnemer of diens verantwoordelijke functionaris</w:t>
            </w:r>
            <w:r w:rsidRPr="000A1995">
              <w:rPr>
                <w:b/>
                <w:i/>
              </w:rPr>
              <w:t>, op voorwaarde dat een dergelijk besluit naar behoren wordt gemotiveerd en onderworpen is aan een doeltreffende toetsing krachtens het nationale recht</w:t>
            </w:r>
            <w:r w:rsidRPr="000A1995">
              <w:t>.</w:t>
            </w:r>
          </w:p>
        </w:tc>
      </w:tr>
    </w:tbl>
    <w:p w14:paraId="7AEDCA4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F763DE5"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63138E8" w14:textId="77777777" w:rsidR="00265D63" w:rsidRPr="000A1995" w:rsidRDefault="00265D63" w:rsidP="00265D63">
      <w:pPr>
        <w:pStyle w:val="AmJustText"/>
      </w:pPr>
      <w:r w:rsidRPr="000A1995">
        <w:t>De termen “geschiktheid” en “betrouwbaarheid” zijn ruim. Weigering van een vergunning moet daarom naar behoren worden gemotiveerd en vatbaar zijn voor beroep om de rechtszekerheid voor marktdeelnemers te waarborgen.</w:t>
      </w:r>
    </w:p>
    <w:p w14:paraId="6960F764" w14:textId="77777777" w:rsidR="00265D63" w:rsidRPr="000A1995" w:rsidRDefault="00265D63" w:rsidP="00265D63">
      <w:r w:rsidRPr="000A1995">
        <w:rPr>
          <w:rStyle w:val="HideTWBExt"/>
        </w:rPr>
        <w:t>&lt;/Amend&gt;</w:t>
      </w:r>
    </w:p>
    <w:p w14:paraId="2E142C1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151</w:t>
      </w:r>
      <w:r w:rsidRPr="000A1995">
        <w:rPr>
          <w:rStyle w:val="HideTWBExt"/>
          <w:b w:val="0"/>
        </w:rPr>
        <w:t>&lt;/NumAm&gt;</w:t>
      </w:r>
    </w:p>
    <w:p w14:paraId="56EC68A3"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6771FD6" w14:textId="77777777" w:rsidR="00265D63" w:rsidRPr="000A1995" w:rsidRDefault="00265D63" w:rsidP="00265D63">
      <w:pPr>
        <w:pStyle w:val="NormalBold"/>
      </w:pPr>
      <w:r w:rsidRPr="000A1995">
        <w:rPr>
          <w:rStyle w:val="HideTWBExt"/>
          <w:b w:val="0"/>
        </w:rPr>
        <w:t>&lt;/RepeatBlock-By&gt;</w:t>
      </w:r>
    </w:p>
    <w:p w14:paraId="630D40C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E7B5C61" w14:textId="77777777" w:rsidR="00265D63" w:rsidRPr="000A1995" w:rsidRDefault="00265D63" w:rsidP="00265D63">
      <w:pPr>
        <w:pStyle w:val="NormalBold"/>
      </w:pPr>
      <w:r w:rsidRPr="000A1995">
        <w:rPr>
          <w:rStyle w:val="HideTWBExt"/>
          <w:b w:val="0"/>
        </w:rPr>
        <w:t>&lt;Article&gt;</w:t>
      </w:r>
      <w:r w:rsidRPr="000A1995">
        <w:t>Artikel 9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412ADC9" w14:textId="77777777" w:rsidTr="00306B0C">
        <w:trPr>
          <w:trHeight w:hRule="exact" w:val="240"/>
          <w:jc w:val="center"/>
        </w:trPr>
        <w:tc>
          <w:tcPr>
            <w:tcW w:w="9752" w:type="dxa"/>
            <w:gridSpan w:val="2"/>
            <w:tcBorders>
              <w:top w:val="nil"/>
              <w:left w:val="nil"/>
              <w:bottom w:val="nil"/>
              <w:right w:val="nil"/>
            </w:tcBorders>
          </w:tcPr>
          <w:p w14:paraId="2D93A44B" w14:textId="77777777" w:rsidR="00265D63" w:rsidRPr="000A1995" w:rsidRDefault="00265D63" w:rsidP="00306B0C"/>
        </w:tc>
      </w:tr>
      <w:tr w:rsidR="00265D63" w:rsidRPr="000A1995" w14:paraId="52110A54" w14:textId="77777777" w:rsidTr="00306B0C">
        <w:trPr>
          <w:trHeight w:val="240"/>
          <w:jc w:val="center"/>
        </w:trPr>
        <w:tc>
          <w:tcPr>
            <w:tcW w:w="4876" w:type="dxa"/>
            <w:tcBorders>
              <w:top w:val="nil"/>
              <w:left w:val="nil"/>
              <w:bottom w:val="nil"/>
              <w:right w:val="nil"/>
            </w:tcBorders>
          </w:tcPr>
          <w:p w14:paraId="2BA1B80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61D0335" w14:textId="77777777" w:rsidR="00265D63" w:rsidRPr="000A1995" w:rsidRDefault="00265D63" w:rsidP="00306B0C">
            <w:pPr>
              <w:pStyle w:val="AmColumnHeading"/>
            </w:pPr>
            <w:r w:rsidRPr="000A1995">
              <w:t>Amendement</w:t>
            </w:r>
          </w:p>
        </w:tc>
      </w:tr>
      <w:tr w:rsidR="00265D63" w:rsidRPr="000A1995" w14:paraId="0600A31C" w14:textId="77777777" w:rsidTr="00306B0C">
        <w:trPr>
          <w:jc w:val="center"/>
        </w:trPr>
        <w:tc>
          <w:tcPr>
            <w:tcW w:w="4876" w:type="dxa"/>
            <w:tcBorders>
              <w:top w:val="nil"/>
              <w:left w:val="nil"/>
              <w:bottom w:val="nil"/>
              <w:right w:val="nil"/>
            </w:tcBorders>
          </w:tcPr>
          <w:p w14:paraId="72C61EF1" w14:textId="77777777" w:rsidR="00265D63" w:rsidRPr="000A1995" w:rsidRDefault="00265D63" w:rsidP="00306B0C">
            <w:pPr>
              <w:pStyle w:val="Normal6a"/>
            </w:pPr>
            <w:r w:rsidRPr="000A1995">
              <w:t>2.</w:t>
            </w:r>
            <w:r w:rsidRPr="000A1995">
              <w:tab/>
              <w:t>Bij de beoordeling van een vergunningsaanvraag houden de bevoegde instanties rekening met de in bijlage IV opgenomen voorwaarden met betrekking tot de competentie en de integriteit van de aanvrager. De vergunning moet worden geweigerd indien er gegronde redenen zijn om te twijfelen aan de geschiktheid en betrouwbaarheid van de marktdeelnemer of diens verantwoordelijke functionaris.</w:t>
            </w:r>
          </w:p>
        </w:tc>
        <w:tc>
          <w:tcPr>
            <w:tcW w:w="4876" w:type="dxa"/>
            <w:tcBorders>
              <w:top w:val="nil"/>
              <w:left w:val="nil"/>
              <w:bottom w:val="nil"/>
              <w:right w:val="nil"/>
            </w:tcBorders>
          </w:tcPr>
          <w:p w14:paraId="359DE901" w14:textId="77777777" w:rsidR="00265D63" w:rsidRPr="000A1995" w:rsidRDefault="00265D63" w:rsidP="00306B0C">
            <w:pPr>
              <w:pStyle w:val="Normal6a"/>
            </w:pPr>
            <w:r w:rsidRPr="000A1995">
              <w:t>2.</w:t>
            </w:r>
            <w:r w:rsidRPr="000A1995">
              <w:tab/>
              <w:t>Bij de beoordeling van een vergunningsaanvraag houden de bevoegde instanties rekening met de in bijlage IV opgenomen voorwaarden met betrekking tot de competentie en de integriteit van de aanvrager</w:t>
            </w:r>
            <w:r w:rsidRPr="000A1995">
              <w:rPr>
                <w:b/>
                <w:bCs/>
                <w:i/>
                <w:iCs/>
              </w:rPr>
              <w:t>, alsook de informatie over de marktdeelnemer die in de douanedatahub is opgeslagen</w:t>
            </w:r>
            <w:r w:rsidRPr="000A1995">
              <w:t>. De vergunning moet worden geweigerd indien er gegronde redenen zijn om te twijfelen aan de geschiktheid en betrouwbaarheid van de marktdeelnemer of diens verantwoordelijke functionaris.</w:t>
            </w:r>
          </w:p>
        </w:tc>
      </w:tr>
    </w:tbl>
    <w:p w14:paraId="617E112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C6611C4" w14:textId="77777777" w:rsidR="00265D63" w:rsidRPr="000A1995" w:rsidRDefault="00265D63" w:rsidP="00265D63">
      <w:r w:rsidRPr="000A1995">
        <w:rPr>
          <w:rStyle w:val="HideTWBExt"/>
        </w:rPr>
        <w:t>&lt;/Amend&gt;</w:t>
      </w:r>
    </w:p>
    <w:p w14:paraId="7C139E1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152</w:t>
      </w:r>
      <w:r w:rsidRPr="000A1995">
        <w:rPr>
          <w:rStyle w:val="HideTWBExt"/>
          <w:b w:val="0"/>
        </w:rPr>
        <w:t>&lt;/NumAm&gt;</w:t>
      </w:r>
    </w:p>
    <w:p w14:paraId="17A4EAEB"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CD4F7F0" w14:textId="77777777" w:rsidR="00265D63" w:rsidRPr="000A1995" w:rsidRDefault="00265D63" w:rsidP="00265D63">
      <w:pPr>
        <w:pStyle w:val="NormalBold"/>
      </w:pPr>
      <w:r w:rsidRPr="000A1995">
        <w:rPr>
          <w:rStyle w:val="HideTWBExt"/>
          <w:b w:val="0"/>
        </w:rPr>
        <w:t>&lt;/RepeatBlock-By&gt;</w:t>
      </w:r>
    </w:p>
    <w:p w14:paraId="01387F5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F7AF011" w14:textId="77777777" w:rsidR="00265D63" w:rsidRPr="000A1995" w:rsidRDefault="00265D63" w:rsidP="00265D63">
      <w:pPr>
        <w:pStyle w:val="NormalBold"/>
      </w:pPr>
      <w:r w:rsidRPr="000A1995">
        <w:rPr>
          <w:rStyle w:val="HideTWBExt"/>
          <w:b w:val="0"/>
        </w:rPr>
        <w:t>&lt;Article&gt;</w:t>
      </w:r>
      <w:r w:rsidRPr="000A1995">
        <w:t>Artikel 9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A118903" w14:textId="77777777" w:rsidTr="00306B0C">
        <w:trPr>
          <w:trHeight w:hRule="exact" w:val="240"/>
          <w:jc w:val="center"/>
        </w:trPr>
        <w:tc>
          <w:tcPr>
            <w:tcW w:w="9752" w:type="dxa"/>
            <w:gridSpan w:val="2"/>
            <w:tcBorders>
              <w:top w:val="nil"/>
              <w:left w:val="nil"/>
              <w:bottom w:val="nil"/>
              <w:right w:val="nil"/>
            </w:tcBorders>
          </w:tcPr>
          <w:p w14:paraId="5A58C1D9" w14:textId="77777777" w:rsidR="00265D63" w:rsidRPr="000A1995" w:rsidRDefault="00265D63" w:rsidP="00306B0C"/>
        </w:tc>
      </w:tr>
      <w:tr w:rsidR="00265D63" w:rsidRPr="000A1995" w14:paraId="4AF6CA0D" w14:textId="77777777" w:rsidTr="00306B0C">
        <w:trPr>
          <w:trHeight w:val="240"/>
          <w:jc w:val="center"/>
        </w:trPr>
        <w:tc>
          <w:tcPr>
            <w:tcW w:w="4876" w:type="dxa"/>
            <w:tcBorders>
              <w:top w:val="nil"/>
              <w:left w:val="nil"/>
              <w:bottom w:val="nil"/>
              <w:right w:val="nil"/>
            </w:tcBorders>
          </w:tcPr>
          <w:p w14:paraId="2DC1F02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4264376" w14:textId="77777777" w:rsidR="00265D63" w:rsidRPr="000A1995" w:rsidRDefault="00265D63" w:rsidP="00306B0C">
            <w:pPr>
              <w:pStyle w:val="AmColumnHeading"/>
            </w:pPr>
            <w:r w:rsidRPr="000A1995">
              <w:t>Amendement</w:t>
            </w:r>
          </w:p>
        </w:tc>
      </w:tr>
      <w:tr w:rsidR="00265D63" w:rsidRPr="000A1995" w14:paraId="50CD7789" w14:textId="77777777" w:rsidTr="00306B0C">
        <w:trPr>
          <w:jc w:val="center"/>
        </w:trPr>
        <w:tc>
          <w:tcPr>
            <w:tcW w:w="4876" w:type="dxa"/>
            <w:tcBorders>
              <w:top w:val="nil"/>
              <w:left w:val="nil"/>
              <w:bottom w:val="nil"/>
              <w:right w:val="nil"/>
            </w:tcBorders>
          </w:tcPr>
          <w:p w14:paraId="78B239CC" w14:textId="77777777" w:rsidR="00265D63" w:rsidRPr="000A1995" w:rsidRDefault="00265D63" w:rsidP="00306B0C">
            <w:pPr>
              <w:pStyle w:val="Normal6a"/>
            </w:pPr>
            <w:r w:rsidRPr="000A1995">
              <w:t>3.</w:t>
            </w:r>
            <w:r w:rsidRPr="000A1995">
              <w:tab/>
              <w:t>De vergunning bevat de in bijlage IV opgenomen gegevens en wordt verleend voor een periode van maximaal drie jaar, tenzij de marktdeelnemer een kortere periode aanvraagt.</w:t>
            </w:r>
          </w:p>
        </w:tc>
        <w:tc>
          <w:tcPr>
            <w:tcW w:w="4876" w:type="dxa"/>
            <w:tcBorders>
              <w:top w:val="nil"/>
              <w:left w:val="nil"/>
              <w:bottom w:val="nil"/>
              <w:right w:val="nil"/>
            </w:tcBorders>
          </w:tcPr>
          <w:p w14:paraId="68604895" w14:textId="77777777" w:rsidR="00265D63" w:rsidRPr="000A1995" w:rsidRDefault="00265D63" w:rsidP="00306B0C">
            <w:pPr>
              <w:pStyle w:val="Normal6a"/>
            </w:pPr>
            <w:r w:rsidRPr="000A1995">
              <w:t>3.</w:t>
            </w:r>
            <w:r w:rsidRPr="000A1995">
              <w:tab/>
              <w:t>De vergunning bevat de in bijlage IV opgenomen gegevens en wordt verleend voor een periode van maximaal drie jaar, tenzij de marktdeelnemer een kortere periode aanvraagt</w:t>
            </w:r>
            <w:r w:rsidRPr="000A1995">
              <w:rPr>
                <w:b/>
                <w:bCs/>
                <w:i/>
                <w:iCs/>
              </w:rPr>
              <w:t xml:space="preserve"> en op voorwaarde dat aan de voorwaarden voor de toekenning van de vergunning blijvend wordt voldaan</w:t>
            </w:r>
            <w:r w:rsidRPr="000A1995">
              <w:t xml:space="preserve">. </w:t>
            </w:r>
            <w:r w:rsidRPr="000A1995">
              <w:rPr>
                <w:b/>
                <w:i/>
              </w:rPr>
              <w:t>Voor marktdeelnemers die een duurzame staat van dienst op het gebied van naleving aantonen, kan deze periode echter tot vijf jaar worden verlengd of kan de verlenging van de vergunning aan een vereenvoudigde elektronische procedure worden onderworpen.</w:t>
            </w:r>
          </w:p>
        </w:tc>
      </w:tr>
    </w:tbl>
    <w:p w14:paraId="756FA2D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6C6739C" w14:textId="77777777" w:rsidR="00265D63" w:rsidRPr="000A1995" w:rsidRDefault="00265D63" w:rsidP="00265D63">
      <w:r w:rsidRPr="000A1995">
        <w:rPr>
          <w:rStyle w:val="HideTWBExt"/>
        </w:rPr>
        <w:t>&lt;/Amend&gt;</w:t>
      </w:r>
    </w:p>
    <w:p w14:paraId="2EFC160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153</w:t>
      </w:r>
      <w:r w:rsidRPr="000A1995">
        <w:rPr>
          <w:rStyle w:val="HideTWBExt"/>
          <w:b w:val="0"/>
        </w:rPr>
        <w:t>&lt;/NumAm&gt;</w:t>
      </w:r>
    </w:p>
    <w:p w14:paraId="17E61EAE"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7233B0A8" w14:textId="77777777" w:rsidR="00265D63" w:rsidRPr="000A1995" w:rsidRDefault="00265D63" w:rsidP="00265D63">
      <w:pPr>
        <w:pStyle w:val="NormalBold"/>
      </w:pPr>
      <w:r w:rsidRPr="000A1995">
        <w:rPr>
          <w:rStyle w:val="HideTWBExt"/>
          <w:b w:val="0"/>
        </w:rPr>
        <w:t>&lt;/RepeatBlock-By&gt;</w:t>
      </w:r>
    </w:p>
    <w:p w14:paraId="440D06C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2C8FF57" w14:textId="77777777" w:rsidR="00265D63" w:rsidRPr="000A1995" w:rsidRDefault="00265D63" w:rsidP="00265D63">
      <w:pPr>
        <w:pStyle w:val="NormalBold"/>
      </w:pPr>
      <w:r w:rsidRPr="000A1995">
        <w:rPr>
          <w:rStyle w:val="HideTWBExt"/>
          <w:b w:val="0"/>
        </w:rPr>
        <w:t>&lt;Article&gt;</w:t>
      </w:r>
      <w:r w:rsidRPr="000A1995">
        <w:t>Artikel 9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2921AD5" w14:textId="77777777" w:rsidTr="00306B0C">
        <w:trPr>
          <w:trHeight w:hRule="exact" w:val="240"/>
          <w:jc w:val="center"/>
        </w:trPr>
        <w:tc>
          <w:tcPr>
            <w:tcW w:w="9752" w:type="dxa"/>
            <w:gridSpan w:val="2"/>
            <w:tcBorders>
              <w:top w:val="nil"/>
              <w:left w:val="nil"/>
              <w:bottom w:val="nil"/>
              <w:right w:val="nil"/>
            </w:tcBorders>
          </w:tcPr>
          <w:p w14:paraId="33F895A8" w14:textId="77777777" w:rsidR="00265D63" w:rsidRPr="000A1995" w:rsidRDefault="00265D63" w:rsidP="00306B0C"/>
        </w:tc>
      </w:tr>
      <w:tr w:rsidR="00265D63" w:rsidRPr="000A1995" w14:paraId="051CB7AE" w14:textId="77777777" w:rsidTr="00306B0C">
        <w:trPr>
          <w:trHeight w:val="240"/>
          <w:jc w:val="center"/>
        </w:trPr>
        <w:tc>
          <w:tcPr>
            <w:tcW w:w="4876" w:type="dxa"/>
            <w:tcBorders>
              <w:top w:val="nil"/>
              <w:left w:val="nil"/>
              <w:bottom w:val="nil"/>
              <w:right w:val="nil"/>
            </w:tcBorders>
          </w:tcPr>
          <w:p w14:paraId="1A1C3E3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88A84FD" w14:textId="77777777" w:rsidR="00265D63" w:rsidRPr="000A1995" w:rsidRDefault="00265D63" w:rsidP="00306B0C">
            <w:pPr>
              <w:pStyle w:val="AmColumnHeading"/>
            </w:pPr>
            <w:r w:rsidRPr="000A1995">
              <w:t>Amendement</w:t>
            </w:r>
          </w:p>
        </w:tc>
      </w:tr>
      <w:tr w:rsidR="00265D63" w:rsidRPr="000A1995" w14:paraId="4F3E8226" w14:textId="77777777" w:rsidTr="00306B0C">
        <w:trPr>
          <w:jc w:val="center"/>
        </w:trPr>
        <w:tc>
          <w:tcPr>
            <w:tcW w:w="4876" w:type="dxa"/>
            <w:tcBorders>
              <w:top w:val="nil"/>
              <w:left w:val="nil"/>
              <w:bottom w:val="nil"/>
              <w:right w:val="nil"/>
            </w:tcBorders>
          </w:tcPr>
          <w:p w14:paraId="39BF328D" w14:textId="77777777" w:rsidR="00265D63" w:rsidRPr="000A1995" w:rsidRDefault="00265D63" w:rsidP="00306B0C">
            <w:pPr>
              <w:pStyle w:val="Normal6a"/>
            </w:pPr>
            <w:r w:rsidRPr="000A1995">
              <w:t>4.</w:t>
            </w:r>
            <w:r w:rsidRPr="000A1995">
              <w:tab/>
              <w:t>De bevoegde instanties kunnen vereenvoudigde vergunningen voor onbepaalde tijd verlenen, onder de voorwaarden zoals vastgelegd in bijlage IV.</w:t>
            </w:r>
          </w:p>
        </w:tc>
        <w:tc>
          <w:tcPr>
            <w:tcW w:w="4876" w:type="dxa"/>
            <w:tcBorders>
              <w:top w:val="nil"/>
              <w:left w:val="nil"/>
              <w:bottom w:val="nil"/>
              <w:right w:val="nil"/>
            </w:tcBorders>
          </w:tcPr>
          <w:p w14:paraId="770328BB" w14:textId="77777777" w:rsidR="00265D63" w:rsidRPr="000A1995" w:rsidRDefault="00265D63" w:rsidP="00306B0C">
            <w:pPr>
              <w:pStyle w:val="Normal6a"/>
            </w:pPr>
            <w:r w:rsidRPr="000A1995">
              <w:t>4.</w:t>
            </w:r>
            <w:r w:rsidRPr="000A1995">
              <w:tab/>
              <w:t xml:space="preserve">De bevoegde instanties kunnen </w:t>
            </w:r>
            <w:r w:rsidRPr="000A1995">
              <w:rPr>
                <w:b/>
                <w:i/>
              </w:rPr>
              <w:t>in principe</w:t>
            </w:r>
            <w:r w:rsidRPr="000A1995">
              <w:t xml:space="preserve"> vereenvoudigde vergunningen voor onbepaalde tijd verlenen</w:t>
            </w:r>
            <w:r w:rsidRPr="000A1995">
              <w:rPr>
                <w:b/>
                <w:bCs/>
                <w:i/>
                <w:iCs/>
              </w:rPr>
              <w:t>, die door de bevoegde autoriteiten echter ook kunnen worden geschorst of ingetrokken</w:t>
            </w:r>
            <w:r w:rsidRPr="000A1995">
              <w:t>, onder de voorwaarden zoals vastgelegd in bijlage IV.</w:t>
            </w:r>
          </w:p>
        </w:tc>
      </w:tr>
    </w:tbl>
    <w:p w14:paraId="2C13BB2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BFFAEB9" w14:textId="77777777" w:rsidR="00265D63" w:rsidRPr="000A1995" w:rsidRDefault="00265D63" w:rsidP="00265D63">
      <w:r w:rsidRPr="000A1995">
        <w:rPr>
          <w:rStyle w:val="HideTWBExt"/>
        </w:rPr>
        <w:t>&lt;/Amend&gt;</w:t>
      </w:r>
    </w:p>
    <w:p w14:paraId="58EBEAF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154</w:t>
      </w:r>
      <w:r w:rsidRPr="000A1995">
        <w:rPr>
          <w:rStyle w:val="HideTWBExt"/>
          <w:b w:val="0"/>
        </w:rPr>
        <w:t>&lt;/NumAm&gt;</w:t>
      </w:r>
    </w:p>
    <w:p w14:paraId="6DA169C8"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4640102" w14:textId="77777777" w:rsidR="00265D63" w:rsidRPr="000A1995" w:rsidRDefault="00265D63" w:rsidP="00265D63">
      <w:pPr>
        <w:pStyle w:val="NormalBold"/>
      </w:pPr>
      <w:r w:rsidRPr="000A1995">
        <w:rPr>
          <w:rStyle w:val="HideTWBExt"/>
          <w:b w:val="0"/>
        </w:rPr>
        <w:t>&lt;/RepeatBlock-By&gt;</w:t>
      </w:r>
    </w:p>
    <w:p w14:paraId="6B87A48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DBFEA72" w14:textId="77777777" w:rsidR="00265D63" w:rsidRPr="000A1995" w:rsidRDefault="00265D63" w:rsidP="00265D63">
      <w:pPr>
        <w:pStyle w:val="NormalBold"/>
      </w:pPr>
      <w:r w:rsidRPr="000A1995">
        <w:rPr>
          <w:rStyle w:val="HideTWBExt"/>
          <w:b w:val="0"/>
        </w:rPr>
        <w:t>&lt;Article&gt;</w:t>
      </w:r>
      <w:r w:rsidRPr="000A1995">
        <w:t>Artikel 9 – lid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64EAE64" w14:textId="77777777" w:rsidTr="00306B0C">
        <w:trPr>
          <w:trHeight w:hRule="exact" w:val="240"/>
          <w:jc w:val="center"/>
        </w:trPr>
        <w:tc>
          <w:tcPr>
            <w:tcW w:w="9752" w:type="dxa"/>
            <w:gridSpan w:val="2"/>
            <w:tcBorders>
              <w:top w:val="nil"/>
              <w:left w:val="nil"/>
              <w:bottom w:val="nil"/>
              <w:right w:val="nil"/>
            </w:tcBorders>
          </w:tcPr>
          <w:p w14:paraId="5691E6C3" w14:textId="77777777" w:rsidR="00265D63" w:rsidRPr="000A1995" w:rsidRDefault="00265D63" w:rsidP="00306B0C"/>
        </w:tc>
      </w:tr>
      <w:tr w:rsidR="00265D63" w:rsidRPr="000A1995" w14:paraId="4635A41B" w14:textId="77777777" w:rsidTr="00306B0C">
        <w:trPr>
          <w:trHeight w:val="240"/>
          <w:jc w:val="center"/>
        </w:trPr>
        <w:tc>
          <w:tcPr>
            <w:tcW w:w="4876" w:type="dxa"/>
            <w:tcBorders>
              <w:top w:val="nil"/>
              <w:left w:val="nil"/>
              <w:bottom w:val="nil"/>
              <w:right w:val="nil"/>
            </w:tcBorders>
          </w:tcPr>
          <w:p w14:paraId="03850D3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258DD7C" w14:textId="77777777" w:rsidR="00265D63" w:rsidRPr="000A1995" w:rsidRDefault="00265D63" w:rsidP="00306B0C">
            <w:pPr>
              <w:pStyle w:val="AmColumnHeading"/>
            </w:pPr>
            <w:r w:rsidRPr="000A1995">
              <w:t>Amendement</w:t>
            </w:r>
          </w:p>
        </w:tc>
      </w:tr>
      <w:tr w:rsidR="00265D63" w:rsidRPr="000A1995" w14:paraId="7A497580" w14:textId="77777777" w:rsidTr="00306B0C">
        <w:trPr>
          <w:jc w:val="center"/>
        </w:trPr>
        <w:tc>
          <w:tcPr>
            <w:tcW w:w="4876" w:type="dxa"/>
            <w:tcBorders>
              <w:top w:val="nil"/>
              <w:left w:val="nil"/>
              <w:bottom w:val="nil"/>
              <w:right w:val="nil"/>
            </w:tcBorders>
          </w:tcPr>
          <w:p w14:paraId="12E57348" w14:textId="77777777" w:rsidR="00265D63" w:rsidRPr="000A1995" w:rsidRDefault="00265D63" w:rsidP="00306B0C">
            <w:pPr>
              <w:pStyle w:val="Normal6a"/>
            </w:pPr>
            <w:r w:rsidRPr="000A1995">
              <w:t>6.</w:t>
            </w:r>
            <w:r w:rsidRPr="000A1995">
              <w:tab/>
              <w:t>De bevoegde instanties kunnen de vergunning schorsen of intrekken als niet langer wordt voldaan aan de voorwaarden waaronder de vergunning is afgegeven, of als er een redelijk vermoeden van een risico van misbruik van geregistreerde drugsprecursoren voor de illegale vervaardiging van drugs bestaat.</w:t>
            </w:r>
          </w:p>
        </w:tc>
        <w:tc>
          <w:tcPr>
            <w:tcW w:w="4876" w:type="dxa"/>
            <w:tcBorders>
              <w:top w:val="nil"/>
              <w:left w:val="nil"/>
              <w:bottom w:val="nil"/>
              <w:right w:val="nil"/>
            </w:tcBorders>
          </w:tcPr>
          <w:p w14:paraId="078451F9" w14:textId="77777777" w:rsidR="00265D63" w:rsidRPr="000A1995" w:rsidRDefault="00265D63" w:rsidP="00306B0C">
            <w:pPr>
              <w:pStyle w:val="Normal6a"/>
            </w:pPr>
            <w:r w:rsidRPr="000A1995">
              <w:t>6.</w:t>
            </w:r>
            <w:r w:rsidRPr="000A1995">
              <w:tab/>
              <w:t xml:space="preserve">De bevoegde instanties kunnen de vergunning schorsen of intrekken als niet langer wordt voldaan aan de voorwaarden waaronder de vergunning is afgegeven, of als er een redelijk vermoeden van een risico van misbruik van geregistreerde drugsprecursoren voor de illegale vervaardiging van drugs bestaat. </w:t>
            </w:r>
            <w:r w:rsidRPr="000A1995">
              <w:rPr>
                <w:b/>
                <w:i/>
              </w:rPr>
              <w:t>Voordat wordt besloten de vergunning op te schorten of in te trekken, wordt de marktdeelnemer in de gelegenheid gesteld opmerkingen te maken, tenzij een dergelijk uitstel het doel van de maatregel ernstig in gevaar zou kunnen brengen.</w:t>
            </w:r>
          </w:p>
        </w:tc>
      </w:tr>
    </w:tbl>
    <w:p w14:paraId="6F2DAA9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5F6E6EE"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C062496" w14:textId="77777777" w:rsidR="00265D63" w:rsidRPr="000A1995" w:rsidRDefault="00265D63" w:rsidP="00265D63">
      <w:pPr>
        <w:pStyle w:val="AmJustText"/>
      </w:pPr>
      <w:r w:rsidRPr="000A1995">
        <w:t>Het voorstel heeft tot doel de procedurele rechten van de betrokken entiteiten te versterken en de eerbiediging van de rechten van de verdediging te benadrukken, zonder de mogelijkheid om in dringende gevallen op te treden te beperken.</w:t>
      </w:r>
    </w:p>
    <w:p w14:paraId="02B64618" w14:textId="77777777" w:rsidR="00265D63" w:rsidRPr="000A1995" w:rsidRDefault="00265D63" w:rsidP="00265D63">
      <w:r w:rsidRPr="000A1995">
        <w:rPr>
          <w:rStyle w:val="HideTWBExt"/>
        </w:rPr>
        <w:t>&lt;/Amend&gt;</w:t>
      </w:r>
    </w:p>
    <w:p w14:paraId="10A751B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155</w:t>
      </w:r>
      <w:r w:rsidRPr="000A1995">
        <w:rPr>
          <w:rStyle w:val="HideTWBExt"/>
          <w:b w:val="0"/>
        </w:rPr>
        <w:t>&lt;/NumAm&gt;</w:t>
      </w:r>
    </w:p>
    <w:p w14:paraId="7DF73252"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0F526742" w14:textId="77777777" w:rsidR="00265D63" w:rsidRPr="000A1995" w:rsidRDefault="00265D63" w:rsidP="00265D63">
      <w:pPr>
        <w:pStyle w:val="NormalBold"/>
      </w:pPr>
      <w:r w:rsidRPr="000A1995">
        <w:rPr>
          <w:rStyle w:val="HideTWBExt"/>
          <w:b w:val="0"/>
        </w:rPr>
        <w:t>&lt;/RepeatBlock-By&gt;</w:t>
      </w:r>
    </w:p>
    <w:p w14:paraId="674FFF0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2F6B3C4" w14:textId="77777777" w:rsidR="00265D63" w:rsidRPr="000A1995" w:rsidRDefault="00265D63" w:rsidP="00265D63">
      <w:pPr>
        <w:pStyle w:val="NormalBold"/>
      </w:pPr>
      <w:r w:rsidRPr="000A1995">
        <w:rPr>
          <w:rStyle w:val="HideTWBExt"/>
          <w:b w:val="0"/>
        </w:rPr>
        <w:t>&lt;Article&gt;</w:t>
      </w:r>
      <w:r w:rsidRPr="000A1995">
        <w:t>Artikel 9 – lid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A8D7E8B" w14:textId="77777777" w:rsidTr="00306B0C">
        <w:trPr>
          <w:trHeight w:hRule="exact" w:val="240"/>
          <w:jc w:val="center"/>
        </w:trPr>
        <w:tc>
          <w:tcPr>
            <w:tcW w:w="9752" w:type="dxa"/>
            <w:gridSpan w:val="2"/>
            <w:tcBorders>
              <w:top w:val="nil"/>
              <w:left w:val="nil"/>
              <w:bottom w:val="nil"/>
              <w:right w:val="nil"/>
            </w:tcBorders>
          </w:tcPr>
          <w:p w14:paraId="4D5B16FB" w14:textId="77777777" w:rsidR="00265D63" w:rsidRPr="000A1995" w:rsidRDefault="00265D63" w:rsidP="00306B0C"/>
        </w:tc>
      </w:tr>
      <w:tr w:rsidR="00265D63" w:rsidRPr="000A1995" w14:paraId="1B9BFAE8" w14:textId="77777777" w:rsidTr="00306B0C">
        <w:trPr>
          <w:trHeight w:val="240"/>
          <w:jc w:val="center"/>
        </w:trPr>
        <w:tc>
          <w:tcPr>
            <w:tcW w:w="4876" w:type="dxa"/>
            <w:tcBorders>
              <w:top w:val="nil"/>
              <w:left w:val="nil"/>
              <w:bottom w:val="nil"/>
              <w:right w:val="nil"/>
            </w:tcBorders>
          </w:tcPr>
          <w:p w14:paraId="613C5F6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425DCFE" w14:textId="77777777" w:rsidR="00265D63" w:rsidRPr="000A1995" w:rsidRDefault="00265D63" w:rsidP="00306B0C">
            <w:pPr>
              <w:pStyle w:val="AmColumnHeading"/>
            </w:pPr>
            <w:r w:rsidRPr="000A1995">
              <w:t>Amendement</w:t>
            </w:r>
          </w:p>
        </w:tc>
      </w:tr>
      <w:tr w:rsidR="00265D63" w:rsidRPr="000A1995" w14:paraId="48C3E5BA" w14:textId="77777777" w:rsidTr="00306B0C">
        <w:trPr>
          <w:jc w:val="center"/>
        </w:trPr>
        <w:tc>
          <w:tcPr>
            <w:tcW w:w="4876" w:type="dxa"/>
            <w:tcBorders>
              <w:top w:val="nil"/>
              <w:left w:val="nil"/>
              <w:bottom w:val="nil"/>
              <w:right w:val="nil"/>
            </w:tcBorders>
          </w:tcPr>
          <w:p w14:paraId="49F548B5" w14:textId="77777777" w:rsidR="00265D63" w:rsidRPr="000A1995" w:rsidRDefault="00265D63" w:rsidP="00306B0C">
            <w:pPr>
              <w:pStyle w:val="Normal6a"/>
            </w:pPr>
            <w:r w:rsidRPr="000A1995">
              <w:t>6.</w:t>
            </w:r>
            <w:r w:rsidRPr="000A1995">
              <w:tab/>
              <w:t xml:space="preserve">De bevoegde instanties </w:t>
            </w:r>
            <w:r w:rsidRPr="000A1995">
              <w:rPr>
                <w:b/>
                <w:i/>
              </w:rPr>
              <w:t>kunnen</w:t>
            </w:r>
            <w:r w:rsidRPr="000A1995">
              <w:t xml:space="preserve"> de vergunning schorsen of intrekken als niet langer wordt voldaan aan de voorwaarden waaronder de vergunning is afgegeven, of als er een redelijk vermoeden van een risico van misbruik van geregistreerde drugsprecursoren voor de illegale vervaardiging van drugs bestaat.</w:t>
            </w:r>
          </w:p>
        </w:tc>
        <w:tc>
          <w:tcPr>
            <w:tcW w:w="4876" w:type="dxa"/>
            <w:tcBorders>
              <w:top w:val="nil"/>
              <w:left w:val="nil"/>
              <w:bottom w:val="nil"/>
              <w:right w:val="nil"/>
            </w:tcBorders>
          </w:tcPr>
          <w:p w14:paraId="61F32AF5" w14:textId="77777777" w:rsidR="00265D63" w:rsidRPr="000A1995" w:rsidRDefault="00265D63" w:rsidP="00306B0C">
            <w:pPr>
              <w:pStyle w:val="Normal6a"/>
            </w:pPr>
            <w:r w:rsidRPr="000A1995">
              <w:t>6.</w:t>
            </w:r>
            <w:r w:rsidRPr="000A1995">
              <w:tab/>
              <w:t xml:space="preserve">De bevoegde instanties </w:t>
            </w:r>
            <w:r w:rsidRPr="000A1995">
              <w:rPr>
                <w:b/>
                <w:i/>
              </w:rPr>
              <w:t>zullen</w:t>
            </w:r>
            <w:r w:rsidRPr="000A1995">
              <w:t xml:space="preserve"> de vergunning schorsen of intrekken als niet langer wordt voldaan aan de voorwaarden waaronder de vergunning is afgegeven, of als er een redelijk vermoeden van een risico van misbruik van geregistreerde drugsprecursoren voor de illegale vervaardiging van drugs bestaat.</w:t>
            </w:r>
          </w:p>
        </w:tc>
      </w:tr>
    </w:tbl>
    <w:p w14:paraId="1E50D98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EB6CCEB" w14:textId="77777777" w:rsidR="00265D63" w:rsidRPr="000A1995" w:rsidRDefault="00265D63" w:rsidP="00265D63">
      <w:r w:rsidRPr="000A1995">
        <w:rPr>
          <w:rStyle w:val="HideTWBExt"/>
        </w:rPr>
        <w:t>&lt;/Amend&gt;</w:t>
      </w:r>
    </w:p>
    <w:p w14:paraId="10AD685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156</w:t>
      </w:r>
      <w:r w:rsidRPr="000A1995">
        <w:rPr>
          <w:rStyle w:val="HideTWBExt"/>
          <w:b w:val="0"/>
        </w:rPr>
        <w:t>&lt;/NumAm&gt;</w:t>
      </w:r>
    </w:p>
    <w:p w14:paraId="6788B841"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03118FFA" w14:textId="77777777" w:rsidR="00265D63" w:rsidRPr="000A1995" w:rsidRDefault="00265D63" w:rsidP="00265D63">
      <w:pPr>
        <w:pStyle w:val="NormalBold"/>
      </w:pPr>
      <w:r w:rsidRPr="000A1995">
        <w:rPr>
          <w:rStyle w:val="HideTWBExt"/>
          <w:b w:val="0"/>
        </w:rPr>
        <w:t>&lt;/RepeatBlock-By&gt;</w:t>
      </w:r>
    </w:p>
    <w:p w14:paraId="53CD0EA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CB93780" w14:textId="77777777" w:rsidR="00265D63" w:rsidRPr="000A1995" w:rsidRDefault="00265D63" w:rsidP="00265D63">
      <w:pPr>
        <w:pStyle w:val="NormalBold"/>
      </w:pPr>
      <w:r w:rsidRPr="000A1995">
        <w:rPr>
          <w:rStyle w:val="HideTWBExt"/>
          <w:b w:val="0"/>
        </w:rPr>
        <w:t>&lt;Article&gt;</w:t>
      </w:r>
      <w:r w:rsidRPr="000A1995">
        <w:t>Artikel 9 – lid 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E078EEA" w14:textId="77777777" w:rsidTr="00306B0C">
        <w:trPr>
          <w:trHeight w:hRule="exact" w:val="240"/>
          <w:jc w:val="center"/>
        </w:trPr>
        <w:tc>
          <w:tcPr>
            <w:tcW w:w="9752" w:type="dxa"/>
            <w:gridSpan w:val="2"/>
            <w:tcBorders>
              <w:top w:val="nil"/>
              <w:left w:val="nil"/>
              <w:bottom w:val="nil"/>
              <w:right w:val="nil"/>
            </w:tcBorders>
          </w:tcPr>
          <w:p w14:paraId="689317DE" w14:textId="77777777" w:rsidR="00265D63" w:rsidRPr="000A1995" w:rsidRDefault="00265D63" w:rsidP="00306B0C"/>
        </w:tc>
      </w:tr>
      <w:tr w:rsidR="00265D63" w:rsidRPr="000A1995" w14:paraId="0084DD09" w14:textId="77777777" w:rsidTr="00306B0C">
        <w:trPr>
          <w:trHeight w:val="240"/>
          <w:jc w:val="center"/>
        </w:trPr>
        <w:tc>
          <w:tcPr>
            <w:tcW w:w="4876" w:type="dxa"/>
            <w:tcBorders>
              <w:top w:val="nil"/>
              <w:left w:val="nil"/>
              <w:bottom w:val="nil"/>
              <w:right w:val="nil"/>
            </w:tcBorders>
          </w:tcPr>
          <w:p w14:paraId="33029D19" w14:textId="77777777" w:rsidR="00265D63" w:rsidRPr="000A1995" w:rsidRDefault="00265D63" w:rsidP="009D3BDC">
            <w:pPr>
              <w:pStyle w:val="AmColumnHeading"/>
              <w:keepNext/>
            </w:pPr>
            <w:r w:rsidRPr="000A1995">
              <w:t>Door de Commissie voorgestelde tekst</w:t>
            </w:r>
          </w:p>
        </w:tc>
        <w:tc>
          <w:tcPr>
            <w:tcW w:w="4876" w:type="dxa"/>
            <w:tcBorders>
              <w:top w:val="nil"/>
              <w:left w:val="nil"/>
              <w:bottom w:val="nil"/>
              <w:right w:val="nil"/>
            </w:tcBorders>
          </w:tcPr>
          <w:p w14:paraId="065185C0" w14:textId="77777777" w:rsidR="00265D63" w:rsidRPr="000A1995" w:rsidRDefault="00265D63" w:rsidP="00306B0C">
            <w:pPr>
              <w:pStyle w:val="AmColumnHeading"/>
            </w:pPr>
            <w:r w:rsidRPr="000A1995">
              <w:t>Amendement</w:t>
            </w:r>
          </w:p>
        </w:tc>
      </w:tr>
      <w:tr w:rsidR="00265D63" w:rsidRPr="000A1995" w14:paraId="38632D20" w14:textId="77777777" w:rsidTr="00306B0C">
        <w:trPr>
          <w:jc w:val="center"/>
        </w:trPr>
        <w:tc>
          <w:tcPr>
            <w:tcW w:w="4876" w:type="dxa"/>
            <w:tcBorders>
              <w:top w:val="nil"/>
              <w:left w:val="nil"/>
              <w:bottom w:val="nil"/>
              <w:right w:val="nil"/>
            </w:tcBorders>
          </w:tcPr>
          <w:p w14:paraId="04206449" w14:textId="77777777" w:rsidR="00265D63" w:rsidRPr="000A1995" w:rsidRDefault="00265D63" w:rsidP="00306B0C">
            <w:pPr>
              <w:pStyle w:val="Normal6a"/>
            </w:pPr>
          </w:p>
        </w:tc>
        <w:tc>
          <w:tcPr>
            <w:tcW w:w="4876" w:type="dxa"/>
            <w:tcBorders>
              <w:top w:val="nil"/>
              <w:left w:val="nil"/>
              <w:bottom w:val="nil"/>
              <w:right w:val="nil"/>
            </w:tcBorders>
          </w:tcPr>
          <w:p w14:paraId="69B3F8F8" w14:textId="77777777" w:rsidR="00265D63" w:rsidRPr="000A1995" w:rsidRDefault="00265D63" w:rsidP="00306B0C">
            <w:pPr>
              <w:pStyle w:val="Normal6a"/>
            </w:pPr>
            <w:r w:rsidRPr="000A1995">
              <w:rPr>
                <w:b/>
                <w:i/>
              </w:rPr>
              <w:t>6 bis.</w:t>
            </w:r>
            <w:r w:rsidRPr="000A1995">
              <w:tab/>
            </w:r>
            <w:r w:rsidRPr="000A1995">
              <w:rPr>
                <w:b/>
                <w:i/>
              </w:rPr>
              <w:t>Het misbruik van drugsprecursoren voor de illegale vervaardiging van drugs heeft aanzienlijke gevolgen voor de volksgezondheid in de hele Unie. De toegenomen beschikbaarheid van synthetische drugs draagt bij tot druggerelateerde sterfgevallen, ernstige gezondheidsschade en de uitbuiting van kwetsbare personen, onder wie vrouwen en kinderen. Misbruik van drugsprecursoren voorkomen is daarom niet alleen een kwestie van openbare veiligheid, maar ook een belangrijk onderdeel van de inspanningen van de Unie om de volksgezondheid te beschermen en drugsgerelateerde schade te beperken.</w:t>
            </w:r>
          </w:p>
        </w:tc>
      </w:tr>
    </w:tbl>
    <w:p w14:paraId="4FC6F5D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ED25BC7" w14:textId="77777777" w:rsidR="00265D63" w:rsidRPr="000A1995" w:rsidRDefault="00265D63" w:rsidP="00265D63">
      <w:r w:rsidRPr="000A1995">
        <w:rPr>
          <w:rStyle w:val="HideTWBExt"/>
        </w:rPr>
        <w:t>&lt;/Amend&gt;</w:t>
      </w:r>
    </w:p>
    <w:p w14:paraId="738008E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157</w:t>
      </w:r>
      <w:r w:rsidRPr="000A1995">
        <w:rPr>
          <w:rStyle w:val="HideTWBExt"/>
          <w:b w:val="0"/>
        </w:rPr>
        <w:t>&lt;/NumAm&gt;</w:t>
      </w:r>
    </w:p>
    <w:p w14:paraId="11E30487"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D316AE9" w14:textId="77777777" w:rsidR="00265D63" w:rsidRPr="000A1995" w:rsidRDefault="00265D63" w:rsidP="00265D63">
      <w:pPr>
        <w:pStyle w:val="NormalBold"/>
      </w:pPr>
      <w:r w:rsidRPr="000A1995">
        <w:rPr>
          <w:rStyle w:val="HideTWBExt"/>
          <w:b w:val="0"/>
        </w:rPr>
        <w:t>&lt;/RepeatBlock-By&gt;</w:t>
      </w:r>
    </w:p>
    <w:p w14:paraId="7BDF4B8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0606C0E" w14:textId="77777777" w:rsidR="00265D63" w:rsidRPr="000A1995" w:rsidRDefault="00265D63" w:rsidP="00265D63">
      <w:pPr>
        <w:pStyle w:val="NormalBold"/>
      </w:pPr>
      <w:r w:rsidRPr="000A1995">
        <w:rPr>
          <w:rStyle w:val="HideTWBExt"/>
          <w:b w:val="0"/>
        </w:rPr>
        <w:t>&lt;Article&gt;</w:t>
      </w:r>
      <w:r w:rsidRPr="000A1995">
        <w:t>Artikel 9 – lid 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5CA597A" w14:textId="77777777" w:rsidTr="00306B0C">
        <w:trPr>
          <w:trHeight w:hRule="exact" w:val="240"/>
          <w:jc w:val="center"/>
        </w:trPr>
        <w:tc>
          <w:tcPr>
            <w:tcW w:w="9752" w:type="dxa"/>
            <w:gridSpan w:val="2"/>
            <w:tcBorders>
              <w:top w:val="nil"/>
              <w:left w:val="nil"/>
              <w:bottom w:val="nil"/>
              <w:right w:val="nil"/>
            </w:tcBorders>
          </w:tcPr>
          <w:p w14:paraId="4E1E26FB" w14:textId="77777777" w:rsidR="00265D63" w:rsidRPr="000A1995" w:rsidRDefault="00265D63" w:rsidP="00306B0C"/>
        </w:tc>
      </w:tr>
      <w:tr w:rsidR="00265D63" w:rsidRPr="000A1995" w14:paraId="5963AC04" w14:textId="77777777" w:rsidTr="00306B0C">
        <w:trPr>
          <w:trHeight w:val="240"/>
          <w:jc w:val="center"/>
        </w:trPr>
        <w:tc>
          <w:tcPr>
            <w:tcW w:w="4876" w:type="dxa"/>
            <w:tcBorders>
              <w:top w:val="nil"/>
              <w:left w:val="nil"/>
              <w:bottom w:val="nil"/>
              <w:right w:val="nil"/>
            </w:tcBorders>
          </w:tcPr>
          <w:p w14:paraId="6ED7858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D2B18CF" w14:textId="77777777" w:rsidR="00265D63" w:rsidRPr="000A1995" w:rsidRDefault="00265D63" w:rsidP="00306B0C">
            <w:pPr>
              <w:pStyle w:val="AmColumnHeading"/>
            </w:pPr>
            <w:r w:rsidRPr="000A1995">
              <w:t>Amendement</w:t>
            </w:r>
          </w:p>
        </w:tc>
      </w:tr>
      <w:tr w:rsidR="00265D63" w:rsidRPr="000A1995" w14:paraId="73D4B791" w14:textId="77777777" w:rsidTr="00306B0C">
        <w:trPr>
          <w:jc w:val="center"/>
        </w:trPr>
        <w:tc>
          <w:tcPr>
            <w:tcW w:w="4876" w:type="dxa"/>
            <w:tcBorders>
              <w:top w:val="nil"/>
              <w:left w:val="nil"/>
              <w:bottom w:val="nil"/>
              <w:right w:val="nil"/>
            </w:tcBorders>
          </w:tcPr>
          <w:p w14:paraId="5FCB0817" w14:textId="77777777" w:rsidR="00265D63" w:rsidRPr="000A1995" w:rsidRDefault="00265D63" w:rsidP="00306B0C">
            <w:pPr>
              <w:pStyle w:val="Normal6a"/>
            </w:pPr>
            <w:r w:rsidRPr="000A1995">
              <w:rPr>
                <w:b/>
                <w:i/>
              </w:rPr>
              <w:t>7.</w:t>
            </w:r>
            <w:r w:rsidRPr="000A1995">
              <w:tab/>
            </w:r>
            <w:r w:rsidRPr="000A1995">
              <w:rPr>
                <w:b/>
                <w:i/>
              </w:rPr>
              <w:t>Externe handelaren die drugsprecursoren van categorie 1 invoeren, uitvoeren of intermediaire activiteiten met betrekking tot die stoffen verrichten in hoeveelheden die de in bijlage I vastgestelde drempelwaarden over één kalenderjaar niet overschrijden, zijn onderworpen aan de verplichtingen zoals vastgesteld in artikel 15.</w:t>
            </w:r>
          </w:p>
        </w:tc>
        <w:tc>
          <w:tcPr>
            <w:tcW w:w="4876" w:type="dxa"/>
            <w:tcBorders>
              <w:top w:val="nil"/>
              <w:left w:val="nil"/>
              <w:bottom w:val="nil"/>
              <w:right w:val="nil"/>
            </w:tcBorders>
          </w:tcPr>
          <w:p w14:paraId="0B02571D" w14:textId="77777777" w:rsidR="00265D63" w:rsidRPr="000A1995" w:rsidRDefault="00265D63" w:rsidP="00306B0C">
            <w:pPr>
              <w:pStyle w:val="Normal6a"/>
            </w:pPr>
            <w:r w:rsidRPr="000A1995">
              <w:rPr>
                <w:b/>
                <w:i/>
              </w:rPr>
              <w:t>Schrappen</w:t>
            </w:r>
          </w:p>
        </w:tc>
      </w:tr>
    </w:tbl>
    <w:p w14:paraId="4293332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41F4F25" w14:textId="77777777" w:rsidR="00265D63" w:rsidRPr="000A1995" w:rsidRDefault="00265D63" w:rsidP="00265D63">
      <w:r w:rsidRPr="000A1995">
        <w:rPr>
          <w:rStyle w:val="HideTWBExt"/>
        </w:rPr>
        <w:t>&lt;/Amend&gt;</w:t>
      </w:r>
    </w:p>
    <w:p w14:paraId="1850F7D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158</w:t>
      </w:r>
      <w:r w:rsidRPr="000A1995">
        <w:rPr>
          <w:rStyle w:val="HideTWBExt"/>
          <w:b w:val="0"/>
        </w:rPr>
        <w:t>&lt;/NumAm&gt;</w:t>
      </w:r>
    </w:p>
    <w:p w14:paraId="75410AAF"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5B43C705" w14:textId="77777777" w:rsidR="00265D63" w:rsidRPr="000A1995" w:rsidRDefault="00265D63" w:rsidP="00265D63">
      <w:pPr>
        <w:pStyle w:val="NormalBold"/>
      </w:pPr>
      <w:r w:rsidRPr="000A1995">
        <w:rPr>
          <w:rStyle w:val="HideTWBExt"/>
          <w:b w:val="0"/>
        </w:rPr>
        <w:t>&lt;/RepeatBlock-By&gt;</w:t>
      </w:r>
    </w:p>
    <w:p w14:paraId="5236F6F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1AC3326" w14:textId="77777777" w:rsidR="00265D63" w:rsidRPr="000A1995" w:rsidRDefault="00265D63" w:rsidP="00265D63">
      <w:pPr>
        <w:pStyle w:val="NormalBold"/>
      </w:pPr>
      <w:r w:rsidRPr="000A1995">
        <w:rPr>
          <w:rStyle w:val="HideTWBExt"/>
          <w:b w:val="0"/>
        </w:rPr>
        <w:t>&lt;Article&gt;</w:t>
      </w:r>
      <w:r w:rsidRPr="000A1995">
        <w:t>Artikel 9 – lid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F17645B" w14:textId="77777777" w:rsidTr="00306B0C">
        <w:trPr>
          <w:trHeight w:hRule="exact" w:val="240"/>
          <w:jc w:val="center"/>
        </w:trPr>
        <w:tc>
          <w:tcPr>
            <w:tcW w:w="9752" w:type="dxa"/>
            <w:gridSpan w:val="2"/>
            <w:tcBorders>
              <w:top w:val="nil"/>
              <w:left w:val="nil"/>
              <w:bottom w:val="nil"/>
              <w:right w:val="nil"/>
            </w:tcBorders>
          </w:tcPr>
          <w:p w14:paraId="66330A1A" w14:textId="77777777" w:rsidR="00265D63" w:rsidRPr="000A1995" w:rsidRDefault="00265D63" w:rsidP="00306B0C"/>
        </w:tc>
      </w:tr>
      <w:tr w:rsidR="00265D63" w:rsidRPr="000A1995" w14:paraId="48070257" w14:textId="77777777" w:rsidTr="00306B0C">
        <w:trPr>
          <w:trHeight w:val="240"/>
          <w:jc w:val="center"/>
        </w:trPr>
        <w:tc>
          <w:tcPr>
            <w:tcW w:w="4876" w:type="dxa"/>
            <w:tcBorders>
              <w:top w:val="nil"/>
              <w:left w:val="nil"/>
              <w:bottom w:val="nil"/>
              <w:right w:val="nil"/>
            </w:tcBorders>
          </w:tcPr>
          <w:p w14:paraId="4F71D9E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DC0C9B5" w14:textId="77777777" w:rsidR="00265D63" w:rsidRPr="000A1995" w:rsidRDefault="00265D63" w:rsidP="00306B0C">
            <w:pPr>
              <w:pStyle w:val="AmColumnHeading"/>
            </w:pPr>
            <w:r w:rsidRPr="000A1995">
              <w:t>Amendement</w:t>
            </w:r>
          </w:p>
        </w:tc>
      </w:tr>
      <w:tr w:rsidR="00265D63" w:rsidRPr="000A1995" w14:paraId="51669EB5" w14:textId="77777777" w:rsidTr="00306B0C">
        <w:trPr>
          <w:jc w:val="center"/>
        </w:trPr>
        <w:tc>
          <w:tcPr>
            <w:tcW w:w="4876" w:type="dxa"/>
            <w:tcBorders>
              <w:top w:val="nil"/>
              <w:left w:val="nil"/>
              <w:bottom w:val="nil"/>
              <w:right w:val="nil"/>
            </w:tcBorders>
          </w:tcPr>
          <w:p w14:paraId="4FF1986C" w14:textId="77777777" w:rsidR="00265D63" w:rsidRPr="000A1995" w:rsidRDefault="00265D63" w:rsidP="00306B0C">
            <w:pPr>
              <w:pStyle w:val="Normal6a"/>
            </w:pPr>
            <w:r w:rsidRPr="000A1995">
              <w:t>8.</w:t>
            </w:r>
            <w:r w:rsidRPr="000A1995">
              <w:tab/>
              <w:t xml:space="preserve">De bevoegde instanties kunnen van marktdeelnemers verlangen dat een vergoeding voor de aanvraag van een vergunning wordt betaald. Wanneer een vergoeding wordt gevraagd, </w:t>
            </w:r>
            <w:r w:rsidRPr="000A1995">
              <w:rPr>
                <w:b/>
                <w:i/>
              </w:rPr>
              <w:t>passen de bevoegde instanties het tarief van de vergoeding aan voor kleine en middelgrote ondernemingen. Dergelijke vergoedingen worden</w:t>
            </w:r>
            <w:r w:rsidRPr="000A1995">
              <w:t xml:space="preserve"> </w:t>
            </w:r>
            <w:r w:rsidRPr="000A1995">
              <w:rPr>
                <w:b/>
                <w:i/>
              </w:rPr>
              <w:t>op</w:t>
            </w:r>
            <w:r w:rsidRPr="000A1995">
              <w:t xml:space="preserve"> </w:t>
            </w:r>
            <w:r w:rsidRPr="000A1995">
              <w:rPr>
                <w:b/>
                <w:i/>
              </w:rPr>
              <w:t>niet-discriminerende wijze geïnd en bedragen niet meer</w:t>
            </w:r>
            <w:r w:rsidRPr="000A1995">
              <w:t xml:space="preserve"> dan de afhandelingskosten van dergelijke aanvragen.</w:t>
            </w:r>
          </w:p>
        </w:tc>
        <w:tc>
          <w:tcPr>
            <w:tcW w:w="4876" w:type="dxa"/>
            <w:tcBorders>
              <w:top w:val="nil"/>
              <w:left w:val="nil"/>
              <w:bottom w:val="nil"/>
              <w:right w:val="nil"/>
            </w:tcBorders>
          </w:tcPr>
          <w:p w14:paraId="027158C1" w14:textId="77777777" w:rsidR="00265D63" w:rsidRPr="000A1995" w:rsidRDefault="00265D63" w:rsidP="00306B0C">
            <w:pPr>
              <w:pStyle w:val="Normal6a"/>
            </w:pPr>
            <w:r w:rsidRPr="000A1995">
              <w:t>8.</w:t>
            </w:r>
            <w:r w:rsidRPr="000A1995">
              <w:tab/>
              <w:t xml:space="preserve">De bevoegde instanties kunnen van marktdeelnemers verlangen dat een vergoeding voor de aanvraag van een vergunning wordt betaald. Wanneer een vergoeding wordt gevraagd, </w:t>
            </w:r>
            <w:r w:rsidRPr="000A1995">
              <w:rPr>
                <w:b/>
                <w:i/>
              </w:rPr>
              <w:t>moet deze</w:t>
            </w:r>
            <w:r w:rsidRPr="000A1995">
              <w:t xml:space="preserve"> </w:t>
            </w:r>
            <w:r w:rsidRPr="000A1995">
              <w:rPr>
                <w:b/>
                <w:i/>
              </w:rPr>
              <w:t>evenredig, transparant en niet-discriminerend</w:t>
            </w:r>
            <w:r w:rsidRPr="000A1995">
              <w:t xml:space="preserve"> </w:t>
            </w:r>
            <w:r w:rsidRPr="000A1995">
              <w:rPr>
                <w:b/>
                <w:i/>
              </w:rPr>
              <w:t>zijn, en mag ze niet meer bedragen</w:t>
            </w:r>
            <w:r w:rsidRPr="000A1995">
              <w:t xml:space="preserve"> dan de afhandelingskosten van dergelijke aanvragen. </w:t>
            </w:r>
            <w:r w:rsidRPr="000A1995">
              <w:rPr>
                <w:b/>
                <w:i/>
              </w:rPr>
              <w:t>De bevoegde autoriteiten voorzien in lagere vergoedingen voor micro-, kleine en middelgrote ondernemingen in de zin van Aanbeveling 2003/361/EG van de Commissie, en kunnen volledig afzien van de vergoeding indien dit gerechtvaardigd is op grond van de omvang, de omzet of de economische draagkracht van de aanvrager. De vergoeding wordt kwijtgescholden voor universiteiten, openbare onderzoeksinstellingen, onderzoeksinstituten zonder winstoogmerk, laboratoria voor volksgezondheid en erkende forensische laboratoria wanneer de drugsprecursoren uitsluitend worden gebruikt voor gedocumenteerd wetenschappelijk, medisch of forensisch onderzoek of onderzoek op het gebied van de volksgezondheid. Het bedrag van de vergoeding vormt geen belemmering voor onafhankelijk onderzoek, activiteiten op het gebied van vroegtijdige waarschuwing of wetenschappelijke innovatie van algemeen belang.</w:t>
            </w:r>
          </w:p>
        </w:tc>
      </w:tr>
    </w:tbl>
    <w:p w14:paraId="68E3613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616700C" w14:textId="77777777" w:rsidR="00265D63" w:rsidRPr="000A1995" w:rsidRDefault="00265D63" w:rsidP="00265D63">
      <w:r w:rsidRPr="000A1995">
        <w:rPr>
          <w:rStyle w:val="HideTWBExt"/>
        </w:rPr>
        <w:t>&lt;/Amend&gt;</w:t>
      </w:r>
    </w:p>
    <w:p w14:paraId="1DC4FFD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159</w:t>
      </w:r>
      <w:r w:rsidRPr="000A1995">
        <w:rPr>
          <w:rStyle w:val="HideTWBExt"/>
          <w:b w:val="0"/>
        </w:rPr>
        <w:t>&lt;/NumAm&gt;</w:t>
      </w:r>
    </w:p>
    <w:p w14:paraId="299888B2" w14:textId="77777777" w:rsidR="00265D63" w:rsidRPr="000A1995" w:rsidRDefault="00265D63" w:rsidP="00265D63">
      <w:pPr>
        <w:pStyle w:val="NormalBold"/>
      </w:pPr>
      <w:r w:rsidRPr="000A1995">
        <w:rPr>
          <w:rStyle w:val="HideTWBExt"/>
          <w:b w:val="0"/>
        </w:rPr>
        <w:t>&lt;RepeatBlock-By&gt;&lt;Members&gt;</w:t>
      </w:r>
      <w:r w:rsidRPr="000A1995">
        <w:t>Giuseppe Antoci</w:t>
      </w:r>
      <w:r w:rsidRPr="000A1995">
        <w:rPr>
          <w:rStyle w:val="HideTWBExt"/>
          <w:b w:val="0"/>
        </w:rPr>
        <w:t>&lt;/Members&gt;</w:t>
      </w:r>
    </w:p>
    <w:p w14:paraId="5BC0CC1C" w14:textId="77777777" w:rsidR="00265D63" w:rsidRPr="000A1995" w:rsidRDefault="00265D63" w:rsidP="00265D63">
      <w:pPr>
        <w:pStyle w:val="NormalBold"/>
      </w:pPr>
      <w:r w:rsidRPr="000A1995">
        <w:rPr>
          <w:rStyle w:val="HideTWBExt"/>
          <w:b w:val="0"/>
        </w:rPr>
        <w:t>&lt;/RepeatBlock-By&gt;</w:t>
      </w:r>
    </w:p>
    <w:p w14:paraId="0E6337E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F643159" w14:textId="77777777" w:rsidR="00265D63" w:rsidRPr="000A1995" w:rsidRDefault="00265D63" w:rsidP="00265D63">
      <w:pPr>
        <w:pStyle w:val="NormalBold"/>
      </w:pPr>
      <w:r w:rsidRPr="000A1995">
        <w:rPr>
          <w:rStyle w:val="HideTWBExt"/>
          <w:b w:val="0"/>
        </w:rPr>
        <w:t>&lt;Article&gt;</w:t>
      </w:r>
      <w:r w:rsidRPr="000A1995">
        <w:t>Artikel 9 – lid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F0AC6A5" w14:textId="77777777" w:rsidTr="00306B0C">
        <w:trPr>
          <w:trHeight w:hRule="exact" w:val="240"/>
          <w:jc w:val="center"/>
        </w:trPr>
        <w:tc>
          <w:tcPr>
            <w:tcW w:w="9752" w:type="dxa"/>
            <w:gridSpan w:val="2"/>
            <w:tcBorders>
              <w:top w:val="nil"/>
              <w:left w:val="nil"/>
              <w:bottom w:val="nil"/>
              <w:right w:val="nil"/>
            </w:tcBorders>
          </w:tcPr>
          <w:p w14:paraId="11C5DF0E" w14:textId="77777777" w:rsidR="00265D63" w:rsidRPr="000A1995" w:rsidRDefault="00265D63" w:rsidP="00306B0C"/>
        </w:tc>
      </w:tr>
      <w:tr w:rsidR="00265D63" w:rsidRPr="000A1995" w14:paraId="3EC56128" w14:textId="77777777" w:rsidTr="00306B0C">
        <w:trPr>
          <w:trHeight w:val="240"/>
          <w:jc w:val="center"/>
        </w:trPr>
        <w:tc>
          <w:tcPr>
            <w:tcW w:w="4876" w:type="dxa"/>
            <w:tcBorders>
              <w:top w:val="nil"/>
              <w:left w:val="nil"/>
              <w:bottom w:val="nil"/>
              <w:right w:val="nil"/>
            </w:tcBorders>
          </w:tcPr>
          <w:p w14:paraId="0B73886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A439C05" w14:textId="77777777" w:rsidR="00265D63" w:rsidRPr="000A1995" w:rsidRDefault="00265D63" w:rsidP="00306B0C">
            <w:pPr>
              <w:pStyle w:val="AmColumnHeading"/>
            </w:pPr>
            <w:r w:rsidRPr="000A1995">
              <w:t>Amendement</w:t>
            </w:r>
          </w:p>
        </w:tc>
      </w:tr>
      <w:tr w:rsidR="00265D63" w:rsidRPr="000A1995" w14:paraId="3251D24C" w14:textId="77777777" w:rsidTr="00306B0C">
        <w:trPr>
          <w:jc w:val="center"/>
        </w:trPr>
        <w:tc>
          <w:tcPr>
            <w:tcW w:w="4876" w:type="dxa"/>
            <w:tcBorders>
              <w:top w:val="nil"/>
              <w:left w:val="nil"/>
              <w:bottom w:val="nil"/>
              <w:right w:val="nil"/>
            </w:tcBorders>
          </w:tcPr>
          <w:p w14:paraId="352D003E" w14:textId="77777777" w:rsidR="00265D63" w:rsidRPr="000A1995" w:rsidRDefault="00265D63" w:rsidP="00306B0C">
            <w:pPr>
              <w:pStyle w:val="Normal6a"/>
            </w:pPr>
            <w:r w:rsidRPr="000A1995">
              <w:t>8.</w:t>
            </w:r>
            <w:r w:rsidRPr="000A1995">
              <w:tab/>
              <w:t>De bevoegde instanties kunnen van marktdeelnemers verlangen dat een vergoeding voor de aanvraag van een vergunning wordt betaald. Wanneer een vergoeding wordt gevraagd, passen de bevoegde instanties het tarief van de vergoeding aan voor kleine en middelgrote ondernemingen. Dergelijke vergoedingen worden op niet-discriminerende wijze geïnd en bedragen niet meer dan de afhandelingskosten van dergelijke aanvragen.</w:t>
            </w:r>
          </w:p>
        </w:tc>
        <w:tc>
          <w:tcPr>
            <w:tcW w:w="4876" w:type="dxa"/>
            <w:tcBorders>
              <w:top w:val="nil"/>
              <w:left w:val="nil"/>
              <w:bottom w:val="nil"/>
              <w:right w:val="nil"/>
            </w:tcBorders>
          </w:tcPr>
          <w:p w14:paraId="1A6F13A8" w14:textId="77777777" w:rsidR="00265D63" w:rsidRPr="000A1995" w:rsidRDefault="00265D63" w:rsidP="00306B0C">
            <w:pPr>
              <w:pStyle w:val="Normal6a"/>
            </w:pPr>
            <w:r w:rsidRPr="000A1995">
              <w:t>8.</w:t>
            </w:r>
            <w:r w:rsidRPr="000A1995">
              <w:tab/>
              <w:t>De bevoegde instanties kunnen van marktdeelnemers verlangen dat een vergoeding voor de aanvraag van een vergunning wordt betaald.</w:t>
            </w:r>
            <w:r w:rsidRPr="000A1995">
              <w:rPr>
                <w:b/>
                <w:i/>
              </w:rPr>
              <w:t xml:space="preserve"> Dergelijke vergoeding kan worden beperkt of geschrapt voor universiteiten, openbare onderzoeksinstellingen, openbare gezondheidsdiensten, schadebeperkingsdiensten en non-profitorganisaties die actief zijn op het gebied van volksgezondheid of verslavingsbehandeling, op voorwaarde dat de precursoren uitsluitend voor wetenschappelijk of medisch onderzoek of onderzoek van algemeen belang worden gebruikt en niet voor commerciële doeleinden</w:t>
            </w:r>
            <w:r w:rsidRPr="000A1995">
              <w:t>. Wanneer een vergoeding wordt gevraagd, passen de bevoegde instanties het tarief van de vergoeding aan voor kleine en middelgrote ondernemingen. Dergelijke vergoedingen worden op niet-discriminerende wijze geïnd en bedragen niet meer dan de afhandelingskosten van dergelijke aanvragen.</w:t>
            </w:r>
          </w:p>
        </w:tc>
      </w:tr>
    </w:tbl>
    <w:p w14:paraId="07FD854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{IT}</w:t>
      </w:r>
      <w:r w:rsidRPr="000A1995">
        <w:t>it</w:t>
      </w:r>
      <w:r w:rsidRPr="000A1995">
        <w:rPr>
          <w:rStyle w:val="HideTWBExt"/>
        </w:rPr>
        <w:t>&lt;/Original&gt;</w:t>
      </w:r>
    </w:p>
    <w:p w14:paraId="23EEBC34" w14:textId="77777777" w:rsidR="00265D63" w:rsidRPr="000A1995" w:rsidRDefault="00265D63" w:rsidP="00265D63">
      <w:r w:rsidRPr="000A1995">
        <w:rPr>
          <w:rStyle w:val="HideTWBExt"/>
        </w:rPr>
        <w:t>&lt;/Amend&gt;</w:t>
      </w:r>
    </w:p>
    <w:p w14:paraId="1260D44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160</w:t>
      </w:r>
      <w:r w:rsidRPr="000A1995">
        <w:rPr>
          <w:rStyle w:val="HideTWBExt"/>
          <w:b w:val="0"/>
        </w:rPr>
        <w:t>&lt;/NumAm&gt;</w:t>
      </w:r>
    </w:p>
    <w:p w14:paraId="27BB8B32"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0D7BEE0" w14:textId="77777777" w:rsidR="00265D63" w:rsidRPr="000A1995" w:rsidRDefault="00265D63" w:rsidP="00265D63">
      <w:pPr>
        <w:pStyle w:val="NormalBold"/>
      </w:pPr>
      <w:r w:rsidRPr="000A1995">
        <w:rPr>
          <w:rStyle w:val="HideTWBExt"/>
          <w:b w:val="0"/>
        </w:rPr>
        <w:t>&lt;/RepeatBlock-By&gt;</w:t>
      </w:r>
    </w:p>
    <w:p w14:paraId="4FC27CA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335E8DD" w14:textId="77777777" w:rsidR="00265D63" w:rsidRPr="000A1995" w:rsidRDefault="00265D63" w:rsidP="00265D63">
      <w:pPr>
        <w:pStyle w:val="NormalBold"/>
      </w:pPr>
      <w:r w:rsidRPr="000A1995">
        <w:rPr>
          <w:rStyle w:val="HideTWBExt"/>
          <w:b w:val="0"/>
        </w:rPr>
        <w:t>&lt;Article&gt;</w:t>
      </w:r>
      <w:r w:rsidRPr="000A1995">
        <w:t>Artikel 9 – lid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A5D58D9" w14:textId="77777777" w:rsidTr="00306B0C">
        <w:trPr>
          <w:trHeight w:hRule="exact" w:val="240"/>
          <w:jc w:val="center"/>
        </w:trPr>
        <w:tc>
          <w:tcPr>
            <w:tcW w:w="9752" w:type="dxa"/>
            <w:gridSpan w:val="2"/>
            <w:tcBorders>
              <w:top w:val="nil"/>
              <w:left w:val="nil"/>
              <w:bottom w:val="nil"/>
              <w:right w:val="nil"/>
            </w:tcBorders>
          </w:tcPr>
          <w:p w14:paraId="76335553" w14:textId="77777777" w:rsidR="00265D63" w:rsidRPr="000A1995" w:rsidRDefault="00265D63" w:rsidP="00306B0C"/>
        </w:tc>
      </w:tr>
      <w:tr w:rsidR="00265D63" w:rsidRPr="000A1995" w14:paraId="1BA5A88C" w14:textId="77777777" w:rsidTr="00306B0C">
        <w:trPr>
          <w:trHeight w:val="240"/>
          <w:jc w:val="center"/>
        </w:trPr>
        <w:tc>
          <w:tcPr>
            <w:tcW w:w="4876" w:type="dxa"/>
            <w:tcBorders>
              <w:top w:val="nil"/>
              <w:left w:val="nil"/>
              <w:bottom w:val="nil"/>
              <w:right w:val="nil"/>
            </w:tcBorders>
          </w:tcPr>
          <w:p w14:paraId="5A2654D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B92D943" w14:textId="77777777" w:rsidR="00265D63" w:rsidRPr="000A1995" w:rsidRDefault="00265D63" w:rsidP="00306B0C">
            <w:pPr>
              <w:pStyle w:val="AmColumnHeading"/>
            </w:pPr>
            <w:r w:rsidRPr="000A1995">
              <w:t>Amendement</w:t>
            </w:r>
          </w:p>
        </w:tc>
      </w:tr>
      <w:tr w:rsidR="00265D63" w:rsidRPr="000A1995" w14:paraId="45D23C7C" w14:textId="77777777" w:rsidTr="00306B0C">
        <w:trPr>
          <w:jc w:val="center"/>
        </w:trPr>
        <w:tc>
          <w:tcPr>
            <w:tcW w:w="4876" w:type="dxa"/>
            <w:tcBorders>
              <w:top w:val="nil"/>
              <w:left w:val="nil"/>
              <w:bottom w:val="nil"/>
              <w:right w:val="nil"/>
            </w:tcBorders>
          </w:tcPr>
          <w:p w14:paraId="3D3FC818" w14:textId="77777777" w:rsidR="00265D63" w:rsidRPr="000A1995" w:rsidRDefault="00265D63" w:rsidP="00306B0C">
            <w:pPr>
              <w:pStyle w:val="Normal6a"/>
            </w:pPr>
            <w:r w:rsidRPr="000A1995">
              <w:t>8.</w:t>
            </w:r>
            <w:r w:rsidRPr="000A1995">
              <w:tab/>
              <w:t>De bevoegde instanties kunnen van marktdeelnemers verlangen dat een vergoeding voor de aanvraag van een vergunning wordt betaald. Wanneer een vergoeding wordt gevraagd, passen de bevoegde instanties het tarief van de vergoeding aan voor kleine en middelgrote ondernemingen. Dergelijke vergoedingen worden op niet-discriminerende wijze geïnd en bedragen niet meer dan de afhandelingskosten van dergelijke aanvragen.</w:t>
            </w:r>
          </w:p>
        </w:tc>
        <w:tc>
          <w:tcPr>
            <w:tcW w:w="4876" w:type="dxa"/>
            <w:tcBorders>
              <w:top w:val="nil"/>
              <w:left w:val="nil"/>
              <w:bottom w:val="nil"/>
              <w:right w:val="nil"/>
            </w:tcBorders>
          </w:tcPr>
          <w:p w14:paraId="52EC1443" w14:textId="77777777" w:rsidR="00265D63" w:rsidRPr="000A1995" w:rsidRDefault="00265D63" w:rsidP="00306B0C">
            <w:pPr>
              <w:pStyle w:val="Normal6a"/>
            </w:pPr>
            <w:r w:rsidRPr="000A1995">
              <w:t>8.</w:t>
            </w:r>
            <w:r w:rsidRPr="000A1995">
              <w:tab/>
              <w:t>De bevoegde instanties kunnen van marktdeelnemers verlangen dat een vergoeding voor de aanvraag van een vergunning wordt betaald. Wanneer een vergoeding wordt gevraagd, passen de bevoegde instanties het tarief van de vergoeding aan voor kleine en middelgrote ondernemingen. Dergelijke vergoedingen worden op niet-discriminerende wijze geïnd en bedragen niet meer dan de afhandelingskosten van dergelijke aanvragen.</w:t>
            </w:r>
          </w:p>
        </w:tc>
      </w:tr>
    </w:tbl>
    <w:p w14:paraId="2D673B5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6C5C275C"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65EDB73" w14:textId="77777777" w:rsidR="00265D63" w:rsidRPr="000A1995" w:rsidRDefault="00265D63" w:rsidP="00265D63">
      <w:pPr>
        <w:pStyle w:val="AmJustText"/>
      </w:pPr>
      <w:r w:rsidRPr="000A1995">
        <w:t>Het voorstel ondersteunt het concurrentievermogen van kmo’s en voldoet tegelijkertijd aan de doelstelling om de administratieve en financiële lasten te verminderen.</w:t>
      </w:r>
    </w:p>
    <w:p w14:paraId="20159B54" w14:textId="77777777" w:rsidR="00265D63" w:rsidRPr="000A1995" w:rsidRDefault="00265D63" w:rsidP="00265D63">
      <w:r w:rsidRPr="000A1995">
        <w:rPr>
          <w:rStyle w:val="HideTWBExt"/>
        </w:rPr>
        <w:t>&lt;/Amend&gt;</w:t>
      </w:r>
    </w:p>
    <w:p w14:paraId="6CB3C0D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161</w:t>
      </w:r>
      <w:r w:rsidRPr="000A1995">
        <w:rPr>
          <w:rStyle w:val="HideTWBExt"/>
          <w:b w:val="0"/>
        </w:rPr>
        <w:t>&lt;/NumAm&gt;</w:t>
      </w:r>
    </w:p>
    <w:p w14:paraId="46FA8852"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144C87E2" w14:textId="77777777" w:rsidR="00265D63" w:rsidRPr="000A1995" w:rsidRDefault="00265D63" w:rsidP="00265D63">
      <w:pPr>
        <w:pStyle w:val="NormalBold"/>
      </w:pPr>
      <w:r w:rsidRPr="000A1995">
        <w:rPr>
          <w:rStyle w:val="HideTWBExt"/>
          <w:b w:val="0"/>
        </w:rPr>
        <w:t>&lt;/RepeatBlock-By&gt;</w:t>
      </w:r>
    </w:p>
    <w:p w14:paraId="5705B7A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1625CC1" w14:textId="77777777" w:rsidR="00265D63" w:rsidRPr="000A1995" w:rsidRDefault="00265D63" w:rsidP="00265D63">
      <w:pPr>
        <w:pStyle w:val="NormalBold"/>
      </w:pPr>
      <w:r w:rsidRPr="000A1995">
        <w:rPr>
          <w:rStyle w:val="HideTWBExt"/>
          <w:b w:val="0"/>
        </w:rPr>
        <w:t>&lt;Article&gt;</w:t>
      </w:r>
      <w:r w:rsidRPr="000A1995">
        <w:t>Artikel 9 – lid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03603B1" w14:textId="77777777" w:rsidTr="00306B0C">
        <w:trPr>
          <w:trHeight w:hRule="exact" w:val="240"/>
          <w:jc w:val="center"/>
        </w:trPr>
        <w:tc>
          <w:tcPr>
            <w:tcW w:w="9752" w:type="dxa"/>
            <w:gridSpan w:val="2"/>
            <w:tcBorders>
              <w:top w:val="nil"/>
              <w:left w:val="nil"/>
              <w:bottom w:val="nil"/>
              <w:right w:val="nil"/>
            </w:tcBorders>
          </w:tcPr>
          <w:p w14:paraId="058D139C" w14:textId="77777777" w:rsidR="00265D63" w:rsidRPr="000A1995" w:rsidRDefault="00265D63" w:rsidP="00306B0C"/>
        </w:tc>
      </w:tr>
      <w:tr w:rsidR="00265D63" w:rsidRPr="000A1995" w14:paraId="13BE8A77" w14:textId="77777777" w:rsidTr="00306B0C">
        <w:trPr>
          <w:trHeight w:val="240"/>
          <w:jc w:val="center"/>
        </w:trPr>
        <w:tc>
          <w:tcPr>
            <w:tcW w:w="4876" w:type="dxa"/>
            <w:tcBorders>
              <w:top w:val="nil"/>
              <w:left w:val="nil"/>
              <w:bottom w:val="nil"/>
              <w:right w:val="nil"/>
            </w:tcBorders>
          </w:tcPr>
          <w:p w14:paraId="033863B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556F33F" w14:textId="77777777" w:rsidR="00265D63" w:rsidRPr="000A1995" w:rsidRDefault="00265D63" w:rsidP="00306B0C">
            <w:pPr>
              <w:pStyle w:val="AmColumnHeading"/>
            </w:pPr>
            <w:r w:rsidRPr="000A1995">
              <w:t>Amendement</w:t>
            </w:r>
          </w:p>
        </w:tc>
      </w:tr>
      <w:tr w:rsidR="00265D63" w:rsidRPr="000A1995" w14:paraId="6D93FCFF" w14:textId="77777777" w:rsidTr="00306B0C">
        <w:trPr>
          <w:jc w:val="center"/>
        </w:trPr>
        <w:tc>
          <w:tcPr>
            <w:tcW w:w="4876" w:type="dxa"/>
            <w:tcBorders>
              <w:top w:val="nil"/>
              <w:left w:val="nil"/>
              <w:bottom w:val="nil"/>
              <w:right w:val="nil"/>
            </w:tcBorders>
          </w:tcPr>
          <w:p w14:paraId="0FD2A1CB" w14:textId="77777777" w:rsidR="00265D63" w:rsidRPr="000A1995" w:rsidRDefault="00265D63" w:rsidP="00306B0C">
            <w:pPr>
              <w:pStyle w:val="Normal6a"/>
            </w:pPr>
            <w:r w:rsidRPr="000A1995">
              <w:t>8.</w:t>
            </w:r>
            <w:r w:rsidRPr="000A1995">
              <w:tab/>
              <w:t xml:space="preserve">De bevoegde instanties kunnen van marktdeelnemers verlangen dat een vergoeding voor de aanvraag van een vergunning wordt betaald. Wanneer een vergoeding wordt gevraagd, passen de bevoegde instanties </w:t>
            </w:r>
            <w:r w:rsidRPr="000A1995">
              <w:rPr>
                <w:b/>
                <w:i/>
              </w:rPr>
              <w:t>het tarief van de vergoeding aan</w:t>
            </w:r>
            <w:r w:rsidRPr="000A1995">
              <w:t xml:space="preserve"> voor kleine en middelgrote ondernemingen. Dergelijke vergoedingen worden op niet-discriminerende wijze geïnd en bedragen niet meer dan de afhandelingskosten van dergelijke aanvragen.</w:t>
            </w:r>
          </w:p>
        </w:tc>
        <w:tc>
          <w:tcPr>
            <w:tcW w:w="4876" w:type="dxa"/>
            <w:tcBorders>
              <w:top w:val="nil"/>
              <w:left w:val="nil"/>
              <w:bottom w:val="nil"/>
              <w:right w:val="nil"/>
            </w:tcBorders>
          </w:tcPr>
          <w:p w14:paraId="1E95A2D1" w14:textId="77777777" w:rsidR="00265D63" w:rsidRPr="000A1995" w:rsidRDefault="00265D63" w:rsidP="00306B0C">
            <w:pPr>
              <w:pStyle w:val="Normal6a"/>
            </w:pPr>
            <w:r w:rsidRPr="000A1995">
              <w:t>8.</w:t>
            </w:r>
            <w:r w:rsidRPr="000A1995">
              <w:tab/>
              <w:t xml:space="preserve">De bevoegde instanties kunnen van marktdeelnemers verlangen dat een vergoeding voor de aanvraag van een vergunning wordt betaald. Wanneer een vergoeding wordt gevraagd, passen de bevoegde instanties </w:t>
            </w:r>
            <w:r w:rsidRPr="000A1995">
              <w:rPr>
                <w:b/>
                <w:i/>
              </w:rPr>
              <w:t>lagere en evenredige bedragen toe op basis van de ingestelde omvang en omzet</w:t>
            </w:r>
            <w:r w:rsidRPr="000A1995">
              <w:t xml:space="preserve"> voor kleine en middelgrote ondernemingen. Dergelijke vergoedingen worden op niet-discriminerende wijze geïnd en bedragen niet meer dan de afhandelingskosten van dergelijke aanvragen.</w:t>
            </w:r>
          </w:p>
        </w:tc>
      </w:tr>
    </w:tbl>
    <w:p w14:paraId="615DB10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25C62A1" w14:textId="77777777" w:rsidR="00265D63" w:rsidRPr="000A1995" w:rsidRDefault="00265D63" w:rsidP="00265D63">
      <w:r w:rsidRPr="000A1995">
        <w:rPr>
          <w:rStyle w:val="HideTWBExt"/>
        </w:rPr>
        <w:t>&lt;/Amend&gt;</w:t>
      </w:r>
    </w:p>
    <w:p w14:paraId="49337E2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162</w:t>
      </w:r>
      <w:r w:rsidRPr="000A1995">
        <w:rPr>
          <w:rStyle w:val="HideTWBExt"/>
          <w:b w:val="0"/>
        </w:rPr>
        <w:t>&lt;/NumAm&gt;</w:t>
      </w:r>
    </w:p>
    <w:p w14:paraId="577AEAFE"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195E9CB" w14:textId="77777777" w:rsidR="00265D63" w:rsidRPr="000A1995" w:rsidRDefault="00265D63" w:rsidP="00265D63">
      <w:pPr>
        <w:pStyle w:val="NormalBold"/>
      </w:pPr>
      <w:r w:rsidRPr="000A1995">
        <w:rPr>
          <w:rStyle w:val="HideTWBExt"/>
          <w:b w:val="0"/>
        </w:rPr>
        <w:t>&lt;/RepeatBlock-By&gt;</w:t>
      </w:r>
    </w:p>
    <w:p w14:paraId="0F36CA3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3F88608" w14:textId="77777777" w:rsidR="00265D63" w:rsidRPr="000A1995" w:rsidRDefault="00265D63" w:rsidP="00265D63">
      <w:pPr>
        <w:pStyle w:val="NormalBold"/>
      </w:pPr>
      <w:r w:rsidRPr="000A1995">
        <w:rPr>
          <w:rStyle w:val="HideTWBExt"/>
          <w:b w:val="0"/>
        </w:rPr>
        <w:t>&lt;Article&gt;</w:t>
      </w:r>
      <w:r w:rsidRPr="000A1995">
        <w:t>Artikel 9 – lid 8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A5FA8EF" w14:textId="77777777" w:rsidTr="00306B0C">
        <w:trPr>
          <w:trHeight w:hRule="exact" w:val="240"/>
          <w:jc w:val="center"/>
        </w:trPr>
        <w:tc>
          <w:tcPr>
            <w:tcW w:w="9752" w:type="dxa"/>
            <w:gridSpan w:val="2"/>
            <w:tcBorders>
              <w:top w:val="nil"/>
              <w:left w:val="nil"/>
              <w:bottom w:val="nil"/>
              <w:right w:val="nil"/>
            </w:tcBorders>
          </w:tcPr>
          <w:p w14:paraId="303AC9E2" w14:textId="77777777" w:rsidR="00265D63" w:rsidRPr="000A1995" w:rsidRDefault="00265D63" w:rsidP="00306B0C"/>
        </w:tc>
      </w:tr>
      <w:tr w:rsidR="00265D63" w:rsidRPr="000A1995" w14:paraId="7BB38E2A" w14:textId="77777777" w:rsidTr="00306B0C">
        <w:trPr>
          <w:trHeight w:val="240"/>
          <w:jc w:val="center"/>
        </w:trPr>
        <w:tc>
          <w:tcPr>
            <w:tcW w:w="4876" w:type="dxa"/>
            <w:tcBorders>
              <w:top w:val="nil"/>
              <w:left w:val="nil"/>
              <w:bottom w:val="nil"/>
              <w:right w:val="nil"/>
            </w:tcBorders>
          </w:tcPr>
          <w:p w14:paraId="22E0BDC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2DC624B" w14:textId="77777777" w:rsidR="00265D63" w:rsidRPr="000A1995" w:rsidRDefault="00265D63" w:rsidP="00306B0C">
            <w:pPr>
              <w:pStyle w:val="AmColumnHeading"/>
            </w:pPr>
            <w:r w:rsidRPr="000A1995">
              <w:t>Amendement</w:t>
            </w:r>
          </w:p>
        </w:tc>
      </w:tr>
      <w:tr w:rsidR="00265D63" w:rsidRPr="000A1995" w14:paraId="1F40E28B" w14:textId="77777777" w:rsidTr="00306B0C">
        <w:trPr>
          <w:jc w:val="center"/>
        </w:trPr>
        <w:tc>
          <w:tcPr>
            <w:tcW w:w="4876" w:type="dxa"/>
            <w:tcBorders>
              <w:top w:val="nil"/>
              <w:left w:val="nil"/>
              <w:bottom w:val="nil"/>
              <w:right w:val="nil"/>
            </w:tcBorders>
          </w:tcPr>
          <w:p w14:paraId="3261E6EE" w14:textId="77777777" w:rsidR="00265D63" w:rsidRPr="000A1995" w:rsidRDefault="00265D63" w:rsidP="00306B0C">
            <w:pPr>
              <w:pStyle w:val="Normal6a"/>
            </w:pPr>
          </w:p>
        </w:tc>
        <w:tc>
          <w:tcPr>
            <w:tcW w:w="4876" w:type="dxa"/>
            <w:tcBorders>
              <w:top w:val="nil"/>
              <w:left w:val="nil"/>
              <w:bottom w:val="nil"/>
              <w:right w:val="nil"/>
            </w:tcBorders>
          </w:tcPr>
          <w:p w14:paraId="70E51418" w14:textId="77777777" w:rsidR="00265D63" w:rsidRPr="000A1995" w:rsidRDefault="00265D63" w:rsidP="00306B0C">
            <w:pPr>
              <w:pStyle w:val="Normal6a"/>
            </w:pPr>
            <w:r w:rsidRPr="000A1995">
              <w:rPr>
                <w:b/>
                <w:i/>
              </w:rPr>
              <w:t>8 bis.</w:t>
            </w:r>
            <w:r w:rsidRPr="000A1995">
              <w:tab/>
            </w:r>
            <w:r w:rsidRPr="000A1995">
              <w:rPr>
                <w:b/>
                <w:i/>
              </w:rPr>
              <w:t>De Commissie vaardigt richtsnoeren uit over de toepassing van verminderde vergoedingen voor kleine en middelgrote ondernemingen, met inbegrip van modellen voor degressieve verlaging die de groottecategorie van de onderneming weerspiegelen, in overeenstemming met Aanbeveling 2003/361/EG van de Commissie, en over de objectieve en transparante criteria waarmee rekening kan worden gehouden om de administratieve werklast in verband met de behandeling van aanvragen weer te geven.</w:t>
            </w:r>
          </w:p>
        </w:tc>
      </w:tr>
    </w:tbl>
    <w:p w14:paraId="173FB1D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19703B7" w14:textId="77777777" w:rsidR="00265D63" w:rsidRPr="000A1995" w:rsidRDefault="00265D63" w:rsidP="00265D63">
      <w:r w:rsidRPr="000A1995">
        <w:rPr>
          <w:rStyle w:val="HideTWBExt"/>
        </w:rPr>
        <w:t>&lt;/Amend&gt;</w:t>
      </w:r>
    </w:p>
    <w:p w14:paraId="626A362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163</w:t>
      </w:r>
      <w:r w:rsidRPr="000A1995">
        <w:rPr>
          <w:rStyle w:val="HideTWBExt"/>
          <w:b w:val="0"/>
        </w:rPr>
        <w:t>&lt;/NumAm&gt;</w:t>
      </w:r>
    </w:p>
    <w:p w14:paraId="1FAB72BF"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0F5DCC4D" w14:textId="77777777" w:rsidR="00265D63" w:rsidRPr="000A1995" w:rsidRDefault="00265D63" w:rsidP="00265D63">
      <w:pPr>
        <w:pStyle w:val="NormalBold"/>
      </w:pPr>
      <w:r w:rsidRPr="000A1995">
        <w:rPr>
          <w:rStyle w:val="HideTWBExt"/>
          <w:b w:val="0"/>
        </w:rPr>
        <w:t>&lt;/RepeatBlock-By&gt;</w:t>
      </w:r>
    </w:p>
    <w:p w14:paraId="1C73615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16934E0" w14:textId="77777777" w:rsidR="00265D63" w:rsidRPr="000A1995" w:rsidRDefault="00265D63" w:rsidP="00265D63">
      <w:pPr>
        <w:pStyle w:val="NormalBold"/>
      </w:pPr>
      <w:r w:rsidRPr="000A1995">
        <w:rPr>
          <w:rStyle w:val="HideTWBExt"/>
          <w:b w:val="0"/>
        </w:rPr>
        <w:t>&lt;Article&gt;</w:t>
      </w:r>
      <w:r w:rsidRPr="000A1995">
        <w:t>Artikel 10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A65B822" w14:textId="77777777" w:rsidTr="00306B0C">
        <w:trPr>
          <w:trHeight w:hRule="exact" w:val="240"/>
          <w:jc w:val="center"/>
        </w:trPr>
        <w:tc>
          <w:tcPr>
            <w:tcW w:w="9752" w:type="dxa"/>
            <w:gridSpan w:val="2"/>
            <w:tcBorders>
              <w:top w:val="nil"/>
              <w:left w:val="nil"/>
              <w:bottom w:val="nil"/>
              <w:right w:val="nil"/>
            </w:tcBorders>
          </w:tcPr>
          <w:p w14:paraId="0C1E1DB1" w14:textId="77777777" w:rsidR="00265D63" w:rsidRPr="000A1995" w:rsidRDefault="00265D63" w:rsidP="00306B0C"/>
        </w:tc>
      </w:tr>
      <w:tr w:rsidR="00265D63" w:rsidRPr="000A1995" w14:paraId="440604B2" w14:textId="77777777" w:rsidTr="00306B0C">
        <w:trPr>
          <w:trHeight w:val="240"/>
          <w:jc w:val="center"/>
        </w:trPr>
        <w:tc>
          <w:tcPr>
            <w:tcW w:w="4876" w:type="dxa"/>
            <w:tcBorders>
              <w:top w:val="nil"/>
              <w:left w:val="nil"/>
              <w:bottom w:val="nil"/>
              <w:right w:val="nil"/>
            </w:tcBorders>
          </w:tcPr>
          <w:p w14:paraId="2B55F05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AF1A9A6" w14:textId="77777777" w:rsidR="00265D63" w:rsidRPr="000A1995" w:rsidRDefault="00265D63" w:rsidP="00306B0C">
            <w:pPr>
              <w:pStyle w:val="AmColumnHeading"/>
            </w:pPr>
            <w:r w:rsidRPr="000A1995">
              <w:t>Amendement</w:t>
            </w:r>
          </w:p>
        </w:tc>
      </w:tr>
      <w:tr w:rsidR="00265D63" w:rsidRPr="000A1995" w14:paraId="4DE527BF" w14:textId="77777777" w:rsidTr="00306B0C">
        <w:trPr>
          <w:jc w:val="center"/>
        </w:trPr>
        <w:tc>
          <w:tcPr>
            <w:tcW w:w="4876" w:type="dxa"/>
            <w:tcBorders>
              <w:top w:val="nil"/>
              <w:left w:val="nil"/>
              <w:bottom w:val="nil"/>
              <w:right w:val="nil"/>
            </w:tcBorders>
          </w:tcPr>
          <w:p w14:paraId="35EEEDC4" w14:textId="77777777" w:rsidR="00265D63" w:rsidRPr="000A1995" w:rsidRDefault="00265D63" w:rsidP="00306B0C">
            <w:pPr>
              <w:pStyle w:val="Normal6a"/>
            </w:pPr>
            <w:r w:rsidRPr="000A1995">
              <w:t>1.</w:t>
            </w:r>
            <w:r w:rsidRPr="000A1995">
              <w:tab/>
              <w:t>Marktdeelnemers als bedoeld in artikel 9, lid 1, wijzen een in de Unie gevestigde verantwoordelijke functionaris aan die bevoegd is hen te vertegenwoordigen in aangelegenheden die verband houden met de toepassing van deze verordening.</w:t>
            </w:r>
          </w:p>
        </w:tc>
        <w:tc>
          <w:tcPr>
            <w:tcW w:w="4876" w:type="dxa"/>
            <w:tcBorders>
              <w:top w:val="nil"/>
              <w:left w:val="nil"/>
              <w:bottom w:val="nil"/>
              <w:right w:val="nil"/>
            </w:tcBorders>
          </w:tcPr>
          <w:p w14:paraId="2A244E86" w14:textId="77777777" w:rsidR="00265D63" w:rsidRPr="000A1995" w:rsidRDefault="00265D63" w:rsidP="00306B0C">
            <w:pPr>
              <w:pStyle w:val="Normal6a"/>
            </w:pPr>
            <w:r w:rsidRPr="000A1995">
              <w:t>1.</w:t>
            </w:r>
            <w:r w:rsidRPr="000A1995">
              <w:tab/>
              <w:t xml:space="preserve">Marktdeelnemers als bedoeld in artikel 9, lid 1, wijzen een in de Unie gevestigde verantwoordelijke functionaris aan die bevoegd is hen te vertegenwoordigen in aangelegenheden die verband houden met de toepassing van deze verordening. </w:t>
            </w:r>
            <w:r w:rsidRPr="000A1995">
              <w:rPr>
                <w:b/>
                <w:i/>
              </w:rPr>
              <w:t>Deze functie kan ook worden uitgeoefend door een persoon die bij de marktdeelnemer tegelijkertijd andere functies op het gebied van beheer of naleving bekleedt.</w:t>
            </w:r>
          </w:p>
        </w:tc>
      </w:tr>
    </w:tbl>
    <w:p w14:paraId="6B32A5A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1109B44A"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C562C69" w14:textId="77777777" w:rsidR="00265D63" w:rsidRPr="000A1995" w:rsidRDefault="00265D63" w:rsidP="00265D63">
      <w:pPr>
        <w:pStyle w:val="AmJustText"/>
      </w:pPr>
      <w:r w:rsidRPr="000A1995">
        <w:t>Het voorstel handhaaft de verplichting om een verantwoordelijke persoon aan te wijzen, maar verduidelijkt tegelijkertijd dat het geen vereiste is om een nieuwe onafhankelijke baan te creëren. Veel kleine en middelgrote ondernemingen hebben al personeel dat verantwoordelijk is voor de naleving van de regelgeving of interne controle. Door toe te staan dat deze functie binnen bestaande structuren wordt vervuld, worden de administratieve kosten verminderd zonder dat de doelstellingen van de verordening in het gedrang komen.</w:t>
      </w:r>
    </w:p>
    <w:p w14:paraId="50F29475" w14:textId="77777777" w:rsidR="00265D63" w:rsidRPr="000A1995" w:rsidRDefault="00265D63" w:rsidP="00265D63">
      <w:r w:rsidRPr="000A1995">
        <w:rPr>
          <w:rStyle w:val="HideTWBExt"/>
        </w:rPr>
        <w:t>&lt;/Amend&gt;</w:t>
      </w:r>
    </w:p>
    <w:p w14:paraId="15C065D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164</w:t>
      </w:r>
      <w:r w:rsidRPr="000A1995">
        <w:rPr>
          <w:rStyle w:val="HideTWBExt"/>
          <w:b w:val="0"/>
        </w:rPr>
        <w:t>&lt;/NumAm&gt;</w:t>
      </w:r>
    </w:p>
    <w:p w14:paraId="110E9570"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778797FD" w14:textId="77777777" w:rsidR="00265D63" w:rsidRPr="000A1995" w:rsidRDefault="00265D63" w:rsidP="00265D63">
      <w:pPr>
        <w:pStyle w:val="NormalBold"/>
      </w:pPr>
      <w:r w:rsidRPr="000A1995">
        <w:rPr>
          <w:rStyle w:val="HideTWBExt"/>
          <w:b w:val="0"/>
        </w:rPr>
        <w:t>&lt;/RepeatBlock-By&gt;</w:t>
      </w:r>
    </w:p>
    <w:p w14:paraId="27DECED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9B26A79" w14:textId="77777777" w:rsidR="00265D63" w:rsidRPr="000A1995" w:rsidRDefault="00265D63" w:rsidP="00265D63">
      <w:pPr>
        <w:pStyle w:val="NormalBold"/>
      </w:pPr>
      <w:r w:rsidRPr="000A1995">
        <w:rPr>
          <w:rStyle w:val="HideTWBExt"/>
          <w:b w:val="0"/>
        </w:rPr>
        <w:t>&lt;Article&gt;</w:t>
      </w:r>
      <w:r w:rsidRPr="000A1995">
        <w:t>Artikel 10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573E16B" w14:textId="77777777" w:rsidTr="00306B0C">
        <w:trPr>
          <w:trHeight w:hRule="exact" w:val="240"/>
          <w:jc w:val="center"/>
        </w:trPr>
        <w:tc>
          <w:tcPr>
            <w:tcW w:w="9752" w:type="dxa"/>
            <w:gridSpan w:val="2"/>
            <w:tcBorders>
              <w:top w:val="nil"/>
              <w:left w:val="nil"/>
              <w:bottom w:val="nil"/>
              <w:right w:val="nil"/>
            </w:tcBorders>
          </w:tcPr>
          <w:p w14:paraId="3CAB5F4D" w14:textId="77777777" w:rsidR="00265D63" w:rsidRPr="000A1995" w:rsidRDefault="00265D63" w:rsidP="00306B0C"/>
        </w:tc>
      </w:tr>
      <w:tr w:rsidR="00265D63" w:rsidRPr="000A1995" w14:paraId="5DBCAF10" w14:textId="77777777" w:rsidTr="00306B0C">
        <w:trPr>
          <w:trHeight w:val="240"/>
          <w:jc w:val="center"/>
        </w:trPr>
        <w:tc>
          <w:tcPr>
            <w:tcW w:w="4876" w:type="dxa"/>
            <w:tcBorders>
              <w:top w:val="nil"/>
              <w:left w:val="nil"/>
              <w:bottom w:val="nil"/>
              <w:right w:val="nil"/>
            </w:tcBorders>
          </w:tcPr>
          <w:p w14:paraId="199B948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09E8E10" w14:textId="77777777" w:rsidR="00265D63" w:rsidRPr="000A1995" w:rsidRDefault="00265D63" w:rsidP="00306B0C">
            <w:pPr>
              <w:pStyle w:val="AmColumnHeading"/>
            </w:pPr>
            <w:r w:rsidRPr="000A1995">
              <w:t>Amendement</w:t>
            </w:r>
          </w:p>
        </w:tc>
      </w:tr>
      <w:tr w:rsidR="00265D63" w:rsidRPr="000A1995" w14:paraId="7D9F53A6" w14:textId="77777777" w:rsidTr="00306B0C">
        <w:trPr>
          <w:jc w:val="center"/>
        </w:trPr>
        <w:tc>
          <w:tcPr>
            <w:tcW w:w="4876" w:type="dxa"/>
            <w:tcBorders>
              <w:top w:val="nil"/>
              <w:left w:val="nil"/>
              <w:bottom w:val="nil"/>
              <w:right w:val="nil"/>
            </w:tcBorders>
          </w:tcPr>
          <w:p w14:paraId="2A94DBF2" w14:textId="77777777" w:rsidR="00265D63" w:rsidRPr="000A1995" w:rsidRDefault="00265D63" w:rsidP="00306B0C">
            <w:pPr>
              <w:pStyle w:val="Normal6a"/>
            </w:pPr>
          </w:p>
        </w:tc>
        <w:tc>
          <w:tcPr>
            <w:tcW w:w="4876" w:type="dxa"/>
            <w:tcBorders>
              <w:top w:val="nil"/>
              <w:left w:val="nil"/>
              <w:bottom w:val="nil"/>
              <w:right w:val="nil"/>
            </w:tcBorders>
          </w:tcPr>
          <w:p w14:paraId="2BC69DC5" w14:textId="77777777" w:rsidR="00265D63" w:rsidRPr="000A1995" w:rsidRDefault="00265D63" w:rsidP="00306B0C">
            <w:pPr>
              <w:pStyle w:val="Normal6a"/>
            </w:pPr>
            <w:r w:rsidRPr="000A1995">
              <w:rPr>
                <w:b/>
                <w:i/>
              </w:rPr>
              <w:t>1 bis.</w:t>
            </w:r>
            <w:r w:rsidRPr="000A1995">
              <w:tab/>
            </w:r>
            <w:r w:rsidRPr="000A1995">
              <w:rPr>
                <w:b/>
                <w:i/>
              </w:rPr>
              <w:t>Wanneer een aanbieder van een onlinemarktplaats de verkoop op afstand faciliteert van geregistreerde drugsprecursoren die uit derde landen in de Unie worden ingevoerd, wordt die aanbieder geacht de importeur te zijn.</w:t>
            </w:r>
          </w:p>
        </w:tc>
      </w:tr>
      <w:tr w:rsidR="00265D63" w:rsidRPr="000A1995" w14:paraId="30039D56" w14:textId="77777777" w:rsidTr="00306B0C">
        <w:trPr>
          <w:jc w:val="center"/>
        </w:trPr>
        <w:tc>
          <w:tcPr>
            <w:tcW w:w="4876" w:type="dxa"/>
            <w:tcBorders>
              <w:top w:val="nil"/>
              <w:left w:val="nil"/>
              <w:bottom w:val="nil"/>
              <w:right w:val="nil"/>
            </w:tcBorders>
          </w:tcPr>
          <w:p w14:paraId="6458F346" w14:textId="77777777" w:rsidR="00265D63" w:rsidRPr="000A1995" w:rsidRDefault="00265D63" w:rsidP="00306B0C">
            <w:pPr>
              <w:pStyle w:val="Normal6a"/>
            </w:pPr>
          </w:p>
        </w:tc>
        <w:tc>
          <w:tcPr>
            <w:tcW w:w="4876" w:type="dxa"/>
            <w:tcBorders>
              <w:top w:val="nil"/>
              <w:left w:val="nil"/>
              <w:bottom w:val="nil"/>
              <w:right w:val="nil"/>
            </w:tcBorders>
          </w:tcPr>
          <w:p w14:paraId="4379BAE4" w14:textId="77777777" w:rsidR="00265D63" w:rsidRPr="000A1995" w:rsidRDefault="00265D63" w:rsidP="00306B0C">
            <w:pPr>
              <w:pStyle w:val="Normal6a"/>
            </w:pPr>
            <w:r w:rsidRPr="000A1995">
              <w:rPr>
                <w:b/>
                <w:i/>
              </w:rPr>
              <w:t>Dergelijke aanbieders wijzen een in de Unie gevestigde verantwoordelijke aan die bevoegd is hen te vertegenwoordigen in aangelegenheden die verband houden met de toepassing van deze verordening.</w:t>
            </w:r>
          </w:p>
        </w:tc>
      </w:tr>
    </w:tbl>
    <w:p w14:paraId="15B7C44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5F1E868" w14:textId="77777777" w:rsidR="00265D63" w:rsidRPr="000A1995" w:rsidRDefault="00265D63" w:rsidP="00265D63">
      <w:r w:rsidRPr="000A1995">
        <w:rPr>
          <w:rStyle w:val="HideTWBExt"/>
        </w:rPr>
        <w:t>&lt;/Amend&gt;</w:t>
      </w:r>
    </w:p>
    <w:p w14:paraId="5CC1CC7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165</w:t>
      </w:r>
      <w:r w:rsidRPr="000A1995">
        <w:rPr>
          <w:rStyle w:val="HideTWBExt"/>
          <w:b w:val="0"/>
        </w:rPr>
        <w:t>&lt;/NumAm&gt;</w:t>
      </w:r>
    </w:p>
    <w:p w14:paraId="11CE0AE9"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28855507" w14:textId="77777777" w:rsidR="00265D63" w:rsidRPr="000A1995" w:rsidRDefault="00265D63" w:rsidP="00265D63">
      <w:pPr>
        <w:pStyle w:val="NormalBold"/>
      </w:pPr>
      <w:r w:rsidRPr="000A1995">
        <w:rPr>
          <w:rStyle w:val="HideTWBExt"/>
          <w:b w:val="0"/>
        </w:rPr>
        <w:t>&lt;/RepeatBlock-By&gt;</w:t>
      </w:r>
    </w:p>
    <w:p w14:paraId="1E1BB2D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7A92FB6" w14:textId="77777777" w:rsidR="00265D63" w:rsidRPr="000A1995" w:rsidRDefault="00265D63" w:rsidP="00265D63">
      <w:pPr>
        <w:pStyle w:val="NormalBold"/>
      </w:pPr>
      <w:r w:rsidRPr="000A1995">
        <w:rPr>
          <w:rStyle w:val="HideTWBExt"/>
          <w:b w:val="0"/>
        </w:rPr>
        <w:t>&lt;Article&gt;</w:t>
      </w:r>
      <w:r w:rsidRPr="000A1995">
        <w:t>Artikel 11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694D8F6" w14:textId="77777777" w:rsidTr="00306B0C">
        <w:trPr>
          <w:trHeight w:hRule="exact" w:val="240"/>
          <w:jc w:val="center"/>
        </w:trPr>
        <w:tc>
          <w:tcPr>
            <w:tcW w:w="9752" w:type="dxa"/>
            <w:gridSpan w:val="2"/>
            <w:tcBorders>
              <w:top w:val="nil"/>
              <w:left w:val="nil"/>
              <w:bottom w:val="nil"/>
              <w:right w:val="nil"/>
            </w:tcBorders>
          </w:tcPr>
          <w:p w14:paraId="20981CC8" w14:textId="77777777" w:rsidR="00265D63" w:rsidRPr="000A1995" w:rsidRDefault="00265D63" w:rsidP="00306B0C"/>
        </w:tc>
      </w:tr>
      <w:tr w:rsidR="00265D63" w:rsidRPr="000A1995" w14:paraId="203D767F" w14:textId="77777777" w:rsidTr="00306B0C">
        <w:trPr>
          <w:trHeight w:val="240"/>
          <w:jc w:val="center"/>
        </w:trPr>
        <w:tc>
          <w:tcPr>
            <w:tcW w:w="4876" w:type="dxa"/>
            <w:tcBorders>
              <w:top w:val="nil"/>
              <w:left w:val="nil"/>
              <w:bottom w:val="nil"/>
              <w:right w:val="nil"/>
            </w:tcBorders>
          </w:tcPr>
          <w:p w14:paraId="1754009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CA7E65F" w14:textId="77777777" w:rsidR="00265D63" w:rsidRPr="000A1995" w:rsidRDefault="00265D63" w:rsidP="00306B0C">
            <w:pPr>
              <w:pStyle w:val="AmColumnHeading"/>
            </w:pPr>
            <w:r w:rsidRPr="000A1995">
              <w:t>Amendement</w:t>
            </w:r>
          </w:p>
        </w:tc>
      </w:tr>
      <w:tr w:rsidR="00265D63" w:rsidRPr="000A1995" w14:paraId="6B860556" w14:textId="77777777" w:rsidTr="00306B0C">
        <w:trPr>
          <w:jc w:val="center"/>
        </w:trPr>
        <w:tc>
          <w:tcPr>
            <w:tcW w:w="4876" w:type="dxa"/>
            <w:tcBorders>
              <w:top w:val="nil"/>
              <w:left w:val="nil"/>
              <w:bottom w:val="nil"/>
              <w:right w:val="nil"/>
            </w:tcBorders>
          </w:tcPr>
          <w:p w14:paraId="70F7B183" w14:textId="77777777" w:rsidR="00265D63" w:rsidRPr="000A1995" w:rsidRDefault="00265D63" w:rsidP="00306B0C">
            <w:pPr>
              <w:pStyle w:val="Normal6a"/>
            </w:pPr>
            <w:r w:rsidRPr="000A1995">
              <w:t xml:space="preserve">Marktdeelnemers die drugsprecursoren van categorie 1 op de markt aanbieden, invoeren, uitvoeren of er intermediaire activiteiten mee verrichten, dragen er zorg voor dat de naam van de onder bijlage I vallende stof op de verpakking of het etiket ervan, of, in het geval van in bulk geleverde producten, in de begeleidende documenten </w:t>
            </w:r>
            <w:r w:rsidRPr="000A1995">
              <w:rPr>
                <w:b/>
                <w:i/>
              </w:rPr>
              <w:t>is</w:t>
            </w:r>
            <w:r w:rsidRPr="000A1995">
              <w:t xml:space="preserve"> vermeld.</w:t>
            </w:r>
          </w:p>
        </w:tc>
        <w:tc>
          <w:tcPr>
            <w:tcW w:w="4876" w:type="dxa"/>
            <w:tcBorders>
              <w:top w:val="nil"/>
              <w:left w:val="nil"/>
              <w:bottom w:val="nil"/>
              <w:right w:val="nil"/>
            </w:tcBorders>
          </w:tcPr>
          <w:p w14:paraId="6961E473" w14:textId="77777777" w:rsidR="00265D63" w:rsidRPr="000A1995" w:rsidRDefault="00265D63" w:rsidP="00306B0C">
            <w:pPr>
              <w:pStyle w:val="Normal6a"/>
            </w:pPr>
            <w:r w:rsidRPr="000A1995">
              <w:t xml:space="preserve">Marktdeelnemers die drugsprecursoren van categorie 1 op de markt aanbieden, invoeren, uitvoeren of er intermediaire activiteiten mee verrichten, dragen er zorg voor dat de naam van de onder bijlage I vallende stof </w:t>
            </w:r>
            <w:r w:rsidRPr="000A1995">
              <w:rPr>
                <w:b/>
                <w:i/>
              </w:rPr>
              <w:t>alsook het overeenstemmende CAS-nummer, in voorkomend geval,</w:t>
            </w:r>
            <w:r w:rsidRPr="000A1995">
              <w:t xml:space="preserve"> op de verpakking of het etiket ervan, of, in het geval van in bulk geleverde producten, in de begeleidende documenten </w:t>
            </w:r>
            <w:r w:rsidRPr="000A1995">
              <w:rPr>
                <w:b/>
                <w:i/>
              </w:rPr>
              <w:t>worden</w:t>
            </w:r>
            <w:r w:rsidRPr="000A1995">
              <w:t xml:space="preserve"> vermeld.</w:t>
            </w:r>
          </w:p>
        </w:tc>
      </w:tr>
    </w:tbl>
    <w:p w14:paraId="0F87B43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419AB79" w14:textId="77777777" w:rsidR="00265D63" w:rsidRPr="000A1995" w:rsidRDefault="00265D63" w:rsidP="00265D63">
      <w:r w:rsidRPr="000A1995">
        <w:rPr>
          <w:rStyle w:val="HideTWBExt"/>
        </w:rPr>
        <w:t>&lt;/Amend&gt;</w:t>
      </w:r>
    </w:p>
    <w:p w14:paraId="398AAB2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166</w:t>
      </w:r>
      <w:r w:rsidRPr="000A1995">
        <w:rPr>
          <w:rStyle w:val="HideTWBExt"/>
          <w:b w:val="0"/>
        </w:rPr>
        <w:t>&lt;/NumAm&gt;</w:t>
      </w:r>
    </w:p>
    <w:p w14:paraId="17D49EBC"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52DA4DA4" w14:textId="77777777" w:rsidR="00265D63" w:rsidRPr="000A1995" w:rsidRDefault="00265D63" w:rsidP="00265D63">
      <w:pPr>
        <w:pStyle w:val="NormalBold"/>
      </w:pPr>
      <w:r w:rsidRPr="000A1995">
        <w:rPr>
          <w:rStyle w:val="HideTWBExt"/>
          <w:b w:val="0"/>
        </w:rPr>
        <w:t>&lt;/RepeatBlock-By&gt;</w:t>
      </w:r>
    </w:p>
    <w:p w14:paraId="1BE1610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053F1DB" w14:textId="77777777" w:rsidR="00265D63" w:rsidRPr="000A1995" w:rsidRDefault="00265D63" w:rsidP="00265D63">
      <w:pPr>
        <w:pStyle w:val="NormalBold"/>
      </w:pPr>
      <w:r w:rsidRPr="000A1995">
        <w:rPr>
          <w:rStyle w:val="HideTWBExt"/>
          <w:b w:val="0"/>
        </w:rPr>
        <w:t>&lt;Article&gt;</w:t>
      </w:r>
      <w:r w:rsidRPr="000A1995">
        <w:t>Artikel 12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A524516" w14:textId="77777777" w:rsidTr="00306B0C">
        <w:trPr>
          <w:trHeight w:hRule="exact" w:val="240"/>
          <w:jc w:val="center"/>
        </w:trPr>
        <w:tc>
          <w:tcPr>
            <w:tcW w:w="9752" w:type="dxa"/>
            <w:gridSpan w:val="2"/>
            <w:tcBorders>
              <w:top w:val="nil"/>
              <w:left w:val="nil"/>
              <w:bottom w:val="nil"/>
              <w:right w:val="nil"/>
            </w:tcBorders>
          </w:tcPr>
          <w:p w14:paraId="1F722DC3" w14:textId="77777777" w:rsidR="00265D63" w:rsidRPr="000A1995" w:rsidRDefault="00265D63" w:rsidP="00306B0C"/>
        </w:tc>
      </w:tr>
      <w:tr w:rsidR="00265D63" w:rsidRPr="000A1995" w14:paraId="63D0CD71" w14:textId="77777777" w:rsidTr="00306B0C">
        <w:trPr>
          <w:trHeight w:val="240"/>
          <w:jc w:val="center"/>
        </w:trPr>
        <w:tc>
          <w:tcPr>
            <w:tcW w:w="4876" w:type="dxa"/>
            <w:tcBorders>
              <w:top w:val="nil"/>
              <w:left w:val="nil"/>
              <w:bottom w:val="nil"/>
              <w:right w:val="nil"/>
            </w:tcBorders>
          </w:tcPr>
          <w:p w14:paraId="4131667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F3588E0" w14:textId="77777777" w:rsidR="00265D63" w:rsidRPr="000A1995" w:rsidRDefault="00265D63" w:rsidP="00306B0C">
            <w:pPr>
              <w:pStyle w:val="AmColumnHeading"/>
            </w:pPr>
            <w:r w:rsidRPr="000A1995">
              <w:t>Amendement</w:t>
            </w:r>
          </w:p>
        </w:tc>
      </w:tr>
      <w:tr w:rsidR="00265D63" w:rsidRPr="000A1995" w14:paraId="1AA53410" w14:textId="77777777" w:rsidTr="00306B0C">
        <w:trPr>
          <w:jc w:val="center"/>
        </w:trPr>
        <w:tc>
          <w:tcPr>
            <w:tcW w:w="4876" w:type="dxa"/>
            <w:tcBorders>
              <w:top w:val="nil"/>
              <w:left w:val="nil"/>
              <w:bottom w:val="nil"/>
              <w:right w:val="nil"/>
            </w:tcBorders>
          </w:tcPr>
          <w:p w14:paraId="5C66609C" w14:textId="77777777" w:rsidR="00265D63" w:rsidRPr="000A1995" w:rsidRDefault="00265D63" w:rsidP="00306B0C">
            <w:pPr>
              <w:pStyle w:val="Normal6a"/>
            </w:pPr>
            <w:r w:rsidRPr="000A1995">
              <w:t>2.</w:t>
            </w:r>
            <w:r w:rsidRPr="000A1995">
              <w:tab/>
              <w:t>De in lid 1 bedoelde marktdeelnemers bewaren deze documentatie gedurende een periode van vijf jaar, te rekenen vanaf het einde van het kalenderjaar waarin de betrokken drugsprecursor voor het laatst in bezit was.</w:t>
            </w:r>
          </w:p>
        </w:tc>
        <w:tc>
          <w:tcPr>
            <w:tcW w:w="4876" w:type="dxa"/>
            <w:tcBorders>
              <w:top w:val="nil"/>
              <w:left w:val="nil"/>
              <w:bottom w:val="nil"/>
              <w:right w:val="nil"/>
            </w:tcBorders>
          </w:tcPr>
          <w:p w14:paraId="5E95247A" w14:textId="77777777" w:rsidR="00265D63" w:rsidRPr="000A1995" w:rsidRDefault="00265D63" w:rsidP="00306B0C">
            <w:pPr>
              <w:pStyle w:val="Normal6a"/>
            </w:pPr>
            <w:r w:rsidRPr="000A1995">
              <w:t>2.</w:t>
            </w:r>
            <w:r w:rsidRPr="000A1995">
              <w:tab/>
              <w:t xml:space="preserve">De in lid 1 bedoelde marktdeelnemers bewaren deze documentatie gedurende een periode van </w:t>
            </w:r>
            <w:r w:rsidRPr="000A1995">
              <w:rPr>
                <w:b/>
                <w:i/>
              </w:rPr>
              <w:t>minstens</w:t>
            </w:r>
            <w:r w:rsidRPr="000A1995">
              <w:t xml:space="preserve"> vijf jaar, te rekenen vanaf het einde van het kalenderjaar waarin de betrokken drugsprecursor voor het laatst in bezit was</w:t>
            </w:r>
            <w:r w:rsidRPr="000A1995">
              <w:rPr>
                <w:b/>
                <w:i/>
              </w:rPr>
              <w:t>, en houden ze steeds beschikbaar voor inspectie wanneer de bevoegde autoriteiten erom vragen</w:t>
            </w:r>
            <w:r w:rsidRPr="000A1995">
              <w:t>.</w:t>
            </w:r>
          </w:p>
        </w:tc>
      </w:tr>
    </w:tbl>
    <w:p w14:paraId="4ECB183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06BC320" w14:textId="77777777" w:rsidR="00265D63" w:rsidRPr="000A1995" w:rsidRDefault="00265D63" w:rsidP="00265D63">
      <w:r w:rsidRPr="000A1995">
        <w:rPr>
          <w:rStyle w:val="HideTWBExt"/>
        </w:rPr>
        <w:t>&lt;/Amend&gt;</w:t>
      </w:r>
    </w:p>
    <w:p w14:paraId="5BF2429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167</w:t>
      </w:r>
      <w:r w:rsidRPr="000A1995">
        <w:rPr>
          <w:rStyle w:val="HideTWBExt"/>
          <w:b w:val="0"/>
        </w:rPr>
        <w:t>&lt;/NumAm&gt;</w:t>
      </w:r>
    </w:p>
    <w:p w14:paraId="77F0E4C1"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6F84BAC5" w14:textId="77777777" w:rsidR="00265D63" w:rsidRPr="000A1995" w:rsidRDefault="00265D63" w:rsidP="00265D63">
      <w:pPr>
        <w:pStyle w:val="NormalBold"/>
      </w:pPr>
      <w:r w:rsidRPr="000A1995">
        <w:rPr>
          <w:rStyle w:val="HideTWBExt"/>
          <w:b w:val="0"/>
        </w:rPr>
        <w:t>&lt;/RepeatBlock-By&gt;</w:t>
      </w:r>
    </w:p>
    <w:p w14:paraId="51FDFEB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8229D83" w14:textId="77777777" w:rsidR="00265D63" w:rsidRPr="000A1995" w:rsidRDefault="00265D63" w:rsidP="00265D63">
      <w:pPr>
        <w:pStyle w:val="NormalBold"/>
      </w:pPr>
      <w:r w:rsidRPr="000A1995">
        <w:rPr>
          <w:rStyle w:val="HideTWBExt"/>
          <w:b w:val="0"/>
        </w:rPr>
        <w:t>&lt;Article&gt;</w:t>
      </w:r>
      <w:r w:rsidRPr="000A1995">
        <w:t>Artikel 13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6CA609D" w14:textId="77777777" w:rsidTr="00306B0C">
        <w:trPr>
          <w:trHeight w:hRule="exact" w:val="240"/>
          <w:jc w:val="center"/>
        </w:trPr>
        <w:tc>
          <w:tcPr>
            <w:tcW w:w="9752" w:type="dxa"/>
            <w:gridSpan w:val="2"/>
            <w:tcBorders>
              <w:top w:val="nil"/>
              <w:left w:val="nil"/>
              <w:bottom w:val="nil"/>
              <w:right w:val="nil"/>
            </w:tcBorders>
          </w:tcPr>
          <w:p w14:paraId="03015FF1" w14:textId="77777777" w:rsidR="00265D63" w:rsidRPr="000A1995" w:rsidRDefault="00265D63" w:rsidP="00306B0C"/>
        </w:tc>
      </w:tr>
      <w:tr w:rsidR="00265D63" w:rsidRPr="000A1995" w14:paraId="2D12721A" w14:textId="77777777" w:rsidTr="00306B0C">
        <w:trPr>
          <w:trHeight w:val="240"/>
          <w:jc w:val="center"/>
        </w:trPr>
        <w:tc>
          <w:tcPr>
            <w:tcW w:w="4876" w:type="dxa"/>
            <w:tcBorders>
              <w:top w:val="nil"/>
              <w:left w:val="nil"/>
              <w:bottom w:val="nil"/>
              <w:right w:val="nil"/>
            </w:tcBorders>
          </w:tcPr>
          <w:p w14:paraId="7CE94C7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D284602" w14:textId="77777777" w:rsidR="00265D63" w:rsidRPr="000A1995" w:rsidRDefault="00265D63" w:rsidP="00306B0C">
            <w:pPr>
              <w:pStyle w:val="AmColumnHeading"/>
            </w:pPr>
            <w:r w:rsidRPr="000A1995">
              <w:t>Amendement</w:t>
            </w:r>
          </w:p>
        </w:tc>
      </w:tr>
      <w:tr w:rsidR="00265D63" w:rsidRPr="000A1995" w14:paraId="0DFE4D2A" w14:textId="77777777" w:rsidTr="00306B0C">
        <w:trPr>
          <w:jc w:val="center"/>
        </w:trPr>
        <w:tc>
          <w:tcPr>
            <w:tcW w:w="4876" w:type="dxa"/>
            <w:tcBorders>
              <w:top w:val="nil"/>
              <w:left w:val="nil"/>
              <w:bottom w:val="nil"/>
              <w:right w:val="nil"/>
            </w:tcBorders>
          </w:tcPr>
          <w:p w14:paraId="37B00BD7" w14:textId="77777777" w:rsidR="00265D63" w:rsidRPr="000A1995" w:rsidRDefault="00265D63" w:rsidP="00306B0C">
            <w:pPr>
              <w:pStyle w:val="Normal6a"/>
            </w:pPr>
            <w:r w:rsidRPr="000A1995">
              <w:t>Marktdeelnemers mogen drugsprecursoren van categorie 1 slechts op de markt aanbieden nadat zij hebben geverifieerd of de andere bij een dergelijke transactie betrokken marktdeelnemers over een geldige vergunning beschikken.</w:t>
            </w:r>
          </w:p>
        </w:tc>
        <w:tc>
          <w:tcPr>
            <w:tcW w:w="4876" w:type="dxa"/>
            <w:tcBorders>
              <w:top w:val="nil"/>
              <w:left w:val="nil"/>
              <w:bottom w:val="nil"/>
              <w:right w:val="nil"/>
            </w:tcBorders>
          </w:tcPr>
          <w:p w14:paraId="77C2FA03" w14:textId="77777777" w:rsidR="00265D63" w:rsidRPr="000A1995" w:rsidRDefault="00265D63" w:rsidP="00306B0C">
            <w:pPr>
              <w:pStyle w:val="Normal6a"/>
            </w:pPr>
            <w:r w:rsidRPr="000A1995">
              <w:t xml:space="preserve">Marktdeelnemers mogen drugsprecursoren van categorie 1 slechts op de markt aanbieden nadat zij </w:t>
            </w:r>
            <w:r w:rsidRPr="000A1995">
              <w:rPr>
                <w:b/>
                <w:i/>
              </w:rPr>
              <w:t>via een geautomatiseerde raadpleging van het gecentraliseerde elektronische systeem van de Unie</w:t>
            </w:r>
            <w:r w:rsidRPr="000A1995">
              <w:t xml:space="preserve"> hebben geverifieerd of de andere bij een dergelijke transactie betrokken marktdeelnemers over een geldige vergunning beschikken.</w:t>
            </w:r>
          </w:p>
        </w:tc>
      </w:tr>
    </w:tbl>
    <w:p w14:paraId="6FE2F25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077C247" w14:textId="77777777" w:rsidR="00265D63" w:rsidRPr="000A1995" w:rsidRDefault="00265D63" w:rsidP="00265D63">
      <w:r w:rsidRPr="000A1995">
        <w:rPr>
          <w:rStyle w:val="HideTWBExt"/>
        </w:rPr>
        <w:t>&lt;/Amend&gt;</w:t>
      </w:r>
    </w:p>
    <w:p w14:paraId="6A4F790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168</w:t>
      </w:r>
      <w:r w:rsidRPr="000A1995">
        <w:rPr>
          <w:rStyle w:val="HideTWBExt"/>
          <w:b w:val="0"/>
        </w:rPr>
        <w:t>&lt;/NumAm&gt;</w:t>
      </w:r>
    </w:p>
    <w:p w14:paraId="05E40587"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17B4ADB0" w14:textId="77777777" w:rsidR="00265D63" w:rsidRPr="000A1995" w:rsidRDefault="00265D63" w:rsidP="00265D63">
      <w:pPr>
        <w:pStyle w:val="NormalBold"/>
      </w:pPr>
      <w:r w:rsidRPr="000A1995">
        <w:rPr>
          <w:rStyle w:val="HideTWBExt"/>
          <w:b w:val="0"/>
        </w:rPr>
        <w:t>&lt;/RepeatBlock-By&gt;</w:t>
      </w:r>
    </w:p>
    <w:p w14:paraId="097801C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BE8AB52" w14:textId="77777777" w:rsidR="00265D63" w:rsidRPr="000A1995" w:rsidRDefault="00265D63" w:rsidP="00265D63">
      <w:pPr>
        <w:pStyle w:val="NormalBold"/>
      </w:pPr>
      <w:r w:rsidRPr="000A1995">
        <w:rPr>
          <w:rStyle w:val="HideTWBExt"/>
          <w:b w:val="0"/>
        </w:rPr>
        <w:t>&lt;Article&gt;</w:t>
      </w:r>
      <w:r w:rsidRPr="000A1995">
        <w:t>Artikel 13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58AF376" w14:textId="77777777" w:rsidTr="00306B0C">
        <w:trPr>
          <w:trHeight w:hRule="exact" w:val="240"/>
          <w:jc w:val="center"/>
        </w:trPr>
        <w:tc>
          <w:tcPr>
            <w:tcW w:w="9752" w:type="dxa"/>
            <w:gridSpan w:val="2"/>
            <w:tcBorders>
              <w:top w:val="nil"/>
              <w:left w:val="nil"/>
              <w:bottom w:val="nil"/>
              <w:right w:val="nil"/>
            </w:tcBorders>
          </w:tcPr>
          <w:p w14:paraId="080150F1" w14:textId="77777777" w:rsidR="00265D63" w:rsidRPr="000A1995" w:rsidRDefault="00265D63" w:rsidP="00306B0C"/>
        </w:tc>
      </w:tr>
      <w:tr w:rsidR="00265D63" w:rsidRPr="000A1995" w14:paraId="59CB2A9E" w14:textId="77777777" w:rsidTr="00306B0C">
        <w:trPr>
          <w:trHeight w:val="240"/>
          <w:jc w:val="center"/>
        </w:trPr>
        <w:tc>
          <w:tcPr>
            <w:tcW w:w="4876" w:type="dxa"/>
            <w:tcBorders>
              <w:top w:val="nil"/>
              <w:left w:val="nil"/>
              <w:bottom w:val="nil"/>
              <w:right w:val="nil"/>
            </w:tcBorders>
          </w:tcPr>
          <w:p w14:paraId="2EAABB67"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6E42779" w14:textId="77777777" w:rsidR="00265D63" w:rsidRPr="000A1995" w:rsidRDefault="00265D63" w:rsidP="00306B0C">
            <w:pPr>
              <w:pStyle w:val="AmColumnHeading"/>
            </w:pPr>
            <w:r w:rsidRPr="000A1995">
              <w:t>Amendement</w:t>
            </w:r>
          </w:p>
        </w:tc>
      </w:tr>
      <w:tr w:rsidR="00265D63" w:rsidRPr="000A1995" w14:paraId="7FCC57EC" w14:textId="77777777" w:rsidTr="00306B0C">
        <w:trPr>
          <w:jc w:val="center"/>
        </w:trPr>
        <w:tc>
          <w:tcPr>
            <w:tcW w:w="4876" w:type="dxa"/>
            <w:tcBorders>
              <w:top w:val="nil"/>
              <w:left w:val="nil"/>
              <w:bottom w:val="nil"/>
              <w:right w:val="nil"/>
            </w:tcBorders>
          </w:tcPr>
          <w:p w14:paraId="622ECB2F" w14:textId="77777777" w:rsidR="00265D63" w:rsidRPr="000A1995" w:rsidRDefault="00265D63" w:rsidP="00306B0C">
            <w:pPr>
              <w:pStyle w:val="Normal6a"/>
            </w:pPr>
          </w:p>
        </w:tc>
        <w:tc>
          <w:tcPr>
            <w:tcW w:w="4876" w:type="dxa"/>
            <w:tcBorders>
              <w:top w:val="nil"/>
              <w:left w:val="nil"/>
              <w:bottom w:val="nil"/>
              <w:right w:val="nil"/>
            </w:tcBorders>
          </w:tcPr>
          <w:p w14:paraId="3835B778" w14:textId="77777777" w:rsidR="00265D63" w:rsidRPr="000A1995" w:rsidRDefault="00265D63" w:rsidP="00306B0C">
            <w:pPr>
              <w:pStyle w:val="Normal6a"/>
              <w:jc w:val="center"/>
            </w:pPr>
            <w:r w:rsidRPr="000A1995">
              <w:rPr>
                <w:b/>
                <w:i/>
              </w:rPr>
              <w:t>Artikel 13 bis</w:t>
            </w:r>
            <w:r w:rsidRPr="000A1995">
              <w:tab/>
            </w:r>
          </w:p>
        </w:tc>
      </w:tr>
      <w:tr w:rsidR="00265D63" w:rsidRPr="000A1995" w14:paraId="3D5399C9" w14:textId="77777777" w:rsidTr="00306B0C">
        <w:trPr>
          <w:jc w:val="center"/>
        </w:trPr>
        <w:tc>
          <w:tcPr>
            <w:tcW w:w="4876" w:type="dxa"/>
            <w:tcBorders>
              <w:top w:val="nil"/>
              <w:left w:val="nil"/>
              <w:bottom w:val="nil"/>
              <w:right w:val="nil"/>
            </w:tcBorders>
          </w:tcPr>
          <w:p w14:paraId="5D55F710" w14:textId="77777777" w:rsidR="00265D63" w:rsidRPr="000A1995" w:rsidRDefault="00265D63" w:rsidP="00306B0C">
            <w:pPr>
              <w:pStyle w:val="Normal6a"/>
            </w:pPr>
          </w:p>
        </w:tc>
        <w:tc>
          <w:tcPr>
            <w:tcW w:w="4876" w:type="dxa"/>
            <w:tcBorders>
              <w:top w:val="nil"/>
              <w:left w:val="nil"/>
              <w:bottom w:val="nil"/>
              <w:right w:val="nil"/>
            </w:tcBorders>
          </w:tcPr>
          <w:p w14:paraId="45F4043E" w14:textId="77777777" w:rsidR="00265D63" w:rsidRPr="000A1995" w:rsidRDefault="00265D63" w:rsidP="00306B0C">
            <w:pPr>
              <w:pStyle w:val="Normal6a"/>
              <w:jc w:val="center"/>
            </w:pPr>
            <w:r w:rsidRPr="000A1995">
              <w:rPr>
                <w:b/>
                <w:i/>
              </w:rPr>
              <w:t>Verificatie van marktdeelnemers door aanbieders van onlinemarktplaatsen</w:t>
            </w:r>
          </w:p>
        </w:tc>
      </w:tr>
      <w:tr w:rsidR="00265D63" w:rsidRPr="000A1995" w14:paraId="0728D146" w14:textId="77777777" w:rsidTr="00306B0C">
        <w:trPr>
          <w:jc w:val="center"/>
        </w:trPr>
        <w:tc>
          <w:tcPr>
            <w:tcW w:w="4876" w:type="dxa"/>
            <w:tcBorders>
              <w:top w:val="nil"/>
              <w:left w:val="nil"/>
              <w:bottom w:val="nil"/>
              <w:right w:val="nil"/>
            </w:tcBorders>
          </w:tcPr>
          <w:p w14:paraId="4B3F9700" w14:textId="77777777" w:rsidR="00265D63" w:rsidRPr="000A1995" w:rsidRDefault="00265D63" w:rsidP="00306B0C">
            <w:pPr>
              <w:pStyle w:val="Normal6a"/>
            </w:pPr>
          </w:p>
        </w:tc>
        <w:tc>
          <w:tcPr>
            <w:tcW w:w="4876" w:type="dxa"/>
            <w:tcBorders>
              <w:top w:val="nil"/>
              <w:left w:val="nil"/>
              <w:bottom w:val="nil"/>
              <w:right w:val="nil"/>
            </w:tcBorders>
          </w:tcPr>
          <w:p w14:paraId="6190B2D0" w14:textId="77777777" w:rsidR="00265D63" w:rsidRPr="000A1995" w:rsidRDefault="00265D63" w:rsidP="00306B0C">
            <w:pPr>
              <w:pStyle w:val="Normal6a"/>
            </w:pPr>
            <w:r w:rsidRPr="000A1995">
              <w:rPr>
                <w:b/>
                <w:i/>
              </w:rPr>
              <w:t>Aanbieders van onlinemarktplaatsen staan marktdeelnemers pas toe overeenkomsten op afstand te sluiten voor de verkoop van drugsprecursoren van categorie 1 nadat zij via het in artikel 35 bedoelde gecentraliseerde elektronische systeem hebben geverifieerd dat de bij een dergelijke overeenkomst betrokken marktdeelnemers in het bezit zijn van een geldige vergunning.</w:t>
            </w:r>
          </w:p>
        </w:tc>
      </w:tr>
    </w:tbl>
    <w:p w14:paraId="43F119A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3714654" w14:textId="77777777" w:rsidR="00265D63" w:rsidRPr="000A1995" w:rsidRDefault="00265D63" w:rsidP="00265D63">
      <w:r w:rsidRPr="000A1995">
        <w:rPr>
          <w:rStyle w:val="HideTWBExt"/>
        </w:rPr>
        <w:t>&lt;/Amend&gt;</w:t>
      </w:r>
    </w:p>
    <w:p w14:paraId="1C1A912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169</w:t>
      </w:r>
      <w:r w:rsidRPr="000A1995">
        <w:rPr>
          <w:rStyle w:val="HideTWBExt"/>
          <w:b w:val="0"/>
        </w:rPr>
        <w:t>&lt;/NumAm&gt;</w:t>
      </w:r>
    </w:p>
    <w:p w14:paraId="423EB96A"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7B5BFF35" w14:textId="77777777" w:rsidR="00265D63" w:rsidRPr="000A1995" w:rsidRDefault="00265D63" w:rsidP="00265D63">
      <w:pPr>
        <w:pStyle w:val="NormalBold"/>
      </w:pPr>
      <w:r w:rsidRPr="000A1995">
        <w:rPr>
          <w:rStyle w:val="HideTWBExt"/>
          <w:b w:val="0"/>
        </w:rPr>
        <w:t>&lt;/RepeatBlock-By&gt;</w:t>
      </w:r>
    </w:p>
    <w:p w14:paraId="135A7D1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17D469A" w14:textId="77777777" w:rsidR="00265D63" w:rsidRPr="000A1995" w:rsidRDefault="00265D63" w:rsidP="00265D63">
      <w:pPr>
        <w:pStyle w:val="NormalBold"/>
      </w:pPr>
      <w:r w:rsidRPr="000A1995">
        <w:rPr>
          <w:rStyle w:val="HideTWBExt"/>
          <w:b w:val="0"/>
        </w:rPr>
        <w:t>&lt;Article&gt;</w:t>
      </w:r>
      <w:r w:rsidRPr="000A1995">
        <w:t>Artikel 14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CA13483" w14:textId="77777777" w:rsidTr="00306B0C">
        <w:trPr>
          <w:trHeight w:hRule="exact" w:val="240"/>
          <w:jc w:val="center"/>
        </w:trPr>
        <w:tc>
          <w:tcPr>
            <w:tcW w:w="9752" w:type="dxa"/>
            <w:gridSpan w:val="2"/>
            <w:tcBorders>
              <w:top w:val="nil"/>
              <w:left w:val="nil"/>
              <w:bottom w:val="nil"/>
              <w:right w:val="nil"/>
            </w:tcBorders>
          </w:tcPr>
          <w:p w14:paraId="0E0A4FB9" w14:textId="77777777" w:rsidR="00265D63" w:rsidRPr="000A1995" w:rsidRDefault="00265D63" w:rsidP="00306B0C"/>
        </w:tc>
      </w:tr>
      <w:tr w:rsidR="00265D63" w:rsidRPr="000A1995" w14:paraId="4C2FAA63" w14:textId="77777777" w:rsidTr="00306B0C">
        <w:trPr>
          <w:trHeight w:val="240"/>
          <w:jc w:val="center"/>
        </w:trPr>
        <w:tc>
          <w:tcPr>
            <w:tcW w:w="4876" w:type="dxa"/>
            <w:tcBorders>
              <w:top w:val="nil"/>
              <w:left w:val="nil"/>
              <w:bottom w:val="nil"/>
              <w:right w:val="nil"/>
            </w:tcBorders>
          </w:tcPr>
          <w:p w14:paraId="0F686A4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3C29DE2" w14:textId="77777777" w:rsidR="00265D63" w:rsidRPr="000A1995" w:rsidRDefault="00265D63" w:rsidP="00306B0C">
            <w:pPr>
              <w:pStyle w:val="AmColumnHeading"/>
            </w:pPr>
            <w:r w:rsidRPr="000A1995">
              <w:t>Amendement</w:t>
            </w:r>
          </w:p>
        </w:tc>
      </w:tr>
      <w:tr w:rsidR="00265D63" w:rsidRPr="000A1995" w14:paraId="13C0FB47" w14:textId="77777777" w:rsidTr="00306B0C">
        <w:trPr>
          <w:jc w:val="center"/>
        </w:trPr>
        <w:tc>
          <w:tcPr>
            <w:tcW w:w="4876" w:type="dxa"/>
            <w:tcBorders>
              <w:top w:val="nil"/>
              <w:left w:val="nil"/>
              <w:bottom w:val="nil"/>
              <w:right w:val="nil"/>
            </w:tcBorders>
          </w:tcPr>
          <w:p w14:paraId="5BA87626" w14:textId="77777777" w:rsidR="00265D63" w:rsidRPr="000A1995" w:rsidRDefault="00265D63" w:rsidP="00306B0C">
            <w:pPr>
              <w:pStyle w:val="Normal6a"/>
            </w:pPr>
            <w:r w:rsidRPr="000A1995">
              <w:t>Marktdeelnemers nemen passende maatregelen om bedrijfsruimten en gebruikslocaties te beveiligen tegen ongeoorloofde verwijdering van drugsprecursoren van categorie 1.</w:t>
            </w:r>
          </w:p>
        </w:tc>
        <w:tc>
          <w:tcPr>
            <w:tcW w:w="4876" w:type="dxa"/>
            <w:tcBorders>
              <w:top w:val="nil"/>
              <w:left w:val="nil"/>
              <w:bottom w:val="nil"/>
              <w:right w:val="nil"/>
            </w:tcBorders>
          </w:tcPr>
          <w:p w14:paraId="68C97601" w14:textId="77777777" w:rsidR="00265D63" w:rsidRPr="000A1995" w:rsidRDefault="00265D63" w:rsidP="00306B0C">
            <w:pPr>
              <w:pStyle w:val="Normal6a"/>
            </w:pPr>
            <w:r w:rsidRPr="000A1995">
              <w:t xml:space="preserve">Marktdeelnemers nemen passende </w:t>
            </w:r>
            <w:r w:rsidRPr="000A1995">
              <w:rPr>
                <w:b/>
                <w:i/>
              </w:rPr>
              <w:t>en evenredige</w:t>
            </w:r>
            <w:r w:rsidRPr="000A1995">
              <w:t xml:space="preserve"> maatregelen </w:t>
            </w:r>
            <w:r w:rsidRPr="000A1995">
              <w:rPr>
                <w:b/>
                <w:i/>
              </w:rPr>
              <w:t>op basis van de grootte van hun structuur, de aard van hun activiteiten en de hoeveelheden stoffen die zij in bezit hebben,</w:t>
            </w:r>
            <w:r w:rsidRPr="000A1995">
              <w:t xml:space="preserve"> om bedrijfsruimten en gebruikslocaties te beveiligen tegen ongeoorloofde verwijdering van drugsprecursoren van categorie 1. </w:t>
            </w:r>
            <w:r w:rsidRPr="000A1995">
              <w:rPr>
                <w:b/>
                <w:i/>
              </w:rPr>
              <w:t>De Commissie vaardigt richtsnoeren uit waarin dergelijke maatregelen worden gespecificeerd.</w:t>
            </w:r>
          </w:p>
        </w:tc>
      </w:tr>
    </w:tbl>
    <w:p w14:paraId="6D74906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BD3E548" w14:textId="77777777" w:rsidR="00265D63" w:rsidRPr="000A1995" w:rsidRDefault="00265D63" w:rsidP="00265D63">
      <w:r w:rsidRPr="000A1995">
        <w:rPr>
          <w:rStyle w:val="HideTWBExt"/>
        </w:rPr>
        <w:t>&lt;/Amend&gt;</w:t>
      </w:r>
    </w:p>
    <w:p w14:paraId="3E6E8F1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170</w:t>
      </w:r>
      <w:r w:rsidRPr="000A1995">
        <w:rPr>
          <w:rStyle w:val="HideTWBExt"/>
          <w:b w:val="0"/>
        </w:rPr>
        <w:t>&lt;/NumAm&gt;</w:t>
      </w:r>
    </w:p>
    <w:p w14:paraId="32744FAE"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33219663" w14:textId="77777777" w:rsidR="00265D63" w:rsidRPr="000A1995" w:rsidRDefault="00265D63" w:rsidP="00265D63">
      <w:pPr>
        <w:pStyle w:val="NormalBold"/>
      </w:pPr>
      <w:r w:rsidRPr="000A1995">
        <w:rPr>
          <w:rStyle w:val="HideTWBExt"/>
          <w:b w:val="0"/>
        </w:rPr>
        <w:t>&lt;/RepeatBlock-By&gt;</w:t>
      </w:r>
    </w:p>
    <w:p w14:paraId="2A93151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79C742F" w14:textId="77777777" w:rsidR="00265D63" w:rsidRPr="000A1995" w:rsidRDefault="00265D63" w:rsidP="00265D63">
      <w:pPr>
        <w:pStyle w:val="NormalBold"/>
      </w:pPr>
      <w:r w:rsidRPr="000A1995">
        <w:rPr>
          <w:rStyle w:val="HideTWBExt"/>
          <w:b w:val="0"/>
        </w:rPr>
        <w:t>&lt;Article&gt;</w:t>
      </w:r>
      <w:r w:rsidRPr="000A1995">
        <w:t>Artikel 14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F40ADB6" w14:textId="77777777" w:rsidTr="00306B0C">
        <w:trPr>
          <w:trHeight w:hRule="exact" w:val="240"/>
          <w:jc w:val="center"/>
        </w:trPr>
        <w:tc>
          <w:tcPr>
            <w:tcW w:w="9752" w:type="dxa"/>
            <w:gridSpan w:val="2"/>
            <w:tcBorders>
              <w:top w:val="nil"/>
              <w:left w:val="nil"/>
              <w:bottom w:val="nil"/>
              <w:right w:val="nil"/>
            </w:tcBorders>
          </w:tcPr>
          <w:p w14:paraId="782219B2" w14:textId="77777777" w:rsidR="00265D63" w:rsidRPr="000A1995" w:rsidRDefault="00265D63" w:rsidP="00306B0C"/>
        </w:tc>
      </w:tr>
      <w:tr w:rsidR="00265D63" w:rsidRPr="000A1995" w14:paraId="113D0254" w14:textId="77777777" w:rsidTr="00306B0C">
        <w:trPr>
          <w:trHeight w:val="240"/>
          <w:jc w:val="center"/>
        </w:trPr>
        <w:tc>
          <w:tcPr>
            <w:tcW w:w="4876" w:type="dxa"/>
            <w:tcBorders>
              <w:top w:val="nil"/>
              <w:left w:val="nil"/>
              <w:bottom w:val="nil"/>
              <w:right w:val="nil"/>
            </w:tcBorders>
          </w:tcPr>
          <w:p w14:paraId="7F54F64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9782554" w14:textId="77777777" w:rsidR="00265D63" w:rsidRPr="000A1995" w:rsidRDefault="00265D63" w:rsidP="00306B0C">
            <w:pPr>
              <w:pStyle w:val="AmColumnHeading"/>
            </w:pPr>
            <w:r w:rsidRPr="000A1995">
              <w:t>Amendement</w:t>
            </w:r>
          </w:p>
        </w:tc>
      </w:tr>
      <w:tr w:rsidR="00265D63" w:rsidRPr="000A1995" w14:paraId="57DDFDA2" w14:textId="77777777" w:rsidTr="00306B0C">
        <w:trPr>
          <w:jc w:val="center"/>
        </w:trPr>
        <w:tc>
          <w:tcPr>
            <w:tcW w:w="4876" w:type="dxa"/>
            <w:tcBorders>
              <w:top w:val="nil"/>
              <w:left w:val="nil"/>
              <w:bottom w:val="nil"/>
              <w:right w:val="nil"/>
            </w:tcBorders>
          </w:tcPr>
          <w:p w14:paraId="6C8EF8E6" w14:textId="77777777" w:rsidR="00265D63" w:rsidRPr="000A1995" w:rsidRDefault="00265D63" w:rsidP="00306B0C">
            <w:pPr>
              <w:pStyle w:val="Normal6a"/>
            </w:pPr>
            <w:r w:rsidRPr="000A1995">
              <w:t>Marktdeelnemers nemen passende maatregelen om bedrijfsruimten en gebruikslocaties te beveiligen tegen ongeoorloofde verwijdering van drugsprecursoren van categorie 1.</w:t>
            </w:r>
          </w:p>
        </w:tc>
        <w:tc>
          <w:tcPr>
            <w:tcW w:w="4876" w:type="dxa"/>
            <w:tcBorders>
              <w:top w:val="nil"/>
              <w:left w:val="nil"/>
              <w:bottom w:val="nil"/>
              <w:right w:val="nil"/>
            </w:tcBorders>
          </w:tcPr>
          <w:p w14:paraId="43EF8C16" w14:textId="77777777" w:rsidR="00265D63" w:rsidRPr="000A1995" w:rsidRDefault="00265D63" w:rsidP="00306B0C">
            <w:pPr>
              <w:pStyle w:val="Normal6a"/>
            </w:pPr>
            <w:r w:rsidRPr="000A1995">
              <w:t>Marktdeelnemers nemen passende maatregelen om bedrijfsruimten en gebruikslocaties te beveiligen tegen ongeoorloofde verwijdering van drugsprecursoren van categorie 1</w:t>
            </w:r>
            <w:r w:rsidRPr="000A1995">
              <w:rPr>
                <w:b/>
                <w:i/>
              </w:rPr>
              <w:t>, en die maatregelen moeten in verhouding staan tot de aard van de verrichte activiteit, de hoeveelheid drugsprecursoren waarvan sprake en het vastgestelde risiconiveau</w:t>
            </w:r>
            <w:r w:rsidRPr="000A1995">
              <w:t>.</w:t>
            </w:r>
          </w:p>
        </w:tc>
      </w:tr>
    </w:tbl>
    <w:p w14:paraId="7A58214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202143D"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4CF217B" w14:textId="77777777" w:rsidR="00265D63" w:rsidRPr="000A1995" w:rsidRDefault="00265D63" w:rsidP="00265D63">
      <w:pPr>
        <w:pStyle w:val="AmJustText"/>
      </w:pPr>
      <w:r w:rsidRPr="000A1995">
        <w:t>In het voorstel van de Commissie wordt de term “passende maatregelen” gebruikt zonder te specificeren aan de hand van welke criteria de evenredigheid moet worden beoordeeld. De toevoeging van essentiële factoren waarmee de bevoegde instanties rekening moeten houden, verhoogt de rechtszekerheid en bevordert de uniforme toepassing van de verordening in de lidstaten. Tegelijkertijd wordt ervoor gezorgd dat de veiligheidseisen met het werkelijke risiconiveau overeenstemmen en geen onevenredige verplichtingen opleggen aan entiteiten die met beperkte hoeveelheden precursoren werken.</w:t>
      </w:r>
    </w:p>
    <w:p w14:paraId="594443CC" w14:textId="77777777" w:rsidR="00265D63" w:rsidRPr="000A1995" w:rsidRDefault="00265D63" w:rsidP="00265D63">
      <w:r w:rsidRPr="000A1995">
        <w:rPr>
          <w:rStyle w:val="HideTWBExt"/>
        </w:rPr>
        <w:t>&lt;/Amend&gt;</w:t>
      </w:r>
    </w:p>
    <w:p w14:paraId="23549EA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171</w:t>
      </w:r>
      <w:r w:rsidRPr="000A1995">
        <w:rPr>
          <w:rStyle w:val="HideTWBExt"/>
          <w:b w:val="0"/>
        </w:rPr>
        <w:t>&lt;/NumAm&gt;</w:t>
      </w:r>
    </w:p>
    <w:p w14:paraId="00584A36"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5623BAA7" w14:textId="77777777" w:rsidR="00265D63" w:rsidRPr="000A1995" w:rsidRDefault="00265D63" w:rsidP="00265D63">
      <w:pPr>
        <w:pStyle w:val="NormalBold"/>
      </w:pPr>
      <w:r w:rsidRPr="000A1995">
        <w:rPr>
          <w:rStyle w:val="HideTWBExt"/>
          <w:b w:val="0"/>
        </w:rPr>
        <w:t>&lt;/RepeatBlock-By&gt;</w:t>
      </w:r>
    </w:p>
    <w:p w14:paraId="33BC8BF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3531950" w14:textId="77777777" w:rsidR="00265D63" w:rsidRPr="000A1995" w:rsidRDefault="00265D63" w:rsidP="00265D63">
      <w:pPr>
        <w:pStyle w:val="NormalBold"/>
      </w:pPr>
      <w:r w:rsidRPr="000A1995">
        <w:rPr>
          <w:rStyle w:val="HideTWBExt"/>
          <w:b w:val="0"/>
        </w:rPr>
        <w:t>&lt;Article&gt;</w:t>
      </w:r>
      <w:r w:rsidRPr="000A1995">
        <w:t>Artikel 15 – lid 1 – inleidende formule</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1A0F817" w14:textId="77777777" w:rsidTr="00306B0C">
        <w:trPr>
          <w:trHeight w:hRule="exact" w:val="240"/>
          <w:jc w:val="center"/>
        </w:trPr>
        <w:tc>
          <w:tcPr>
            <w:tcW w:w="9752" w:type="dxa"/>
            <w:gridSpan w:val="2"/>
            <w:tcBorders>
              <w:top w:val="nil"/>
              <w:left w:val="nil"/>
              <w:bottom w:val="nil"/>
              <w:right w:val="nil"/>
            </w:tcBorders>
          </w:tcPr>
          <w:p w14:paraId="05FEF8F1" w14:textId="77777777" w:rsidR="00265D63" w:rsidRPr="000A1995" w:rsidRDefault="00265D63" w:rsidP="00306B0C"/>
        </w:tc>
      </w:tr>
      <w:tr w:rsidR="00265D63" w:rsidRPr="000A1995" w14:paraId="300F397F" w14:textId="77777777" w:rsidTr="00306B0C">
        <w:trPr>
          <w:trHeight w:val="240"/>
          <w:jc w:val="center"/>
        </w:trPr>
        <w:tc>
          <w:tcPr>
            <w:tcW w:w="4876" w:type="dxa"/>
            <w:tcBorders>
              <w:top w:val="nil"/>
              <w:left w:val="nil"/>
              <w:bottom w:val="nil"/>
              <w:right w:val="nil"/>
            </w:tcBorders>
          </w:tcPr>
          <w:p w14:paraId="375A493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DB7D265" w14:textId="77777777" w:rsidR="00265D63" w:rsidRPr="000A1995" w:rsidRDefault="00265D63" w:rsidP="00306B0C">
            <w:pPr>
              <w:pStyle w:val="AmColumnHeading"/>
            </w:pPr>
            <w:r w:rsidRPr="000A1995">
              <w:t>Amendement</w:t>
            </w:r>
          </w:p>
        </w:tc>
      </w:tr>
      <w:tr w:rsidR="00265D63" w:rsidRPr="000A1995" w14:paraId="79CD58F9" w14:textId="77777777" w:rsidTr="00306B0C">
        <w:trPr>
          <w:jc w:val="center"/>
        </w:trPr>
        <w:tc>
          <w:tcPr>
            <w:tcW w:w="4876" w:type="dxa"/>
            <w:tcBorders>
              <w:top w:val="nil"/>
              <w:left w:val="nil"/>
              <w:bottom w:val="nil"/>
              <w:right w:val="nil"/>
            </w:tcBorders>
          </w:tcPr>
          <w:p w14:paraId="531D7794" w14:textId="77777777" w:rsidR="00265D63" w:rsidRPr="000A1995" w:rsidRDefault="00265D63" w:rsidP="00306B0C">
            <w:pPr>
              <w:pStyle w:val="Normal6a"/>
            </w:pPr>
            <w:r w:rsidRPr="000A1995">
              <w:t>1.</w:t>
            </w:r>
            <w:r w:rsidRPr="000A1995">
              <w:tab/>
              <w:t xml:space="preserve">Externe handelaren die zich bezighouden met invoer, uitvoer of intermediaire activiteiten met betrekking tot drugsprecursoren van categorie 2, registreren informatie over hun activiteiten bij de bevoegde instantie in de lidstaat waar zij zijn gevestigd. </w:t>
            </w:r>
            <w:r w:rsidRPr="000A1995">
              <w:rPr>
                <w:b/>
                <w:i/>
              </w:rPr>
              <w:t>Deze verplichting geldt niet voor:</w:t>
            </w:r>
          </w:p>
        </w:tc>
        <w:tc>
          <w:tcPr>
            <w:tcW w:w="4876" w:type="dxa"/>
            <w:tcBorders>
              <w:top w:val="nil"/>
              <w:left w:val="nil"/>
              <w:bottom w:val="nil"/>
              <w:right w:val="nil"/>
            </w:tcBorders>
          </w:tcPr>
          <w:p w14:paraId="2C815CAE" w14:textId="77777777" w:rsidR="00265D63" w:rsidRPr="000A1995" w:rsidRDefault="00265D63" w:rsidP="00306B0C">
            <w:pPr>
              <w:pStyle w:val="Normal6a"/>
            </w:pPr>
            <w:r w:rsidRPr="000A1995">
              <w:t>1.</w:t>
            </w:r>
            <w:r w:rsidRPr="000A1995">
              <w:tab/>
              <w:t>Externe handelaren die zich bezighouden met invoer, uitvoer of intermediaire activiteiten met betrekking tot drugsprecursoren van categorie 2, registreren informatie over hun activiteiten bij de bevoegde instantie in de lidstaat waar zij zijn gevestigd. </w:t>
            </w:r>
          </w:p>
        </w:tc>
      </w:tr>
    </w:tbl>
    <w:p w14:paraId="55DB398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63AA744" w14:textId="77777777" w:rsidR="00265D63" w:rsidRPr="000A1995" w:rsidRDefault="00265D63" w:rsidP="00265D63">
      <w:r w:rsidRPr="000A1995">
        <w:rPr>
          <w:rStyle w:val="HideTWBExt"/>
        </w:rPr>
        <w:t>&lt;/Amend&gt;</w:t>
      </w:r>
    </w:p>
    <w:p w14:paraId="0BBE0D6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172</w:t>
      </w:r>
      <w:r w:rsidRPr="000A1995">
        <w:rPr>
          <w:rStyle w:val="HideTWBExt"/>
          <w:b w:val="0"/>
        </w:rPr>
        <w:t>&lt;/NumAm&gt;</w:t>
      </w:r>
    </w:p>
    <w:p w14:paraId="1514036E"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3BD4477C" w14:textId="77777777" w:rsidR="00265D63" w:rsidRPr="000A1995" w:rsidRDefault="00265D63" w:rsidP="00265D63">
      <w:pPr>
        <w:pStyle w:val="NormalBold"/>
      </w:pPr>
      <w:r w:rsidRPr="000A1995">
        <w:rPr>
          <w:rStyle w:val="HideTWBExt"/>
          <w:b w:val="0"/>
        </w:rPr>
        <w:t>&lt;/RepeatBlock-By&gt;</w:t>
      </w:r>
    </w:p>
    <w:p w14:paraId="59C7468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CEA5548" w14:textId="77777777" w:rsidR="00265D63" w:rsidRPr="000A1995" w:rsidRDefault="00265D63" w:rsidP="00265D63">
      <w:pPr>
        <w:pStyle w:val="NormalBold"/>
      </w:pPr>
      <w:r w:rsidRPr="000A1995">
        <w:rPr>
          <w:rStyle w:val="HideTWBExt"/>
          <w:b w:val="0"/>
        </w:rPr>
        <w:t>&lt;Article&gt;</w:t>
      </w:r>
      <w:r w:rsidRPr="000A1995">
        <w:t>Artikel 15 – lid 1 – punt a</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3C4A74D" w14:textId="77777777" w:rsidTr="00306B0C">
        <w:trPr>
          <w:trHeight w:hRule="exact" w:val="240"/>
          <w:jc w:val="center"/>
        </w:trPr>
        <w:tc>
          <w:tcPr>
            <w:tcW w:w="9752" w:type="dxa"/>
            <w:gridSpan w:val="2"/>
            <w:tcBorders>
              <w:top w:val="nil"/>
              <w:left w:val="nil"/>
              <w:bottom w:val="nil"/>
              <w:right w:val="nil"/>
            </w:tcBorders>
          </w:tcPr>
          <w:p w14:paraId="54D67EA0" w14:textId="77777777" w:rsidR="00265D63" w:rsidRPr="000A1995" w:rsidRDefault="00265D63" w:rsidP="00306B0C"/>
        </w:tc>
      </w:tr>
      <w:tr w:rsidR="00265D63" w:rsidRPr="000A1995" w14:paraId="06F1F985" w14:textId="77777777" w:rsidTr="00306B0C">
        <w:trPr>
          <w:trHeight w:val="240"/>
          <w:jc w:val="center"/>
        </w:trPr>
        <w:tc>
          <w:tcPr>
            <w:tcW w:w="4876" w:type="dxa"/>
            <w:tcBorders>
              <w:top w:val="nil"/>
              <w:left w:val="nil"/>
              <w:bottom w:val="nil"/>
              <w:right w:val="nil"/>
            </w:tcBorders>
          </w:tcPr>
          <w:p w14:paraId="6A53136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01B6B59" w14:textId="77777777" w:rsidR="00265D63" w:rsidRPr="000A1995" w:rsidRDefault="00265D63" w:rsidP="00306B0C">
            <w:pPr>
              <w:pStyle w:val="AmColumnHeading"/>
            </w:pPr>
            <w:r w:rsidRPr="000A1995">
              <w:t>Amendement</w:t>
            </w:r>
          </w:p>
        </w:tc>
      </w:tr>
      <w:tr w:rsidR="00265D63" w:rsidRPr="000A1995" w14:paraId="6CDF5CDC" w14:textId="77777777" w:rsidTr="00306B0C">
        <w:trPr>
          <w:jc w:val="center"/>
        </w:trPr>
        <w:tc>
          <w:tcPr>
            <w:tcW w:w="4876" w:type="dxa"/>
            <w:tcBorders>
              <w:top w:val="nil"/>
              <w:left w:val="nil"/>
              <w:bottom w:val="nil"/>
              <w:right w:val="nil"/>
            </w:tcBorders>
          </w:tcPr>
          <w:p w14:paraId="0BFE2209" w14:textId="77777777" w:rsidR="00265D63" w:rsidRPr="000A1995" w:rsidRDefault="00265D63" w:rsidP="00306B0C">
            <w:pPr>
              <w:pStyle w:val="Normal6a"/>
            </w:pPr>
            <w:r w:rsidRPr="000A1995">
              <w:rPr>
                <w:b/>
                <w:i/>
              </w:rPr>
              <w:t>a)</w:t>
            </w:r>
            <w:r w:rsidRPr="000A1995">
              <w:tab/>
            </w:r>
            <w:r w:rsidRPr="000A1995">
              <w:rPr>
                <w:b/>
                <w:i/>
              </w:rPr>
              <w:t>directe douanevertegenwoordigers, vervoerders en transporteurs die uitsluitend in die hoedanigheid optreden;</w:t>
            </w:r>
          </w:p>
        </w:tc>
        <w:tc>
          <w:tcPr>
            <w:tcW w:w="4876" w:type="dxa"/>
            <w:tcBorders>
              <w:top w:val="nil"/>
              <w:left w:val="nil"/>
              <w:bottom w:val="nil"/>
              <w:right w:val="nil"/>
            </w:tcBorders>
          </w:tcPr>
          <w:p w14:paraId="2F6C6805" w14:textId="77777777" w:rsidR="00265D63" w:rsidRPr="000A1995" w:rsidRDefault="00265D63" w:rsidP="00306B0C">
            <w:pPr>
              <w:pStyle w:val="Normal6a"/>
            </w:pPr>
            <w:r w:rsidRPr="000A1995">
              <w:rPr>
                <w:b/>
                <w:i/>
              </w:rPr>
              <w:t>Schrappen</w:t>
            </w:r>
          </w:p>
        </w:tc>
      </w:tr>
    </w:tbl>
    <w:p w14:paraId="4FFA43F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F0EC8ED" w14:textId="77777777" w:rsidR="00265D63" w:rsidRPr="000A1995" w:rsidRDefault="00265D63" w:rsidP="00265D63">
      <w:r w:rsidRPr="000A1995">
        <w:rPr>
          <w:rStyle w:val="HideTWBExt"/>
        </w:rPr>
        <w:t>&lt;/Amend&gt;</w:t>
      </w:r>
    </w:p>
    <w:p w14:paraId="705C4B9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173</w:t>
      </w:r>
      <w:r w:rsidRPr="000A1995">
        <w:rPr>
          <w:rStyle w:val="HideTWBExt"/>
          <w:b w:val="0"/>
        </w:rPr>
        <w:t>&lt;/NumAm&gt;</w:t>
      </w:r>
    </w:p>
    <w:p w14:paraId="1FCDDF7E"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3803AF54" w14:textId="77777777" w:rsidR="00265D63" w:rsidRPr="000A1995" w:rsidRDefault="00265D63" w:rsidP="00265D63">
      <w:pPr>
        <w:pStyle w:val="NormalBold"/>
      </w:pPr>
      <w:r w:rsidRPr="000A1995">
        <w:rPr>
          <w:rStyle w:val="HideTWBExt"/>
          <w:b w:val="0"/>
        </w:rPr>
        <w:t>&lt;/RepeatBlock-By&gt;</w:t>
      </w:r>
    </w:p>
    <w:p w14:paraId="0069F91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C85BD72" w14:textId="77777777" w:rsidR="00265D63" w:rsidRPr="000A1995" w:rsidRDefault="00265D63" w:rsidP="00265D63">
      <w:pPr>
        <w:pStyle w:val="NormalBold"/>
      </w:pPr>
      <w:r w:rsidRPr="000A1995">
        <w:rPr>
          <w:rStyle w:val="HideTWBExt"/>
          <w:b w:val="0"/>
        </w:rPr>
        <w:t>&lt;Article&gt;</w:t>
      </w:r>
      <w:r w:rsidRPr="000A1995">
        <w:t>Artikel 15 – lid 1 – punt b</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F0886FB" w14:textId="77777777" w:rsidTr="00306B0C">
        <w:trPr>
          <w:trHeight w:hRule="exact" w:val="240"/>
          <w:jc w:val="center"/>
        </w:trPr>
        <w:tc>
          <w:tcPr>
            <w:tcW w:w="9752" w:type="dxa"/>
            <w:gridSpan w:val="2"/>
            <w:tcBorders>
              <w:top w:val="nil"/>
              <w:left w:val="nil"/>
              <w:bottom w:val="nil"/>
              <w:right w:val="nil"/>
            </w:tcBorders>
          </w:tcPr>
          <w:p w14:paraId="31C1B34E" w14:textId="77777777" w:rsidR="00265D63" w:rsidRPr="000A1995" w:rsidRDefault="00265D63" w:rsidP="00306B0C"/>
        </w:tc>
      </w:tr>
      <w:tr w:rsidR="00265D63" w:rsidRPr="000A1995" w14:paraId="36555DA5" w14:textId="77777777" w:rsidTr="00306B0C">
        <w:trPr>
          <w:trHeight w:val="240"/>
          <w:jc w:val="center"/>
        </w:trPr>
        <w:tc>
          <w:tcPr>
            <w:tcW w:w="4876" w:type="dxa"/>
            <w:tcBorders>
              <w:top w:val="nil"/>
              <w:left w:val="nil"/>
              <w:bottom w:val="nil"/>
              <w:right w:val="nil"/>
            </w:tcBorders>
          </w:tcPr>
          <w:p w14:paraId="352F4E9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2E78139" w14:textId="77777777" w:rsidR="00265D63" w:rsidRPr="000A1995" w:rsidRDefault="00265D63" w:rsidP="00306B0C">
            <w:pPr>
              <w:pStyle w:val="AmColumnHeading"/>
            </w:pPr>
            <w:r w:rsidRPr="000A1995">
              <w:t>Amendement</w:t>
            </w:r>
          </w:p>
        </w:tc>
      </w:tr>
      <w:tr w:rsidR="00265D63" w:rsidRPr="000A1995" w14:paraId="48C73327" w14:textId="77777777" w:rsidTr="00306B0C">
        <w:trPr>
          <w:jc w:val="center"/>
        </w:trPr>
        <w:tc>
          <w:tcPr>
            <w:tcW w:w="4876" w:type="dxa"/>
            <w:tcBorders>
              <w:top w:val="nil"/>
              <w:left w:val="nil"/>
              <w:bottom w:val="nil"/>
              <w:right w:val="nil"/>
            </w:tcBorders>
          </w:tcPr>
          <w:p w14:paraId="03F65930" w14:textId="77777777" w:rsidR="00265D63" w:rsidRPr="000A1995" w:rsidRDefault="00265D63" w:rsidP="00306B0C">
            <w:pPr>
              <w:pStyle w:val="Normal6a"/>
            </w:pPr>
            <w:r w:rsidRPr="000A1995">
              <w:rPr>
                <w:b/>
                <w:i/>
              </w:rPr>
              <w:t>b)</w:t>
            </w:r>
            <w:r w:rsidRPr="000A1995">
              <w:tab/>
            </w:r>
            <w:r w:rsidRPr="000A1995">
              <w:rPr>
                <w:b/>
                <w:i/>
              </w:rPr>
              <w:t>drugsprecursoren van categorie 2 die worden overgeladen, onder de regeling tijdelijke opslag worden geplaatst, in een vrije zone worden opgeslagen of het douanegebied van de Unie verlaten via een kennisgeving van wederuitvoer.</w:t>
            </w:r>
          </w:p>
        </w:tc>
        <w:tc>
          <w:tcPr>
            <w:tcW w:w="4876" w:type="dxa"/>
            <w:tcBorders>
              <w:top w:val="nil"/>
              <w:left w:val="nil"/>
              <w:bottom w:val="nil"/>
              <w:right w:val="nil"/>
            </w:tcBorders>
          </w:tcPr>
          <w:p w14:paraId="1CC83C8A" w14:textId="77777777" w:rsidR="00265D63" w:rsidRPr="000A1995" w:rsidRDefault="00265D63" w:rsidP="00306B0C">
            <w:pPr>
              <w:pStyle w:val="Normal6a"/>
            </w:pPr>
            <w:r w:rsidRPr="000A1995">
              <w:rPr>
                <w:b/>
                <w:i/>
              </w:rPr>
              <w:t>Schrappen</w:t>
            </w:r>
          </w:p>
        </w:tc>
      </w:tr>
    </w:tbl>
    <w:p w14:paraId="1D0241C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AA22444" w14:textId="77777777" w:rsidR="00265D63" w:rsidRPr="000A1995" w:rsidRDefault="00265D63" w:rsidP="00265D63">
      <w:r w:rsidRPr="000A1995">
        <w:rPr>
          <w:rStyle w:val="HideTWBExt"/>
        </w:rPr>
        <w:t>&lt;/Amend&gt;</w:t>
      </w:r>
    </w:p>
    <w:p w14:paraId="056FB57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174</w:t>
      </w:r>
      <w:r w:rsidRPr="000A1995">
        <w:rPr>
          <w:rStyle w:val="HideTWBExt"/>
          <w:b w:val="0"/>
        </w:rPr>
        <w:t>&lt;/NumAm&gt;</w:t>
      </w:r>
    </w:p>
    <w:p w14:paraId="2992332F"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68C26372" w14:textId="77777777" w:rsidR="00265D63" w:rsidRPr="000A1995" w:rsidRDefault="00265D63" w:rsidP="00265D63">
      <w:pPr>
        <w:pStyle w:val="NormalBold"/>
      </w:pPr>
      <w:r w:rsidRPr="000A1995">
        <w:rPr>
          <w:rStyle w:val="HideTWBExt"/>
          <w:b w:val="0"/>
        </w:rPr>
        <w:t>&lt;/RepeatBlock-By&gt;</w:t>
      </w:r>
    </w:p>
    <w:p w14:paraId="046DF04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8A84BF6" w14:textId="77777777" w:rsidR="00265D63" w:rsidRPr="000A1995" w:rsidRDefault="00265D63" w:rsidP="00265D63">
      <w:pPr>
        <w:pStyle w:val="NormalBold"/>
      </w:pPr>
      <w:r w:rsidRPr="000A1995">
        <w:rPr>
          <w:rStyle w:val="HideTWBExt"/>
          <w:b w:val="0"/>
        </w:rPr>
        <w:t>&lt;Article&gt;</w:t>
      </w:r>
      <w:r w:rsidRPr="000A1995">
        <w:t>Artikel 15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5BA7E0A" w14:textId="77777777" w:rsidTr="00306B0C">
        <w:trPr>
          <w:trHeight w:hRule="exact" w:val="240"/>
          <w:jc w:val="center"/>
        </w:trPr>
        <w:tc>
          <w:tcPr>
            <w:tcW w:w="9752" w:type="dxa"/>
            <w:gridSpan w:val="2"/>
            <w:tcBorders>
              <w:top w:val="nil"/>
              <w:left w:val="nil"/>
              <w:bottom w:val="nil"/>
              <w:right w:val="nil"/>
            </w:tcBorders>
          </w:tcPr>
          <w:p w14:paraId="3B76C042" w14:textId="77777777" w:rsidR="00265D63" w:rsidRPr="000A1995" w:rsidRDefault="00265D63" w:rsidP="00306B0C"/>
        </w:tc>
      </w:tr>
      <w:tr w:rsidR="00265D63" w:rsidRPr="000A1995" w14:paraId="3E44E94A" w14:textId="77777777" w:rsidTr="00306B0C">
        <w:trPr>
          <w:trHeight w:val="240"/>
          <w:jc w:val="center"/>
        </w:trPr>
        <w:tc>
          <w:tcPr>
            <w:tcW w:w="4876" w:type="dxa"/>
            <w:tcBorders>
              <w:top w:val="nil"/>
              <w:left w:val="nil"/>
              <w:bottom w:val="nil"/>
              <w:right w:val="nil"/>
            </w:tcBorders>
          </w:tcPr>
          <w:p w14:paraId="6E822C3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2E6E0A6" w14:textId="77777777" w:rsidR="00265D63" w:rsidRPr="000A1995" w:rsidRDefault="00265D63" w:rsidP="00306B0C">
            <w:pPr>
              <w:pStyle w:val="AmColumnHeading"/>
            </w:pPr>
            <w:r w:rsidRPr="000A1995">
              <w:t>Amendement</w:t>
            </w:r>
          </w:p>
        </w:tc>
      </w:tr>
      <w:tr w:rsidR="00265D63" w:rsidRPr="000A1995" w14:paraId="6C166231" w14:textId="77777777" w:rsidTr="00306B0C">
        <w:trPr>
          <w:jc w:val="center"/>
        </w:trPr>
        <w:tc>
          <w:tcPr>
            <w:tcW w:w="4876" w:type="dxa"/>
            <w:tcBorders>
              <w:top w:val="nil"/>
              <w:left w:val="nil"/>
              <w:bottom w:val="nil"/>
              <w:right w:val="nil"/>
            </w:tcBorders>
          </w:tcPr>
          <w:p w14:paraId="74B6A36E" w14:textId="77777777" w:rsidR="00265D63" w:rsidRPr="000A1995" w:rsidRDefault="00265D63" w:rsidP="00306B0C">
            <w:pPr>
              <w:pStyle w:val="Normal6a"/>
            </w:pPr>
            <w:r w:rsidRPr="000A1995">
              <w:rPr>
                <w:b/>
                <w:i/>
              </w:rPr>
              <w:t>3.</w:t>
            </w:r>
            <w:r w:rsidRPr="000A1995">
              <w:tab/>
            </w:r>
            <w:r w:rsidRPr="000A1995">
              <w:rPr>
                <w:b/>
                <w:i/>
              </w:rPr>
              <w:t>In afwijking van lid 2 kan een registratie voor onbepaalde tijd geldig zijn, onder de voorwaarden zoals vastgelegd in bijlage V.</w:t>
            </w:r>
          </w:p>
        </w:tc>
        <w:tc>
          <w:tcPr>
            <w:tcW w:w="4876" w:type="dxa"/>
            <w:tcBorders>
              <w:top w:val="nil"/>
              <w:left w:val="nil"/>
              <w:bottom w:val="nil"/>
              <w:right w:val="nil"/>
            </w:tcBorders>
          </w:tcPr>
          <w:p w14:paraId="1DA8B437" w14:textId="77777777" w:rsidR="00265D63" w:rsidRPr="000A1995" w:rsidRDefault="00265D63" w:rsidP="00306B0C">
            <w:pPr>
              <w:pStyle w:val="Normal6a"/>
            </w:pPr>
            <w:r w:rsidRPr="000A1995">
              <w:rPr>
                <w:b/>
                <w:i/>
              </w:rPr>
              <w:t>Schrappen</w:t>
            </w:r>
          </w:p>
        </w:tc>
      </w:tr>
    </w:tbl>
    <w:p w14:paraId="31C1E53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6825826" w14:textId="77777777" w:rsidR="00265D63" w:rsidRPr="000A1995" w:rsidRDefault="00265D63" w:rsidP="00265D63">
      <w:r w:rsidRPr="000A1995">
        <w:rPr>
          <w:rStyle w:val="HideTWBExt"/>
        </w:rPr>
        <w:t>&lt;/Amend&gt;</w:t>
      </w:r>
    </w:p>
    <w:p w14:paraId="063CBC2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175</w:t>
      </w:r>
      <w:r w:rsidRPr="000A1995">
        <w:rPr>
          <w:rStyle w:val="HideTWBExt"/>
          <w:b w:val="0"/>
        </w:rPr>
        <w:t>&lt;/NumAm&gt;</w:t>
      </w:r>
    </w:p>
    <w:p w14:paraId="630AC0B7"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E900E30" w14:textId="77777777" w:rsidR="00265D63" w:rsidRPr="000A1995" w:rsidRDefault="00265D63" w:rsidP="00265D63">
      <w:pPr>
        <w:pStyle w:val="NormalBold"/>
      </w:pPr>
      <w:r w:rsidRPr="000A1995">
        <w:rPr>
          <w:rStyle w:val="HideTWBExt"/>
          <w:b w:val="0"/>
        </w:rPr>
        <w:t>&lt;/RepeatBlock-By&gt;</w:t>
      </w:r>
    </w:p>
    <w:p w14:paraId="677D1BE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5A37BC7" w14:textId="77777777" w:rsidR="00265D63" w:rsidRPr="000A1995" w:rsidRDefault="00265D63" w:rsidP="00265D63">
      <w:pPr>
        <w:pStyle w:val="NormalBold"/>
      </w:pPr>
      <w:r w:rsidRPr="000A1995">
        <w:rPr>
          <w:rStyle w:val="HideTWBExt"/>
          <w:b w:val="0"/>
        </w:rPr>
        <w:t>&lt;Article&gt;</w:t>
      </w:r>
      <w:r w:rsidRPr="000A1995">
        <w:t>Artikel 15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1ACCB63" w14:textId="77777777" w:rsidTr="00306B0C">
        <w:trPr>
          <w:trHeight w:hRule="exact" w:val="240"/>
          <w:jc w:val="center"/>
        </w:trPr>
        <w:tc>
          <w:tcPr>
            <w:tcW w:w="9752" w:type="dxa"/>
            <w:gridSpan w:val="2"/>
            <w:tcBorders>
              <w:top w:val="nil"/>
              <w:left w:val="nil"/>
              <w:bottom w:val="nil"/>
              <w:right w:val="nil"/>
            </w:tcBorders>
          </w:tcPr>
          <w:p w14:paraId="2BD0507E" w14:textId="77777777" w:rsidR="00265D63" w:rsidRPr="000A1995" w:rsidRDefault="00265D63" w:rsidP="00306B0C"/>
        </w:tc>
      </w:tr>
      <w:tr w:rsidR="00265D63" w:rsidRPr="000A1995" w14:paraId="3224CCEE" w14:textId="77777777" w:rsidTr="00306B0C">
        <w:trPr>
          <w:trHeight w:val="240"/>
          <w:jc w:val="center"/>
        </w:trPr>
        <w:tc>
          <w:tcPr>
            <w:tcW w:w="4876" w:type="dxa"/>
            <w:tcBorders>
              <w:top w:val="nil"/>
              <w:left w:val="nil"/>
              <w:bottom w:val="nil"/>
              <w:right w:val="nil"/>
            </w:tcBorders>
          </w:tcPr>
          <w:p w14:paraId="0D03781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923168C" w14:textId="77777777" w:rsidR="00265D63" w:rsidRPr="000A1995" w:rsidRDefault="00265D63" w:rsidP="00306B0C">
            <w:pPr>
              <w:pStyle w:val="AmColumnHeading"/>
            </w:pPr>
            <w:r w:rsidRPr="000A1995">
              <w:t>Amendement</w:t>
            </w:r>
          </w:p>
        </w:tc>
      </w:tr>
      <w:tr w:rsidR="00265D63" w:rsidRPr="000A1995" w14:paraId="2516117C" w14:textId="77777777" w:rsidTr="00306B0C">
        <w:trPr>
          <w:jc w:val="center"/>
        </w:trPr>
        <w:tc>
          <w:tcPr>
            <w:tcW w:w="4876" w:type="dxa"/>
            <w:tcBorders>
              <w:top w:val="nil"/>
              <w:left w:val="nil"/>
              <w:bottom w:val="nil"/>
              <w:right w:val="nil"/>
            </w:tcBorders>
          </w:tcPr>
          <w:p w14:paraId="48D698A8" w14:textId="77777777" w:rsidR="00265D63" w:rsidRPr="000A1995" w:rsidRDefault="00265D63" w:rsidP="00306B0C">
            <w:pPr>
              <w:pStyle w:val="Normal6a"/>
            </w:pPr>
            <w:r w:rsidRPr="000A1995">
              <w:t>5.</w:t>
            </w:r>
            <w:r w:rsidRPr="000A1995">
              <w:tab/>
              <w:t>De bevoegde instantie van de lidstaat waar de externe handelaar is gevestigd kan de externe handelaar gelasten de activiteiten die onder de registratie vallen, op te schorten of te staken indien de registratie niet in overeenstemming is met deze verordening</w:t>
            </w:r>
            <w:r w:rsidRPr="000A1995">
              <w:rPr>
                <w:b/>
                <w:i/>
              </w:rPr>
              <w:t>;</w:t>
            </w:r>
            <w:r w:rsidRPr="000A1995">
              <w:t xml:space="preserve"> de aangegeven voorwaarden niet langer worden vervuld</w:t>
            </w:r>
            <w:r w:rsidRPr="000A1995">
              <w:rPr>
                <w:b/>
                <w:i/>
              </w:rPr>
              <w:t>;</w:t>
            </w:r>
            <w:r w:rsidRPr="000A1995">
              <w:t xml:space="preserve"> of als er een redelijk vermoeden van een risico bestaat dat geregistreerde drugsprecursoren worden misbruikt voor de illegale vervaardiging van drugs.</w:t>
            </w:r>
          </w:p>
        </w:tc>
        <w:tc>
          <w:tcPr>
            <w:tcW w:w="4876" w:type="dxa"/>
            <w:tcBorders>
              <w:top w:val="nil"/>
              <w:left w:val="nil"/>
              <w:bottom w:val="nil"/>
              <w:right w:val="nil"/>
            </w:tcBorders>
          </w:tcPr>
          <w:p w14:paraId="6BAB48D5" w14:textId="77777777" w:rsidR="00265D63" w:rsidRPr="000A1995" w:rsidRDefault="00265D63" w:rsidP="00306B0C">
            <w:pPr>
              <w:pStyle w:val="Normal6a"/>
            </w:pPr>
            <w:r w:rsidRPr="000A1995">
              <w:t>5.</w:t>
            </w:r>
            <w:r w:rsidRPr="000A1995">
              <w:tab/>
              <w:t>De bevoegde instantie van de lidstaat waar de externe handelaar is gevestigd kan de externe handelaar gelasten de activiteiten die onder de registratie vallen, op te schorten of te staken indien de registratie niet in overeenstemming is met deze verordening</w:t>
            </w:r>
            <w:r w:rsidRPr="000A1995">
              <w:rPr>
                <w:b/>
                <w:i/>
              </w:rPr>
              <w:t>,</w:t>
            </w:r>
            <w:r w:rsidRPr="000A1995">
              <w:t xml:space="preserve"> de aangegeven voorwaarden niet langer worden vervuld of als er een redelijk vermoeden van een risico bestaat dat geregistreerde drugsprecursoren worden misbruikt voor de illegale vervaardiging van drugs. </w:t>
            </w:r>
            <w:r w:rsidRPr="000A1995">
              <w:rPr>
                <w:b/>
                <w:i/>
              </w:rPr>
              <w:t>Voordat dergelijk besluit wordt genomen, wordt de externe handelaar in de gelegenheid gesteld opmerkingen te maken, tenzij een dergelijk uitstel het doel van de maatregel ernstig in gevaar zou kunnen brengen.</w:t>
            </w:r>
          </w:p>
        </w:tc>
      </w:tr>
    </w:tbl>
    <w:p w14:paraId="5AA9907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361938CC"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00A4A9BA" w14:textId="77777777" w:rsidR="00265D63" w:rsidRPr="000A1995" w:rsidRDefault="00265D63" w:rsidP="00265D63">
      <w:pPr>
        <w:pStyle w:val="AmJustText"/>
      </w:pPr>
      <w:r w:rsidRPr="000A1995">
        <w:t>Een besluit tot opschorting of beëindiging van een activiteit kan belangrijke economische gevolgen hebben. Daarom is het passend ervoor te zorgen dat de betrokken entiteit kan worden gehoord voordat een besluit wordt genomen, terwijl ook de mogelijkheid behouden blijft om in dringende gevallen onmiddellijk in te grijpen.</w:t>
      </w:r>
    </w:p>
    <w:p w14:paraId="48100037" w14:textId="77777777" w:rsidR="00265D63" w:rsidRPr="000A1995" w:rsidRDefault="00265D63" w:rsidP="00265D63">
      <w:r w:rsidRPr="000A1995">
        <w:rPr>
          <w:rStyle w:val="HideTWBExt"/>
        </w:rPr>
        <w:t>&lt;/Amend&gt;</w:t>
      </w:r>
    </w:p>
    <w:p w14:paraId="5D429EE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176</w:t>
      </w:r>
      <w:r w:rsidRPr="000A1995">
        <w:rPr>
          <w:rStyle w:val="HideTWBExt"/>
          <w:b w:val="0"/>
        </w:rPr>
        <w:t>&lt;/NumAm&gt;</w:t>
      </w:r>
    </w:p>
    <w:p w14:paraId="5FD5D21D"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28EA7B1A" w14:textId="77777777" w:rsidR="00265D63" w:rsidRPr="000A1995" w:rsidRDefault="00265D63" w:rsidP="00265D63">
      <w:pPr>
        <w:pStyle w:val="NormalBold"/>
      </w:pPr>
      <w:r w:rsidRPr="000A1995">
        <w:rPr>
          <w:rStyle w:val="HideTWBExt"/>
          <w:b w:val="0"/>
        </w:rPr>
        <w:t>&lt;/RepeatBlock-By&gt;</w:t>
      </w:r>
    </w:p>
    <w:p w14:paraId="468162B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CB60C1B" w14:textId="77777777" w:rsidR="00265D63" w:rsidRPr="000A1995" w:rsidRDefault="00265D63" w:rsidP="00265D63">
      <w:pPr>
        <w:pStyle w:val="NormalBold"/>
      </w:pPr>
      <w:r w:rsidRPr="000A1995">
        <w:rPr>
          <w:rStyle w:val="HideTWBExt"/>
          <w:b w:val="0"/>
        </w:rPr>
        <w:t>&lt;Article&gt;</w:t>
      </w:r>
      <w:r w:rsidRPr="000A1995">
        <w:t>Artikel 15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B202BE0" w14:textId="77777777" w:rsidTr="00306B0C">
        <w:trPr>
          <w:trHeight w:hRule="exact" w:val="240"/>
          <w:jc w:val="center"/>
        </w:trPr>
        <w:tc>
          <w:tcPr>
            <w:tcW w:w="9752" w:type="dxa"/>
            <w:gridSpan w:val="2"/>
            <w:tcBorders>
              <w:top w:val="nil"/>
              <w:left w:val="nil"/>
              <w:bottom w:val="nil"/>
              <w:right w:val="nil"/>
            </w:tcBorders>
          </w:tcPr>
          <w:p w14:paraId="1EFB5608" w14:textId="77777777" w:rsidR="00265D63" w:rsidRPr="000A1995" w:rsidRDefault="00265D63" w:rsidP="00306B0C"/>
        </w:tc>
      </w:tr>
      <w:tr w:rsidR="00265D63" w:rsidRPr="000A1995" w14:paraId="28CFD5CB" w14:textId="77777777" w:rsidTr="00306B0C">
        <w:trPr>
          <w:trHeight w:val="240"/>
          <w:jc w:val="center"/>
        </w:trPr>
        <w:tc>
          <w:tcPr>
            <w:tcW w:w="4876" w:type="dxa"/>
            <w:tcBorders>
              <w:top w:val="nil"/>
              <w:left w:val="nil"/>
              <w:bottom w:val="nil"/>
              <w:right w:val="nil"/>
            </w:tcBorders>
          </w:tcPr>
          <w:p w14:paraId="0C40085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F8CD4E4" w14:textId="77777777" w:rsidR="00265D63" w:rsidRPr="000A1995" w:rsidRDefault="00265D63" w:rsidP="00306B0C">
            <w:pPr>
              <w:pStyle w:val="AmColumnHeading"/>
            </w:pPr>
            <w:r w:rsidRPr="000A1995">
              <w:t>Amendement</w:t>
            </w:r>
          </w:p>
        </w:tc>
      </w:tr>
      <w:tr w:rsidR="00265D63" w:rsidRPr="000A1995" w14:paraId="128B4544" w14:textId="77777777" w:rsidTr="00306B0C">
        <w:trPr>
          <w:jc w:val="center"/>
        </w:trPr>
        <w:tc>
          <w:tcPr>
            <w:tcW w:w="4876" w:type="dxa"/>
            <w:tcBorders>
              <w:top w:val="nil"/>
              <w:left w:val="nil"/>
              <w:bottom w:val="nil"/>
              <w:right w:val="nil"/>
            </w:tcBorders>
          </w:tcPr>
          <w:p w14:paraId="4849919B" w14:textId="77777777" w:rsidR="00265D63" w:rsidRPr="000A1995" w:rsidRDefault="00265D63" w:rsidP="00306B0C">
            <w:pPr>
              <w:pStyle w:val="Normal6a"/>
            </w:pPr>
            <w:r w:rsidRPr="000A1995">
              <w:t>5.</w:t>
            </w:r>
            <w:r w:rsidRPr="000A1995">
              <w:tab/>
              <w:t xml:space="preserve">De bevoegde instantie van de lidstaat waar de externe handelaar is gevestigd </w:t>
            </w:r>
            <w:r w:rsidRPr="000A1995">
              <w:rPr>
                <w:b/>
                <w:i/>
              </w:rPr>
              <w:t>kan</w:t>
            </w:r>
            <w:r w:rsidRPr="000A1995">
              <w:t xml:space="preserve"> de externe handelaar </w:t>
            </w:r>
            <w:r w:rsidRPr="000A1995">
              <w:rPr>
                <w:b/>
                <w:i/>
              </w:rPr>
              <w:t>gelasten</w:t>
            </w:r>
            <w:r w:rsidRPr="000A1995">
              <w:t xml:space="preserve"> de activiteiten die onder de registratie vallen, op te schorten of te staken indien de registratie niet in overeenstemming is met deze verordening; de aangegeven voorwaarden niet langer worden vervuld; of als er een redelijk vermoeden van een risico bestaat dat geregistreerde drugsprecursoren worden misbruikt voor de illegale vervaardiging van drugs.</w:t>
            </w:r>
          </w:p>
        </w:tc>
        <w:tc>
          <w:tcPr>
            <w:tcW w:w="4876" w:type="dxa"/>
            <w:tcBorders>
              <w:top w:val="nil"/>
              <w:left w:val="nil"/>
              <w:bottom w:val="nil"/>
              <w:right w:val="nil"/>
            </w:tcBorders>
          </w:tcPr>
          <w:p w14:paraId="4963BE60" w14:textId="77777777" w:rsidR="00265D63" w:rsidRPr="000A1995" w:rsidRDefault="00265D63" w:rsidP="00306B0C">
            <w:pPr>
              <w:pStyle w:val="Normal6a"/>
            </w:pPr>
            <w:r w:rsidRPr="000A1995">
              <w:t>5.</w:t>
            </w:r>
            <w:r w:rsidRPr="000A1995">
              <w:tab/>
              <w:t xml:space="preserve">De bevoegde instantie van de lidstaat waar de externe handelaar is gevestigd </w:t>
            </w:r>
            <w:r w:rsidRPr="000A1995">
              <w:rPr>
                <w:b/>
                <w:i/>
              </w:rPr>
              <w:t>gelast</w:t>
            </w:r>
            <w:r w:rsidRPr="000A1995">
              <w:t xml:space="preserve"> de externe handelaar de activiteiten die onder de registratie vallen, op te schorten of te staken indien de registratie niet in overeenstemming is met deze verordening; de aangegeven voorwaarden niet langer worden vervuld; of als er een redelijk vermoeden van een risico bestaat dat geregistreerde drugsprecursoren worden misbruikt voor de illegale vervaardiging van drugs.</w:t>
            </w:r>
          </w:p>
        </w:tc>
      </w:tr>
    </w:tbl>
    <w:p w14:paraId="03ECF3C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45019D7" w14:textId="77777777" w:rsidR="00265D63" w:rsidRPr="000A1995" w:rsidRDefault="00265D63" w:rsidP="00265D63">
      <w:r w:rsidRPr="000A1995">
        <w:rPr>
          <w:rStyle w:val="HideTWBExt"/>
        </w:rPr>
        <w:t>&lt;/Amend&gt;</w:t>
      </w:r>
    </w:p>
    <w:p w14:paraId="24DC3D3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177</w:t>
      </w:r>
      <w:r w:rsidRPr="000A1995">
        <w:rPr>
          <w:rStyle w:val="HideTWBExt"/>
          <w:b w:val="0"/>
        </w:rPr>
        <w:t>&lt;/NumAm&gt;</w:t>
      </w:r>
    </w:p>
    <w:p w14:paraId="30260EE0"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3F156651" w14:textId="77777777" w:rsidR="00265D63" w:rsidRPr="000A1995" w:rsidRDefault="00265D63" w:rsidP="00265D63">
      <w:pPr>
        <w:pStyle w:val="NormalBold"/>
      </w:pPr>
      <w:r w:rsidRPr="000A1995">
        <w:rPr>
          <w:rStyle w:val="HideTWBExt"/>
          <w:b w:val="0"/>
        </w:rPr>
        <w:t>&lt;/RepeatBlock-By&gt;</w:t>
      </w:r>
    </w:p>
    <w:p w14:paraId="3302FB1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4671D50" w14:textId="77777777" w:rsidR="00265D63" w:rsidRPr="000A1995" w:rsidRDefault="00265D63" w:rsidP="00265D63">
      <w:pPr>
        <w:pStyle w:val="NormalBold"/>
      </w:pPr>
      <w:r w:rsidRPr="000A1995">
        <w:rPr>
          <w:rStyle w:val="HideTWBExt"/>
          <w:b w:val="0"/>
        </w:rPr>
        <w:t>&lt;Article&gt;</w:t>
      </w:r>
      <w:r w:rsidRPr="000A1995">
        <w:t>Artikel 15 – lid 5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6B1E821" w14:textId="77777777" w:rsidTr="00306B0C">
        <w:trPr>
          <w:trHeight w:hRule="exact" w:val="240"/>
          <w:jc w:val="center"/>
        </w:trPr>
        <w:tc>
          <w:tcPr>
            <w:tcW w:w="9752" w:type="dxa"/>
            <w:gridSpan w:val="2"/>
            <w:tcBorders>
              <w:top w:val="nil"/>
              <w:left w:val="nil"/>
              <w:bottom w:val="nil"/>
              <w:right w:val="nil"/>
            </w:tcBorders>
          </w:tcPr>
          <w:p w14:paraId="52DC40E1" w14:textId="77777777" w:rsidR="00265D63" w:rsidRPr="000A1995" w:rsidRDefault="00265D63" w:rsidP="00306B0C"/>
        </w:tc>
      </w:tr>
      <w:tr w:rsidR="00265D63" w:rsidRPr="000A1995" w14:paraId="51184086" w14:textId="77777777" w:rsidTr="00306B0C">
        <w:trPr>
          <w:trHeight w:val="240"/>
          <w:jc w:val="center"/>
        </w:trPr>
        <w:tc>
          <w:tcPr>
            <w:tcW w:w="4876" w:type="dxa"/>
            <w:tcBorders>
              <w:top w:val="nil"/>
              <w:left w:val="nil"/>
              <w:bottom w:val="nil"/>
              <w:right w:val="nil"/>
            </w:tcBorders>
          </w:tcPr>
          <w:p w14:paraId="5223258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962DF2B" w14:textId="77777777" w:rsidR="00265D63" w:rsidRPr="000A1995" w:rsidRDefault="00265D63" w:rsidP="00306B0C">
            <w:pPr>
              <w:pStyle w:val="AmColumnHeading"/>
            </w:pPr>
            <w:r w:rsidRPr="000A1995">
              <w:t>Amendement</w:t>
            </w:r>
          </w:p>
        </w:tc>
      </w:tr>
      <w:tr w:rsidR="00265D63" w:rsidRPr="000A1995" w14:paraId="36C2AE31" w14:textId="77777777" w:rsidTr="00306B0C">
        <w:trPr>
          <w:jc w:val="center"/>
        </w:trPr>
        <w:tc>
          <w:tcPr>
            <w:tcW w:w="4876" w:type="dxa"/>
            <w:tcBorders>
              <w:top w:val="nil"/>
              <w:left w:val="nil"/>
              <w:bottom w:val="nil"/>
              <w:right w:val="nil"/>
            </w:tcBorders>
          </w:tcPr>
          <w:p w14:paraId="2A702E98" w14:textId="77777777" w:rsidR="00265D63" w:rsidRPr="000A1995" w:rsidRDefault="00265D63" w:rsidP="00306B0C">
            <w:pPr>
              <w:pStyle w:val="Normal6a"/>
            </w:pPr>
          </w:p>
        </w:tc>
        <w:tc>
          <w:tcPr>
            <w:tcW w:w="4876" w:type="dxa"/>
            <w:tcBorders>
              <w:top w:val="nil"/>
              <w:left w:val="nil"/>
              <w:bottom w:val="nil"/>
              <w:right w:val="nil"/>
            </w:tcBorders>
          </w:tcPr>
          <w:p w14:paraId="2CB855DC" w14:textId="77777777" w:rsidR="00265D63" w:rsidRPr="000A1995" w:rsidRDefault="00265D63" w:rsidP="00306B0C">
            <w:pPr>
              <w:pStyle w:val="Normal6a"/>
            </w:pPr>
            <w:r w:rsidRPr="000A1995">
              <w:rPr>
                <w:b/>
                <w:i/>
              </w:rPr>
              <w:t>5 bis.</w:t>
            </w:r>
            <w:r w:rsidRPr="000A1995">
              <w:tab/>
            </w:r>
            <w:r w:rsidRPr="000A1995">
              <w:rPr>
                <w:b/>
                <w:i/>
              </w:rPr>
              <w:t>Voor drugsprecursoren van categorie 2 die een hoog risico van misbruik voor de illegale vervaardiging van drugs inhouden en in de lijst in bijlage II, deel III zijn opgenomen, zijn marktdeelnemers onderworpen aan elektronische kennisgeving zodat het verkeer binnen de Unie kan worden bewaakt, om een adequaat niveau van traceerbaarheid te waarborgen en misbruik voor de illegale vervaardiging van drugs te voorkomen.</w:t>
            </w:r>
          </w:p>
        </w:tc>
      </w:tr>
    </w:tbl>
    <w:p w14:paraId="65A15C6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A62A3A5" w14:textId="77777777" w:rsidR="00265D63" w:rsidRPr="000A1995" w:rsidRDefault="00265D63" w:rsidP="00265D63">
      <w:r w:rsidRPr="000A1995">
        <w:rPr>
          <w:rStyle w:val="HideTWBExt"/>
        </w:rPr>
        <w:t>&lt;/Amend&gt;</w:t>
      </w:r>
    </w:p>
    <w:p w14:paraId="5C5D716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178</w:t>
      </w:r>
      <w:r w:rsidRPr="000A1995">
        <w:rPr>
          <w:rStyle w:val="HideTWBExt"/>
          <w:b w:val="0"/>
        </w:rPr>
        <w:t>&lt;/NumAm&gt;</w:t>
      </w:r>
    </w:p>
    <w:p w14:paraId="07D52690"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17350C20" w14:textId="77777777" w:rsidR="00265D63" w:rsidRPr="000A1995" w:rsidRDefault="00265D63" w:rsidP="00265D63">
      <w:pPr>
        <w:pStyle w:val="NormalBold"/>
      </w:pPr>
      <w:r w:rsidRPr="000A1995">
        <w:rPr>
          <w:rStyle w:val="HideTWBExt"/>
          <w:b w:val="0"/>
        </w:rPr>
        <w:t>&lt;/RepeatBlock-By&gt;</w:t>
      </w:r>
    </w:p>
    <w:p w14:paraId="691EE8B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1D36E94" w14:textId="77777777" w:rsidR="00265D63" w:rsidRPr="000A1995" w:rsidRDefault="00265D63" w:rsidP="00265D63">
      <w:pPr>
        <w:pStyle w:val="NormalBold"/>
      </w:pPr>
      <w:r w:rsidRPr="000A1995">
        <w:rPr>
          <w:rStyle w:val="HideTWBExt"/>
          <w:b w:val="0"/>
        </w:rPr>
        <w:t>&lt;Article&gt;</w:t>
      </w:r>
      <w:r w:rsidRPr="000A1995">
        <w:t>Artikel 15 – lid 7 – alinea 1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5A2D803" w14:textId="77777777" w:rsidTr="00306B0C">
        <w:trPr>
          <w:trHeight w:hRule="exact" w:val="240"/>
          <w:jc w:val="center"/>
        </w:trPr>
        <w:tc>
          <w:tcPr>
            <w:tcW w:w="9752" w:type="dxa"/>
            <w:gridSpan w:val="2"/>
            <w:tcBorders>
              <w:top w:val="nil"/>
              <w:left w:val="nil"/>
              <w:bottom w:val="nil"/>
              <w:right w:val="nil"/>
            </w:tcBorders>
          </w:tcPr>
          <w:p w14:paraId="07460E64" w14:textId="77777777" w:rsidR="00265D63" w:rsidRPr="000A1995" w:rsidRDefault="00265D63" w:rsidP="00306B0C"/>
        </w:tc>
      </w:tr>
      <w:tr w:rsidR="00265D63" w:rsidRPr="000A1995" w14:paraId="0F1E29E6" w14:textId="77777777" w:rsidTr="00306B0C">
        <w:trPr>
          <w:trHeight w:val="240"/>
          <w:jc w:val="center"/>
        </w:trPr>
        <w:tc>
          <w:tcPr>
            <w:tcW w:w="4876" w:type="dxa"/>
            <w:tcBorders>
              <w:top w:val="nil"/>
              <w:left w:val="nil"/>
              <w:bottom w:val="nil"/>
              <w:right w:val="nil"/>
            </w:tcBorders>
          </w:tcPr>
          <w:p w14:paraId="7345C21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633750C" w14:textId="77777777" w:rsidR="00265D63" w:rsidRPr="000A1995" w:rsidRDefault="00265D63" w:rsidP="00306B0C">
            <w:pPr>
              <w:pStyle w:val="AmColumnHeading"/>
            </w:pPr>
            <w:r w:rsidRPr="000A1995">
              <w:t>Amendement</w:t>
            </w:r>
          </w:p>
        </w:tc>
      </w:tr>
      <w:tr w:rsidR="00265D63" w:rsidRPr="000A1995" w14:paraId="5A281EE5" w14:textId="77777777" w:rsidTr="00306B0C">
        <w:trPr>
          <w:jc w:val="center"/>
        </w:trPr>
        <w:tc>
          <w:tcPr>
            <w:tcW w:w="4876" w:type="dxa"/>
            <w:tcBorders>
              <w:top w:val="nil"/>
              <w:left w:val="nil"/>
              <w:bottom w:val="nil"/>
              <w:right w:val="nil"/>
            </w:tcBorders>
          </w:tcPr>
          <w:p w14:paraId="133A1C8C" w14:textId="77777777" w:rsidR="00265D63" w:rsidRPr="000A1995" w:rsidRDefault="00265D63" w:rsidP="00306B0C">
            <w:pPr>
              <w:pStyle w:val="Normal6a"/>
            </w:pPr>
          </w:p>
        </w:tc>
        <w:tc>
          <w:tcPr>
            <w:tcW w:w="4876" w:type="dxa"/>
            <w:tcBorders>
              <w:top w:val="nil"/>
              <w:left w:val="nil"/>
              <w:bottom w:val="nil"/>
              <w:right w:val="nil"/>
            </w:tcBorders>
          </w:tcPr>
          <w:p w14:paraId="3765DEFB" w14:textId="77777777" w:rsidR="00265D63" w:rsidRPr="000A1995" w:rsidRDefault="00265D63" w:rsidP="00306B0C">
            <w:pPr>
              <w:pStyle w:val="Normal6a"/>
            </w:pPr>
            <w:r w:rsidRPr="000A1995">
              <w:rPr>
                <w:b/>
                <w:i/>
              </w:rPr>
              <w:t>Registratie van inzamelaars, vernietigers en downstreammarktdeelnemers</w:t>
            </w:r>
          </w:p>
        </w:tc>
      </w:tr>
      <w:tr w:rsidR="00265D63" w:rsidRPr="000A1995" w14:paraId="760851C9" w14:textId="77777777" w:rsidTr="00306B0C">
        <w:trPr>
          <w:jc w:val="center"/>
        </w:trPr>
        <w:tc>
          <w:tcPr>
            <w:tcW w:w="4876" w:type="dxa"/>
            <w:tcBorders>
              <w:top w:val="nil"/>
              <w:left w:val="nil"/>
              <w:bottom w:val="nil"/>
              <w:right w:val="nil"/>
            </w:tcBorders>
          </w:tcPr>
          <w:p w14:paraId="50361D9E" w14:textId="77777777" w:rsidR="00265D63" w:rsidRPr="000A1995" w:rsidRDefault="00265D63" w:rsidP="00306B0C">
            <w:pPr>
              <w:pStyle w:val="Normal6a"/>
            </w:pPr>
          </w:p>
        </w:tc>
        <w:tc>
          <w:tcPr>
            <w:tcW w:w="4876" w:type="dxa"/>
            <w:tcBorders>
              <w:top w:val="nil"/>
              <w:left w:val="nil"/>
              <w:bottom w:val="nil"/>
              <w:right w:val="nil"/>
            </w:tcBorders>
          </w:tcPr>
          <w:p w14:paraId="471B1BDA" w14:textId="77777777" w:rsidR="00265D63" w:rsidRPr="000A1995" w:rsidRDefault="00265D63" w:rsidP="00306B0C">
            <w:pPr>
              <w:pStyle w:val="Normal6a"/>
            </w:pPr>
            <w:r w:rsidRPr="000A1995">
              <w:rPr>
                <w:b/>
                <w:i/>
              </w:rPr>
              <w:t>1. Marktdeelnemers die zich bezighouden met de inzameling, vernietiging of verdere verwerking van geregistreerde drugsprecursoren registreren informatie over die activiteiten bij de bevoegde autoriteit in de lidstaat waar zij zijn gevestigd voordat zij dergelijke activiteiten uitvoeren.</w:t>
            </w:r>
          </w:p>
        </w:tc>
      </w:tr>
      <w:tr w:rsidR="00265D63" w:rsidRPr="000A1995" w14:paraId="727781B1" w14:textId="77777777" w:rsidTr="00306B0C">
        <w:trPr>
          <w:jc w:val="center"/>
        </w:trPr>
        <w:tc>
          <w:tcPr>
            <w:tcW w:w="4876" w:type="dxa"/>
            <w:tcBorders>
              <w:top w:val="nil"/>
              <w:left w:val="nil"/>
              <w:bottom w:val="nil"/>
              <w:right w:val="nil"/>
            </w:tcBorders>
          </w:tcPr>
          <w:p w14:paraId="383672D2" w14:textId="77777777" w:rsidR="00265D63" w:rsidRPr="000A1995" w:rsidRDefault="00265D63" w:rsidP="00306B0C">
            <w:pPr>
              <w:pStyle w:val="Normal6a"/>
            </w:pPr>
          </w:p>
        </w:tc>
        <w:tc>
          <w:tcPr>
            <w:tcW w:w="4876" w:type="dxa"/>
            <w:tcBorders>
              <w:top w:val="nil"/>
              <w:left w:val="nil"/>
              <w:bottom w:val="nil"/>
              <w:right w:val="nil"/>
            </w:tcBorders>
          </w:tcPr>
          <w:p w14:paraId="1BDFC439" w14:textId="77777777" w:rsidR="00265D63" w:rsidRPr="000A1995" w:rsidRDefault="00265D63" w:rsidP="00306B0C">
            <w:pPr>
              <w:pStyle w:val="Normal6a"/>
            </w:pPr>
            <w:r w:rsidRPr="000A1995">
              <w:rPr>
                <w:b/>
                <w:i/>
              </w:rPr>
              <w:t>2. De registratie omvat minstens de identiteit van de marktdeelnemer, de plaats waar de activiteiten worden uitgevoerd, de categorieën en hoeveelheden van de betrokken geregistreerde drugsprecursoren en, indien van toepassing, de gebruikte methode voor de vernietiging of verdere verwerking.</w:t>
            </w:r>
          </w:p>
        </w:tc>
      </w:tr>
      <w:tr w:rsidR="00265D63" w:rsidRPr="000A1995" w14:paraId="5F2BE86F" w14:textId="77777777" w:rsidTr="00306B0C">
        <w:trPr>
          <w:jc w:val="center"/>
        </w:trPr>
        <w:tc>
          <w:tcPr>
            <w:tcW w:w="4876" w:type="dxa"/>
            <w:tcBorders>
              <w:top w:val="nil"/>
              <w:left w:val="nil"/>
              <w:bottom w:val="nil"/>
              <w:right w:val="nil"/>
            </w:tcBorders>
          </w:tcPr>
          <w:p w14:paraId="6DB74BF9" w14:textId="77777777" w:rsidR="00265D63" w:rsidRPr="000A1995" w:rsidRDefault="00265D63" w:rsidP="00306B0C">
            <w:pPr>
              <w:pStyle w:val="Normal6a"/>
            </w:pPr>
          </w:p>
        </w:tc>
        <w:tc>
          <w:tcPr>
            <w:tcW w:w="4876" w:type="dxa"/>
            <w:tcBorders>
              <w:top w:val="nil"/>
              <w:left w:val="nil"/>
              <w:bottom w:val="nil"/>
              <w:right w:val="nil"/>
            </w:tcBorders>
          </w:tcPr>
          <w:p w14:paraId="2BEA8638" w14:textId="77777777" w:rsidR="00265D63" w:rsidRPr="000A1995" w:rsidRDefault="00265D63" w:rsidP="00306B0C">
            <w:pPr>
              <w:pStyle w:val="Normal6a"/>
            </w:pPr>
            <w:r w:rsidRPr="000A1995">
              <w:rPr>
                <w:b/>
                <w:i/>
              </w:rPr>
              <w:t>3. De in lid 1 bedoelde marktdeelnemers registreren onverwijld in het elektronische systeem de ontvangst, overdracht, vernietiging of verdere verwerking van de betrokken geregistreerde drugsprecursoren en uploaden bewijsstukken daarvan, met inbegrip van, in voorkomend geval, certificaten van vernietiging, vervoersdocumenten, foto’s of gelijkwaardige gegevens die traceerbaarheid mogelijk maken, of stellen deze ter beschikking.</w:t>
            </w:r>
          </w:p>
        </w:tc>
      </w:tr>
      <w:tr w:rsidR="00265D63" w:rsidRPr="000A1995" w14:paraId="3C62E661" w14:textId="77777777" w:rsidTr="00306B0C">
        <w:trPr>
          <w:jc w:val="center"/>
        </w:trPr>
        <w:tc>
          <w:tcPr>
            <w:tcW w:w="4876" w:type="dxa"/>
            <w:tcBorders>
              <w:top w:val="nil"/>
              <w:left w:val="nil"/>
              <w:bottom w:val="nil"/>
              <w:right w:val="nil"/>
            </w:tcBorders>
          </w:tcPr>
          <w:p w14:paraId="3280DF37" w14:textId="77777777" w:rsidR="00265D63" w:rsidRPr="000A1995" w:rsidRDefault="00265D63" w:rsidP="00306B0C">
            <w:pPr>
              <w:pStyle w:val="Normal6a"/>
            </w:pPr>
          </w:p>
        </w:tc>
        <w:tc>
          <w:tcPr>
            <w:tcW w:w="4876" w:type="dxa"/>
            <w:tcBorders>
              <w:top w:val="nil"/>
              <w:left w:val="nil"/>
              <w:bottom w:val="nil"/>
              <w:right w:val="nil"/>
            </w:tcBorders>
          </w:tcPr>
          <w:p w14:paraId="1500023F" w14:textId="77777777" w:rsidR="00265D63" w:rsidRPr="000A1995" w:rsidRDefault="00265D63" w:rsidP="00306B0C">
            <w:pPr>
              <w:pStyle w:val="Normal6a"/>
            </w:pPr>
            <w:r w:rsidRPr="000A1995">
              <w:rPr>
                <w:b/>
                <w:i/>
              </w:rPr>
              <w:t>4. De in lid 3 bedoelde informatie en documentatie moet worden bewaard gedurende een periode van vijf jaar, te rekenen vanaf het einde van het kalenderjaar waarin de activiteit heeft plaatsgevonden.</w:t>
            </w:r>
          </w:p>
        </w:tc>
      </w:tr>
      <w:tr w:rsidR="00265D63" w:rsidRPr="000A1995" w14:paraId="4560C11D" w14:textId="77777777" w:rsidTr="00306B0C">
        <w:trPr>
          <w:jc w:val="center"/>
        </w:trPr>
        <w:tc>
          <w:tcPr>
            <w:tcW w:w="4876" w:type="dxa"/>
            <w:tcBorders>
              <w:top w:val="nil"/>
              <w:left w:val="nil"/>
              <w:bottom w:val="nil"/>
              <w:right w:val="nil"/>
            </w:tcBorders>
          </w:tcPr>
          <w:p w14:paraId="392CF99F" w14:textId="77777777" w:rsidR="00265D63" w:rsidRPr="000A1995" w:rsidRDefault="00265D63" w:rsidP="00306B0C">
            <w:pPr>
              <w:pStyle w:val="Normal6a"/>
            </w:pPr>
          </w:p>
        </w:tc>
        <w:tc>
          <w:tcPr>
            <w:tcW w:w="4876" w:type="dxa"/>
            <w:tcBorders>
              <w:top w:val="nil"/>
              <w:left w:val="nil"/>
              <w:bottom w:val="nil"/>
              <w:right w:val="nil"/>
            </w:tcBorders>
          </w:tcPr>
          <w:p w14:paraId="0D710F33" w14:textId="77777777" w:rsidR="00265D63" w:rsidRPr="000A1995" w:rsidRDefault="00265D63" w:rsidP="00306B0C">
            <w:pPr>
              <w:pStyle w:val="Normal6a"/>
            </w:pPr>
            <w:r w:rsidRPr="000A1995">
              <w:rPr>
                <w:b/>
                <w:i/>
              </w:rPr>
              <w:t>5. De bevoegde instantie in de lidstaat van vestiging kan de marktdeelnemer gelasten de activiteiten die onder de registratie vallen op te schorten of te staken indien de registratie niet in overeenstemming is met deze verordening, indien de aangegeven voorwaarden niet langer worden vervuld of indien er een redelijk vermoeden van een risico bestaat dat geregistreerde drugsprecursoren worden misbruikt voor de illegale vervaardiging van drugs.</w:t>
            </w:r>
          </w:p>
        </w:tc>
      </w:tr>
    </w:tbl>
    <w:p w14:paraId="2BDD48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3241417" w14:textId="77777777" w:rsidR="00265D63" w:rsidRPr="000A1995" w:rsidRDefault="00265D63" w:rsidP="00265D63">
      <w:r w:rsidRPr="000A1995">
        <w:rPr>
          <w:rStyle w:val="HideTWBExt"/>
        </w:rPr>
        <w:t>&lt;/Amend&gt;</w:t>
      </w:r>
    </w:p>
    <w:p w14:paraId="46E5D02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179</w:t>
      </w:r>
      <w:r w:rsidRPr="000A1995">
        <w:rPr>
          <w:rStyle w:val="HideTWBExt"/>
          <w:b w:val="0"/>
        </w:rPr>
        <w:t>&lt;/NumAm&gt;</w:t>
      </w:r>
    </w:p>
    <w:p w14:paraId="79704C73" w14:textId="77777777" w:rsidR="00265D63" w:rsidRPr="000A1995" w:rsidRDefault="00265D63" w:rsidP="00265D63">
      <w:pPr>
        <w:pStyle w:val="NormalBold"/>
      </w:pPr>
      <w:r w:rsidRPr="000A1995">
        <w:rPr>
          <w:rStyle w:val="HideTWBExt"/>
          <w:b w:val="0"/>
        </w:rPr>
        <w:t>&lt;RepeatBlock-By&gt;&lt;Members&gt;</w:t>
      </w:r>
      <w:r w:rsidRPr="000A1995">
        <w:t>Jaroslav Bžoch</w:t>
      </w:r>
      <w:r w:rsidRPr="000A1995">
        <w:rPr>
          <w:rStyle w:val="HideTWBExt"/>
          <w:b w:val="0"/>
        </w:rPr>
        <w:t>&lt;/Members&gt;</w:t>
      </w:r>
    </w:p>
    <w:p w14:paraId="6431CC84" w14:textId="77777777" w:rsidR="00265D63" w:rsidRPr="000A1995" w:rsidRDefault="00265D63" w:rsidP="00265D63">
      <w:pPr>
        <w:pStyle w:val="NormalBold"/>
      </w:pPr>
      <w:r w:rsidRPr="000A1995">
        <w:rPr>
          <w:rStyle w:val="HideTWBExt"/>
          <w:b w:val="0"/>
        </w:rPr>
        <w:t>&lt;/RepeatBlock-By&gt;</w:t>
      </w:r>
    </w:p>
    <w:p w14:paraId="657FBDC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0A0E66A" w14:textId="77777777" w:rsidR="00265D63" w:rsidRPr="000A1995" w:rsidRDefault="00265D63" w:rsidP="00265D63">
      <w:pPr>
        <w:pStyle w:val="NormalBold"/>
      </w:pPr>
      <w:r w:rsidRPr="000A1995">
        <w:rPr>
          <w:rStyle w:val="HideTWBExt"/>
          <w:b w:val="0"/>
        </w:rPr>
        <w:t>&lt;Article&gt;</w:t>
      </w:r>
      <w:r w:rsidRPr="000A1995">
        <w:t>Artikel 15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04388A5" w14:textId="77777777" w:rsidTr="00306B0C">
        <w:trPr>
          <w:trHeight w:hRule="exact" w:val="240"/>
          <w:jc w:val="center"/>
        </w:trPr>
        <w:tc>
          <w:tcPr>
            <w:tcW w:w="9752" w:type="dxa"/>
            <w:gridSpan w:val="2"/>
            <w:tcBorders>
              <w:top w:val="nil"/>
              <w:left w:val="nil"/>
              <w:bottom w:val="nil"/>
              <w:right w:val="nil"/>
            </w:tcBorders>
          </w:tcPr>
          <w:p w14:paraId="67B47042" w14:textId="77777777" w:rsidR="00265D63" w:rsidRPr="000A1995" w:rsidRDefault="00265D63" w:rsidP="00306B0C"/>
        </w:tc>
      </w:tr>
      <w:tr w:rsidR="00265D63" w:rsidRPr="000A1995" w14:paraId="4144D146" w14:textId="77777777" w:rsidTr="00306B0C">
        <w:trPr>
          <w:trHeight w:val="240"/>
          <w:jc w:val="center"/>
        </w:trPr>
        <w:tc>
          <w:tcPr>
            <w:tcW w:w="4876" w:type="dxa"/>
            <w:tcBorders>
              <w:top w:val="nil"/>
              <w:left w:val="nil"/>
              <w:bottom w:val="nil"/>
              <w:right w:val="nil"/>
            </w:tcBorders>
          </w:tcPr>
          <w:p w14:paraId="09DDCE4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D4027D5" w14:textId="77777777" w:rsidR="00265D63" w:rsidRPr="000A1995" w:rsidRDefault="00265D63" w:rsidP="00306B0C">
            <w:pPr>
              <w:pStyle w:val="AmColumnHeading"/>
            </w:pPr>
            <w:r w:rsidRPr="000A1995">
              <w:t>Amendement</w:t>
            </w:r>
          </w:p>
        </w:tc>
      </w:tr>
      <w:tr w:rsidR="00265D63" w:rsidRPr="000A1995" w14:paraId="443C48F4" w14:textId="77777777" w:rsidTr="00306B0C">
        <w:trPr>
          <w:jc w:val="center"/>
        </w:trPr>
        <w:tc>
          <w:tcPr>
            <w:tcW w:w="4876" w:type="dxa"/>
            <w:tcBorders>
              <w:top w:val="nil"/>
              <w:left w:val="nil"/>
              <w:bottom w:val="nil"/>
              <w:right w:val="nil"/>
            </w:tcBorders>
          </w:tcPr>
          <w:p w14:paraId="081D3B6E" w14:textId="77777777" w:rsidR="00265D63" w:rsidRPr="000A1995" w:rsidRDefault="00265D63" w:rsidP="00306B0C">
            <w:pPr>
              <w:pStyle w:val="Normal6a"/>
            </w:pPr>
          </w:p>
        </w:tc>
        <w:tc>
          <w:tcPr>
            <w:tcW w:w="4876" w:type="dxa"/>
            <w:tcBorders>
              <w:top w:val="nil"/>
              <w:left w:val="nil"/>
              <w:bottom w:val="nil"/>
              <w:right w:val="nil"/>
            </w:tcBorders>
          </w:tcPr>
          <w:p w14:paraId="647DABFF" w14:textId="77777777" w:rsidR="00265D63" w:rsidRPr="000A1995" w:rsidRDefault="00265D63" w:rsidP="00306B0C">
            <w:pPr>
              <w:pStyle w:val="Normal6a"/>
              <w:jc w:val="center"/>
            </w:pPr>
            <w:r w:rsidRPr="000A1995">
              <w:rPr>
                <w:b/>
                <w:i/>
              </w:rPr>
              <w:t>Artikel 15 bis</w:t>
            </w:r>
            <w:r w:rsidRPr="000A1995">
              <w:tab/>
            </w:r>
          </w:p>
        </w:tc>
      </w:tr>
      <w:tr w:rsidR="00265D63" w:rsidRPr="000A1995" w14:paraId="6B59FDEC" w14:textId="77777777" w:rsidTr="00306B0C">
        <w:trPr>
          <w:jc w:val="center"/>
        </w:trPr>
        <w:tc>
          <w:tcPr>
            <w:tcW w:w="4876" w:type="dxa"/>
            <w:tcBorders>
              <w:top w:val="nil"/>
              <w:left w:val="nil"/>
              <w:bottom w:val="nil"/>
              <w:right w:val="nil"/>
            </w:tcBorders>
          </w:tcPr>
          <w:p w14:paraId="57C78105" w14:textId="77777777" w:rsidR="00265D63" w:rsidRPr="000A1995" w:rsidRDefault="00265D63" w:rsidP="00306B0C">
            <w:pPr>
              <w:pStyle w:val="Normal6a"/>
            </w:pPr>
          </w:p>
        </w:tc>
        <w:tc>
          <w:tcPr>
            <w:tcW w:w="4876" w:type="dxa"/>
            <w:tcBorders>
              <w:top w:val="nil"/>
              <w:left w:val="nil"/>
              <w:bottom w:val="nil"/>
              <w:right w:val="nil"/>
            </w:tcBorders>
          </w:tcPr>
          <w:p w14:paraId="1BAD887E" w14:textId="77777777" w:rsidR="00265D63" w:rsidRPr="000A1995" w:rsidRDefault="00265D63" w:rsidP="00306B0C">
            <w:pPr>
              <w:pStyle w:val="Normal6a"/>
              <w:jc w:val="center"/>
            </w:pPr>
            <w:r w:rsidRPr="000A1995">
              <w:rPr>
                <w:b/>
                <w:i/>
              </w:rPr>
              <w:t>Kennisgevingsverplichting</w:t>
            </w:r>
          </w:p>
        </w:tc>
      </w:tr>
      <w:tr w:rsidR="00265D63" w:rsidRPr="000A1995" w14:paraId="163ADFA0" w14:textId="77777777" w:rsidTr="00306B0C">
        <w:trPr>
          <w:jc w:val="center"/>
        </w:trPr>
        <w:tc>
          <w:tcPr>
            <w:tcW w:w="4876" w:type="dxa"/>
            <w:tcBorders>
              <w:top w:val="nil"/>
              <w:left w:val="nil"/>
              <w:bottom w:val="nil"/>
              <w:right w:val="nil"/>
            </w:tcBorders>
          </w:tcPr>
          <w:p w14:paraId="766F30C1" w14:textId="77777777" w:rsidR="00265D63" w:rsidRPr="000A1995" w:rsidRDefault="00265D63" w:rsidP="00306B0C">
            <w:pPr>
              <w:pStyle w:val="Normal6a"/>
            </w:pPr>
          </w:p>
        </w:tc>
        <w:tc>
          <w:tcPr>
            <w:tcW w:w="4876" w:type="dxa"/>
            <w:tcBorders>
              <w:top w:val="nil"/>
              <w:left w:val="nil"/>
              <w:bottom w:val="nil"/>
              <w:right w:val="nil"/>
            </w:tcBorders>
          </w:tcPr>
          <w:p w14:paraId="22AE5D38" w14:textId="77777777" w:rsidR="00265D63" w:rsidRPr="000A1995" w:rsidRDefault="00265D63" w:rsidP="00306B0C">
            <w:pPr>
              <w:pStyle w:val="Normal6a"/>
            </w:pPr>
            <w:r w:rsidRPr="000A1995">
              <w:rPr>
                <w:b/>
                <w:i/>
              </w:rPr>
              <w:t>Voor drugsprecursoren van categorie 2 die een hoog risico op misbruik inhouden, moeten marktdeelnemers via het elektronische systeem kennisgeving doen van verplaatsingen van deze precursoren binnen de Unie.</w:t>
            </w:r>
          </w:p>
        </w:tc>
      </w:tr>
    </w:tbl>
    <w:p w14:paraId="6BA1AC0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4517D82" w14:textId="77777777" w:rsidR="00265D63" w:rsidRPr="000A1995" w:rsidRDefault="00265D63" w:rsidP="00265D63">
      <w:r w:rsidRPr="000A1995">
        <w:rPr>
          <w:rStyle w:val="HideTWBExt"/>
        </w:rPr>
        <w:t>&lt;/Amend&gt;</w:t>
      </w:r>
    </w:p>
    <w:p w14:paraId="4E4B531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180</w:t>
      </w:r>
      <w:r w:rsidRPr="000A1995">
        <w:rPr>
          <w:rStyle w:val="HideTWBExt"/>
          <w:b w:val="0"/>
        </w:rPr>
        <w:t>&lt;/NumAm&gt;</w:t>
      </w:r>
    </w:p>
    <w:p w14:paraId="3ABEAF7C"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405EE8A3" w14:textId="77777777" w:rsidR="00265D63" w:rsidRPr="000A1995" w:rsidRDefault="00265D63" w:rsidP="00265D63">
      <w:pPr>
        <w:pStyle w:val="NormalBold"/>
      </w:pPr>
      <w:r w:rsidRPr="000A1995">
        <w:rPr>
          <w:rStyle w:val="HideTWBExt"/>
          <w:b w:val="0"/>
        </w:rPr>
        <w:t>&lt;/RepeatBlock-By&gt;</w:t>
      </w:r>
    </w:p>
    <w:p w14:paraId="140F7EB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17D39F4" w14:textId="77777777" w:rsidR="00265D63" w:rsidRPr="000A1995" w:rsidRDefault="00265D63" w:rsidP="00265D63">
      <w:pPr>
        <w:pStyle w:val="NormalBold"/>
      </w:pPr>
      <w:r w:rsidRPr="000A1995">
        <w:rPr>
          <w:rStyle w:val="HideTWBExt"/>
          <w:b w:val="0"/>
        </w:rPr>
        <w:t>&lt;Article&gt;</w:t>
      </w:r>
      <w:r w:rsidRPr="000A1995">
        <w:t>Hoofdstuk 2 – Artikel 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3CBAAAC" w14:textId="77777777" w:rsidTr="00306B0C">
        <w:trPr>
          <w:trHeight w:hRule="exact" w:val="240"/>
          <w:jc w:val="center"/>
        </w:trPr>
        <w:tc>
          <w:tcPr>
            <w:tcW w:w="9752" w:type="dxa"/>
            <w:gridSpan w:val="2"/>
            <w:tcBorders>
              <w:top w:val="nil"/>
              <w:left w:val="nil"/>
              <w:bottom w:val="nil"/>
              <w:right w:val="nil"/>
            </w:tcBorders>
          </w:tcPr>
          <w:p w14:paraId="2C2508B4" w14:textId="77777777" w:rsidR="00265D63" w:rsidRPr="000A1995" w:rsidRDefault="00265D63" w:rsidP="00306B0C"/>
        </w:tc>
      </w:tr>
      <w:tr w:rsidR="00265D63" w:rsidRPr="000A1995" w14:paraId="702DBEF0" w14:textId="77777777" w:rsidTr="00306B0C">
        <w:trPr>
          <w:trHeight w:val="240"/>
          <w:jc w:val="center"/>
        </w:trPr>
        <w:tc>
          <w:tcPr>
            <w:tcW w:w="4876" w:type="dxa"/>
            <w:tcBorders>
              <w:top w:val="nil"/>
              <w:left w:val="nil"/>
              <w:bottom w:val="nil"/>
              <w:right w:val="nil"/>
            </w:tcBorders>
          </w:tcPr>
          <w:p w14:paraId="575F54A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F40B35C" w14:textId="77777777" w:rsidR="00265D63" w:rsidRPr="000A1995" w:rsidRDefault="00265D63" w:rsidP="00306B0C">
            <w:pPr>
              <w:pStyle w:val="AmColumnHeading"/>
            </w:pPr>
            <w:r w:rsidRPr="000A1995">
              <w:t>Amendement</w:t>
            </w:r>
          </w:p>
        </w:tc>
      </w:tr>
      <w:tr w:rsidR="00265D63" w:rsidRPr="000A1995" w14:paraId="29DEA8A3" w14:textId="77777777" w:rsidTr="00306B0C">
        <w:trPr>
          <w:jc w:val="center"/>
        </w:trPr>
        <w:tc>
          <w:tcPr>
            <w:tcW w:w="4876" w:type="dxa"/>
            <w:tcBorders>
              <w:top w:val="nil"/>
              <w:left w:val="nil"/>
              <w:bottom w:val="nil"/>
              <w:right w:val="nil"/>
            </w:tcBorders>
          </w:tcPr>
          <w:p w14:paraId="2602FA65" w14:textId="77777777" w:rsidR="00265D63" w:rsidRPr="000A1995" w:rsidRDefault="00265D63" w:rsidP="00306B0C">
            <w:pPr>
              <w:pStyle w:val="Normal6a"/>
            </w:pPr>
          </w:p>
        </w:tc>
        <w:tc>
          <w:tcPr>
            <w:tcW w:w="4876" w:type="dxa"/>
            <w:tcBorders>
              <w:top w:val="nil"/>
              <w:left w:val="nil"/>
              <w:bottom w:val="nil"/>
              <w:right w:val="nil"/>
            </w:tcBorders>
          </w:tcPr>
          <w:p w14:paraId="5B4CBC3F" w14:textId="77777777" w:rsidR="00265D63" w:rsidRPr="000A1995" w:rsidRDefault="00265D63" w:rsidP="00306B0C">
            <w:pPr>
              <w:pStyle w:val="Normal6a"/>
            </w:pPr>
            <w:r w:rsidRPr="000A1995">
              <w:rPr>
                <w:b/>
                <w:i/>
              </w:rPr>
              <w:t>3 bis</w:t>
            </w:r>
            <w:r w:rsidRPr="000A1995">
              <w:tab/>
            </w:r>
            <w:r w:rsidRPr="000A1995">
              <w:rPr>
                <w:b/>
                <w:i/>
              </w:rPr>
              <w:t>Drugsprecursoren van categorie 2</w:t>
            </w:r>
          </w:p>
        </w:tc>
      </w:tr>
      <w:tr w:rsidR="00265D63" w:rsidRPr="000A1995" w14:paraId="14D45DB2" w14:textId="77777777" w:rsidTr="00306B0C">
        <w:trPr>
          <w:jc w:val="center"/>
        </w:trPr>
        <w:tc>
          <w:tcPr>
            <w:tcW w:w="4876" w:type="dxa"/>
            <w:tcBorders>
              <w:top w:val="nil"/>
              <w:left w:val="nil"/>
              <w:bottom w:val="nil"/>
              <w:right w:val="nil"/>
            </w:tcBorders>
          </w:tcPr>
          <w:p w14:paraId="5DF83055" w14:textId="77777777" w:rsidR="00265D63" w:rsidRPr="000A1995" w:rsidRDefault="00265D63" w:rsidP="00306B0C">
            <w:pPr>
              <w:pStyle w:val="Normal6a"/>
            </w:pPr>
          </w:p>
        </w:tc>
        <w:tc>
          <w:tcPr>
            <w:tcW w:w="4876" w:type="dxa"/>
            <w:tcBorders>
              <w:top w:val="nil"/>
              <w:left w:val="nil"/>
              <w:bottom w:val="nil"/>
              <w:right w:val="nil"/>
            </w:tcBorders>
          </w:tcPr>
          <w:p w14:paraId="156312C9" w14:textId="77777777" w:rsidR="00265D63" w:rsidRPr="000A1995" w:rsidRDefault="00265D63" w:rsidP="00306B0C">
            <w:pPr>
              <w:pStyle w:val="Normal6a"/>
            </w:pPr>
            <w:r w:rsidRPr="000A1995">
              <w:rPr>
                <w:b/>
                <w:i/>
              </w:rPr>
              <w:t>Artikel 15 bis</w:t>
            </w:r>
          </w:p>
        </w:tc>
      </w:tr>
      <w:tr w:rsidR="00265D63" w:rsidRPr="000A1995" w14:paraId="0C084554" w14:textId="77777777" w:rsidTr="00306B0C">
        <w:trPr>
          <w:jc w:val="center"/>
        </w:trPr>
        <w:tc>
          <w:tcPr>
            <w:tcW w:w="4876" w:type="dxa"/>
            <w:tcBorders>
              <w:top w:val="nil"/>
              <w:left w:val="nil"/>
              <w:bottom w:val="nil"/>
              <w:right w:val="nil"/>
            </w:tcBorders>
          </w:tcPr>
          <w:p w14:paraId="321B43BE" w14:textId="77777777" w:rsidR="00265D63" w:rsidRPr="000A1995" w:rsidRDefault="00265D63" w:rsidP="00306B0C">
            <w:pPr>
              <w:pStyle w:val="Normal6a"/>
            </w:pPr>
          </w:p>
        </w:tc>
        <w:tc>
          <w:tcPr>
            <w:tcW w:w="4876" w:type="dxa"/>
            <w:tcBorders>
              <w:top w:val="nil"/>
              <w:left w:val="nil"/>
              <w:bottom w:val="nil"/>
              <w:right w:val="nil"/>
            </w:tcBorders>
          </w:tcPr>
          <w:p w14:paraId="5B028DD7" w14:textId="77777777" w:rsidR="00265D63" w:rsidRPr="000A1995" w:rsidRDefault="00265D63" w:rsidP="00306B0C">
            <w:pPr>
              <w:pStyle w:val="Normal6a"/>
            </w:pPr>
            <w:r w:rsidRPr="000A1995">
              <w:rPr>
                <w:b/>
                <w:i/>
              </w:rPr>
              <w:t>Registratie</w:t>
            </w:r>
          </w:p>
        </w:tc>
      </w:tr>
      <w:tr w:rsidR="00265D63" w:rsidRPr="000A1995" w14:paraId="32FE431F" w14:textId="77777777" w:rsidTr="00306B0C">
        <w:trPr>
          <w:jc w:val="center"/>
        </w:trPr>
        <w:tc>
          <w:tcPr>
            <w:tcW w:w="4876" w:type="dxa"/>
            <w:tcBorders>
              <w:top w:val="nil"/>
              <w:left w:val="nil"/>
              <w:bottom w:val="nil"/>
              <w:right w:val="nil"/>
            </w:tcBorders>
          </w:tcPr>
          <w:p w14:paraId="34586149" w14:textId="77777777" w:rsidR="00265D63" w:rsidRPr="000A1995" w:rsidRDefault="00265D63" w:rsidP="00306B0C">
            <w:pPr>
              <w:pStyle w:val="Normal6a"/>
            </w:pPr>
          </w:p>
        </w:tc>
        <w:tc>
          <w:tcPr>
            <w:tcW w:w="4876" w:type="dxa"/>
            <w:tcBorders>
              <w:top w:val="nil"/>
              <w:left w:val="nil"/>
              <w:bottom w:val="nil"/>
              <w:right w:val="nil"/>
            </w:tcBorders>
          </w:tcPr>
          <w:p w14:paraId="3D990915" w14:textId="77777777" w:rsidR="00265D63" w:rsidRPr="000A1995" w:rsidRDefault="00265D63" w:rsidP="00306B0C">
            <w:pPr>
              <w:pStyle w:val="Normal6a"/>
            </w:pPr>
            <w:r w:rsidRPr="000A1995">
              <w:rPr>
                <w:b/>
                <w:i/>
              </w:rPr>
              <w:t>1. Marktdeelnemers die op de markt drugsprecursoren van categorie 2A aanbieden die de in bijlage II vastgestelde drempelwaarden overschrijden, moeten zich laten registreren bij de bevoegde instanties van de lidstaat waar zij zijn gevestigd alvorens geregistreerde stoffen van categorie 2A van bijlage II op de markt te brengen.</w:t>
            </w:r>
          </w:p>
        </w:tc>
      </w:tr>
      <w:tr w:rsidR="00265D63" w:rsidRPr="000A1995" w14:paraId="4E2CAE4B" w14:textId="77777777" w:rsidTr="00306B0C">
        <w:trPr>
          <w:jc w:val="center"/>
        </w:trPr>
        <w:tc>
          <w:tcPr>
            <w:tcW w:w="4876" w:type="dxa"/>
            <w:tcBorders>
              <w:top w:val="nil"/>
              <w:left w:val="nil"/>
              <w:bottom w:val="nil"/>
              <w:right w:val="nil"/>
            </w:tcBorders>
          </w:tcPr>
          <w:p w14:paraId="5F61C398" w14:textId="77777777" w:rsidR="00265D63" w:rsidRPr="000A1995" w:rsidRDefault="00265D63" w:rsidP="00306B0C">
            <w:pPr>
              <w:pStyle w:val="Normal6a"/>
            </w:pPr>
          </w:p>
        </w:tc>
        <w:tc>
          <w:tcPr>
            <w:tcW w:w="4876" w:type="dxa"/>
            <w:tcBorders>
              <w:top w:val="nil"/>
              <w:left w:val="nil"/>
              <w:bottom w:val="nil"/>
              <w:right w:val="nil"/>
            </w:tcBorders>
          </w:tcPr>
          <w:p w14:paraId="44997510" w14:textId="77777777" w:rsidR="00265D63" w:rsidRPr="000A1995" w:rsidRDefault="00265D63" w:rsidP="00306B0C">
            <w:pPr>
              <w:pStyle w:val="Normal6a"/>
            </w:pPr>
            <w:r w:rsidRPr="000A1995">
              <w:rPr>
                <w:b/>
                <w:i/>
              </w:rPr>
              <w:t>2. Marktdeelnemers die houder zijn van een registratie, leveren geregistreerde stoffen van categorie 2A van bijlage II alleen aan andere marktdeelnemers of die zelf ook houder zijn van een dergelijke registratie.</w:t>
            </w:r>
          </w:p>
        </w:tc>
      </w:tr>
      <w:tr w:rsidR="00265D63" w:rsidRPr="000A1995" w14:paraId="492BB52F" w14:textId="77777777" w:rsidTr="00306B0C">
        <w:trPr>
          <w:jc w:val="center"/>
        </w:trPr>
        <w:tc>
          <w:tcPr>
            <w:tcW w:w="4876" w:type="dxa"/>
            <w:tcBorders>
              <w:top w:val="nil"/>
              <w:left w:val="nil"/>
              <w:bottom w:val="nil"/>
              <w:right w:val="nil"/>
            </w:tcBorders>
          </w:tcPr>
          <w:p w14:paraId="23275807" w14:textId="77777777" w:rsidR="00265D63" w:rsidRPr="000A1995" w:rsidRDefault="00265D63" w:rsidP="00306B0C">
            <w:pPr>
              <w:pStyle w:val="Normal6a"/>
            </w:pPr>
          </w:p>
        </w:tc>
        <w:tc>
          <w:tcPr>
            <w:tcW w:w="4876" w:type="dxa"/>
            <w:tcBorders>
              <w:top w:val="nil"/>
              <w:left w:val="nil"/>
              <w:bottom w:val="nil"/>
              <w:right w:val="nil"/>
            </w:tcBorders>
          </w:tcPr>
          <w:p w14:paraId="3768C3C9" w14:textId="77777777" w:rsidR="00265D63" w:rsidRPr="000A1995" w:rsidRDefault="00265D63" w:rsidP="00306B0C">
            <w:pPr>
              <w:pStyle w:val="Normal6a"/>
            </w:pPr>
            <w:r w:rsidRPr="000A1995">
              <w:rPr>
                <w:b/>
                <w:i/>
              </w:rPr>
              <w:t>3. Bij de beoordeling van een registratieaanvraag houden de bevoegde instanties in het bijzonder rekening met de competentie en de integriteit van de aanvrager. Zij moeten de registratie weigeren indien er gegronde redenen zijn om te twijfelen aan de geschiktheid en betrouwbaarheid van de aanvrager of van de verantwoordelijke voor de handel in geregistreerde stoffen. Zij kunnen de registratie schorsen of intrekken indien er gegronde redenen zijn om aan te nemen dat de houder niet langer geschikt is om een registratie te hebben of dat niet langer aan de registratievoorwaarden wordt voldaan.</w:t>
            </w:r>
          </w:p>
        </w:tc>
      </w:tr>
    </w:tbl>
    <w:p w14:paraId="2CD2AAA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8E8EB89" w14:textId="77777777" w:rsidR="00265D63" w:rsidRPr="000A1995" w:rsidRDefault="00265D63" w:rsidP="00265D63">
      <w:r w:rsidRPr="000A1995">
        <w:rPr>
          <w:rStyle w:val="HideTWBExt"/>
        </w:rPr>
        <w:t>&lt;/Amend&gt;</w:t>
      </w:r>
    </w:p>
    <w:p w14:paraId="0EF0EFF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181</w:t>
      </w:r>
      <w:r w:rsidRPr="000A1995">
        <w:rPr>
          <w:rStyle w:val="HideTWBExt"/>
          <w:b w:val="0"/>
        </w:rPr>
        <w:t>&lt;/NumAm&gt;</w:t>
      </w:r>
    </w:p>
    <w:p w14:paraId="4C317D5D"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21A334F3" w14:textId="77777777" w:rsidR="00265D63" w:rsidRPr="000A1995" w:rsidRDefault="00265D63" w:rsidP="00265D63">
      <w:pPr>
        <w:pStyle w:val="NormalBold"/>
      </w:pPr>
      <w:r w:rsidRPr="000A1995">
        <w:rPr>
          <w:rStyle w:val="HideTWBExt"/>
          <w:b w:val="0"/>
        </w:rPr>
        <w:t>&lt;/RepeatBlock-By&gt;</w:t>
      </w:r>
    </w:p>
    <w:p w14:paraId="0D3311C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B3E3F1B" w14:textId="77777777" w:rsidR="00265D63" w:rsidRPr="000A1995" w:rsidRDefault="00265D63" w:rsidP="00265D63">
      <w:pPr>
        <w:pStyle w:val="NormalBold"/>
      </w:pPr>
      <w:r w:rsidRPr="000A1995">
        <w:rPr>
          <w:rStyle w:val="HideTWBExt"/>
          <w:b w:val="0"/>
        </w:rPr>
        <w:t>&lt;Article&gt;</w:t>
      </w:r>
      <w:r w:rsidRPr="000A1995">
        <w:t>Artikel 17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16917D6" w14:textId="77777777" w:rsidTr="00306B0C">
        <w:trPr>
          <w:trHeight w:hRule="exact" w:val="240"/>
          <w:jc w:val="center"/>
        </w:trPr>
        <w:tc>
          <w:tcPr>
            <w:tcW w:w="9752" w:type="dxa"/>
            <w:gridSpan w:val="2"/>
            <w:tcBorders>
              <w:top w:val="nil"/>
              <w:left w:val="nil"/>
              <w:bottom w:val="nil"/>
              <w:right w:val="nil"/>
            </w:tcBorders>
          </w:tcPr>
          <w:p w14:paraId="1E07EF03" w14:textId="77777777" w:rsidR="00265D63" w:rsidRPr="000A1995" w:rsidRDefault="00265D63" w:rsidP="00306B0C"/>
        </w:tc>
      </w:tr>
      <w:tr w:rsidR="00265D63" w:rsidRPr="000A1995" w14:paraId="0324F55B" w14:textId="77777777" w:rsidTr="00306B0C">
        <w:trPr>
          <w:trHeight w:val="240"/>
          <w:jc w:val="center"/>
        </w:trPr>
        <w:tc>
          <w:tcPr>
            <w:tcW w:w="4876" w:type="dxa"/>
            <w:tcBorders>
              <w:top w:val="nil"/>
              <w:left w:val="nil"/>
              <w:bottom w:val="nil"/>
              <w:right w:val="nil"/>
            </w:tcBorders>
          </w:tcPr>
          <w:p w14:paraId="27C44D1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0CEA88D" w14:textId="77777777" w:rsidR="00265D63" w:rsidRPr="000A1995" w:rsidRDefault="00265D63" w:rsidP="00306B0C">
            <w:pPr>
              <w:pStyle w:val="AmColumnHeading"/>
            </w:pPr>
            <w:r w:rsidRPr="000A1995">
              <w:t>Amendement</w:t>
            </w:r>
          </w:p>
        </w:tc>
      </w:tr>
      <w:tr w:rsidR="00265D63" w:rsidRPr="000A1995" w14:paraId="3AED8CCF" w14:textId="77777777" w:rsidTr="00306B0C">
        <w:trPr>
          <w:jc w:val="center"/>
        </w:trPr>
        <w:tc>
          <w:tcPr>
            <w:tcW w:w="4876" w:type="dxa"/>
            <w:tcBorders>
              <w:top w:val="nil"/>
              <w:left w:val="nil"/>
              <w:bottom w:val="nil"/>
              <w:right w:val="nil"/>
            </w:tcBorders>
          </w:tcPr>
          <w:p w14:paraId="3BE54627" w14:textId="77777777" w:rsidR="00265D63" w:rsidRPr="000A1995" w:rsidRDefault="00265D63" w:rsidP="00306B0C">
            <w:pPr>
              <w:pStyle w:val="Normal6a"/>
            </w:pPr>
            <w:r w:rsidRPr="000A1995">
              <w:t>2.</w:t>
            </w:r>
            <w:r w:rsidRPr="000A1995">
              <w:tab/>
              <w:t>Marktdeelnemers die voornemens zijn drugsprecursoren van categorie 3 voor onderzoek en innovatie op de markt aan te bieden, in te voeren, uit te voeren, te bezitten, te gebruiken of intermediaire activiteiten te verrichten, in hoeveelheden die de in deel I van bijlage III vastgestelde maximale drempelwaarde niet overschrijden, maken hun voorgenomen activiteiten over een periode van maximaal zes maanden uiterlijk vijf dagen vóór de eerste transactie of het eerste bezit kenbaar aan de bevoegde instantie van de lidstaat waar zij zijn gevestigd. Deze verplichting geldt niet voor directe douanevertegenwoordigers, vervoerders en andere transporteurs die uitsluitend in die hoedanigheid optreden.</w:t>
            </w:r>
          </w:p>
        </w:tc>
        <w:tc>
          <w:tcPr>
            <w:tcW w:w="4876" w:type="dxa"/>
            <w:tcBorders>
              <w:top w:val="nil"/>
              <w:left w:val="nil"/>
              <w:bottom w:val="nil"/>
              <w:right w:val="nil"/>
            </w:tcBorders>
          </w:tcPr>
          <w:p w14:paraId="65C11272" w14:textId="77777777" w:rsidR="00265D63" w:rsidRPr="000A1995" w:rsidRDefault="00265D63" w:rsidP="00306B0C">
            <w:pPr>
              <w:pStyle w:val="Normal6a"/>
            </w:pPr>
            <w:r w:rsidRPr="000A1995">
              <w:t>2.</w:t>
            </w:r>
            <w:r w:rsidRPr="000A1995">
              <w:tab/>
              <w:t xml:space="preserve">Marktdeelnemers die voornemens zijn drugsprecursoren van categorie 3 voor onderzoek en innovatie op de markt aan te bieden, in te voeren, uit te voeren, te bezitten, te gebruiken of intermediaire activiteiten te verrichten, in hoeveelheden die de in deel I van bijlage III vastgestelde maximale drempelwaarde niet overschrijden, maken hun voorgenomen activiteiten over een periode van maximaal zes maanden uiterlijk vijf dagen vóór de eerste transactie of het eerste bezit kenbaar aan de bevoegde instantie van de lidstaat waar zij zijn gevestigd. Deze verplichting geldt niet voor directe douanevertegenwoordigers, vervoerders en andere transporteurs die uitsluitend in die hoedanigheid optreden. </w:t>
            </w:r>
            <w:r w:rsidRPr="000A1995">
              <w:rPr>
                <w:b/>
                <w:i/>
              </w:rPr>
              <w:t>Voor dergelijke transacties wordt de procedure voor voorafgaande kennisgeving vereenvoudigd, gestroomlijnd en volledig gedigitaliseerd om buitensporige administratieve en bureaucratische lasten voor marktdeelnemers te voorkomen.</w:t>
            </w:r>
          </w:p>
        </w:tc>
      </w:tr>
    </w:tbl>
    <w:p w14:paraId="463FC28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716B360"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5CEC26CA" w14:textId="77777777" w:rsidR="00265D63" w:rsidRPr="000A1995" w:rsidRDefault="00265D63" w:rsidP="00265D63">
      <w:pPr>
        <w:pStyle w:val="AmJustText"/>
      </w:pPr>
      <w:r w:rsidRPr="000A1995">
        <w:t>Hoewel het traceren van synthetische precursoren sterk wordt ondersteund om de evoluerende markten voor illegale drugs aan te pakken, mogen kleine transacties geen zware bureaucratische knelpunten veroorzaken die deze kleine marktdeelnemers benadelen.</w:t>
      </w:r>
    </w:p>
    <w:p w14:paraId="6A990712" w14:textId="77777777" w:rsidR="00265D63" w:rsidRPr="000A1995" w:rsidRDefault="00265D63" w:rsidP="00265D63">
      <w:r w:rsidRPr="000A1995">
        <w:rPr>
          <w:rStyle w:val="HideTWBExt"/>
        </w:rPr>
        <w:t>&lt;/Amend&gt;</w:t>
      </w:r>
    </w:p>
    <w:p w14:paraId="2B412A1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182</w:t>
      </w:r>
      <w:r w:rsidRPr="000A1995">
        <w:rPr>
          <w:rStyle w:val="HideTWBExt"/>
          <w:b w:val="0"/>
        </w:rPr>
        <w:t>&lt;/NumAm&gt;</w:t>
      </w:r>
    </w:p>
    <w:p w14:paraId="7DF7DD10"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8E89790" w14:textId="77777777" w:rsidR="00265D63" w:rsidRPr="000A1995" w:rsidRDefault="00265D63" w:rsidP="00265D63">
      <w:pPr>
        <w:pStyle w:val="NormalBold"/>
      </w:pPr>
      <w:r w:rsidRPr="000A1995">
        <w:rPr>
          <w:rStyle w:val="HideTWBExt"/>
          <w:b w:val="0"/>
        </w:rPr>
        <w:t>&lt;/RepeatBlock-By&gt;</w:t>
      </w:r>
    </w:p>
    <w:p w14:paraId="7E0B46C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1A632FB" w14:textId="77777777" w:rsidR="00265D63" w:rsidRPr="000A1995" w:rsidRDefault="00265D63" w:rsidP="00265D63">
      <w:pPr>
        <w:pStyle w:val="NormalBold"/>
      </w:pPr>
      <w:r w:rsidRPr="000A1995">
        <w:rPr>
          <w:rStyle w:val="HideTWBExt"/>
          <w:b w:val="0"/>
        </w:rPr>
        <w:t>&lt;Article&gt;</w:t>
      </w:r>
      <w:r w:rsidRPr="000A1995">
        <w:t>Artikel 17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32CDA9D" w14:textId="77777777" w:rsidTr="00306B0C">
        <w:trPr>
          <w:trHeight w:hRule="exact" w:val="240"/>
          <w:jc w:val="center"/>
        </w:trPr>
        <w:tc>
          <w:tcPr>
            <w:tcW w:w="9752" w:type="dxa"/>
            <w:gridSpan w:val="2"/>
            <w:tcBorders>
              <w:top w:val="nil"/>
              <w:left w:val="nil"/>
              <w:bottom w:val="nil"/>
              <w:right w:val="nil"/>
            </w:tcBorders>
          </w:tcPr>
          <w:p w14:paraId="2FFE8B25" w14:textId="77777777" w:rsidR="00265D63" w:rsidRPr="000A1995" w:rsidRDefault="00265D63" w:rsidP="00306B0C"/>
        </w:tc>
      </w:tr>
      <w:tr w:rsidR="00265D63" w:rsidRPr="000A1995" w14:paraId="664986D9" w14:textId="77777777" w:rsidTr="00306B0C">
        <w:trPr>
          <w:trHeight w:val="240"/>
          <w:jc w:val="center"/>
        </w:trPr>
        <w:tc>
          <w:tcPr>
            <w:tcW w:w="4876" w:type="dxa"/>
            <w:tcBorders>
              <w:top w:val="nil"/>
              <w:left w:val="nil"/>
              <w:bottom w:val="nil"/>
              <w:right w:val="nil"/>
            </w:tcBorders>
          </w:tcPr>
          <w:p w14:paraId="7ACBA08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0D99582" w14:textId="77777777" w:rsidR="00265D63" w:rsidRPr="000A1995" w:rsidRDefault="00265D63" w:rsidP="00306B0C">
            <w:pPr>
              <w:pStyle w:val="AmColumnHeading"/>
            </w:pPr>
            <w:r w:rsidRPr="000A1995">
              <w:t>Amendement</w:t>
            </w:r>
          </w:p>
        </w:tc>
      </w:tr>
      <w:tr w:rsidR="00265D63" w:rsidRPr="000A1995" w14:paraId="26E9693F" w14:textId="77777777" w:rsidTr="00306B0C">
        <w:trPr>
          <w:jc w:val="center"/>
        </w:trPr>
        <w:tc>
          <w:tcPr>
            <w:tcW w:w="4876" w:type="dxa"/>
            <w:tcBorders>
              <w:top w:val="nil"/>
              <w:left w:val="nil"/>
              <w:bottom w:val="nil"/>
              <w:right w:val="nil"/>
            </w:tcBorders>
          </w:tcPr>
          <w:p w14:paraId="2DC71EF4" w14:textId="77777777" w:rsidR="00265D63" w:rsidRPr="000A1995" w:rsidRDefault="00265D63" w:rsidP="00306B0C">
            <w:pPr>
              <w:pStyle w:val="Normal6a"/>
            </w:pPr>
            <w:r w:rsidRPr="000A1995">
              <w:t>4.</w:t>
            </w:r>
            <w:r w:rsidRPr="000A1995">
              <w:tab/>
              <w:t>De bevoegde instantie kan aanvullende informatie opvragen en inspecties uitvoeren om de juistheid van de verstrekte informatie te controleren, met inbegrip van het gebruik van drugsprecursoren voor onderzoek en innovatie.</w:t>
            </w:r>
          </w:p>
        </w:tc>
        <w:tc>
          <w:tcPr>
            <w:tcW w:w="4876" w:type="dxa"/>
            <w:tcBorders>
              <w:top w:val="nil"/>
              <w:left w:val="nil"/>
              <w:bottom w:val="nil"/>
              <w:right w:val="nil"/>
            </w:tcBorders>
          </w:tcPr>
          <w:p w14:paraId="4AFB549A" w14:textId="77777777" w:rsidR="00265D63" w:rsidRPr="000A1995" w:rsidRDefault="00265D63" w:rsidP="00306B0C">
            <w:pPr>
              <w:pStyle w:val="Normal6a"/>
            </w:pPr>
            <w:r w:rsidRPr="000A1995">
              <w:t>4.</w:t>
            </w:r>
            <w:r w:rsidRPr="000A1995">
              <w:tab/>
              <w:t xml:space="preserve">De bevoegde instantie kan aanvullende informatie opvragen en inspecties uitvoeren om de juistheid van de verstrekte informatie te controleren, met inbegrip van het gebruik van drugsprecursoren voor onderzoek en innovatie. </w:t>
            </w:r>
            <w:r w:rsidRPr="000A1995">
              <w:rPr>
                <w:b/>
                <w:i/>
              </w:rPr>
              <w:t>Dergelijke controles moeten in verhouding staan tot de reikwijdte van de gemelde activiteiten en het vastgestelde risiconiveau.</w:t>
            </w:r>
          </w:p>
        </w:tc>
      </w:tr>
    </w:tbl>
    <w:p w14:paraId="63774C6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72BC2127"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650C569" w14:textId="77777777" w:rsidR="00265D63" w:rsidRPr="000A1995" w:rsidRDefault="00265D63" w:rsidP="00265D63">
      <w:pPr>
        <w:pStyle w:val="AmJustText"/>
      </w:pPr>
      <w:r w:rsidRPr="000A1995">
        <w:t>Het voorstel laat de nodige controlebevoegdheden over aan de bevoegde instanties, maar zorgt er tegelijkertijd voor dat de reikwijdte van de controles in overeenstemming is met het werkelijke risico en de omvang van de verrichte activiteiten.</w:t>
      </w:r>
    </w:p>
    <w:p w14:paraId="53B22AE1" w14:textId="77777777" w:rsidR="00265D63" w:rsidRPr="000A1995" w:rsidRDefault="00265D63" w:rsidP="00265D63">
      <w:r w:rsidRPr="000A1995">
        <w:rPr>
          <w:rStyle w:val="HideTWBExt"/>
        </w:rPr>
        <w:t>&lt;/Amend&gt;</w:t>
      </w:r>
    </w:p>
    <w:p w14:paraId="283D6FA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183</w:t>
      </w:r>
      <w:r w:rsidRPr="000A1995">
        <w:rPr>
          <w:rStyle w:val="HideTWBExt"/>
          <w:b w:val="0"/>
        </w:rPr>
        <w:t>&lt;/NumAm&gt;</w:t>
      </w:r>
    </w:p>
    <w:p w14:paraId="57F07351"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3E84BF9F" w14:textId="77777777" w:rsidR="00265D63" w:rsidRPr="000A1995" w:rsidRDefault="00265D63" w:rsidP="00265D63">
      <w:pPr>
        <w:pStyle w:val="NormalBold"/>
      </w:pPr>
      <w:r w:rsidRPr="000A1995">
        <w:rPr>
          <w:rStyle w:val="HideTWBExt"/>
          <w:b w:val="0"/>
        </w:rPr>
        <w:t>&lt;/RepeatBlock-By&gt;</w:t>
      </w:r>
    </w:p>
    <w:p w14:paraId="05B7FE6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EA7350A" w14:textId="77777777" w:rsidR="00265D63" w:rsidRPr="000A1995" w:rsidRDefault="00265D63" w:rsidP="00265D63">
      <w:pPr>
        <w:pStyle w:val="NormalBold"/>
      </w:pPr>
      <w:r w:rsidRPr="000A1995">
        <w:rPr>
          <w:rStyle w:val="HideTWBExt"/>
          <w:b w:val="0"/>
        </w:rPr>
        <w:t>&lt;Article&gt;</w:t>
      </w:r>
      <w:r w:rsidRPr="000A1995">
        <w:t>Artikel 17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53BBD7D" w14:textId="77777777" w:rsidTr="00306B0C">
        <w:trPr>
          <w:trHeight w:hRule="exact" w:val="240"/>
          <w:jc w:val="center"/>
        </w:trPr>
        <w:tc>
          <w:tcPr>
            <w:tcW w:w="9752" w:type="dxa"/>
            <w:gridSpan w:val="2"/>
            <w:tcBorders>
              <w:top w:val="nil"/>
              <w:left w:val="nil"/>
              <w:bottom w:val="nil"/>
              <w:right w:val="nil"/>
            </w:tcBorders>
          </w:tcPr>
          <w:p w14:paraId="6FAAC45B" w14:textId="77777777" w:rsidR="00265D63" w:rsidRPr="000A1995" w:rsidRDefault="00265D63" w:rsidP="00306B0C"/>
        </w:tc>
      </w:tr>
      <w:tr w:rsidR="00265D63" w:rsidRPr="000A1995" w14:paraId="40786C0C" w14:textId="77777777" w:rsidTr="00306B0C">
        <w:trPr>
          <w:trHeight w:val="240"/>
          <w:jc w:val="center"/>
        </w:trPr>
        <w:tc>
          <w:tcPr>
            <w:tcW w:w="4876" w:type="dxa"/>
            <w:tcBorders>
              <w:top w:val="nil"/>
              <w:left w:val="nil"/>
              <w:bottom w:val="nil"/>
              <w:right w:val="nil"/>
            </w:tcBorders>
          </w:tcPr>
          <w:p w14:paraId="5FE1239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B1E9CF6" w14:textId="77777777" w:rsidR="00265D63" w:rsidRPr="000A1995" w:rsidRDefault="00265D63" w:rsidP="00306B0C">
            <w:pPr>
              <w:pStyle w:val="AmColumnHeading"/>
            </w:pPr>
            <w:r w:rsidRPr="000A1995">
              <w:t>Amendement</w:t>
            </w:r>
          </w:p>
        </w:tc>
      </w:tr>
      <w:tr w:rsidR="00265D63" w:rsidRPr="000A1995" w14:paraId="6BE48B8F" w14:textId="77777777" w:rsidTr="00306B0C">
        <w:trPr>
          <w:jc w:val="center"/>
        </w:trPr>
        <w:tc>
          <w:tcPr>
            <w:tcW w:w="4876" w:type="dxa"/>
            <w:tcBorders>
              <w:top w:val="nil"/>
              <w:left w:val="nil"/>
              <w:bottom w:val="nil"/>
              <w:right w:val="nil"/>
            </w:tcBorders>
          </w:tcPr>
          <w:p w14:paraId="66D5EAAA" w14:textId="77777777" w:rsidR="00265D63" w:rsidRPr="000A1995" w:rsidRDefault="00265D63" w:rsidP="00306B0C">
            <w:pPr>
              <w:pStyle w:val="Normal6a"/>
            </w:pPr>
            <w:r w:rsidRPr="000A1995">
              <w:t>5.</w:t>
            </w:r>
            <w:r w:rsidRPr="000A1995">
              <w:tab/>
              <w:t>De bevoegde instantie van de lidstaat waar de marktdeelnemer is gevestigd kan de marktdeelnemer gelasten de activiteiten die onder de voorafgaande kennisgeving vallen, op te schorten of te staken indien de voorafgaande kennisgeving niet in overeenstemming is met deze verordening</w:t>
            </w:r>
            <w:r w:rsidRPr="000A1995">
              <w:rPr>
                <w:b/>
                <w:i/>
              </w:rPr>
              <w:t>;</w:t>
            </w:r>
            <w:r w:rsidRPr="000A1995">
              <w:t xml:space="preserve"> de aangegeven voorwaarden niet langer worden vervuld</w:t>
            </w:r>
            <w:r w:rsidRPr="000A1995">
              <w:rPr>
                <w:b/>
                <w:i/>
              </w:rPr>
              <w:t>;</w:t>
            </w:r>
            <w:r w:rsidRPr="000A1995">
              <w:t xml:space="preserve"> of als er een redelijk vermoeden van een risico bestaat dat drugsprecursoren van categorie 3 worden misbruikt voor de illegale vervaardiging van drugs.</w:t>
            </w:r>
          </w:p>
        </w:tc>
        <w:tc>
          <w:tcPr>
            <w:tcW w:w="4876" w:type="dxa"/>
            <w:tcBorders>
              <w:top w:val="nil"/>
              <w:left w:val="nil"/>
              <w:bottom w:val="nil"/>
              <w:right w:val="nil"/>
            </w:tcBorders>
          </w:tcPr>
          <w:p w14:paraId="37986196" w14:textId="77777777" w:rsidR="00265D63" w:rsidRPr="000A1995" w:rsidRDefault="00265D63" w:rsidP="00306B0C">
            <w:pPr>
              <w:pStyle w:val="Normal6a"/>
            </w:pPr>
            <w:r w:rsidRPr="000A1995">
              <w:t>5.</w:t>
            </w:r>
            <w:r w:rsidRPr="000A1995">
              <w:tab/>
              <w:t>De bevoegde instantie van de lidstaat waar de marktdeelnemer is gevestigd kan de marktdeelnemer gelasten de activiteiten die onder de voorafgaande kennisgeving vallen, op te schorten of te staken indien de voorafgaande kennisgeving niet in overeenstemming is met deze verordening</w:t>
            </w:r>
            <w:r w:rsidRPr="000A1995">
              <w:rPr>
                <w:b/>
                <w:i/>
              </w:rPr>
              <w:t>,</w:t>
            </w:r>
            <w:r w:rsidRPr="000A1995">
              <w:t xml:space="preserve"> de aangegeven voorwaarden niet langer worden vervuld of als er een redelijk vermoeden van een risico bestaat dat drugsprecursoren van categorie 3 worden misbruikt voor de illegale vervaardiging van drugs. </w:t>
            </w:r>
            <w:r w:rsidRPr="000A1995">
              <w:rPr>
                <w:b/>
                <w:i/>
              </w:rPr>
              <w:t>Voordat dergelijk besluit wordt genomen, wordt de marktdeelnemer in de gelegenheid gesteld opmerkingen te maken, tenzij een dergelijk uitstel het doel van de maatregel ernstig in gevaar zou kunnen brengen.</w:t>
            </w:r>
          </w:p>
        </w:tc>
      </w:tr>
    </w:tbl>
    <w:p w14:paraId="39CAE58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37D3901B"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A4C3A85" w14:textId="77777777" w:rsidR="00265D63" w:rsidRPr="000A1995" w:rsidRDefault="00265D63" w:rsidP="00265D63">
      <w:pPr>
        <w:pStyle w:val="AmJustText"/>
      </w:pPr>
      <w:r w:rsidRPr="000A1995">
        <w:t>Voor de regeling inzake voorafgaande kennisgeving moeten dezelfde procedurele waarborgen gelden als voor de registratie- of vergunningsregeling. Hierdoor worden de rechtszekerheid en de voorspelbaarheid van de besluitvorming versterkt.</w:t>
      </w:r>
    </w:p>
    <w:p w14:paraId="696DCA91" w14:textId="77777777" w:rsidR="00265D63" w:rsidRPr="000A1995" w:rsidRDefault="00265D63" w:rsidP="00265D63">
      <w:r w:rsidRPr="000A1995">
        <w:rPr>
          <w:rStyle w:val="HideTWBExt"/>
        </w:rPr>
        <w:t>&lt;/Amend&gt;</w:t>
      </w:r>
    </w:p>
    <w:p w14:paraId="3E93A0D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184</w:t>
      </w:r>
      <w:r w:rsidRPr="000A1995">
        <w:rPr>
          <w:rStyle w:val="HideTWBExt"/>
          <w:b w:val="0"/>
        </w:rPr>
        <w:t>&lt;/NumAm&gt;</w:t>
      </w:r>
    </w:p>
    <w:p w14:paraId="408F647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580E7183" w14:textId="77777777" w:rsidR="00265D63" w:rsidRPr="000A1995" w:rsidRDefault="00265D63" w:rsidP="00265D63">
      <w:pPr>
        <w:pStyle w:val="NormalBold"/>
      </w:pPr>
      <w:r w:rsidRPr="000A1995">
        <w:rPr>
          <w:rStyle w:val="HideTWBExt"/>
          <w:b w:val="0"/>
        </w:rPr>
        <w:t>&lt;/RepeatBlock-By&gt;</w:t>
      </w:r>
    </w:p>
    <w:p w14:paraId="3D259C9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6F4F2D8" w14:textId="77777777" w:rsidR="00265D63" w:rsidRPr="000A1995" w:rsidRDefault="00265D63" w:rsidP="00265D63">
      <w:pPr>
        <w:pStyle w:val="NormalBold"/>
      </w:pPr>
      <w:r w:rsidRPr="000A1995">
        <w:rPr>
          <w:rStyle w:val="HideTWBExt"/>
          <w:b w:val="0"/>
        </w:rPr>
        <w:t>&lt;Article&gt;</w:t>
      </w:r>
      <w:r w:rsidRPr="000A1995">
        <w:t>Artikel 18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C591C4A" w14:textId="77777777" w:rsidTr="00306B0C">
        <w:trPr>
          <w:trHeight w:hRule="exact" w:val="240"/>
          <w:jc w:val="center"/>
        </w:trPr>
        <w:tc>
          <w:tcPr>
            <w:tcW w:w="9752" w:type="dxa"/>
            <w:gridSpan w:val="2"/>
            <w:tcBorders>
              <w:top w:val="nil"/>
              <w:left w:val="nil"/>
              <w:bottom w:val="nil"/>
              <w:right w:val="nil"/>
            </w:tcBorders>
          </w:tcPr>
          <w:p w14:paraId="5E1525D4" w14:textId="77777777" w:rsidR="00265D63" w:rsidRPr="000A1995" w:rsidRDefault="00265D63" w:rsidP="00306B0C"/>
        </w:tc>
      </w:tr>
      <w:tr w:rsidR="00265D63" w:rsidRPr="000A1995" w14:paraId="014AA48A" w14:textId="77777777" w:rsidTr="00306B0C">
        <w:trPr>
          <w:trHeight w:val="240"/>
          <w:jc w:val="center"/>
        </w:trPr>
        <w:tc>
          <w:tcPr>
            <w:tcW w:w="4876" w:type="dxa"/>
            <w:tcBorders>
              <w:top w:val="nil"/>
              <w:left w:val="nil"/>
              <w:bottom w:val="nil"/>
              <w:right w:val="nil"/>
            </w:tcBorders>
          </w:tcPr>
          <w:p w14:paraId="319F40C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58458AC" w14:textId="77777777" w:rsidR="00265D63" w:rsidRPr="000A1995" w:rsidRDefault="00265D63" w:rsidP="00306B0C">
            <w:pPr>
              <w:pStyle w:val="AmColumnHeading"/>
            </w:pPr>
            <w:r w:rsidRPr="000A1995">
              <w:t>Amendement</w:t>
            </w:r>
          </w:p>
        </w:tc>
      </w:tr>
      <w:tr w:rsidR="00265D63" w:rsidRPr="000A1995" w14:paraId="2DA329C6" w14:textId="77777777" w:rsidTr="00306B0C">
        <w:trPr>
          <w:jc w:val="center"/>
        </w:trPr>
        <w:tc>
          <w:tcPr>
            <w:tcW w:w="4876" w:type="dxa"/>
            <w:tcBorders>
              <w:top w:val="nil"/>
              <w:left w:val="nil"/>
              <w:bottom w:val="nil"/>
              <w:right w:val="nil"/>
            </w:tcBorders>
          </w:tcPr>
          <w:p w14:paraId="279704BF" w14:textId="77777777" w:rsidR="00265D63" w:rsidRPr="000A1995" w:rsidRDefault="00265D63" w:rsidP="00306B0C">
            <w:pPr>
              <w:pStyle w:val="Normal6a"/>
            </w:pPr>
            <w:r w:rsidRPr="000A1995">
              <w:t>In afwijking van artikel 16, lid 1, mogen marktdeelnemers voor onderzoek en innovatie of voor ander legitiem gebruik drugsprecursoren van categorie 3 op de markt aanbieden, invoeren, uitvoeren, intermediaire activiteiten verrichten, bezitten of gebruiken in hoeveelheden die de in deel I van bijlage III vermelde maximale drempelwaarde overschrijden, mits zij overeenkomstig artikel 9, leden 1, 2 en 3, een vergunning verkrijgen. Artikel 9, leden 5, 6 en 8 zijn eveneens van toepassing op die vergunning.</w:t>
            </w:r>
          </w:p>
        </w:tc>
        <w:tc>
          <w:tcPr>
            <w:tcW w:w="4876" w:type="dxa"/>
            <w:tcBorders>
              <w:top w:val="nil"/>
              <w:left w:val="nil"/>
              <w:bottom w:val="nil"/>
              <w:right w:val="nil"/>
            </w:tcBorders>
          </w:tcPr>
          <w:p w14:paraId="679DD938" w14:textId="77777777" w:rsidR="00265D63" w:rsidRPr="000A1995" w:rsidRDefault="00265D63" w:rsidP="00306B0C">
            <w:pPr>
              <w:pStyle w:val="Normal6a"/>
            </w:pPr>
            <w:r w:rsidRPr="000A1995">
              <w:t xml:space="preserve">In afwijking van artikel 16, lid 1, mogen marktdeelnemers voor onderzoek en innovatie of voor ander legitiem gebruik drugsprecursoren van categorie 3 op de markt aanbieden, invoeren, uitvoeren, intermediaire activiteiten verrichten, bezitten of gebruiken in hoeveelheden die de in deel I van bijlage III vermelde maximale drempelwaarde overschrijden, mits zij overeenkomstig artikel 9, leden 1, 2 en 3, een vergunning verkrijgen. Artikel 9, leden 5, 6 en 8 zijn eveneens van toepassing op die vergunning. </w:t>
            </w:r>
            <w:r w:rsidRPr="000A1995">
              <w:rPr>
                <w:b/>
                <w:i/>
              </w:rPr>
              <w:t>Bij de beoordeling van aanvragen houden de bevoegde instanties rekening met het wetenschappelijke, onderzoeksgerelateerde, farmaceutische of industriële doel van het beoogde gebruik.</w:t>
            </w:r>
          </w:p>
        </w:tc>
      </w:tr>
    </w:tbl>
    <w:p w14:paraId="67866CC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B0875C0"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7E99FD98" w14:textId="77777777" w:rsidR="00265D63" w:rsidRPr="000A1995" w:rsidRDefault="00265D63" w:rsidP="00265D63">
      <w:pPr>
        <w:pStyle w:val="AmJustText"/>
      </w:pPr>
      <w:r w:rsidRPr="000A1995">
        <w:t>De verordening zelf staat het rechtmatige gebruik van stoffen van categorie 3 toe. Daarom moet uitdrukkelijk worden vermeld dat in de vergunningsprocedure met deze legitieme doeleinden rekening moet worden gehouden.</w:t>
      </w:r>
    </w:p>
    <w:p w14:paraId="74A2AEEB" w14:textId="77777777" w:rsidR="00265D63" w:rsidRPr="000A1995" w:rsidRDefault="00265D63" w:rsidP="00265D63">
      <w:r w:rsidRPr="000A1995">
        <w:rPr>
          <w:rStyle w:val="HideTWBExt"/>
        </w:rPr>
        <w:t>&lt;/Amend&gt;</w:t>
      </w:r>
    </w:p>
    <w:p w14:paraId="3359188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185</w:t>
      </w:r>
      <w:r w:rsidRPr="000A1995">
        <w:rPr>
          <w:rStyle w:val="HideTWBExt"/>
          <w:b w:val="0"/>
        </w:rPr>
        <w:t>&lt;/NumAm&gt;</w:t>
      </w:r>
    </w:p>
    <w:p w14:paraId="7C0FFBD0"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0C3C60EA" w14:textId="77777777" w:rsidR="00265D63" w:rsidRPr="000A1995" w:rsidRDefault="00265D63" w:rsidP="00265D63">
      <w:pPr>
        <w:pStyle w:val="NormalBold"/>
      </w:pPr>
      <w:r w:rsidRPr="000A1995">
        <w:rPr>
          <w:rStyle w:val="HideTWBExt"/>
          <w:b w:val="0"/>
        </w:rPr>
        <w:t>&lt;/RepeatBlock-By&gt;</w:t>
      </w:r>
    </w:p>
    <w:p w14:paraId="035E985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F074FAB" w14:textId="77777777" w:rsidR="00265D63" w:rsidRPr="000A1995" w:rsidRDefault="00265D63" w:rsidP="00265D63">
      <w:pPr>
        <w:pStyle w:val="NormalBold"/>
      </w:pPr>
      <w:r w:rsidRPr="000A1995">
        <w:rPr>
          <w:rStyle w:val="HideTWBExt"/>
          <w:b w:val="0"/>
        </w:rPr>
        <w:t>&lt;Article&gt;</w:t>
      </w:r>
      <w:r w:rsidRPr="000A1995">
        <w:t>Artikel 18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370912D" w14:textId="77777777" w:rsidTr="00306B0C">
        <w:trPr>
          <w:trHeight w:hRule="exact" w:val="240"/>
          <w:jc w:val="center"/>
        </w:trPr>
        <w:tc>
          <w:tcPr>
            <w:tcW w:w="9752" w:type="dxa"/>
            <w:gridSpan w:val="2"/>
            <w:tcBorders>
              <w:top w:val="nil"/>
              <w:left w:val="nil"/>
              <w:bottom w:val="nil"/>
              <w:right w:val="nil"/>
            </w:tcBorders>
          </w:tcPr>
          <w:p w14:paraId="36883BF2" w14:textId="77777777" w:rsidR="00265D63" w:rsidRPr="000A1995" w:rsidRDefault="00265D63" w:rsidP="00306B0C"/>
        </w:tc>
      </w:tr>
      <w:tr w:rsidR="00265D63" w:rsidRPr="000A1995" w14:paraId="47003F55" w14:textId="77777777" w:rsidTr="00306B0C">
        <w:trPr>
          <w:trHeight w:val="240"/>
          <w:jc w:val="center"/>
        </w:trPr>
        <w:tc>
          <w:tcPr>
            <w:tcW w:w="4876" w:type="dxa"/>
            <w:tcBorders>
              <w:top w:val="nil"/>
              <w:left w:val="nil"/>
              <w:bottom w:val="nil"/>
              <w:right w:val="nil"/>
            </w:tcBorders>
          </w:tcPr>
          <w:p w14:paraId="307E322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456F4F5" w14:textId="77777777" w:rsidR="00265D63" w:rsidRPr="000A1995" w:rsidRDefault="00265D63" w:rsidP="00306B0C">
            <w:pPr>
              <w:pStyle w:val="AmColumnHeading"/>
            </w:pPr>
            <w:r w:rsidRPr="000A1995">
              <w:t>Amendement</w:t>
            </w:r>
          </w:p>
        </w:tc>
      </w:tr>
      <w:tr w:rsidR="00265D63" w:rsidRPr="000A1995" w14:paraId="4C814A3F" w14:textId="77777777" w:rsidTr="00306B0C">
        <w:trPr>
          <w:jc w:val="center"/>
        </w:trPr>
        <w:tc>
          <w:tcPr>
            <w:tcW w:w="4876" w:type="dxa"/>
            <w:tcBorders>
              <w:top w:val="nil"/>
              <w:left w:val="nil"/>
              <w:bottom w:val="nil"/>
              <w:right w:val="nil"/>
            </w:tcBorders>
          </w:tcPr>
          <w:p w14:paraId="6F8A821B" w14:textId="77777777" w:rsidR="00265D63" w:rsidRPr="000A1995" w:rsidRDefault="00265D63" w:rsidP="00306B0C">
            <w:pPr>
              <w:pStyle w:val="Normal6a"/>
            </w:pPr>
            <w:r w:rsidRPr="000A1995">
              <w:t xml:space="preserve">In afwijking van artikel 16, lid 1, mogen marktdeelnemers voor onderzoek en innovatie </w:t>
            </w:r>
            <w:r w:rsidRPr="000A1995">
              <w:rPr>
                <w:b/>
                <w:i/>
              </w:rPr>
              <w:t>of voor ander legitiem gebruik</w:t>
            </w:r>
            <w:r w:rsidRPr="000A1995">
              <w:t xml:space="preserve"> drugsprecursoren van categorie 3 op de markt aanbieden, invoeren, uitvoeren, intermediaire activiteiten verrichten, bezitten of gebruiken in hoeveelheden die de in deel I van bijlage III vermelde maximale drempelwaarde overschrijden, mits zij overeenkomstig artikel 9, leden 1, 2 en 3, een vergunning verkrijgen. Artikel 9, leden 5, 6 en 8 zijn eveneens van toepassing op die vergunning.</w:t>
            </w:r>
          </w:p>
        </w:tc>
        <w:tc>
          <w:tcPr>
            <w:tcW w:w="4876" w:type="dxa"/>
            <w:tcBorders>
              <w:top w:val="nil"/>
              <w:left w:val="nil"/>
              <w:bottom w:val="nil"/>
              <w:right w:val="nil"/>
            </w:tcBorders>
          </w:tcPr>
          <w:p w14:paraId="2FAE4B08" w14:textId="77777777" w:rsidR="00265D63" w:rsidRPr="000A1995" w:rsidRDefault="00265D63" w:rsidP="00306B0C">
            <w:pPr>
              <w:pStyle w:val="Normal6a"/>
            </w:pPr>
            <w:r w:rsidRPr="000A1995">
              <w:t>In afwijking van artikel 16, lid 1, mogen marktdeelnemers voor onderzoek en innovatie drugsprecursoren van categorie 3 op de markt aanbieden, invoeren, uitvoeren, intermediaire activiteiten verrichten, bezitten of gebruiken in hoeveelheden die de in deel I van bijlage III vermelde maximale drempelwaarde overschrijden, mits zij overeenkomstig artikel 9, leden 1, 2 en 3, een vergunning verkrijgen. Artikel 9, leden 5, 6 en 8 zijn eveneens van toepassing op die vergunning.</w:t>
            </w:r>
          </w:p>
        </w:tc>
      </w:tr>
    </w:tbl>
    <w:p w14:paraId="170A32A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D45C306" w14:textId="77777777" w:rsidR="00265D63" w:rsidRPr="000A1995" w:rsidRDefault="00265D63" w:rsidP="00265D63">
      <w:r w:rsidRPr="000A1995">
        <w:rPr>
          <w:rStyle w:val="HideTWBExt"/>
        </w:rPr>
        <w:t>&lt;/Amend&gt;</w:t>
      </w:r>
    </w:p>
    <w:p w14:paraId="55E997B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186</w:t>
      </w:r>
      <w:r w:rsidRPr="000A1995">
        <w:rPr>
          <w:rStyle w:val="HideTWBExt"/>
          <w:b w:val="0"/>
        </w:rPr>
        <w:t>&lt;/NumAm&gt;</w:t>
      </w:r>
    </w:p>
    <w:p w14:paraId="7D6D519D"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65E0FEF3" w14:textId="77777777" w:rsidR="00265D63" w:rsidRPr="000A1995" w:rsidRDefault="00265D63" w:rsidP="00265D63">
      <w:pPr>
        <w:pStyle w:val="NormalBold"/>
      </w:pPr>
      <w:r w:rsidRPr="000A1995">
        <w:rPr>
          <w:rStyle w:val="HideTWBExt"/>
          <w:b w:val="0"/>
        </w:rPr>
        <w:t>&lt;/RepeatBlock-By&gt;</w:t>
      </w:r>
    </w:p>
    <w:p w14:paraId="03A1A77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BA33FDF" w14:textId="77777777" w:rsidR="00265D63" w:rsidRPr="000A1995" w:rsidRDefault="00265D63" w:rsidP="00265D63">
      <w:pPr>
        <w:pStyle w:val="NormalBold"/>
      </w:pPr>
      <w:r w:rsidRPr="000A1995">
        <w:rPr>
          <w:rStyle w:val="HideTWBExt"/>
          <w:b w:val="0"/>
        </w:rPr>
        <w:t>&lt;Article&gt;</w:t>
      </w:r>
      <w:r w:rsidRPr="000A1995">
        <w:t>Artikel 19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7D12DBE" w14:textId="77777777" w:rsidTr="00306B0C">
        <w:trPr>
          <w:trHeight w:hRule="exact" w:val="240"/>
          <w:jc w:val="center"/>
        </w:trPr>
        <w:tc>
          <w:tcPr>
            <w:tcW w:w="9752" w:type="dxa"/>
            <w:gridSpan w:val="2"/>
            <w:tcBorders>
              <w:top w:val="nil"/>
              <w:left w:val="nil"/>
              <w:bottom w:val="nil"/>
              <w:right w:val="nil"/>
            </w:tcBorders>
          </w:tcPr>
          <w:p w14:paraId="70D64991" w14:textId="77777777" w:rsidR="00265D63" w:rsidRPr="000A1995" w:rsidRDefault="00265D63" w:rsidP="00306B0C"/>
        </w:tc>
      </w:tr>
      <w:tr w:rsidR="00265D63" w:rsidRPr="000A1995" w14:paraId="59C0DBD1" w14:textId="77777777" w:rsidTr="00306B0C">
        <w:trPr>
          <w:trHeight w:val="240"/>
          <w:jc w:val="center"/>
        </w:trPr>
        <w:tc>
          <w:tcPr>
            <w:tcW w:w="4876" w:type="dxa"/>
            <w:tcBorders>
              <w:top w:val="nil"/>
              <w:left w:val="nil"/>
              <w:bottom w:val="nil"/>
              <w:right w:val="nil"/>
            </w:tcBorders>
          </w:tcPr>
          <w:p w14:paraId="5ED4CBC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49A97DE" w14:textId="77777777" w:rsidR="00265D63" w:rsidRPr="000A1995" w:rsidRDefault="00265D63" w:rsidP="00306B0C">
            <w:pPr>
              <w:pStyle w:val="AmColumnHeading"/>
            </w:pPr>
            <w:r w:rsidRPr="000A1995">
              <w:t>Amendement</w:t>
            </w:r>
          </w:p>
        </w:tc>
      </w:tr>
      <w:tr w:rsidR="00265D63" w:rsidRPr="000A1995" w14:paraId="3DD6B2BF" w14:textId="77777777" w:rsidTr="00306B0C">
        <w:trPr>
          <w:jc w:val="center"/>
        </w:trPr>
        <w:tc>
          <w:tcPr>
            <w:tcW w:w="4876" w:type="dxa"/>
            <w:tcBorders>
              <w:top w:val="nil"/>
              <w:left w:val="nil"/>
              <w:bottom w:val="nil"/>
              <w:right w:val="nil"/>
            </w:tcBorders>
          </w:tcPr>
          <w:p w14:paraId="56BDB54B" w14:textId="77777777" w:rsidR="00265D63" w:rsidRPr="000A1995" w:rsidRDefault="00265D63" w:rsidP="00306B0C">
            <w:pPr>
              <w:pStyle w:val="Normal6a"/>
            </w:pPr>
            <w:r w:rsidRPr="000A1995">
              <w:t>1.</w:t>
            </w:r>
            <w:r w:rsidRPr="000A1995">
              <w:tab/>
              <w:t>Marktdeelnemers als bedoeld in artikel 17 of artikel 18 mogen drugsprecursoren van categorie 3 slechts op de markt aanbieden nadat zij hebben geverifieerd of de bij de transactie betrokken marktdeelnemers een voorafgaande kennisgeving hebben gedaan of beschikken over een vergunning overeenkomstig respectievelijk artikel 17 of artikel 18.</w:t>
            </w:r>
          </w:p>
        </w:tc>
        <w:tc>
          <w:tcPr>
            <w:tcW w:w="4876" w:type="dxa"/>
            <w:tcBorders>
              <w:top w:val="nil"/>
              <w:left w:val="nil"/>
              <w:bottom w:val="nil"/>
              <w:right w:val="nil"/>
            </w:tcBorders>
          </w:tcPr>
          <w:p w14:paraId="46E0EC51" w14:textId="77777777" w:rsidR="00265D63" w:rsidRPr="000A1995" w:rsidRDefault="00265D63" w:rsidP="00306B0C">
            <w:pPr>
              <w:pStyle w:val="Normal6a"/>
            </w:pPr>
            <w:r w:rsidRPr="000A1995">
              <w:t>1.</w:t>
            </w:r>
            <w:r w:rsidRPr="000A1995">
              <w:tab/>
              <w:t xml:space="preserve">Marktdeelnemers als bedoeld in artikel 17 of artikel 18 mogen drugsprecursoren van categorie 3 slechts op de markt aanbieden nadat zij </w:t>
            </w:r>
            <w:r w:rsidRPr="000A1995">
              <w:rPr>
                <w:b/>
                <w:i/>
              </w:rPr>
              <w:t>via een geautomatiseerde controle in het gecentraliseerde elektronische systeem van de Unie</w:t>
            </w:r>
            <w:r w:rsidRPr="000A1995">
              <w:t xml:space="preserve"> hebben geverifieerd of de bij de transactie betrokken marktdeelnemers een voorafgaande kennisgeving hebben gedaan of beschikken over een vergunning overeenkomstig respectievelijk artikel 17 of artikel 18.</w:t>
            </w:r>
          </w:p>
        </w:tc>
      </w:tr>
    </w:tbl>
    <w:p w14:paraId="709422A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E013AC6" w14:textId="77777777" w:rsidR="00265D63" w:rsidRPr="000A1995" w:rsidRDefault="00265D63" w:rsidP="00265D63">
      <w:r w:rsidRPr="000A1995">
        <w:rPr>
          <w:rStyle w:val="HideTWBExt"/>
        </w:rPr>
        <w:t>&lt;/Amend&gt;</w:t>
      </w:r>
    </w:p>
    <w:p w14:paraId="63E3CA1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187</w:t>
      </w:r>
      <w:r w:rsidRPr="000A1995">
        <w:rPr>
          <w:rStyle w:val="HideTWBExt"/>
          <w:b w:val="0"/>
        </w:rPr>
        <w:t>&lt;/NumAm&gt;</w:t>
      </w:r>
    </w:p>
    <w:p w14:paraId="34CDD410"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574D4A9E" w14:textId="77777777" w:rsidR="00265D63" w:rsidRPr="000A1995" w:rsidRDefault="00265D63" w:rsidP="00265D63">
      <w:pPr>
        <w:pStyle w:val="NormalBold"/>
      </w:pPr>
      <w:r w:rsidRPr="000A1995">
        <w:rPr>
          <w:rStyle w:val="HideTWBExt"/>
          <w:b w:val="0"/>
        </w:rPr>
        <w:t>&lt;/RepeatBlock-By&gt;</w:t>
      </w:r>
    </w:p>
    <w:p w14:paraId="4B34835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89E6DD4" w14:textId="77777777" w:rsidR="00265D63" w:rsidRPr="000A1995" w:rsidRDefault="00265D63" w:rsidP="00265D63">
      <w:pPr>
        <w:pStyle w:val="NormalBold"/>
      </w:pPr>
      <w:r w:rsidRPr="000A1995">
        <w:rPr>
          <w:rStyle w:val="HideTWBExt"/>
          <w:b w:val="0"/>
        </w:rPr>
        <w:t>&lt;Article&gt;</w:t>
      </w:r>
      <w:r w:rsidRPr="000A1995">
        <w:t>Artikel 19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56EF85A" w14:textId="77777777" w:rsidTr="00306B0C">
        <w:trPr>
          <w:trHeight w:hRule="exact" w:val="240"/>
          <w:jc w:val="center"/>
        </w:trPr>
        <w:tc>
          <w:tcPr>
            <w:tcW w:w="9752" w:type="dxa"/>
            <w:gridSpan w:val="2"/>
            <w:tcBorders>
              <w:top w:val="nil"/>
              <w:left w:val="nil"/>
              <w:bottom w:val="nil"/>
              <w:right w:val="nil"/>
            </w:tcBorders>
          </w:tcPr>
          <w:p w14:paraId="30E828B8" w14:textId="77777777" w:rsidR="00265D63" w:rsidRPr="000A1995" w:rsidRDefault="00265D63" w:rsidP="00306B0C"/>
        </w:tc>
      </w:tr>
      <w:tr w:rsidR="00265D63" w:rsidRPr="000A1995" w14:paraId="325914F4" w14:textId="77777777" w:rsidTr="00306B0C">
        <w:trPr>
          <w:trHeight w:val="240"/>
          <w:jc w:val="center"/>
        </w:trPr>
        <w:tc>
          <w:tcPr>
            <w:tcW w:w="4876" w:type="dxa"/>
            <w:tcBorders>
              <w:top w:val="nil"/>
              <w:left w:val="nil"/>
              <w:bottom w:val="nil"/>
              <w:right w:val="nil"/>
            </w:tcBorders>
          </w:tcPr>
          <w:p w14:paraId="1D3A88E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9A321EB" w14:textId="77777777" w:rsidR="00265D63" w:rsidRPr="000A1995" w:rsidRDefault="00265D63" w:rsidP="00306B0C">
            <w:pPr>
              <w:pStyle w:val="AmColumnHeading"/>
            </w:pPr>
            <w:r w:rsidRPr="000A1995">
              <w:t>Amendement</w:t>
            </w:r>
          </w:p>
        </w:tc>
      </w:tr>
      <w:tr w:rsidR="00265D63" w:rsidRPr="000A1995" w14:paraId="4C5AE4E7" w14:textId="77777777" w:rsidTr="00306B0C">
        <w:trPr>
          <w:jc w:val="center"/>
        </w:trPr>
        <w:tc>
          <w:tcPr>
            <w:tcW w:w="4876" w:type="dxa"/>
            <w:tcBorders>
              <w:top w:val="nil"/>
              <w:left w:val="nil"/>
              <w:bottom w:val="nil"/>
              <w:right w:val="nil"/>
            </w:tcBorders>
          </w:tcPr>
          <w:p w14:paraId="1E85B3A7" w14:textId="77777777" w:rsidR="00265D63" w:rsidRPr="000A1995" w:rsidRDefault="00265D63" w:rsidP="00306B0C">
            <w:pPr>
              <w:pStyle w:val="Normal6a"/>
            </w:pPr>
            <w:r w:rsidRPr="000A1995">
              <w:t>4.</w:t>
            </w:r>
            <w:r w:rsidRPr="000A1995">
              <w:tab/>
              <w:t xml:space="preserve">Externe handelaren die overeenkomstig artikel 17 en artikel 18 drugsprecursoren van categorie 3 invoeren, uitvoeren of er intermediaire activiteiten mee verrichten, zorgen ervoor dat de naam van de onder bijlage III vallende stof op de verpakking of het etiket ervan, of, in het geval van in bulk geleverde producten, in de begeleidende documenten </w:t>
            </w:r>
            <w:r w:rsidRPr="000A1995">
              <w:rPr>
                <w:b/>
                <w:i/>
              </w:rPr>
              <w:t>is</w:t>
            </w:r>
            <w:r w:rsidRPr="000A1995">
              <w:t xml:space="preserve"> vermeld.</w:t>
            </w:r>
          </w:p>
        </w:tc>
        <w:tc>
          <w:tcPr>
            <w:tcW w:w="4876" w:type="dxa"/>
            <w:tcBorders>
              <w:top w:val="nil"/>
              <w:left w:val="nil"/>
              <w:bottom w:val="nil"/>
              <w:right w:val="nil"/>
            </w:tcBorders>
          </w:tcPr>
          <w:p w14:paraId="0A49CD70" w14:textId="77777777" w:rsidR="00265D63" w:rsidRPr="000A1995" w:rsidRDefault="00265D63" w:rsidP="00306B0C">
            <w:pPr>
              <w:pStyle w:val="Normal6a"/>
            </w:pPr>
            <w:r w:rsidRPr="000A1995">
              <w:t>4.</w:t>
            </w:r>
            <w:r w:rsidRPr="000A1995">
              <w:tab/>
              <w:t xml:space="preserve">Externe handelaren die overeenkomstig artikel 17 en artikel 18 drugsprecursoren van categorie 3 invoeren, uitvoeren of er intermediaire activiteiten mee verrichten, zorgen ervoor dat de naam van de onder bijlage III vallende stof </w:t>
            </w:r>
            <w:r w:rsidRPr="000A1995">
              <w:rPr>
                <w:b/>
                <w:i/>
              </w:rPr>
              <w:t>en het CAS-nummer of de gestandaardiseerde structuurformule ervan duidelijk</w:t>
            </w:r>
            <w:r w:rsidRPr="000A1995">
              <w:t xml:space="preserve"> op de verpakking of het etiket ervan, of, in het geval van in bulk geleverde producten, in de begeleidende documenten </w:t>
            </w:r>
            <w:r w:rsidRPr="000A1995">
              <w:rPr>
                <w:b/>
                <w:i/>
              </w:rPr>
              <w:t>worden</w:t>
            </w:r>
            <w:r w:rsidRPr="000A1995">
              <w:t xml:space="preserve"> vermeld.</w:t>
            </w:r>
          </w:p>
        </w:tc>
      </w:tr>
    </w:tbl>
    <w:p w14:paraId="560C59F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2E54A94" w14:textId="77777777" w:rsidR="00265D63" w:rsidRPr="000A1995" w:rsidRDefault="00265D63" w:rsidP="00265D63">
      <w:r w:rsidRPr="000A1995">
        <w:rPr>
          <w:rStyle w:val="HideTWBExt"/>
        </w:rPr>
        <w:t>&lt;/Amend&gt;</w:t>
      </w:r>
    </w:p>
    <w:p w14:paraId="62E4A81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188</w:t>
      </w:r>
      <w:r w:rsidRPr="000A1995">
        <w:rPr>
          <w:rStyle w:val="HideTWBExt"/>
          <w:b w:val="0"/>
        </w:rPr>
        <w:t>&lt;/NumAm&gt;</w:t>
      </w:r>
    </w:p>
    <w:p w14:paraId="791165CD"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B7B5572" w14:textId="77777777" w:rsidR="00265D63" w:rsidRPr="000A1995" w:rsidRDefault="00265D63" w:rsidP="00265D63">
      <w:pPr>
        <w:pStyle w:val="NormalBold"/>
      </w:pPr>
      <w:r w:rsidRPr="000A1995">
        <w:rPr>
          <w:rStyle w:val="HideTWBExt"/>
          <w:b w:val="0"/>
        </w:rPr>
        <w:t>&lt;/RepeatBlock-By&gt;</w:t>
      </w:r>
    </w:p>
    <w:p w14:paraId="3589C68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191701A" w14:textId="77777777" w:rsidR="00265D63" w:rsidRPr="000A1995" w:rsidRDefault="00265D63" w:rsidP="00265D63">
      <w:pPr>
        <w:pStyle w:val="NormalBold"/>
      </w:pPr>
      <w:r w:rsidRPr="000A1995">
        <w:rPr>
          <w:rStyle w:val="HideTWBExt"/>
          <w:b w:val="0"/>
        </w:rPr>
        <w:t>&lt;Article&gt;</w:t>
      </w:r>
      <w:r w:rsidRPr="000A1995">
        <w:t>Artikel 20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1635A84" w14:textId="77777777" w:rsidTr="00306B0C">
        <w:trPr>
          <w:trHeight w:hRule="exact" w:val="240"/>
          <w:jc w:val="center"/>
        </w:trPr>
        <w:tc>
          <w:tcPr>
            <w:tcW w:w="9752" w:type="dxa"/>
            <w:gridSpan w:val="2"/>
            <w:tcBorders>
              <w:top w:val="nil"/>
              <w:left w:val="nil"/>
              <w:bottom w:val="nil"/>
              <w:right w:val="nil"/>
            </w:tcBorders>
          </w:tcPr>
          <w:p w14:paraId="4386471F" w14:textId="77777777" w:rsidR="00265D63" w:rsidRPr="000A1995" w:rsidRDefault="00265D63" w:rsidP="00306B0C"/>
        </w:tc>
      </w:tr>
      <w:tr w:rsidR="00265D63" w:rsidRPr="000A1995" w14:paraId="44CDE3C9" w14:textId="77777777" w:rsidTr="00306B0C">
        <w:trPr>
          <w:trHeight w:val="240"/>
          <w:jc w:val="center"/>
        </w:trPr>
        <w:tc>
          <w:tcPr>
            <w:tcW w:w="4876" w:type="dxa"/>
            <w:tcBorders>
              <w:top w:val="nil"/>
              <w:left w:val="nil"/>
              <w:bottom w:val="nil"/>
              <w:right w:val="nil"/>
            </w:tcBorders>
          </w:tcPr>
          <w:p w14:paraId="2B94284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DD94F8E" w14:textId="77777777" w:rsidR="00265D63" w:rsidRPr="000A1995" w:rsidRDefault="00265D63" w:rsidP="00306B0C">
            <w:pPr>
              <w:pStyle w:val="AmColumnHeading"/>
            </w:pPr>
            <w:r w:rsidRPr="000A1995">
              <w:t>Amendement</w:t>
            </w:r>
          </w:p>
        </w:tc>
      </w:tr>
      <w:tr w:rsidR="00265D63" w:rsidRPr="000A1995" w14:paraId="521AC34C" w14:textId="77777777" w:rsidTr="00306B0C">
        <w:trPr>
          <w:jc w:val="center"/>
        </w:trPr>
        <w:tc>
          <w:tcPr>
            <w:tcW w:w="4876" w:type="dxa"/>
            <w:tcBorders>
              <w:top w:val="nil"/>
              <w:left w:val="nil"/>
              <w:bottom w:val="nil"/>
              <w:right w:val="nil"/>
            </w:tcBorders>
          </w:tcPr>
          <w:p w14:paraId="29A870C2" w14:textId="77777777" w:rsidR="00265D63" w:rsidRPr="000A1995" w:rsidRDefault="00265D63" w:rsidP="00306B0C">
            <w:pPr>
              <w:pStyle w:val="Normal6a"/>
            </w:pPr>
            <w:r w:rsidRPr="000A1995">
              <w:t>1.</w:t>
            </w:r>
            <w:r w:rsidRPr="000A1995">
              <w:tab/>
              <w:t>De importeur stelt de bevoegde instantie gedurende een gespecificeerde tijdsperiode vóór de eerste invoer in kennis van de totale hoeveelheid van de beoogde invoer voor elke onder bijlage I of bijlage II vallende stof. De hoeveelheid van de gedurende die tijdsperiode ingevoerde stoffen mogen de gemelde hoeveelheden niet overschrijden.</w:t>
            </w:r>
          </w:p>
        </w:tc>
        <w:tc>
          <w:tcPr>
            <w:tcW w:w="4876" w:type="dxa"/>
            <w:tcBorders>
              <w:top w:val="nil"/>
              <w:left w:val="nil"/>
              <w:bottom w:val="nil"/>
              <w:right w:val="nil"/>
            </w:tcBorders>
          </w:tcPr>
          <w:p w14:paraId="3DFA9B0B" w14:textId="77777777" w:rsidR="00265D63" w:rsidRPr="000A1995" w:rsidRDefault="00265D63" w:rsidP="00306B0C">
            <w:pPr>
              <w:pStyle w:val="Normal6a"/>
            </w:pPr>
            <w:r w:rsidRPr="000A1995">
              <w:t>1.</w:t>
            </w:r>
            <w:r w:rsidRPr="000A1995">
              <w:tab/>
              <w:t xml:space="preserve">De importeur stelt de bevoegde instantie gedurende een gespecificeerde tijdsperiode vóór de eerste invoer in kennis van de totale hoeveelheid van de beoogde invoer voor elke onder bijlage I of bijlage II vallende stof. De hoeveelheid van de gedurende die tijdsperiode ingevoerde stoffen mogen de gemelde hoeveelheden niet overschrijden. </w:t>
            </w:r>
            <w:r w:rsidRPr="000A1995">
              <w:rPr>
                <w:b/>
                <w:i/>
              </w:rPr>
              <w:t>De bevoegde instantie staat toe dat de gemelde hoeveelheden tijdens de betrokken periode op passende wijze worden bijgewerkt, indien de wijzigingen naar behoren worden gerechtvaardigd door legitieme commerciële of productiebehoeften.</w:t>
            </w:r>
          </w:p>
        </w:tc>
      </w:tr>
    </w:tbl>
    <w:p w14:paraId="67C30D5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0E33DBC"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8C4368D" w14:textId="77777777" w:rsidR="00265D63" w:rsidRPr="000A1995" w:rsidRDefault="00265D63" w:rsidP="00265D63">
      <w:pPr>
        <w:pStyle w:val="AmJustText"/>
      </w:pPr>
      <w:r w:rsidRPr="000A1995">
        <w:t>Bedrijfsbehoeften, productieschema’s en toeleveringsketens kunnen het hele jaar door wijzigen. De mogelijkheid om de gemelde hoeveelheden bij te werken, vergroot de flexibiliteit van het systeem zonder de controle door de bevoegde instanties te verzwakken.</w:t>
      </w:r>
    </w:p>
    <w:p w14:paraId="4A6DB695" w14:textId="77777777" w:rsidR="00265D63" w:rsidRPr="000A1995" w:rsidRDefault="00265D63" w:rsidP="00265D63">
      <w:r w:rsidRPr="000A1995">
        <w:rPr>
          <w:rStyle w:val="HideTWBExt"/>
        </w:rPr>
        <w:t>&lt;/Amend&gt;</w:t>
      </w:r>
    </w:p>
    <w:p w14:paraId="0129816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189</w:t>
      </w:r>
      <w:r w:rsidRPr="000A1995">
        <w:rPr>
          <w:rStyle w:val="HideTWBExt"/>
          <w:b w:val="0"/>
        </w:rPr>
        <w:t>&lt;/NumAm&gt;</w:t>
      </w:r>
    </w:p>
    <w:p w14:paraId="30550EDA"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4A2785E8" w14:textId="77777777" w:rsidR="00265D63" w:rsidRPr="000A1995" w:rsidRDefault="00265D63" w:rsidP="00265D63">
      <w:pPr>
        <w:pStyle w:val="NormalBold"/>
      </w:pPr>
      <w:r w:rsidRPr="000A1995">
        <w:rPr>
          <w:rStyle w:val="HideTWBExt"/>
          <w:b w:val="0"/>
        </w:rPr>
        <w:t>&lt;/RepeatBlock-By&gt;</w:t>
      </w:r>
    </w:p>
    <w:p w14:paraId="6948E9E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D4282E3" w14:textId="77777777" w:rsidR="00265D63" w:rsidRPr="000A1995" w:rsidRDefault="00265D63" w:rsidP="00265D63">
      <w:pPr>
        <w:pStyle w:val="NormalBold"/>
      </w:pPr>
      <w:r w:rsidRPr="000A1995">
        <w:rPr>
          <w:rStyle w:val="HideTWBExt"/>
          <w:b w:val="0"/>
        </w:rPr>
        <w:t>&lt;Article&gt;</w:t>
      </w:r>
      <w:r w:rsidRPr="000A1995">
        <w:t>Artikel 20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D9C242C" w14:textId="77777777" w:rsidTr="00306B0C">
        <w:trPr>
          <w:trHeight w:hRule="exact" w:val="240"/>
          <w:jc w:val="center"/>
        </w:trPr>
        <w:tc>
          <w:tcPr>
            <w:tcW w:w="9752" w:type="dxa"/>
            <w:gridSpan w:val="2"/>
            <w:tcBorders>
              <w:top w:val="nil"/>
              <w:left w:val="nil"/>
              <w:bottom w:val="nil"/>
              <w:right w:val="nil"/>
            </w:tcBorders>
          </w:tcPr>
          <w:p w14:paraId="6BA3FFE0" w14:textId="77777777" w:rsidR="00265D63" w:rsidRPr="000A1995" w:rsidRDefault="00265D63" w:rsidP="00306B0C"/>
        </w:tc>
      </w:tr>
      <w:tr w:rsidR="00265D63" w:rsidRPr="000A1995" w14:paraId="17014616" w14:textId="77777777" w:rsidTr="00306B0C">
        <w:trPr>
          <w:trHeight w:val="240"/>
          <w:jc w:val="center"/>
        </w:trPr>
        <w:tc>
          <w:tcPr>
            <w:tcW w:w="4876" w:type="dxa"/>
            <w:tcBorders>
              <w:top w:val="nil"/>
              <w:left w:val="nil"/>
              <w:bottom w:val="nil"/>
              <w:right w:val="nil"/>
            </w:tcBorders>
          </w:tcPr>
          <w:p w14:paraId="3A245FC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07A8306" w14:textId="77777777" w:rsidR="00265D63" w:rsidRPr="000A1995" w:rsidRDefault="00265D63" w:rsidP="00306B0C">
            <w:pPr>
              <w:pStyle w:val="AmColumnHeading"/>
            </w:pPr>
            <w:r w:rsidRPr="000A1995">
              <w:t>Amendement</w:t>
            </w:r>
          </w:p>
        </w:tc>
      </w:tr>
      <w:tr w:rsidR="00265D63" w:rsidRPr="000A1995" w14:paraId="60F008DF" w14:textId="77777777" w:rsidTr="00306B0C">
        <w:trPr>
          <w:jc w:val="center"/>
        </w:trPr>
        <w:tc>
          <w:tcPr>
            <w:tcW w:w="4876" w:type="dxa"/>
            <w:tcBorders>
              <w:top w:val="nil"/>
              <w:left w:val="nil"/>
              <w:bottom w:val="nil"/>
              <w:right w:val="nil"/>
            </w:tcBorders>
          </w:tcPr>
          <w:p w14:paraId="26EA89B8" w14:textId="77777777" w:rsidR="00265D63" w:rsidRPr="000A1995" w:rsidRDefault="00265D63" w:rsidP="00306B0C">
            <w:pPr>
              <w:pStyle w:val="Normal6a"/>
            </w:pPr>
            <w:r w:rsidRPr="000A1995">
              <w:t>1.</w:t>
            </w:r>
            <w:r w:rsidRPr="000A1995">
              <w:tab/>
              <w:t>De importeur stelt de bevoegde instantie gedurende een gespecificeerde tijdsperiode vóór de eerste invoer in kennis van de totale hoeveelheid van de beoogde invoer voor elke onder bijlage I of bijlage II vallende stof. De hoeveelheid van de gedurende die tijdsperiode ingevoerde stoffen mogen de gemelde hoeveelheden niet overschrijden.</w:t>
            </w:r>
          </w:p>
        </w:tc>
        <w:tc>
          <w:tcPr>
            <w:tcW w:w="4876" w:type="dxa"/>
            <w:tcBorders>
              <w:top w:val="nil"/>
              <w:left w:val="nil"/>
              <w:bottom w:val="nil"/>
              <w:right w:val="nil"/>
            </w:tcBorders>
          </w:tcPr>
          <w:p w14:paraId="0EB21583" w14:textId="77777777" w:rsidR="00265D63" w:rsidRPr="000A1995" w:rsidRDefault="00265D63" w:rsidP="00306B0C">
            <w:pPr>
              <w:pStyle w:val="Normal6a"/>
            </w:pPr>
            <w:r w:rsidRPr="000A1995">
              <w:t>1.</w:t>
            </w:r>
            <w:r w:rsidRPr="000A1995">
              <w:tab/>
              <w:t>De importeur stelt de bevoegde instantie gedurende een gespecificeerde tijdsperiode vóór de eerste invoer in kennis van de totale hoeveelheid van de beoogde invoer voor elke onder bijlage I of bijlage II vallende stof. De hoeveelheid van de gedurende die tijdsperiode ingevoerde stoffen mogen de gemelde hoeveelheden niet overschrijden</w:t>
            </w:r>
            <w:r w:rsidRPr="000A1995">
              <w:rPr>
                <w:b/>
                <w:i/>
              </w:rPr>
              <w:t>, waarbij rekening wordt gehouden met wijzigingen als gevolg van vervoersomstandigheden en industriële weegprocessen</w:t>
            </w:r>
            <w:r w:rsidRPr="000A1995">
              <w:t>.</w:t>
            </w:r>
          </w:p>
        </w:tc>
      </w:tr>
    </w:tbl>
    <w:p w14:paraId="73913B6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5A01FC8" w14:textId="77777777" w:rsidR="00265D63" w:rsidRPr="000A1995" w:rsidRDefault="00265D63" w:rsidP="00265D63">
      <w:r w:rsidRPr="000A1995">
        <w:rPr>
          <w:rStyle w:val="HideTWBExt"/>
        </w:rPr>
        <w:t>&lt;/Amend&gt;</w:t>
      </w:r>
    </w:p>
    <w:p w14:paraId="1FA9BAF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190</w:t>
      </w:r>
      <w:r w:rsidRPr="000A1995">
        <w:rPr>
          <w:rStyle w:val="HideTWBExt"/>
          <w:b w:val="0"/>
        </w:rPr>
        <w:t>&lt;/NumAm&gt;</w:t>
      </w:r>
    </w:p>
    <w:p w14:paraId="4D75CA0D"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3AD54364" w14:textId="77777777" w:rsidR="00265D63" w:rsidRPr="000A1995" w:rsidRDefault="00265D63" w:rsidP="00265D63">
      <w:pPr>
        <w:pStyle w:val="NormalBold"/>
      </w:pPr>
      <w:r w:rsidRPr="000A1995">
        <w:rPr>
          <w:rStyle w:val="HideTWBExt"/>
          <w:b w:val="0"/>
        </w:rPr>
        <w:t>&lt;/RepeatBlock-By&gt;</w:t>
      </w:r>
    </w:p>
    <w:p w14:paraId="2287380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87D698B" w14:textId="77777777" w:rsidR="00265D63" w:rsidRPr="000A1995" w:rsidRDefault="00265D63" w:rsidP="00265D63">
      <w:pPr>
        <w:pStyle w:val="NormalBold"/>
      </w:pPr>
      <w:r w:rsidRPr="000A1995">
        <w:rPr>
          <w:rStyle w:val="HideTWBExt"/>
          <w:b w:val="0"/>
        </w:rPr>
        <w:t>&lt;Article&gt;</w:t>
      </w:r>
      <w:r w:rsidRPr="000A1995">
        <w:t>Artikel 21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AC522D7" w14:textId="77777777" w:rsidTr="00306B0C">
        <w:trPr>
          <w:trHeight w:hRule="exact" w:val="240"/>
          <w:jc w:val="center"/>
        </w:trPr>
        <w:tc>
          <w:tcPr>
            <w:tcW w:w="9752" w:type="dxa"/>
            <w:gridSpan w:val="2"/>
            <w:tcBorders>
              <w:top w:val="nil"/>
              <w:left w:val="nil"/>
              <w:bottom w:val="nil"/>
              <w:right w:val="nil"/>
            </w:tcBorders>
          </w:tcPr>
          <w:p w14:paraId="3E46BCC8" w14:textId="77777777" w:rsidR="00265D63" w:rsidRPr="000A1995" w:rsidRDefault="00265D63" w:rsidP="00306B0C"/>
        </w:tc>
      </w:tr>
      <w:tr w:rsidR="00265D63" w:rsidRPr="000A1995" w14:paraId="51D137D7" w14:textId="77777777" w:rsidTr="00306B0C">
        <w:trPr>
          <w:trHeight w:val="240"/>
          <w:jc w:val="center"/>
        </w:trPr>
        <w:tc>
          <w:tcPr>
            <w:tcW w:w="4876" w:type="dxa"/>
            <w:tcBorders>
              <w:top w:val="nil"/>
              <w:left w:val="nil"/>
              <w:bottom w:val="nil"/>
              <w:right w:val="nil"/>
            </w:tcBorders>
          </w:tcPr>
          <w:p w14:paraId="37D6784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9D23F3F" w14:textId="77777777" w:rsidR="00265D63" w:rsidRPr="000A1995" w:rsidRDefault="00265D63" w:rsidP="00306B0C">
            <w:pPr>
              <w:pStyle w:val="AmColumnHeading"/>
            </w:pPr>
            <w:r w:rsidRPr="000A1995">
              <w:t>Amendement</w:t>
            </w:r>
          </w:p>
        </w:tc>
      </w:tr>
      <w:tr w:rsidR="00265D63" w:rsidRPr="000A1995" w14:paraId="0088BB9C" w14:textId="77777777" w:rsidTr="00306B0C">
        <w:trPr>
          <w:jc w:val="center"/>
        </w:trPr>
        <w:tc>
          <w:tcPr>
            <w:tcW w:w="4876" w:type="dxa"/>
            <w:tcBorders>
              <w:top w:val="nil"/>
              <w:left w:val="nil"/>
              <w:bottom w:val="nil"/>
              <w:right w:val="nil"/>
            </w:tcBorders>
          </w:tcPr>
          <w:p w14:paraId="625818C8" w14:textId="77777777" w:rsidR="00265D63" w:rsidRPr="000A1995" w:rsidRDefault="00265D63" w:rsidP="00306B0C">
            <w:pPr>
              <w:pStyle w:val="Normal6a"/>
            </w:pPr>
            <w:r w:rsidRPr="000A1995">
              <w:t>1.</w:t>
            </w:r>
            <w:r w:rsidRPr="000A1995">
              <w:tab/>
              <w:t>Voor alle uitvoer van drugsprecursoren van categorie 1 en uitvoer van drugsprecursoren van categorie 2 naar bepaalde landen van bestemming, zoals vermeld in hoofdstuk 2 van bijlage VII, is een voorafgaande kennisgeving van uitvoer door de bevoegde instanties van de betrokken lidstaat aan de bevoegde instanties van het land van bestemming vereist.</w:t>
            </w:r>
          </w:p>
        </w:tc>
        <w:tc>
          <w:tcPr>
            <w:tcW w:w="4876" w:type="dxa"/>
            <w:tcBorders>
              <w:top w:val="nil"/>
              <w:left w:val="nil"/>
              <w:bottom w:val="nil"/>
              <w:right w:val="nil"/>
            </w:tcBorders>
          </w:tcPr>
          <w:p w14:paraId="68BB9D26" w14:textId="77777777" w:rsidR="00265D63" w:rsidRPr="000A1995" w:rsidRDefault="00265D63" w:rsidP="00306B0C">
            <w:pPr>
              <w:pStyle w:val="Normal6a"/>
            </w:pPr>
            <w:r w:rsidRPr="000A1995">
              <w:t>1.</w:t>
            </w:r>
            <w:r w:rsidRPr="000A1995">
              <w:tab/>
              <w:t>Voor alle uitvoer van drugsprecursoren van categorie 1 en uitvoer van drugsprecursoren van categorie 2 naar bepaalde landen van bestemming, zoals vermeld in hoofdstuk 2 van bijlage VII, is een voorafgaande kennisgeving van uitvoer door de bevoegde instanties van de betrokken lidstaat aan de bevoegde instanties van het land van bestemming vereist.</w:t>
            </w:r>
          </w:p>
        </w:tc>
      </w:tr>
      <w:tr w:rsidR="00265D63" w:rsidRPr="000A1995" w14:paraId="7FFAFFC2" w14:textId="77777777" w:rsidTr="00306B0C">
        <w:trPr>
          <w:jc w:val="center"/>
        </w:trPr>
        <w:tc>
          <w:tcPr>
            <w:tcW w:w="4876" w:type="dxa"/>
            <w:tcBorders>
              <w:top w:val="nil"/>
              <w:left w:val="nil"/>
              <w:bottom w:val="nil"/>
              <w:right w:val="nil"/>
            </w:tcBorders>
          </w:tcPr>
          <w:p w14:paraId="18920C5E" w14:textId="77777777" w:rsidR="00265D63" w:rsidRPr="000A1995" w:rsidRDefault="00265D63" w:rsidP="00306B0C">
            <w:pPr>
              <w:pStyle w:val="Normal6a"/>
            </w:pPr>
          </w:p>
        </w:tc>
        <w:tc>
          <w:tcPr>
            <w:tcW w:w="4876" w:type="dxa"/>
            <w:tcBorders>
              <w:top w:val="nil"/>
              <w:left w:val="nil"/>
              <w:bottom w:val="nil"/>
              <w:right w:val="nil"/>
            </w:tcBorders>
          </w:tcPr>
          <w:p w14:paraId="35F12A92" w14:textId="77777777" w:rsidR="00265D63" w:rsidRPr="000A1995" w:rsidRDefault="00265D63" w:rsidP="00306B0C">
            <w:pPr>
              <w:pStyle w:val="Normal6a"/>
            </w:pPr>
            <w:r w:rsidRPr="000A1995">
              <w:rPr>
                <w:b/>
                <w:i/>
              </w:rPr>
              <w:t>Het land van bestemming krijgt een termijn van 7 werkdagen voor een antwoord, na het verstrijken waarvan de uitvoer door de bevoegde instanties van de lidstaat van uitvoer kan worden toegestaan indien van de bevoegde instanties van het land van bestemming geen gegevens zijn ontvangen waaruit blijkt dat deze transactie wellicht bestemd is voor de illegale vervaardiging van verdovende middelen of psychotrope stoffen.</w:t>
            </w:r>
          </w:p>
        </w:tc>
      </w:tr>
    </w:tbl>
    <w:p w14:paraId="5B32C06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50BB38A" w14:textId="77777777" w:rsidR="00265D63" w:rsidRPr="000A1995" w:rsidRDefault="00265D63" w:rsidP="00265D63">
      <w:r w:rsidRPr="000A1995">
        <w:rPr>
          <w:rStyle w:val="HideTWBExt"/>
        </w:rPr>
        <w:t>&lt;/Amend&gt;</w:t>
      </w:r>
    </w:p>
    <w:p w14:paraId="26BE62E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191</w:t>
      </w:r>
      <w:r w:rsidRPr="000A1995">
        <w:rPr>
          <w:rStyle w:val="HideTWBExt"/>
          <w:b w:val="0"/>
        </w:rPr>
        <w:t>&lt;/NumAm&gt;</w:t>
      </w:r>
    </w:p>
    <w:p w14:paraId="70E5210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13176C5" w14:textId="77777777" w:rsidR="00265D63" w:rsidRPr="000A1995" w:rsidRDefault="00265D63" w:rsidP="00265D63">
      <w:pPr>
        <w:pStyle w:val="NormalBold"/>
      </w:pPr>
      <w:r w:rsidRPr="000A1995">
        <w:rPr>
          <w:rStyle w:val="HideTWBExt"/>
          <w:b w:val="0"/>
        </w:rPr>
        <w:t>&lt;/RepeatBlock-By&gt;</w:t>
      </w:r>
    </w:p>
    <w:p w14:paraId="01A61A0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C41CD7E" w14:textId="77777777" w:rsidR="00265D63" w:rsidRPr="000A1995" w:rsidRDefault="00265D63" w:rsidP="00265D63">
      <w:pPr>
        <w:pStyle w:val="NormalBold"/>
      </w:pPr>
      <w:r w:rsidRPr="000A1995">
        <w:rPr>
          <w:rStyle w:val="HideTWBExt"/>
          <w:b w:val="0"/>
        </w:rPr>
        <w:t>&lt;Article&gt;</w:t>
      </w:r>
      <w:r w:rsidRPr="000A1995">
        <w:t>Artikel 22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669DA64" w14:textId="77777777" w:rsidTr="00306B0C">
        <w:trPr>
          <w:trHeight w:hRule="exact" w:val="240"/>
          <w:jc w:val="center"/>
        </w:trPr>
        <w:tc>
          <w:tcPr>
            <w:tcW w:w="9752" w:type="dxa"/>
            <w:gridSpan w:val="2"/>
            <w:tcBorders>
              <w:top w:val="nil"/>
              <w:left w:val="nil"/>
              <w:bottom w:val="nil"/>
              <w:right w:val="nil"/>
            </w:tcBorders>
          </w:tcPr>
          <w:p w14:paraId="63754F23" w14:textId="77777777" w:rsidR="00265D63" w:rsidRPr="000A1995" w:rsidRDefault="00265D63" w:rsidP="00306B0C"/>
        </w:tc>
      </w:tr>
      <w:tr w:rsidR="00265D63" w:rsidRPr="000A1995" w14:paraId="38552D86" w14:textId="77777777" w:rsidTr="00306B0C">
        <w:trPr>
          <w:trHeight w:val="240"/>
          <w:jc w:val="center"/>
        </w:trPr>
        <w:tc>
          <w:tcPr>
            <w:tcW w:w="4876" w:type="dxa"/>
            <w:tcBorders>
              <w:top w:val="nil"/>
              <w:left w:val="nil"/>
              <w:bottom w:val="nil"/>
              <w:right w:val="nil"/>
            </w:tcBorders>
          </w:tcPr>
          <w:p w14:paraId="45EBFEA7"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9951BB9" w14:textId="77777777" w:rsidR="00265D63" w:rsidRPr="000A1995" w:rsidRDefault="00265D63" w:rsidP="00306B0C">
            <w:pPr>
              <w:pStyle w:val="AmColumnHeading"/>
            </w:pPr>
            <w:r w:rsidRPr="000A1995">
              <w:t>Amendement</w:t>
            </w:r>
          </w:p>
        </w:tc>
      </w:tr>
      <w:tr w:rsidR="00265D63" w:rsidRPr="000A1995" w14:paraId="7C5DE7B1" w14:textId="77777777" w:rsidTr="00306B0C">
        <w:trPr>
          <w:jc w:val="center"/>
        </w:trPr>
        <w:tc>
          <w:tcPr>
            <w:tcW w:w="4876" w:type="dxa"/>
            <w:tcBorders>
              <w:top w:val="nil"/>
              <w:left w:val="nil"/>
              <w:bottom w:val="nil"/>
              <w:right w:val="nil"/>
            </w:tcBorders>
          </w:tcPr>
          <w:p w14:paraId="36C032B1" w14:textId="77777777" w:rsidR="00265D63" w:rsidRPr="000A1995" w:rsidRDefault="00265D63" w:rsidP="00306B0C">
            <w:pPr>
              <w:pStyle w:val="Normal6a"/>
            </w:pPr>
            <w:r w:rsidRPr="000A1995">
              <w:t>1.</w:t>
            </w:r>
            <w:r w:rsidRPr="000A1995">
              <w:tab/>
              <w:t>De exporteur stelt de bevoegde instantie gedurende een gespecificeerde tijdsperiode vóór de eerste uitvoer in kennis van de totale hoeveelheid van de beoogde uitvoer voor elke onder bijlage I of bijlage II vallende stof. De hoeveelheid van de gedurende die tijdsperiode uitgevoerde stoffen mogen de gemelde hoeveelheid niet overschrijden.</w:t>
            </w:r>
          </w:p>
        </w:tc>
        <w:tc>
          <w:tcPr>
            <w:tcW w:w="4876" w:type="dxa"/>
            <w:tcBorders>
              <w:top w:val="nil"/>
              <w:left w:val="nil"/>
              <w:bottom w:val="nil"/>
              <w:right w:val="nil"/>
            </w:tcBorders>
          </w:tcPr>
          <w:p w14:paraId="06656EF2" w14:textId="77777777" w:rsidR="00265D63" w:rsidRPr="000A1995" w:rsidRDefault="00265D63" w:rsidP="00306B0C">
            <w:pPr>
              <w:pStyle w:val="Normal6a"/>
            </w:pPr>
            <w:r w:rsidRPr="000A1995">
              <w:t>1.</w:t>
            </w:r>
            <w:r w:rsidRPr="000A1995">
              <w:tab/>
              <w:t xml:space="preserve">De exporteur stelt de bevoegde instantie gedurende een gespecificeerde tijdsperiode vóór de eerste uitvoer in kennis van de totale hoeveelheid van de beoogde uitvoer voor elke onder bijlage I of bijlage II vallende stof. De hoeveelheid van de gedurende die tijdsperiode uitgevoerde stoffen mogen de gemelde hoeveelheid niet overschrijden. </w:t>
            </w:r>
            <w:r w:rsidRPr="000A1995">
              <w:rPr>
                <w:b/>
                <w:i/>
              </w:rPr>
              <w:t>De bevoegde instantie staat toe dat de gemelde hoeveelheden tijdens de betrokken periode op passende wijze worden bijgewerkt, indien de wijzigingen naar behoren worden gerechtvaardigd door legitieme commerciële of productiebehoeften.</w:t>
            </w:r>
          </w:p>
        </w:tc>
      </w:tr>
    </w:tbl>
    <w:p w14:paraId="398E70D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88B54DA"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0442EEE3" w14:textId="77777777" w:rsidR="00265D63" w:rsidRPr="000A1995" w:rsidRDefault="00265D63" w:rsidP="00265D63">
      <w:pPr>
        <w:pStyle w:val="AmJustText"/>
      </w:pPr>
      <w:r w:rsidRPr="000A1995">
        <w:t>Voor zowel invoer als uitvoer moeten dezelfde regels gelden. Dankzij de mogelijkheid om de gemelde hoeveelheden bij te werken, wordt rekening gehouden met de daadwerkelijke werking van de internationale handel, terwijl de volledige traceerbaarheid van het verkeer van precursoren behouden blijft.</w:t>
      </w:r>
    </w:p>
    <w:p w14:paraId="16D33D14" w14:textId="77777777" w:rsidR="00265D63" w:rsidRPr="000A1995" w:rsidRDefault="00265D63" w:rsidP="00265D63">
      <w:r w:rsidRPr="000A1995">
        <w:rPr>
          <w:rStyle w:val="HideTWBExt"/>
        </w:rPr>
        <w:t>&lt;/Amend&gt;</w:t>
      </w:r>
    </w:p>
    <w:p w14:paraId="750FC81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192</w:t>
      </w:r>
      <w:r w:rsidRPr="000A1995">
        <w:rPr>
          <w:rStyle w:val="HideTWBExt"/>
          <w:b w:val="0"/>
        </w:rPr>
        <w:t>&lt;/NumAm&gt;</w:t>
      </w:r>
    </w:p>
    <w:p w14:paraId="797CFBCA"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4AD46CF1" w14:textId="77777777" w:rsidR="00265D63" w:rsidRPr="000A1995" w:rsidRDefault="00265D63" w:rsidP="00265D63">
      <w:pPr>
        <w:pStyle w:val="NormalBold"/>
      </w:pPr>
      <w:r w:rsidRPr="000A1995">
        <w:rPr>
          <w:rStyle w:val="HideTWBExt"/>
          <w:b w:val="0"/>
        </w:rPr>
        <w:t>&lt;/RepeatBlock-By&gt;</w:t>
      </w:r>
    </w:p>
    <w:p w14:paraId="52643D6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A9583AB" w14:textId="77777777" w:rsidR="00265D63" w:rsidRPr="000A1995" w:rsidRDefault="00265D63" w:rsidP="00265D63">
      <w:pPr>
        <w:pStyle w:val="NormalBold"/>
      </w:pPr>
      <w:r w:rsidRPr="000A1995">
        <w:rPr>
          <w:rStyle w:val="HideTWBExt"/>
          <w:b w:val="0"/>
        </w:rPr>
        <w:t>&lt;Article&gt;</w:t>
      </w:r>
      <w:r w:rsidRPr="000A1995">
        <w:t>Artikel 22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FA657B8" w14:textId="77777777" w:rsidTr="00306B0C">
        <w:trPr>
          <w:trHeight w:hRule="exact" w:val="240"/>
          <w:jc w:val="center"/>
        </w:trPr>
        <w:tc>
          <w:tcPr>
            <w:tcW w:w="9752" w:type="dxa"/>
            <w:gridSpan w:val="2"/>
            <w:tcBorders>
              <w:top w:val="nil"/>
              <w:left w:val="nil"/>
              <w:bottom w:val="nil"/>
              <w:right w:val="nil"/>
            </w:tcBorders>
          </w:tcPr>
          <w:p w14:paraId="04E927BE" w14:textId="77777777" w:rsidR="00265D63" w:rsidRPr="000A1995" w:rsidRDefault="00265D63" w:rsidP="00306B0C"/>
        </w:tc>
      </w:tr>
      <w:tr w:rsidR="00265D63" w:rsidRPr="000A1995" w14:paraId="7130C194" w14:textId="77777777" w:rsidTr="00306B0C">
        <w:trPr>
          <w:trHeight w:val="240"/>
          <w:jc w:val="center"/>
        </w:trPr>
        <w:tc>
          <w:tcPr>
            <w:tcW w:w="4876" w:type="dxa"/>
            <w:tcBorders>
              <w:top w:val="nil"/>
              <w:left w:val="nil"/>
              <w:bottom w:val="nil"/>
              <w:right w:val="nil"/>
            </w:tcBorders>
          </w:tcPr>
          <w:p w14:paraId="2B803AC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15BFE1E" w14:textId="77777777" w:rsidR="00265D63" w:rsidRPr="000A1995" w:rsidRDefault="00265D63" w:rsidP="00306B0C">
            <w:pPr>
              <w:pStyle w:val="AmColumnHeading"/>
            </w:pPr>
            <w:r w:rsidRPr="000A1995">
              <w:t>Amendement</w:t>
            </w:r>
          </w:p>
        </w:tc>
      </w:tr>
      <w:tr w:rsidR="00265D63" w:rsidRPr="000A1995" w14:paraId="378B8B86" w14:textId="77777777" w:rsidTr="00306B0C">
        <w:trPr>
          <w:jc w:val="center"/>
        </w:trPr>
        <w:tc>
          <w:tcPr>
            <w:tcW w:w="4876" w:type="dxa"/>
            <w:tcBorders>
              <w:top w:val="nil"/>
              <w:left w:val="nil"/>
              <w:bottom w:val="nil"/>
              <w:right w:val="nil"/>
            </w:tcBorders>
          </w:tcPr>
          <w:p w14:paraId="767F2E31" w14:textId="77777777" w:rsidR="00265D63" w:rsidRPr="000A1995" w:rsidRDefault="00265D63" w:rsidP="00306B0C">
            <w:pPr>
              <w:pStyle w:val="Normal6a"/>
            </w:pPr>
            <w:r w:rsidRPr="000A1995">
              <w:t>1.</w:t>
            </w:r>
            <w:r w:rsidRPr="000A1995">
              <w:tab/>
              <w:t>De exporteur stelt de bevoegde instantie gedurende een gespecificeerde tijdsperiode vóór de eerste uitvoer in kennis van de totale hoeveelheid van de beoogde uitvoer voor elke onder bijlage I of bijlage II vallende stof. De hoeveelheid van de gedurende die tijdsperiode uitgevoerde stoffen mogen de gemelde hoeveelheid niet overschrijden</w:t>
            </w:r>
            <w:r w:rsidRPr="000A1995">
              <w:rPr>
                <w:b/>
                <w:i/>
              </w:rPr>
              <w:t>.</w:t>
            </w:r>
          </w:p>
        </w:tc>
        <w:tc>
          <w:tcPr>
            <w:tcW w:w="4876" w:type="dxa"/>
            <w:tcBorders>
              <w:top w:val="nil"/>
              <w:left w:val="nil"/>
              <w:bottom w:val="nil"/>
              <w:right w:val="nil"/>
            </w:tcBorders>
          </w:tcPr>
          <w:p w14:paraId="081C0F81" w14:textId="77777777" w:rsidR="00265D63" w:rsidRPr="000A1995" w:rsidRDefault="00265D63" w:rsidP="00306B0C">
            <w:pPr>
              <w:pStyle w:val="Normal6a"/>
            </w:pPr>
            <w:r w:rsidRPr="000A1995">
              <w:t>1.</w:t>
            </w:r>
            <w:r w:rsidRPr="000A1995">
              <w:tab/>
              <w:t>De exporteur stelt de bevoegde instantie gedurende een gespecificeerde tijdsperiode vóór de eerste uitvoer in kennis van de totale hoeveelheid van de beoogde uitvoer voor elke onder bijlage I of bijlage II vallende stof. De hoeveelheid van de gedurende die tijdsperiode uitgevoerde stoffen mogen de gemelde hoeveelheid niet overschrijden</w:t>
            </w:r>
            <w:r w:rsidRPr="000A1995">
              <w:rPr>
                <w:b/>
                <w:i/>
              </w:rPr>
              <w:t>, waarbij rekening wordt gehouden met wijzigingen als gevolg van vervoersomstandigheden en industriële weegprocessen;</w:t>
            </w:r>
          </w:p>
        </w:tc>
      </w:tr>
    </w:tbl>
    <w:p w14:paraId="7F746E5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0B9F791" w14:textId="77777777" w:rsidR="00265D63" w:rsidRPr="000A1995" w:rsidRDefault="00265D63" w:rsidP="00265D63">
      <w:r w:rsidRPr="000A1995">
        <w:rPr>
          <w:rStyle w:val="HideTWBExt"/>
        </w:rPr>
        <w:t>&lt;/Amend&gt;</w:t>
      </w:r>
    </w:p>
    <w:p w14:paraId="5C534D4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193</w:t>
      </w:r>
      <w:r w:rsidRPr="000A1995">
        <w:rPr>
          <w:rStyle w:val="HideTWBExt"/>
          <w:b w:val="0"/>
        </w:rPr>
        <w:t>&lt;/NumAm&gt;</w:t>
      </w:r>
    </w:p>
    <w:p w14:paraId="02C965BB"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035079D9" w14:textId="77777777" w:rsidR="00265D63" w:rsidRPr="000A1995" w:rsidRDefault="00265D63" w:rsidP="00265D63">
      <w:pPr>
        <w:pStyle w:val="NormalBold"/>
      </w:pPr>
      <w:r w:rsidRPr="000A1995">
        <w:rPr>
          <w:rStyle w:val="HideTWBExt"/>
          <w:b w:val="0"/>
        </w:rPr>
        <w:t>&lt;/RepeatBlock-By&gt;</w:t>
      </w:r>
    </w:p>
    <w:p w14:paraId="415F352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C87EAC9" w14:textId="77777777" w:rsidR="00265D63" w:rsidRPr="000A1995" w:rsidRDefault="00265D63" w:rsidP="00265D63">
      <w:pPr>
        <w:pStyle w:val="NormalBold"/>
      </w:pPr>
      <w:r w:rsidRPr="000A1995">
        <w:rPr>
          <w:rStyle w:val="HideTWBExt"/>
          <w:b w:val="0"/>
        </w:rPr>
        <w:t>&lt;Article&gt;</w:t>
      </w:r>
      <w:r w:rsidRPr="000A1995">
        <w:t>Artikel 22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664C75A" w14:textId="77777777" w:rsidTr="00306B0C">
        <w:trPr>
          <w:trHeight w:hRule="exact" w:val="240"/>
          <w:jc w:val="center"/>
        </w:trPr>
        <w:tc>
          <w:tcPr>
            <w:tcW w:w="9752" w:type="dxa"/>
            <w:gridSpan w:val="2"/>
            <w:tcBorders>
              <w:top w:val="nil"/>
              <w:left w:val="nil"/>
              <w:bottom w:val="nil"/>
              <w:right w:val="nil"/>
            </w:tcBorders>
          </w:tcPr>
          <w:p w14:paraId="05472BB7" w14:textId="77777777" w:rsidR="00265D63" w:rsidRPr="000A1995" w:rsidRDefault="00265D63" w:rsidP="00306B0C"/>
        </w:tc>
      </w:tr>
      <w:tr w:rsidR="00265D63" w:rsidRPr="000A1995" w14:paraId="4CA67518" w14:textId="77777777" w:rsidTr="00306B0C">
        <w:trPr>
          <w:trHeight w:val="240"/>
          <w:jc w:val="center"/>
        </w:trPr>
        <w:tc>
          <w:tcPr>
            <w:tcW w:w="4876" w:type="dxa"/>
            <w:tcBorders>
              <w:top w:val="nil"/>
              <w:left w:val="nil"/>
              <w:bottom w:val="nil"/>
              <w:right w:val="nil"/>
            </w:tcBorders>
          </w:tcPr>
          <w:p w14:paraId="3340803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C82AFFE" w14:textId="77777777" w:rsidR="00265D63" w:rsidRPr="000A1995" w:rsidRDefault="00265D63" w:rsidP="00306B0C">
            <w:pPr>
              <w:pStyle w:val="AmColumnHeading"/>
            </w:pPr>
            <w:r w:rsidRPr="000A1995">
              <w:t>Amendement</w:t>
            </w:r>
          </w:p>
        </w:tc>
      </w:tr>
      <w:tr w:rsidR="00265D63" w:rsidRPr="000A1995" w14:paraId="012DCF7A" w14:textId="77777777" w:rsidTr="00306B0C">
        <w:trPr>
          <w:jc w:val="center"/>
        </w:trPr>
        <w:tc>
          <w:tcPr>
            <w:tcW w:w="4876" w:type="dxa"/>
            <w:tcBorders>
              <w:top w:val="nil"/>
              <w:left w:val="nil"/>
              <w:bottom w:val="nil"/>
              <w:right w:val="nil"/>
            </w:tcBorders>
          </w:tcPr>
          <w:p w14:paraId="28E7010C" w14:textId="77777777" w:rsidR="00265D63" w:rsidRPr="000A1995" w:rsidRDefault="00265D63" w:rsidP="00306B0C">
            <w:pPr>
              <w:pStyle w:val="Normal6a"/>
            </w:pPr>
            <w:r w:rsidRPr="000A1995">
              <w:t>2.</w:t>
            </w:r>
            <w:r w:rsidRPr="000A1995">
              <w:tab/>
              <w:t>Lid 1 is eveneens van toepassing op de uitvoer van stoffen die onder bijlage III vallen, onder de in artikel 17 of artikel 18 vastgestelde voorwaarden.</w:t>
            </w:r>
          </w:p>
        </w:tc>
        <w:tc>
          <w:tcPr>
            <w:tcW w:w="4876" w:type="dxa"/>
            <w:tcBorders>
              <w:top w:val="nil"/>
              <w:left w:val="nil"/>
              <w:bottom w:val="nil"/>
              <w:right w:val="nil"/>
            </w:tcBorders>
          </w:tcPr>
          <w:p w14:paraId="411FEF58" w14:textId="77777777" w:rsidR="00265D63" w:rsidRPr="000A1995" w:rsidRDefault="00265D63" w:rsidP="00306B0C">
            <w:pPr>
              <w:pStyle w:val="Normal6a"/>
            </w:pPr>
            <w:r w:rsidRPr="000A1995">
              <w:t>2.</w:t>
            </w:r>
            <w:r w:rsidRPr="000A1995">
              <w:tab/>
              <w:t xml:space="preserve">Lid 1 is eveneens van toepassing op de uitvoer van stoffen die onder bijlage III vallen, onder de in artikel 17 of artikel 18 vastgestelde voorwaarden. </w:t>
            </w:r>
            <w:r w:rsidRPr="000A1995">
              <w:rPr>
                <w:b/>
                <w:i/>
              </w:rPr>
              <w:t>De uitvoer door openbare onderzoeksinstellingen en universitaire centra van onderzoekshoeveelheden die onder de in bijlage III vastgestelde drempels liggen, is echter vrijgesteld van deze dubbele kennisgevingsverplichting.</w:t>
            </w:r>
          </w:p>
        </w:tc>
      </w:tr>
    </w:tbl>
    <w:p w14:paraId="557D19E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B571DDD" w14:textId="77777777" w:rsidR="00265D63" w:rsidRPr="000A1995" w:rsidRDefault="00265D63" w:rsidP="00265D63">
      <w:r w:rsidRPr="000A1995">
        <w:rPr>
          <w:rStyle w:val="HideTWBExt"/>
        </w:rPr>
        <w:t>&lt;/Amend&gt;</w:t>
      </w:r>
    </w:p>
    <w:p w14:paraId="0581E09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194</w:t>
      </w:r>
      <w:r w:rsidRPr="000A1995">
        <w:rPr>
          <w:rStyle w:val="HideTWBExt"/>
          <w:b w:val="0"/>
        </w:rPr>
        <w:t>&lt;/NumAm&gt;</w:t>
      </w:r>
    </w:p>
    <w:p w14:paraId="6290950E"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5FB32262" w14:textId="77777777" w:rsidR="00265D63" w:rsidRPr="000A1995" w:rsidRDefault="00265D63" w:rsidP="00265D63">
      <w:pPr>
        <w:pStyle w:val="NormalBold"/>
      </w:pPr>
      <w:r w:rsidRPr="000A1995">
        <w:rPr>
          <w:rStyle w:val="HideTWBExt"/>
          <w:b w:val="0"/>
        </w:rPr>
        <w:t>&lt;/RepeatBlock-By&gt;</w:t>
      </w:r>
    </w:p>
    <w:p w14:paraId="763B03C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10DFFDA" w14:textId="77777777" w:rsidR="00265D63" w:rsidRPr="000A1995" w:rsidRDefault="00265D63" w:rsidP="00265D63">
      <w:pPr>
        <w:pStyle w:val="NormalBold"/>
      </w:pPr>
      <w:r w:rsidRPr="000A1995">
        <w:rPr>
          <w:rStyle w:val="HideTWBExt"/>
          <w:b w:val="0"/>
        </w:rPr>
        <w:t>&lt;Article&gt;</w:t>
      </w:r>
      <w:r w:rsidRPr="000A1995">
        <w:t>Artikel 22 – lid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9F40C24" w14:textId="77777777" w:rsidTr="00306B0C">
        <w:trPr>
          <w:trHeight w:hRule="exact" w:val="240"/>
          <w:jc w:val="center"/>
        </w:trPr>
        <w:tc>
          <w:tcPr>
            <w:tcW w:w="9752" w:type="dxa"/>
            <w:gridSpan w:val="2"/>
            <w:tcBorders>
              <w:top w:val="nil"/>
              <w:left w:val="nil"/>
              <w:bottom w:val="nil"/>
              <w:right w:val="nil"/>
            </w:tcBorders>
          </w:tcPr>
          <w:p w14:paraId="211D3E84" w14:textId="77777777" w:rsidR="00265D63" w:rsidRPr="000A1995" w:rsidRDefault="00265D63" w:rsidP="00306B0C"/>
        </w:tc>
      </w:tr>
      <w:tr w:rsidR="00265D63" w:rsidRPr="000A1995" w14:paraId="065CDF9E" w14:textId="77777777" w:rsidTr="00306B0C">
        <w:trPr>
          <w:trHeight w:val="240"/>
          <w:jc w:val="center"/>
        </w:trPr>
        <w:tc>
          <w:tcPr>
            <w:tcW w:w="4876" w:type="dxa"/>
            <w:tcBorders>
              <w:top w:val="nil"/>
              <w:left w:val="nil"/>
              <w:bottom w:val="nil"/>
              <w:right w:val="nil"/>
            </w:tcBorders>
          </w:tcPr>
          <w:p w14:paraId="2282B82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BDF08AF" w14:textId="77777777" w:rsidR="00265D63" w:rsidRPr="000A1995" w:rsidRDefault="00265D63" w:rsidP="00306B0C">
            <w:pPr>
              <w:pStyle w:val="AmColumnHeading"/>
            </w:pPr>
            <w:r w:rsidRPr="000A1995">
              <w:t>Amendement</w:t>
            </w:r>
          </w:p>
        </w:tc>
      </w:tr>
      <w:tr w:rsidR="00265D63" w:rsidRPr="000A1995" w14:paraId="032EB973" w14:textId="77777777" w:rsidTr="00306B0C">
        <w:trPr>
          <w:jc w:val="center"/>
        </w:trPr>
        <w:tc>
          <w:tcPr>
            <w:tcW w:w="4876" w:type="dxa"/>
            <w:tcBorders>
              <w:top w:val="nil"/>
              <w:left w:val="nil"/>
              <w:bottom w:val="nil"/>
              <w:right w:val="nil"/>
            </w:tcBorders>
          </w:tcPr>
          <w:p w14:paraId="33FB7329" w14:textId="77777777" w:rsidR="00265D63" w:rsidRPr="000A1995" w:rsidRDefault="00265D63" w:rsidP="00306B0C">
            <w:pPr>
              <w:pStyle w:val="Normal6a"/>
            </w:pPr>
            <w:r w:rsidRPr="000A1995">
              <w:t>6.</w:t>
            </w:r>
            <w:r w:rsidRPr="000A1995">
              <w:tab/>
              <w:t>Na de kennisgeving bedoeld in artikel 21, leden 1 en 2, kunnen de bevoegde instanties of douaneautoriteiten van de lidstaten de uitvoer voorkomen indien zij de bedenking ontvangen van de bevoegde instanties of douaneautoriteiten van het land van bestemming dat deze uitvoer mogelijk bestemd is voor de illegale vervaardiging van drugs.</w:t>
            </w:r>
          </w:p>
        </w:tc>
        <w:tc>
          <w:tcPr>
            <w:tcW w:w="4876" w:type="dxa"/>
            <w:tcBorders>
              <w:top w:val="nil"/>
              <w:left w:val="nil"/>
              <w:bottom w:val="nil"/>
              <w:right w:val="nil"/>
            </w:tcBorders>
          </w:tcPr>
          <w:p w14:paraId="507DBFAA" w14:textId="77777777" w:rsidR="00265D63" w:rsidRPr="000A1995" w:rsidRDefault="00265D63" w:rsidP="00306B0C">
            <w:pPr>
              <w:pStyle w:val="Normal6a"/>
            </w:pPr>
            <w:r w:rsidRPr="000A1995">
              <w:t>6.</w:t>
            </w:r>
            <w:r w:rsidRPr="000A1995">
              <w:tab/>
              <w:t xml:space="preserve">Na de kennisgeving bedoeld in artikel 21, leden 1 en 2, kunnen de bevoegde instanties of douaneautoriteiten van de lidstaten de uitvoer voorkomen indien zij </w:t>
            </w:r>
            <w:r w:rsidRPr="000A1995">
              <w:rPr>
                <w:b/>
                <w:i/>
              </w:rPr>
              <w:t>binnen de in artikel 21, lid 5, bedoelde strikte termijn van 7 werkdagen</w:t>
            </w:r>
            <w:r w:rsidRPr="000A1995">
              <w:t xml:space="preserve"> de bedenking ontvangen van de bevoegde instanties of douaneautoriteiten van het land van bestemming dat deze uitvoer mogelijk bestemd is voor de illegale vervaardiging van drugs.</w:t>
            </w:r>
          </w:p>
        </w:tc>
      </w:tr>
    </w:tbl>
    <w:p w14:paraId="328D185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9EB97D9" w14:textId="77777777" w:rsidR="00265D63" w:rsidRPr="000A1995" w:rsidRDefault="00265D63" w:rsidP="00265D63">
      <w:r w:rsidRPr="000A1995">
        <w:rPr>
          <w:rStyle w:val="HideTWBExt"/>
        </w:rPr>
        <w:t>&lt;/Amend&gt;</w:t>
      </w:r>
    </w:p>
    <w:p w14:paraId="1CF5B9F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195</w:t>
      </w:r>
      <w:r w:rsidRPr="000A1995">
        <w:rPr>
          <w:rStyle w:val="HideTWBExt"/>
          <w:b w:val="0"/>
        </w:rPr>
        <w:t>&lt;/NumAm&gt;</w:t>
      </w:r>
    </w:p>
    <w:p w14:paraId="19EB1F5B"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6C1EA080" w14:textId="77777777" w:rsidR="00265D63" w:rsidRPr="000A1995" w:rsidRDefault="00265D63" w:rsidP="00265D63">
      <w:pPr>
        <w:pStyle w:val="NormalBold"/>
      </w:pPr>
      <w:r w:rsidRPr="000A1995">
        <w:rPr>
          <w:rStyle w:val="HideTWBExt"/>
          <w:b w:val="0"/>
        </w:rPr>
        <w:t>&lt;/RepeatBlock-By&gt;</w:t>
      </w:r>
    </w:p>
    <w:p w14:paraId="6E00426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B00B659" w14:textId="77777777" w:rsidR="00265D63" w:rsidRPr="000A1995" w:rsidRDefault="00265D63" w:rsidP="00265D63">
      <w:pPr>
        <w:pStyle w:val="NormalBold"/>
      </w:pPr>
      <w:r w:rsidRPr="000A1995">
        <w:rPr>
          <w:rStyle w:val="HideTWBExt"/>
          <w:b w:val="0"/>
        </w:rPr>
        <w:t>&lt;Article&gt;</w:t>
      </w:r>
      <w:r w:rsidRPr="000A1995">
        <w:t>Artikel 23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96D4D9F" w14:textId="77777777" w:rsidTr="00306B0C">
        <w:trPr>
          <w:trHeight w:hRule="exact" w:val="240"/>
          <w:jc w:val="center"/>
        </w:trPr>
        <w:tc>
          <w:tcPr>
            <w:tcW w:w="9752" w:type="dxa"/>
            <w:gridSpan w:val="2"/>
            <w:tcBorders>
              <w:top w:val="nil"/>
              <w:left w:val="nil"/>
              <w:bottom w:val="nil"/>
              <w:right w:val="nil"/>
            </w:tcBorders>
          </w:tcPr>
          <w:p w14:paraId="05604615" w14:textId="77777777" w:rsidR="00265D63" w:rsidRPr="000A1995" w:rsidRDefault="00265D63" w:rsidP="00306B0C"/>
        </w:tc>
      </w:tr>
      <w:tr w:rsidR="00265D63" w:rsidRPr="000A1995" w14:paraId="730CF8C4" w14:textId="77777777" w:rsidTr="00306B0C">
        <w:trPr>
          <w:trHeight w:val="240"/>
          <w:jc w:val="center"/>
        </w:trPr>
        <w:tc>
          <w:tcPr>
            <w:tcW w:w="4876" w:type="dxa"/>
            <w:tcBorders>
              <w:top w:val="nil"/>
              <w:left w:val="nil"/>
              <w:bottom w:val="nil"/>
              <w:right w:val="nil"/>
            </w:tcBorders>
          </w:tcPr>
          <w:p w14:paraId="5147BD3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8334C90" w14:textId="77777777" w:rsidR="00265D63" w:rsidRPr="000A1995" w:rsidRDefault="00265D63" w:rsidP="00306B0C">
            <w:pPr>
              <w:pStyle w:val="AmColumnHeading"/>
            </w:pPr>
            <w:r w:rsidRPr="000A1995">
              <w:t>Amendement</w:t>
            </w:r>
          </w:p>
        </w:tc>
      </w:tr>
      <w:tr w:rsidR="00265D63" w:rsidRPr="000A1995" w14:paraId="7A5EF70F" w14:textId="77777777" w:rsidTr="00306B0C">
        <w:trPr>
          <w:jc w:val="center"/>
        </w:trPr>
        <w:tc>
          <w:tcPr>
            <w:tcW w:w="4876" w:type="dxa"/>
            <w:tcBorders>
              <w:top w:val="nil"/>
              <w:left w:val="nil"/>
              <w:bottom w:val="nil"/>
              <w:right w:val="nil"/>
            </w:tcBorders>
          </w:tcPr>
          <w:p w14:paraId="53B069D8" w14:textId="77777777" w:rsidR="00265D63" w:rsidRPr="000A1995" w:rsidRDefault="00265D63" w:rsidP="00306B0C">
            <w:pPr>
              <w:pStyle w:val="Normal6a"/>
            </w:pPr>
            <w:r w:rsidRPr="000A1995">
              <w:t>2.</w:t>
            </w:r>
            <w:r w:rsidRPr="000A1995">
              <w:tab/>
              <w:t>De in lid 1 bedoelde importeur, exporteur of houder van de regeling douanevervoer verstrekt of stelt aan de douaneautoriteiten beschikbaar ofwel: een bewijs van het bezit van een geldige vergunning zoals bedoeld in artikel 9 of artikel 18; een registratie zoals bedoeld in artikel 9, lid 7, of artikel 15; of een voorafgaande kennisgeving zoals bedoeld in artikel 17, waaronder, indien van toepassing, het bewijs van kennisgeving van hoeveelheden overeenkomstig artikel 20 en artikel 22.</w:t>
            </w:r>
          </w:p>
        </w:tc>
        <w:tc>
          <w:tcPr>
            <w:tcW w:w="4876" w:type="dxa"/>
            <w:tcBorders>
              <w:top w:val="nil"/>
              <w:left w:val="nil"/>
              <w:bottom w:val="nil"/>
              <w:right w:val="nil"/>
            </w:tcBorders>
          </w:tcPr>
          <w:p w14:paraId="31D95A03" w14:textId="77777777" w:rsidR="00265D63" w:rsidRPr="000A1995" w:rsidRDefault="00265D63" w:rsidP="00306B0C">
            <w:pPr>
              <w:pStyle w:val="Normal6a"/>
            </w:pPr>
            <w:r w:rsidRPr="000A1995">
              <w:t>2.</w:t>
            </w:r>
            <w:r w:rsidRPr="000A1995">
              <w:tab/>
              <w:t xml:space="preserve">De in lid 1 bedoelde importeur, exporteur of houder van de regeling douanevervoer verstrekt of stelt </w:t>
            </w:r>
            <w:r w:rsidRPr="000A1995">
              <w:rPr>
                <w:b/>
                <w:i/>
              </w:rPr>
              <w:t>elektronisch</w:t>
            </w:r>
            <w:r w:rsidRPr="000A1995">
              <w:t xml:space="preserve"> aan de douaneautoriteiten beschikbaar </w:t>
            </w:r>
            <w:r w:rsidRPr="000A1995">
              <w:rPr>
                <w:b/>
                <w:i/>
              </w:rPr>
              <w:t>via de EU-éénloketomgeving voor de douane,</w:t>
            </w:r>
            <w:r w:rsidRPr="000A1995">
              <w:t xml:space="preserve"> ofwel: een bewijs van het bezit van een geldige vergunning zoals bedoeld in artikel 9 of artikel 18; een registratie zoals bedoeld in artikel 9, lid 7, of artikel 15; of een voorafgaande kennisgeving zoals bedoeld in artikel 17, waaronder, indien van toepassing, het bewijs van kennisgeving van hoeveelheden overeenkomstig artikel 20 en artikel 22.</w:t>
            </w:r>
          </w:p>
        </w:tc>
      </w:tr>
    </w:tbl>
    <w:p w14:paraId="2838EFB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B50FD4C" w14:textId="77777777" w:rsidR="00265D63" w:rsidRPr="000A1995" w:rsidRDefault="00265D63" w:rsidP="00265D63">
      <w:r w:rsidRPr="000A1995">
        <w:rPr>
          <w:rStyle w:val="HideTWBExt"/>
        </w:rPr>
        <w:t>&lt;/Amend&gt;</w:t>
      </w:r>
    </w:p>
    <w:p w14:paraId="4DD1735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196</w:t>
      </w:r>
      <w:r w:rsidRPr="000A1995">
        <w:rPr>
          <w:rStyle w:val="HideTWBExt"/>
          <w:b w:val="0"/>
        </w:rPr>
        <w:t>&lt;/NumAm&gt;</w:t>
      </w:r>
    </w:p>
    <w:p w14:paraId="7743F314"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04D131DE" w14:textId="77777777" w:rsidR="00265D63" w:rsidRPr="000A1995" w:rsidRDefault="00265D63" w:rsidP="00265D63">
      <w:pPr>
        <w:pStyle w:val="NormalBold"/>
      </w:pPr>
      <w:r w:rsidRPr="000A1995">
        <w:rPr>
          <w:rStyle w:val="HideTWBExt"/>
          <w:b w:val="0"/>
        </w:rPr>
        <w:t>&lt;/RepeatBlock-By&gt;</w:t>
      </w:r>
    </w:p>
    <w:p w14:paraId="6872BED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50FB92A" w14:textId="77777777" w:rsidR="00265D63" w:rsidRPr="000A1995" w:rsidRDefault="00265D63" w:rsidP="00265D63">
      <w:pPr>
        <w:pStyle w:val="NormalBold"/>
      </w:pPr>
      <w:r w:rsidRPr="000A1995">
        <w:rPr>
          <w:rStyle w:val="HideTWBExt"/>
          <w:b w:val="0"/>
        </w:rPr>
        <w:t>&lt;Article&gt;</w:t>
      </w:r>
      <w:r w:rsidRPr="000A1995">
        <w:t>Artikel 23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EC1C431" w14:textId="77777777" w:rsidTr="00306B0C">
        <w:trPr>
          <w:trHeight w:hRule="exact" w:val="240"/>
          <w:jc w:val="center"/>
        </w:trPr>
        <w:tc>
          <w:tcPr>
            <w:tcW w:w="9752" w:type="dxa"/>
            <w:gridSpan w:val="2"/>
            <w:tcBorders>
              <w:top w:val="nil"/>
              <w:left w:val="nil"/>
              <w:bottom w:val="nil"/>
              <w:right w:val="nil"/>
            </w:tcBorders>
          </w:tcPr>
          <w:p w14:paraId="173F3430" w14:textId="77777777" w:rsidR="00265D63" w:rsidRPr="000A1995" w:rsidRDefault="00265D63" w:rsidP="00306B0C"/>
        </w:tc>
      </w:tr>
      <w:tr w:rsidR="00265D63" w:rsidRPr="000A1995" w14:paraId="26061B45" w14:textId="77777777" w:rsidTr="00306B0C">
        <w:trPr>
          <w:trHeight w:val="240"/>
          <w:jc w:val="center"/>
        </w:trPr>
        <w:tc>
          <w:tcPr>
            <w:tcW w:w="4876" w:type="dxa"/>
            <w:tcBorders>
              <w:top w:val="nil"/>
              <w:left w:val="nil"/>
              <w:bottom w:val="nil"/>
              <w:right w:val="nil"/>
            </w:tcBorders>
          </w:tcPr>
          <w:p w14:paraId="1A9072D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291FF91" w14:textId="77777777" w:rsidR="00265D63" w:rsidRPr="000A1995" w:rsidRDefault="00265D63" w:rsidP="00306B0C">
            <w:pPr>
              <w:pStyle w:val="AmColumnHeading"/>
            </w:pPr>
            <w:r w:rsidRPr="000A1995">
              <w:t>Amendement</w:t>
            </w:r>
          </w:p>
        </w:tc>
      </w:tr>
      <w:tr w:rsidR="00265D63" w:rsidRPr="000A1995" w14:paraId="061554BD" w14:textId="77777777" w:rsidTr="00306B0C">
        <w:trPr>
          <w:jc w:val="center"/>
        </w:trPr>
        <w:tc>
          <w:tcPr>
            <w:tcW w:w="4876" w:type="dxa"/>
            <w:tcBorders>
              <w:top w:val="nil"/>
              <w:left w:val="nil"/>
              <w:bottom w:val="nil"/>
              <w:right w:val="nil"/>
            </w:tcBorders>
          </w:tcPr>
          <w:p w14:paraId="5350E561" w14:textId="77777777" w:rsidR="00265D63" w:rsidRPr="000A1995" w:rsidRDefault="00265D63" w:rsidP="00306B0C">
            <w:pPr>
              <w:pStyle w:val="Normal6a"/>
            </w:pPr>
            <w:r w:rsidRPr="000A1995">
              <w:t>4.</w:t>
            </w:r>
            <w:r w:rsidRPr="000A1995">
              <w:tab/>
              <w:t>In aanvulling op lid 3 verifiëren de douaneautoriteiten dat de hoeveelheden binnen de in artikel 20 en artikel 22 gemelde drempelwaarden vallen voordat stoffen worden vrijgegeven voor het vrije verkeer of onder de regeling tijdelijke invoer, bijzondere bestemming, actieve veredeling, uitvoer of wederuitvoer vallen waarbij een aangifte tot wederuitvoer wordt ingediend.</w:t>
            </w:r>
          </w:p>
        </w:tc>
        <w:tc>
          <w:tcPr>
            <w:tcW w:w="4876" w:type="dxa"/>
            <w:tcBorders>
              <w:top w:val="nil"/>
              <w:left w:val="nil"/>
              <w:bottom w:val="nil"/>
              <w:right w:val="nil"/>
            </w:tcBorders>
          </w:tcPr>
          <w:p w14:paraId="617CA6BC" w14:textId="77777777" w:rsidR="00265D63" w:rsidRPr="000A1995" w:rsidRDefault="00265D63" w:rsidP="00306B0C">
            <w:pPr>
              <w:pStyle w:val="Normal6a"/>
            </w:pPr>
            <w:r w:rsidRPr="000A1995">
              <w:t>4.</w:t>
            </w:r>
            <w:r w:rsidRPr="000A1995">
              <w:tab/>
              <w:t>In aanvulling op lid 3 verifiëren de douaneautoriteiten dat de hoeveelheden binnen de in artikel 20 en artikel 22 gemelde drempelwaarden vallen</w:t>
            </w:r>
            <w:r w:rsidRPr="000A1995">
              <w:rPr>
                <w:b/>
                <w:i/>
              </w:rPr>
              <w:t>, waarbij rekening wordt gehouden met wijzigingen als gevolg van vervoersomstandigheden en industriële weegprocessen,</w:t>
            </w:r>
            <w:r w:rsidRPr="000A1995">
              <w:t xml:space="preserve"> voordat stoffen worden vrijgegeven voor het vrije verkeer of onder de regeling tijdelijke invoer, bijzondere bestemming, actieve veredeling, uitvoer of wederuitvoer vallen waarbij een aangifte tot wederuitvoer wordt ingediend.</w:t>
            </w:r>
          </w:p>
        </w:tc>
      </w:tr>
    </w:tbl>
    <w:p w14:paraId="7B60935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301C27B" w14:textId="77777777" w:rsidR="00265D63" w:rsidRPr="000A1995" w:rsidRDefault="00265D63" w:rsidP="00265D63">
      <w:r w:rsidRPr="000A1995">
        <w:rPr>
          <w:rStyle w:val="HideTWBExt"/>
        </w:rPr>
        <w:t>&lt;/Amend&gt;</w:t>
      </w:r>
    </w:p>
    <w:p w14:paraId="64A1064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197</w:t>
      </w:r>
      <w:r w:rsidRPr="000A1995">
        <w:rPr>
          <w:rStyle w:val="HideTWBExt"/>
          <w:b w:val="0"/>
        </w:rPr>
        <w:t>&lt;/NumAm&gt;</w:t>
      </w:r>
    </w:p>
    <w:p w14:paraId="107A67AD"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42E80CD2" w14:textId="77777777" w:rsidR="00265D63" w:rsidRPr="000A1995" w:rsidRDefault="00265D63" w:rsidP="00265D63">
      <w:pPr>
        <w:pStyle w:val="NormalBold"/>
      </w:pPr>
      <w:r w:rsidRPr="000A1995">
        <w:rPr>
          <w:rStyle w:val="HideTWBExt"/>
          <w:b w:val="0"/>
        </w:rPr>
        <w:t>&lt;/RepeatBlock-By&gt;</w:t>
      </w:r>
    </w:p>
    <w:p w14:paraId="5B40BE3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DCEFDDB" w14:textId="77777777" w:rsidR="00265D63" w:rsidRPr="000A1995" w:rsidRDefault="00265D63" w:rsidP="00265D63">
      <w:pPr>
        <w:pStyle w:val="NormalBold"/>
      </w:pPr>
      <w:r w:rsidRPr="000A1995">
        <w:rPr>
          <w:rStyle w:val="HideTWBExt"/>
          <w:b w:val="0"/>
        </w:rPr>
        <w:t>&lt;Article&gt;</w:t>
      </w:r>
      <w:r w:rsidRPr="000A1995">
        <w:t>Artikel 23 – lid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CC4C5D6" w14:textId="77777777" w:rsidTr="00306B0C">
        <w:trPr>
          <w:trHeight w:hRule="exact" w:val="240"/>
          <w:jc w:val="center"/>
        </w:trPr>
        <w:tc>
          <w:tcPr>
            <w:tcW w:w="9752" w:type="dxa"/>
            <w:gridSpan w:val="2"/>
            <w:tcBorders>
              <w:top w:val="nil"/>
              <w:left w:val="nil"/>
              <w:bottom w:val="nil"/>
              <w:right w:val="nil"/>
            </w:tcBorders>
          </w:tcPr>
          <w:p w14:paraId="68ED9046" w14:textId="77777777" w:rsidR="00265D63" w:rsidRPr="000A1995" w:rsidRDefault="00265D63" w:rsidP="00306B0C"/>
        </w:tc>
      </w:tr>
      <w:tr w:rsidR="00265D63" w:rsidRPr="000A1995" w14:paraId="4436FA6B" w14:textId="77777777" w:rsidTr="00306B0C">
        <w:trPr>
          <w:trHeight w:val="240"/>
          <w:jc w:val="center"/>
        </w:trPr>
        <w:tc>
          <w:tcPr>
            <w:tcW w:w="4876" w:type="dxa"/>
            <w:tcBorders>
              <w:top w:val="nil"/>
              <w:left w:val="nil"/>
              <w:bottom w:val="nil"/>
              <w:right w:val="nil"/>
            </w:tcBorders>
          </w:tcPr>
          <w:p w14:paraId="23E69EF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16D9697" w14:textId="77777777" w:rsidR="00265D63" w:rsidRPr="000A1995" w:rsidRDefault="00265D63" w:rsidP="00306B0C">
            <w:pPr>
              <w:pStyle w:val="AmColumnHeading"/>
            </w:pPr>
            <w:r w:rsidRPr="000A1995">
              <w:t>Amendement</w:t>
            </w:r>
          </w:p>
        </w:tc>
      </w:tr>
      <w:tr w:rsidR="00265D63" w:rsidRPr="000A1995" w14:paraId="3C1C5BBE" w14:textId="77777777" w:rsidTr="00306B0C">
        <w:trPr>
          <w:jc w:val="center"/>
        </w:trPr>
        <w:tc>
          <w:tcPr>
            <w:tcW w:w="4876" w:type="dxa"/>
            <w:tcBorders>
              <w:top w:val="nil"/>
              <w:left w:val="nil"/>
              <w:bottom w:val="nil"/>
              <w:right w:val="nil"/>
            </w:tcBorders>
          </w:tcPr>
          <w:p w14:paraId="0C31B35D" w14:textId="77777777" w:rsidR="00265D63" w:rsidRPr="000A1995" w:rsidRDefault="00265D63" w:rsidP="00306B0C">
            <w:pPr>
              <w:pStyle w:val="Normal6a"/>
            </w:pPr>
            <w:r w:rsidRPr="000A1995">
              <w:t>6.</w:t>
            </w:r>
            <w:r w:rsidRPr="000A1995">
              <w:tab/>
              <w:t>De verificatie zoals bedoeld in lid 3 en lid 4 geschiedt elektronisch en automatisch via de in artikel 35, lid 5, bedoelde verbinding vanaf de datum waarop die verbinding operationeel is.</w:t>
            </w:r>
          </w:p>
        </w:tc>
        <w:tc>
          <w:tcPr>
            <w:tcW w:w="4876" w:type="dxa"/>
            <w:tcBorders>
              <w:top w:val="nil"/>
              <w:left w:val="nil"/>
              <w:bottom w:val="nil"/>
              <w:right w:val="nil"/>
            </w:tcBorders>
          </w:tcPr>
          <w:p w14:paraId="69BABE1D" w14:textId="77777777" w:rsidR="00265D63" w:rsidRPr="000A1995" w:rsidRDefault="00265D63" w:rsidP="00306B0C">
            <w:pPr>
              <w:pStyle w:val="Normal6a"/>
            </w:pPr>
            <w:r w:rsidRPr="000A1995">
              <w:t>6.</w:t>
            </w:r>
            <w:r w:rsidRPr="000A1995">
              <w:tab/>
              <w:t xml:space="preserve">De verificatie zoals bedoeld in lid 3 en lid 4 geschiedt elektronisch en automatisch via de in artikel 35, lid 5, bedoelde verbinding vanaf de datum waarop die verbinding operationeel is. </w:t>
            </w:r>
            <w:r w:rsidRPr="000A1995">
              <w:rPr>
                <w:b/>
                <w:i/>
              </w:rPr>
              <w:t>Totdat de in artikel 35 bedoelde interconnectie operationeel is, of indien het elektronische systeem of die interconnectie tijdelijk niet beschikbaar is, worden de in de leden 3 en 4 bedoelde verificaties via het elektronische systeem uitgevoerd met andere beveiligde elektronische middelen of, indien nodig, door middel van noodprocedures die zijn vastgesteld bij de in artikel 35 bedoelde uitvoeringshandeling (...). Die noodprocedures waarborgen de bedrijfscontinuïteit, de traceerbaarheid van de controles en een gelijkwaardig controleniveau</w:t>
            </w:r>
          </w:p>
        </w:tc>
      </w:tr>
    </w:tbl>
    <w:p w14:paraId="26F84F8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F0EECA5" w14:textId="77777777" w:rsidR="00265D63" w:rsidRPr="000A1995" w:rsidRDefault="00265D63" w:rsidP="00265D63">
      <w:r w:rsidRPr="000A1995">
        <w:rPr>
          <w:rStyle w:val="HideTWBExt"/>
        </w:rPr>
        <w:t>&lt;/Amend&gt;</w:t>
      </w:r>
    </w:p>
    <w:p w14:paraId="3AECA44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198</w:t>
      </w:r>
      <w:r w:rsidRPr="000A1995">
        <w:rPr>
          <w:rStyle w:val="HideTWBExt"/>
          <w:b w:val="0"/>
        </w:rPr>
        <w:t>&lt;/NumAm&gt;</w:t>
      </w:r>
    </w:p>
    <w:p w14:paraId="23683AE0"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70A7647C" w14:textId="77777777" w:rsidR="00265D63" w:rsidRPr="000A1995" w:rsidRDefault="00265D63" w:rsidP="00265D63">
      <w:pPr>
        <w:pStyle w:val="NormalBold"/>
      </w:pPr>
      <w:r w:rsidRPr="000A1995">
        <w:rPr>
          <w:rStyle w:val="HideTWBExt"/>
          <w:b w:val="0"/>
        </w:rPr>
        <w:t>&lt;/RepeatBlock-By&gt;</w:t>
      </w:r>
    </w:p>
    <w:p w14:paraId="60C6E35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90BF823" w14:textId="77777777" w:rsidR="00265D63" w:rsidRPr="000A1995" w:rsidRDefault="00265D63" w:rsidP="00265D63">
      <w:pPr>
        <w:pStyle w:val="NormalBold"/>
      </w:pPr>
      <w:r w:rsidRPr="000A1995">
        <w:rPr>
          <w:rStyle w:val="HideTWBExt"/>
          <w:b w:val="0"/>
        </w:rPr>
        <w:t>&lt;Article&gt;</w:t>
      </w:r>
      <w:r w:rsidRPr="000A1995">
        <w:t>Artikel 24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B7D09D5" w14:textId="77777777" w:rsidTr="00306B0C">
        <w:trPr>
          <w:trHeight w:hRule="exact" w:val="240"/>
          <w:jc w:val="center"/>
        </w:trPr>
        <w:tc>
          <w:tcPr>
            <w:tcW w:w="9752" w:type="dxa"/>
            <w:gridSpan w:val="2"/>
            <w:tcBorders>
              <w:top w:val="nil"/>
              <w:left w:val="nil"/>
              <w:bottom w:val="nil"/>
              <w:right w:val="nil"/>
            </w:tcBorders>
          </w:tcPr>
          <w:p w14:paraId="6B3B42C2" w14:textId="77777777" w:rsidR="00265D63" w:rsidRPr="000A1995" w:rsidRDefault="00265D63" w:rsidP="00306B0C"/>
        </w:tc>
      </w:tr>
      <w:tr w:rsidR="00265D63" w:rsidRPr="000A1995" w14:paraId="5DE2ED2F" w14:textId="77777777" w:rsidTr="00306B0C">
        <w:trPr>
          <w:trHeight w:val="240"/>
          <w:jc w:val="center"/>
        </w:trPr>
        <w:tc>
          <w:tcPr>
            <w:tcW w:w="4876" w:type="dxa"/>
            <w:tcBorders>
              <w:top w:val="nil"/>
              <w:left w:val="nil"/>
              <w:bottom w:val="nil"/>
              <w:right w:val="nil"/>
            </w:tcBorders>
          </w:tcPr>
          <w:p w14:paraId="66EF05D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AC11F83" w14:textId="77777777" w:rsidR="00265D63" w:rsidRPr="000A1995" w:rsidRDefault="00265D63" w:rsidP="00306B0C">
            <w:pPr>
              <w:pStyle w:val="AmColumnHeading"/>
            </w:pPr>
            <w:r w:rsidRPr="000A1995">
              <w:t>Amendement</w:t>
            </w:r>
          </w:p>
        </w:tc>
      </w:tr>
      <w:tr w:rsidR="00265D63" w:rsidRPr="000A1995" w14:paraId="6554CC2A" w14:textId="77777777" w:rsidTr="00306B0C">
        <w:trPr>
          <w:jc w:val="center"/>
        </w:trPr>
        <w:tc>
          <w:tcPr>
            <w:tcW w:w="4876" w:type="dxa"/>
            <w:tcBorders>
              <w:top w:val="nil"/>
              <w:left w:val="nil"/>
              <w:bottom w:val="nil"/>
              <w:right w:val="nil"/>
            </w:tcBorders>
          </w:tcPr>
          <w:p w14:paraId="65B20302" w14:textId="77777777" w:rsidR="00265D63" w:rsidRPr="000A1995" w:rsidRDefault="00265D63" w:rsidP="00306B0C">
            <w:pPr>
              <w:pStyle w:val="Normal6a"/>
            </w:pPr>
            <w:r w:rsidRPr="000A1995">
              <w:t>Wanneer een geregistreerde drugsprecursor het douanegebied van de Unie binnenkomt om te worden overgeladen, onder een regeling tijdelijke opslag te worden geplaatst of in een vrije zone wordt opgeslagen voor legale doeleinden, moet de marktdeelnemer deze legale doeleinden op verzoek van de bevoegde instanties of douaneautoriteiten overeenkomstig hoofdstuk 4 van bijlage VII aantonen.</w:t>
            </w:r>
          </w:p>
        </w:tc>
        <w:tc>
          <w:tcPr>
            <w:tcW w:w="4876" w:type="dxa"/>
            <w:tcBorders>
              <w:top w:val="nil"/>
              <w:left w:val="nil"/>
              <w:bottom w:val="nil"/>
              <w:right w:val="nil"/>
            </w:tcBorders>
          </w:tcPr>
          <w:p w14:paraId="792A42E2" w14:textId="77777777" w:rsidR="00265D63" w:rsidRPr="000A1995" w:rsidRDefault="00265D63" w:rsidP="00306B0C">
            <w:pPr>
              <w:pStyle w:val="Normal6a"/>
            </w:pPr>
            <w:r w:rsidRPr="000A1995">
              <w:t xml:space="preserve">Wanneer een geregistreerde drugsprecursor het douanegebied van de Unie binnenkomt om te worden overgeladen, onder een regeling tijdelijke opslag te worden geplaatst of in een vrije zone wordt opgeslagen voor legale doeleinden, moet de marktdeelnemer deze legale doeleinden op verzoek van de bevoegde instanties of douaneautoriteiten overeenkomstig hoofdstuk 4 van bijlage VII aantonen. </w:t>
            </w:r>
            <w:r w:rsidRPr="000A1995">
              <w:rPr>
                <w:b/>
                <w:i/>
              </w:rPr>
              <w:t>Dit verzoek wordt in de eerste plaats automatisch gegenereerd op basis van de risicoanalyse die is ingebouwd in het gecentraliseerde elektronische systeem van de Unie, om de uniforme toepassing van grenscontroles te waarborgen en logistieke ontwijkingsstrategieën te voorkomen.</w:t>
            </w:r>
          </w:p>
        </w:tc>
      </w:tr>
    </w:tbl>
    <w:p w14:paraId="01294F0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8C9D5B3" w14:textId="77777777" w:rsidR="00265D63" w:rsidRPr="000A1995" w:rsidRDefault="00265D63" w:rsidP="00265D63">
      <w:r w:rsidRPr="000A1995">
        <w:rPr>
          <w:rStyle w:val="HideTWBExt"/>
        </w:rPr>
        <w:t>&lt;/Amend&gt;</w:t>
      </w:r>
    </w:p>
    <w:p w14:paraId="44FABE3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199</w:t>
      </w:r>
      <w:r w:rsidRPr="000A1995">
        <w:rPr>
          <w:rStyle w:val="HideTWBExt"/>
          <w:b w:val="0"/>
        </w:rPr>
        <w:t>&lt;/NumAm&gt;</w:t>
      </w:r>
    </w:p>
    <w:p w14:paraId="625F3949"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A259D67" w14:textId="77777777" w:rsidR="00265D63" w:rsidRPr="000A1995" w:rsidRDefault="00265D63" w:rsidP="00265D63">
      <w:pPr>
        <w:pStyle w:val="NormalBold"/>
      </w:pPr>
      <w:r w:rsidRPr="000A1995">
        <w:rPr>
          <w:rStyle w:val="HideTWBExt"/>
          <w:b w:val="0"/>
        </w:rPr>
        <w:t>&lt;/RepeatBlock-By&gt;</w:t>
      </w:r>
    </w:p>
    <w:p w14:paraId="10146A3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A3C5656" w14:textId="77777777" w:rsidR="00265D63" w:rsidRPr="000A1995" w:rsidRDefault="00265D63" w:rsidP="00265D63">
      <w:pPr>
        <w:pStyle w:val="NormalBold"/>
      </w:pPr>
      <w:r w:rsidRPr="000A1995">
        <w:rPr>
          <w:rStyle w:val="HideTWBExt"/>
          <w:b w:val="0"/>
        </w:rPr>
        <w:t>&lt;Article&gt;</w:t>
      </w:r>
      <w:r w:rsidRPr="000A1995">
        <w:t>Artikel 24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8E711D0" w14:textId="77777777" w:rsidTr="00306B0C">
        <w:trPr>
          <w:trHeight w:hRule="exact" w:val="240"/>
          <w:jc w:val="center"/>
        </w:trPr>
        <w:tc>
          <w:tcPr>
            <w:tcW w:w="9752" w:type="dxa"/>
            <w:gridSpan w:val="2"/>
            <w:tcBorders>
              <w:top w:val="nil"/>
              <w:left w:val="nil"/>
              <w:bottom w:val="nil"/>
              <w:right w:val="nil"/>
            </w:tcBorders>
          </w:tcPr>
          <w:p w14:paraId="77C91993" w14:textId="77777777" w:rsidR="00265D63" w:rsidRPr="000A1995" w:rsidRDefault="00265D63" w:rsidP="00306B0C"/>
        </w:tc>
      </w:tr>
      <w:tr w:rsidR="00265D63" w:rsidRPr="000A1995" w14:paraId="2C270F31" w14:textId="77777777" w:rsidTr="00306B0C">
        <w:trPr>
          <w:trHeight w:val="240"/>
          <w:jc w:val="center"/>
        </w:trPr>
        <w:tc>
          <w:tcPr>
            <w:tcW w:w="4876" w:type="dxa"/>
            <w:tcBorders>
              <w:top w:val="nil"/>
              <w:left w:val="nil"/>
              <w:bottom w:val="nil"/>
              <w:right w:val="nil"/>
            </w:tcBorders>
          </w:tcPr>
          <w:p w14:paraId="53A34AA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A74C144" w14:textId="77777777" w:rsidR="00265D63" w:rsidRPr="000A1995" w:rsidRDefault="00265D63" w:rsidP="00306B0C">
            <w:pPr>
              <w:pStyle w:val="AmColumnHeading"/>
            </w:pPr>
            <w:r w:rsidRPr="000A1995">
              <w:t>Amendement</w:t>
            </w:r>
          </w:p>
        </w:tc>
      </w:tr>
      <w:tr w:rsidR="00265D63" w:rsidRPr="000A1995" w14:paraId="3584C76B" w14:textId="77777777" w:rsidTr="00306B0C">
        <w:trPr>
          <w:jc w:val="center"/>
        </w:trPr>
        <w:tc>
          <w:tcPr>
            <w:tcW w:w="4876" w:type="dxa"/>
            <w:tcBorders>
              <w:top w:val="nil"/>
              <w:left w:val="nil"/>
              <w:bottom w:val="nil"/>
              <w:right w:val="nil"/>
            </w:tcBorders>
          </w:tcPr>
          <w:p w14:paraId="717E9B32" w14:textId="77777777" w:rsidR="00265D63" w:rsidRPr="000A1995" w:rsidRDefault="00265D63" w:rsidP="00306B0C">
            <w:pPr>
              <w:pStyle w:val="Normal6a"/>
            </w:pPr>
            <w:r w:rsidRPr="000A1995">
              <w:t>Wanneer een geregistreerde drugsprecursor het douanegebied van de Unie binnenkomt om te worden overgeladen, onder een regeling tijdelijke opslag te worden geplaatst of in een vrije zone wordt opgeslagen voor legale doeleinden, moet de marktdeelnemer deze legale doeleinden op verzoek van de bevoegde instanties of douaneautoriteiten overeenkomstig hoofdstuk 4 van bijlage VII aantonen.</w:t>
            </w:r>
          </w:p>
        </w:tc>
        <w:tc>
          <w:tcPr>
            <w:tcW w:w="4876" w:type="dxa"/>
            <w:tcBorders>
              <w:top w:val="nil"/>
              <w:left w:val="nil"/>
              <w:bottom w:val="nil"/>
              <w:right w:val="nil"/>
            </w:tcBorders>
          </w:tcPr>
          <w:p w14:paraId="2114C98C" w14:textId="77777777" w:rsidR="00265D63" w:rsidRPr="000A1995" w:rsidRDefault="00265D63" w:rsidP="00306B0C">
            <w:pPr>
              <w:pStyle w:val="Normal6a"/>
            </w:pPr>
            <w:r w:rsidRPr="000A1995">
              <w:t xml:space="preserve">Wanneer een geregistreerde drugsprecursor het douanegebied van de Unie binnenkomt om te worden overgeladen, onder een regeling tijdelijke opslag te worden geplaatst of in een vrije zone wordt opgeslagen voor legale doeleinden, moet de marktdeelnemer deze legale doeleinden op verzoek van de bevoegde instanties of douaneautoriteiten overeenkomstig hoofdstuk 4 van bijlage VII aantonen. </w:t>
            </w:r>
            <w:r w:rsidRPr="000A1995">
              <w:rPr>
                <w:b/>
                <w:i/>
              </w:rPr>
              <w:t>Een dergelijk verzoek moet evenredig zijn en gebaseerd zijn op objectieve feiten die de noodzaak van verificatie rechtvaardigen.</w:t>
            </w:r>
          </w:p>
        </w:tc>
      </w:tr>
    </w:tbl>
    <w:p w14:paraId="41E3194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04CB418"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59A5E29F" w14:textId="77777777" w:rsidR="00265D63" w:rsidRPr="000A1995" w:rsidRDefault="00265D63" w:rsidP="00265D63">
      <w:pPr>
        <w:pStyle w:val="AmJustText"/>
      </w:pPr>
      <w:r w:rsidRPr="000A1995">
        <w:t>De verplichting om een legitiem doel aan te tonen, is gerechtvaardigd, maar moet op basis van een risicogebaseerde aanpak worden toegepast. Dit voorkomt dat legitieme marktdeelnemers onnodig worden belast.</w:t>
      </w:r>
    </w:p>
    <w:p w14:paraId="4BF3C8CD" w14:textId="77777777" w:rsidR="00265D63" w:rsidRPr="000A1995" w:rsidRDefault="00265D63" w:rsidP="00265D63">
      <w:r w:rsidRPr="000A1995">
        <w:rPr>
          <w:rStyle w:val="HideTWBExt"/>
        </w:rPr>
        <w:t>&lt;/Amend&gt;</w:t>
      </w:r>
    </w:p>
    <w:p w14:paraId="4049EE4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200</w:t>
      </w:r>
      <w:r w:rsidRPr="000A1995">
        <w:rPr>
          <w:rStyle w:val="HideTWBExt"/>
          <w:b w:val="0"/>
        </w:rPr>
        <w:t>&lt;/NumAm&gt;</w:t>
      </w:r>
    </w:p>
    <w:p w14:paraId="6F47023E"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122DE64F" w14:textId="77777777" w:rsidR="00265D63" w:rsidRPr="000A1995" w:rsidRDefault="00265D63" w:rsidP="00265D63">
      <w:pPr>
        <w:pStyle w:val="NormalBold"/>
      </w:pPr>
      <w:r w:rsidRPr="000A1995">
        <w:rPr>
          <w:rStyle w:val="HideTWBExt"/>
          <w:b w:val="0"/>
        </w:rPr>
        <w:t>&lt;/RepeatBlock-By&gt;</w:t>
      </w:r>
    </w:p>
    <w:p w14:paraId="05E919D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A90852C" w14:textId="77777777" w:rsidR="00265D63" w:rsidRPr="000A1995" w:rsidRDefault="00265D63" w:rsidP="00265D63">
      <w:pPr>
        <w:pStyle w:val="NormalBold"/>
      </w:pPr>
      <w:r w:rsidRPr="000A1995">
        <w:rPr>
          <w:rStyle w:val="HideTWBExt"/>
          <w:b w:val="0"/>
        </w:rPr>
        <w:t>&lt;Article&gt;</w:t>
      </w:r>
      <w:r w:rsidRPr="000A1995">
        <w:t>Artikel 25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043C0F0" w14:textId="77777777" w:rsidTr="00306B0C">
        <w:trPr>
          <w:trHeight w:hRule="exact" w:val="240"/>
          <w:jc w:val="center"/>
        </w:trPr>
        <w:tc>
          <w:tcPr>
            <w:tcW w:w="9752" w:type="dxa"/>
            <w:gridSpan w:val="2"/>
            <w:tcBorders>
              <w:top w:val="nil"/>
              <w:left w:val="nil"/>
              <w:bottom w:val="nil"/>
              <w:right w:val="nil"/>
            </w:tcBorders>
          </w:tcPr>
          <w:p w14:paraId="7551DACC" w14:textId="77777777" w:rsidR="00265D63" w:rsidRPr="000A1995" w:rsidRDefault="00265D63" w:rsidP="00306B0C"/>
        </w:tc>
      </w:tr>
      <w:tr w:rsidR="00265D63" w:rsidRPr="000A1995" w14:paraId="7EF14BD1" w14:textId="77777777" w:rsidTr="00306B0C">
        <w:trPr>
          <w:trHeight w:val="240"/>
          <w:jc w:val="center"/>
        </w:trPr>
        <w:tc>
          <w:tcPr>
            <w:tcW w:w="4876" w:type="dxa"/>
            <w:tcBorders>
              <w:top w:val="nil"/>
              <w:left w:val="nil"/>
              <w:bottom w:val="nil"/>
              <w:right w:val="nil"/>
            </w:tcBorders>
          </w:tcPr>
          <w:p w14:paraId="224DA8B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84DE25A" w14:textId="77777777" w:rsidR="00265D63" w:rsidRPr="000A1995" w:rsidRDefault="00265D63" w:rsidP="00306B0C">
            <w:pPr>
              <w:pStyle w:val="AmColumnHeading"/>
            </w:pPr>
            <w:r w:rsidRPr="000A1995">
              <w:t>Amendement</w:t>
            </w:r>
          </w:p>
        </w:tc>
      </w:tr>
      <w:tr w:rsidR="00265D63" w:rsidRPr="000A1995" w14:paraId="4DA8F2EB" w14:textId="77777777" w:rsidTr="00306B0C">
        <w:trPr>
          <w:jc w:val="center"/>
        </w:trPr>
        <w:tc>
          <w:tcPr>
            <w:tcW w:w="4876" w:type="dxa"/>
            <w:tcBorders>
              <w:top w:val="nil"/>
              <w:left w:val="nil"/>
              <w:bottom w:val="nil"/>
              <w:right w:val="nil"/>
            </w:tcBorders>
          </w:tcPr>
          <w:p w14:paraId="09F688D1" w14:textId="77777777" w:rsidR="00265D63" w:rsidRPr="000A1995" w:rsidRDefault="00265D63" w:rsidP="00306B0C">
            <w:pPr>
              <w:pStyle w:val="Normal6a"/>
            </w:pPr>
            <w:r w:rsidRPr="000A1995">
              <w:t>1.</w:t>
            </w:r>
            <w:r w:rsidRPr="000A1995">
              <w:tab/>
              <w:t xml:space="preserve">Uiterlijk op [OP datum toevoegen: </w:t>
            </w:r>
            <w:r w:rsidRPr="000A1995">
              <w:rPr>
                <w:b/>
                <w:i/>
              </w:rPr>
              <w:t>3 jaar</w:t>
            </w:r>
            <w:r w:rsidRPr="000A1995">
              <w:t xml:space="preserve"> na inwerkingtreding van deze verordening] zet het agentschap een informatieopslagplaats voor drugsprecursoren (“opslagplaats”) op.</w:t>
            </w:r>
          </w:p>
        </w:tc>
        <w:tc>
          <w:tcPr>
            <w:tcW w:w="4876" w:type="dxa"/>
            <w:tcBorders>
              <w:top w:val="nil"/>
              <w:left w:val="nil"/>
              <w:bottom w:val="nil"/>
              <w:right w:val="nil"/>
            </w:tcBorders>
          </w:tcPr>
          <w:p w14:paraId="51EB5F04" w14:textId="77777777" w:rsidR="00265D63" w:rsidRPr="000A1995" w:rsidRDefault="00265D63" w:rsidP="00306B0C">
            <w:pPr>
              <w:pStyle w:val="Normal6a"/>
            </w:pPr>
            <w:r w:rsidRPr="000A1995">
              <w:t>1.</w:t>
            </w:r>
            <w:r w:rsidRPr="000A1995">
              <w:tab/>
              <w:t xml:space="preserve">Uiterlijk op [OP datum toevoegen: </w:t>
            </w:r>
            <w:r w:rsidRPr="000A1995">
              <w:rPr>
                <w:b/>
                <w:i/>
              </w:rPr>
              <w:t>18 maanden</w:t>
            </w:r>
            <w:r w:rsidRPr="000A1995">
              <w:t xml:space="preserve"> na inwerkingtreding van deze verordening] zet het agentschap een informatieopslagplaats voor drugsprecursoren (“opslagplaats”) op.</w:t>
            </w:r>
          </w:p>
        </w:tc>
      </w:tr>
    </w:tbl>
    <w:p w14:paraId="657C12B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3E7AFAE" w14:textId="77777777" w:rsidR="00265D63" w:rsidRPr="000A1995" w:rsidRDefault="00265D63" w:rsidP="00265D63">
      <w:r w:rsidRPr="000A1995">
        <w:rPr>
          <w:rStyle w:val="HideTWBExt"/>
        </w:rPr>
        <w:t>&lt;/Amend&gt;</w:t>
      </w:r>
    </w:p>
    <w:p w14:paraId="22D188F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201</w:t>
      </w:r>
      <w:r w:rsidRPr="000A1995">
        <w:rPr>
          <w:rStyle w:val="HideTWBExt"/>
          <w:b w:val="0"/>
        </w:rPr>
        <w:t>&lt;/NumAm&gt;</w:t>
      </w:r>
    </w:p>
    <w:p w14:paraId="5B7F7CFC" w14:textId="77777777" w:rsidR="00265D63" w:rsidRPr="000A1995" w:rsidRDefault="00265D63" w:rsidP="00265D63">
      <w:pPr>
        <w:pStyle w:val="NormalBold"/>
      </w:pPr>
      <w:r w:rsidRPr="000A1995">
        <w:rPr>
          <w:rStyle w:val="HideTWBExt"/>
          <w:b w:val="0"/>
        </w:rPr>
        <w:t>&lt;RepeatBlock-By&gt;&lt;Members&gt;</w:t>
      </w:r>
      <w:r w:rsidRPr="000A1995">
        <w:t>Benoit Cassart, Sophie Wilmès, Hilde Vautmans, Fabienne Keller</w:t>
      </w:r>
      <w:r w:rsidRPr="000A1995">
        <w:rPr>
          <w:rStyle w:val="HideTWBExt"/>
          <w:b w:val="0"/>
        </w:rPr>
        <w:t>&lt;/Members&gt;</w:t>
      </w:r>
    </w:p>
    <w:p w14:paraId="44EABDEB" w14:textId="77777777" w:rsidR="00265D63" w:rsidRPr="000A1995" w:rsidRDefault="00265D63" w:rsidP="00265D63">
      <w:pPr>
        <w:pStyle w:val="NormalBold"/>
      </w:pPr>
      <w:r w:rsidRPr="000A1995">
        <w:rPr>
          <w:rStyle w:val="HideTWBExt"/>
          <w:b w:val="0"/>
        </w:rPr>
        <w:t>&lt;/RepeatBlock-By&gt;</w:t>
      </w:r>
    </w:p>
    <w:p w14:paraId="7C84A93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85BF8A6" w14:textId="77777777" w:rsidR="00265D63" w:rsidRPr="000A1995" w:rsidRDefault="00265D63" w:rsidP="00265D63">
      <w:pPr>
        <w:pStyle w:val="NormalBold"/>
      </w:pPr>
      <w:r w:rsidRPr="000A1995">
        <w:rPr>
          <w:rStyle w:val="HideTWBExt"/>
          <w:b w:val="0"/>
        </w:rPr>
        <w:t>&lt;Article&gt;</w:t>
      </w:r>
      <w:r w:rsidRPr="000A1995">
        <w:t>Artikel 25 – lid 2 – punt a</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C18D080" w14:textId="77777777" w:rsidTr="00306B0C">
        <w:trPr>
          <w:trHeight w:hRule="exact" w:val="240"/>
          <w:jc w:val="center"/>
        </w:trPr>
        <w:tc>
          <w:tcPr>
            <w:tcW w:w="9752" w:type="dxa"/>
            <w:gridSpan w:val="2"/>
            <w:tcBorders>
              <w:top w:val="nil"/>
              <w:left w:val="nil"/>
              <w:bottom w:val="nil"/>
              <w:right w:val="nil"/>
            </w:tcBorders>
          </w:tcPr>
          <w:p w14:paraId="4B5EBA2B" w14:textId="77777777" w:rsidR="00265D63" w:rsidRPr="000A1995" w:rsidRDefault="00265D63" w:rsidP="00306B0C"/>
        </w:tc>
      </w:tr>
      <w:tr w:rsidR="00265D63" w:rsidRPr="000A1995" w14:paraId="555D8BD3" w14:textId="77777777" w:rsidTr="00306B0C">
        <w:trPr>
          <w:trHeight w:val="240"/>
          <w:jc w:val="center"/>
        </w:trPr>
        <w:tc>
          <w:tcPr>
            <w:tcW w:w="4876" w:type="dxa"/>
            <w:tcBorders>
              <w:top w:val="nil"/>
              <w:left w:val="nil"/>
              <w:bottom w:val="nil"/>
              <w:right w:val="nil"/>
            </w:tcBorders>
          </w:tcPr>
          <w:p w14:paraId="2F037FE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44EFD70" w14:textId="77777777" w:rsidR="00265D63" w:rsidRPr="000A1995" w:rsidRDefault="00265D63" w:rsidP="00306B0C">
            <w:pPr>
              <w:pStyle w:val="AmColumnHeading"/>
            </w:pPr>
            <w:r w:rsidRPr="000A1995">
              <w:t>Amendement</w:t>
            </w:r>
          </w:p>
        </w:tc>
      </w:tr>
      <w:tr w:rsidR="00265D63" w:rsidRPr="000A1995" w14:paraId="7778AE0C" w14:textId="77777777" w:rsidTr="00306B0C">
        <w:trPr>
          <w:jc w:val="center"/>
        </w:trPr>
        <w:tc>
          <w:tcPr>
            <w:tcW w:w="4876" w:type="dxa"/>
            <w:tcBorders>
              <w:top w:val="nil"/>
              <w:left w:val="nil"/>
              <w:bottom w:val="nil"/>
              <w:right w:val="nil"/>
            </w:tcBorders>
          </w:tcPr>
          <w:p w14:paraId="00CA0B34" w14:textId="77777777" w:rsidR="00265D63" w:rsidRPr="000A1995" w:rsidRDefault="00265D63" w:rsidP="00306B0C">
            <w:pPr>
              <w:pStyle w:val="Normal6a"/>
            </w:pPr>
            <w:r w:rsidRPr="000A1995">
              <w:t>a)</w:t>
            </w:r>
            <w:r w:rsidRPr="000A1995">
              <w:tab/>
              <w:t>een algemene beschrijving van de stof en de chemische eigenschappen ervan;</w:t>
            </w:r>
          </w:p>
        </w:tc>
        <w:tc>
          <w:tcPr>
            <w:tcW w:w="4876" w:type="dxa"/>
            <w:tcBorders>
              <w:top w:val="nil"/>
              <w:left w:val="nil"/>
              <w:bottom w:val="nil"/>
              <w:right w:val="nil"/>
            </w:tcBorders>
          </w:tcPr>
          <w:p w14:paraId="621C6C6E" w14:textId="77777777" w:rsidR="00265D63" w:rsidRPr="000A1995" w:rsidRDefault="00265D63" w:rsidP="00306B0C">
            <w:pPr>
              <w:pStyle w:val="Normal6a"/>
            </w:pPr>
            <w:r w:rsidRPr="000A1995">
              <w:t>a)</w:t>
            </w:r>
            <w:r w:rsidRPr="000A1995">
              <w:tab/>
              <w:t>een algemene beschrijving van de stof en de chemische eigenschappen ervan</w:t>
            </w:r>
            <w:r w:rsidRPr="000A1995">
              <w:rPr>
                <w:b/>
                <w:i/>
              </w:rPr>
              <w:t>, met inbegrip van, indien beschikbaar, het CAS-nummer en, in het geval van nieuw ontworpen stoffen, de gestandaardiseerde structurele chemische formule ervan</w:t>
            </w:r>
            <w:r w:rsidRPr="000A1995">
              <w:t>;</w:t>
            </w:r>
          </w:p>
        </w:tc>
      </w:tr>
    </w:tbl>
    <w:p w14:paraId="6BB9F1D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7801CD3" w14:textId="77777777" w:rsidR="00265D63" w:rsidRPr="000A1995" w:rsidRDefault="00265D63" w:rsidP="00265D63">
      <w:r w:rsidRPr="000A1995">
        <w:rPr>
          <w:rStyle w:val="HideTWBExt"/>
        </w:rPr>
        <w:t>&lt;/Amend&gt;</w:t>
      </w:r>
    </w:p>
    <w:p w14:paraId="311A0C2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202</w:t>
      </w:r>
      <w:r w:rsidRPr="000A1995">
        <w:rPr>
          <w:rStyle w:val="HideTWBExt"/>
          <w:b w:val="0"/>
        </w:rPr>
        <w:t>&lt;/NumAm&gt;</w:t>
      </w:r>
    </w:p>
    <w:p w14:paraId="4F50B5BE"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66590CBE" w14:textId="77777777" w:rsidR="00265D63" w:rsidRPr="000A1995" w:rsidRDefault="00265D63" w:rsidP="00265D63">
      <w:pPr>
        <w:pStyle w:val="NormalBold"/>
      </w:pPr>
      <w:r w:rsidRPr="000A1995">
        <w:rPr>
          <w:rStyle w:val="HideTWBExt"/>
          <w:b w:val="0"/>
        </w:rPr>
        <w:t>&lt;/RepeatBlock-By&gt;</w:t>
      </w:r>
    </w:p>
    <w:p w14:paraId="014AC33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C3102C8" w14:textId="77777777" w:rsidR="00265D63" w:rsidRPr="000A1995" w:rsidRDefault="00265D63" w:rsidP="00265D63">
      <w:pPr>
        <w:pStyle w:val="NormalBold"/>
      </w:pPr>
      <w:r w:rsidRPr="000A1995">
        <w:rPr>
          <w:rStyle w:val="HideTWBExt"/>
          <w:b w:val="0"/>
        </w:rPr>
        <w:t>&lt;Article&gt;</w:t>
      </w:r>
      <w:r w:rsidRPr="000A1995">
        <w:t>Artikel 25 – lid 2 – punt c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27B9092" w14:textId="77777777" w:rsidTr="00306B0C">
        <w:trPr>
          <w:trHeight w:hRule="exact" w:val="240"/>
          <w:jc w:val="center"/>
        </w:trPr>
        <w:tc>
          <w:tcPr>
            <w:tcW w:w="9752" w:type="dxa"/>
            <w:gridSpan w:val="2"/>
            <w:tcBorders>
              <w:top w:val="nil"/>
              <w:left w:val="nil"/>
              <w:bottom w:val="nil"/>
              <w:right w:val="nil"/>
            </w:tcBorders>
          </w:tcPr>
          <w:p w14:paraId="6F4483A7" w14:textId="77777777" w:rsidR="00265D63" w:rsidRPr="000A1995" w:rsidRDefault="00265D63" w:rsidP="00306B0C"/>
        </w:tc>
      </w:tr>
      <w:tr w:rsidR="00265D63" w:rsidRPr="000A1995" w14:paraId="267421E9" w14:textId="77777777" w:rsidTr="00306B0C">
        <w:trPr>
          <w:trHeight w:val="240"/>
          <w:jc w:val="center"/>
        </w:trPr>
        <w:tc>
          <w:tcPr>
            <w:tcW w:w="4876" w:type="dxa"/>
            <w:tcBorders>
              <w:top w:val="nil"/>
              <w:left w:val="nil"/>
              <w:bottom w:val="nil"/>
              <w:right w:val="nil"/>
            </w:tcBorders>
          </w:tcPr>
          <w:p w14:paraId="49660CA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B01284E" w14:textId="77777777" w:rsidR="00265D63" w:rsidRPr="000A1995" w:rsidRDefault="00265D63" w:rsidP="00306B0C">
            <w:pPr>
              <w:pStyle w:val="AmColumnHeading"/>
            </w:pPr>
            <w:r w:rsidRPr="000A1995">
              <w:t>Amendement</w:t>
            </w:r>
          </w:p>
        </w:tc>
      </w:tr>
      <w:tr w:rsidR="00265D63" w:rsidRPr="000A1995" w14:paraId="7E9BF2F2" w14:textId="77777777" w:rsidTr="00306B0C">
        <w:trPr>
          <w:jc w:val="center"/>
        </w:trPr>
        <w:tc>
          <w:tcPr>
            <w:tcW w:w="4876" w:type="dxa"/>
            <w:tcBorders>
              <w:top w:val="nil"/>
              <w:left w:val="nil"/>
              <w:bottom w:val="nil"/>
              <w:right w:val="nil"/>
            </w:tcBorders>
          </w:tcPr>
          <w:p w14:paraId="5045BEEF" w14:textId="77777777" w:rsidR="00265D63" w:rsidRPr="000A1995" w:rsidRDefault="00265D63" w:rsidP="00306B0C">
            <w:pPr>
              <w:pStyle w:val="Normal6a"/>
            </w:pPr>
          </w:p>
        </w:tc>
        <w:tc>
          <w:tcPr>
            <w:tcW w:w="4876" w:type="dxa"/>
            <w:tcBorders>
              <w:top w:val="nil"/>
              <w:left w:val="nil"/>
              <w:bottom w:val="nil"/>
              <w:right w:val="nil"/>
            </w:tcBorders>
          </w:tcPr>
          <w:p w14:paraId="1EBAC81E" w14:textId="77777777" w:rsidR="00265D63" w:rsidRPr="000A1995" w:rsidRDefault="00265D63" w:rsidP="00306B0C">
            <w:pPr>
              <w:pStyle w:val="Normal6a"/>
            </w:pPr>
            <w:r w:rsidRPr="000A1995">
              <w:rPr>
                <w:b/>
                <w:i/>
              </w:rPr>
              <w:t>c bis)</w:t>
            </w:r>
            <w:r w:rsidRPr="000A1995">
              <w:tab/>
            </w:r>
            <w:r w:rsidRPr="000A1995">
              <w:rPr>
                <w:b/>
                <w:i/>
              </w:rPr>
              <w:t>informatie over manieren om verdachte transacties te herkennen en te melden;</w:t>
            </w:r>
          </w:p>
        </w:tc>
      </w:tr>
    </w:tbl>
    <w:p w14:paraId="3FC43C2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6438E89" w14:textId="77777777" w:rsidR="00265D63" w:rsidRPr="000A1995" w:rsidRDefault="00265D63" w:rsidP="00265D63">
      <w:r w:rsidRPr="000A1995">
        <w:rPr>
          <w:rStyle w:val="HideTWBExt"/>
        </w:rPr>
        <w:t>&lt;/Amend&gt;</w:t>
      </w:r>
    </w:p>
    <w:p w14:paraId="7DC150E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203</w:t>
      </w:r>
      <w:r w:rsidRPr="000A1995">
        <w:rPr>
          <w:rStyle w:val="HideTWBExt"/>
          <w:b w:val="0"/>
        </w:rPr>
        <w:t>&lt;/NumAm&gt;</w:t>
      </w:r>
    </w:p>
    <w:p w14:paraId="7C4A6996"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4DC1A96F" w14:textId="77777777" w:rsidR="00265D63" w:rsidRPr="000A1995" w:rsidRDefault="00265D63" w:rsidP="00265D63">
      <w:pPr>
        <w:pStyle w:val="NormalBold"/>
      </w:pPr>
      <w:r w:rsidRPr="000A1995">
        <w:rPr>
          <w:rStyle w:val="HideTWBExt"/>
          <w:b w:val="0"/>
        </w:rPr>
        <w:t>&lt;/RepeatBlock-By&gt;</w:t>
      </w:r>
    </w:p>
    <w:p w14:paraId="198DF09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553FF49" w14:textId="77777777" w:rsidR="00265D63" w:rsidRPr="000A1995" w:rsidRDefault="00265D63" w:rsidP="00265D63">
      <w:pPr>
        <w:pStyle w:val="NormalBold"/>
      </w:pPr>
      <w:r w:rsidRPr="000A1995">
        <w:rPr>
          <w:rStyle w:val="HideTWBExt"/>
          <w:b w:val="0"/>
        </w:rPr>
        <w:t>&lt;Article&gt;</w:t>
      </w:r>
      <w:r w:rsidRPr="000A1995">
        <w:t>Artikel 25 – lid 2 – punt c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2E1FB43" w14:textId="77777777" w:rsidTr="00306B0C">
        <w:trPr>
          <w:trHeight w:hRule="exact" w:val="240"/>
          <w:jc w:val="center"/>
        </w:trPr>
        <w:tc>
          <w:tcPr>
            <w:tcW w:w="9752" w:type="dxa"/>
            <w:gridSpan w:val="2"/>
            <w:tcBorders>
              <w:top w:val="nil"/>
              <w:left w:val="nil"/>
              <w:bottom w:val="nil"/>
              <w:right w:val="nil"/>
            </w:tcBorders>
          </w:tcPr>
          <w:p w14:paraId="32758E54" w14:textId="77777777" w:rsidR="00265D63" w:rsidRPr="000A1995" w:rsidRDefault="00265D63" w:rsidP="00306B0C"/>
        </w:tc>
      </w:tr>
      <w:tr w:rsidR="00265D63" w:rsidRPr="000A1995" w14:paraId="7271155E" w14:textId="77777777" w:rsidTr="00306B0C">
        <w:trPr>
          <w:trHeight w:val="240"/>
          <w:jc w:val="center"/>
        </w:trPr>
        <w:tc>
          <w:tcPr>
            <w:tcW w:w="4876" w:type="dxa"/>
            <w:tcBorders>
              <w:top w:val="nil"/>
              <w:left w:val="nil"/>
              <w:bottom w:val="nil"/>
              <w:right w:val="nil"/>
            </w:tcBorders>
          </w:tcPr>
          <w:p w14:paraId="127135E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C2C8182" w14:textId="77777777" w:rsidR="00265D63" w:rsidRPr="000A1995" w:rsidRDefault="00265D63" w:rsidP="00306B0C">
            <w:pPr>
              <w:pStyle w:val="AmColumnHeading"/>
            </w:pPr>
            <w:r w:rsidRPr="000A1995">
              <w:t>Amendement</w:t>
            </w:r>
          </w:p>
        </w:tc>
      </w:tr>
      <w:tr w:rsidR="00265D63" w:rsidRPr="000A1995" w14:paraId="225A6038" w14:textId="77777777" w:rsidTr="00306B0C">
        <w:trPr>
          <w:jc w:val="center"/>
        </w:trPr>
        <w:tc>
          <w:tcPr>
            <w:tcW w:w="4876" w:type="dxa"/>
            <w:tcBorders>
              <w:top w:val="nil"/>
              <w:left w:val="nil"/>
              <w:bottom w:val="nil"/>
              <w:right w:val="nil"/>
            </w:tcBorders>
          </w:tcPr>
          <w:p w14:paraId="774D9960" w14:textId="77777777" w:rsidR="00265D63" w:rsidRPr="000A1995" w:rsidRDefault="00265D63" w:rsidP="00306B0C">
            <w:pPr>
              <w:pStyle w:val="Normal6a"/>
            </w:pPr>
          </w:p>
        </w:tc>
        <w:tc>
          <w:tcPr>
            <w:tcW w:w="4876" w:type="dxa"/>
            <w:tcBorders>
              <w:top w:val="nil"/>
              <w:left w:val="nil"/>
              <w:bottom w:val="nil"/>
              <w:right w:val="nil"/>
            </w:tcBorders>
          </w:tcPr>
          <w:p w14:paraId="7701FD2B" w14:textId="77777777" w:rsidR="00265D63" w:rsidRPr="000A1995" w:rsidRDefault="00265D63" w:rsidP="00306B0C">
            <w:pPr>
              <w:pStyle w:val="Normal6a"/>
            </w:pPr>
            <w:r w:rsidRPr="000A1995">
              <w:rPr>
                <w:b/>
                <w:i/>
              </w:rPr>
              <w:t>c bis)</w:t>
            </w:r>
            <w:r w:rsidRPr="000A1995">
              <w:tab/>
            </w:r>
            <w:r w:rsidRPr="000A1995">
              <w:rPr>
                <w:b/>
                <w:i/>
              </w:rPr>
              <w:t>informatie over de op de markt aanwezige volumes;</w:t>
            </w:r>
          </w:p>
        </w:tc>
      </w:tr>
    </w:tbl>
    <w:p w14:paraId="002A191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A114B8A"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48BD237" w14:textId="77777777" w:rsidR="00265D63" w:rsidRPr="000A1995" w:rsidRDefault="00265D63" w:rsidP="00265D63">
      <w:pPr>
        <w:pStyle w:val="AmJustText"/>
      </w:pPr>
      <w:r w:rsidRPr="000A1995">
        <w:t>Het register bevat bovendien een geautomatiseerde functie om de totale volumes van elke geregistreerde stof die op de interne markt aanwezig, ingevoerd, uitgevoerd of in de handel gebracht is, te aggregeren en te volgen. Deze geaggregeerde volumegegevens worden voortdurend bijgewerkt om de bevoegde nationale autoriteiten en het Drugsagentschap van de Europese Unie in staat te stellen een risicoanalyse op macroniveau uit te voeren en trends in de toeleveringsketens van chemische stoffen te monitoren.</w:t>
      </w:r>
    </w:p>
    <w:p w14:paraId="730C4B1D" w14:textId="77777777" w:rsidR="00265D63" w:rsidRPr="000A1995" w:rsidRDefault="00265D63" w:rsidP="00265D63">
      <w:r w:rsidRPr="000A1995">
        <w:rPr>
          <w:rStyle w:val="HideTWBExt"/>
        </w:rPr>
        <w:t>&lt;/Amend&gt;</w:t>
      </w:r>
    </w:p>
    <w:p w14:paraId="33206CB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204</w:t>
      </w:r>
      <w:r w:rsidRPr="000A1995">
        <w:rPr>
          <w:rStyle w:val="HideTWBExt"/>
          <w:b w:val="0"/>
        </w:rPr>
        <w:t>&lt;/NumAm&gt;</w:t>
      </w:r>
    </w:p>
    <w:p w14:paraId="7DF72987"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0E010EB7" w14:textId="77777777" w:rsidR="00265D63" w:rsidRPr="000A1995" w:rsidRDefault="00265D63" w:rsidP="00265D63">
      <w:pPr>
        <w:pStyle w:val="NormalBold"/>
      </w:pPr>
      <w:r w:rsidRPr="000A1995">
        <w:rPr>
          <w:rStyle w:val="HideTWBExt"/>
          <w:b w:val="0"/>
        </w:rPr>
        <w:t>&lt;/RepeatBlock-By&gt;</w:t>
      </w:r>
    </w:p>
    <w:p w14:paraId="599E40E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72C76CC" w14:textId="77777777" w:rsidR="00265D63" w:rsidRPr="000A1995" w:rsidRDefault="00265D63" w:rsidP="00265D63">
      <w:pPr>
        <w:pStyle w:val="NormalBold"/>
      </w:pPr>
      <w:r w:rsidRPr="000A1995">
        <w:rPr>
          <w:rStyle w:val="HideTWBExt"/>
          <w:b w:val="0"/>
        </w:rPr>
        <w:t>&lt;Article&gt;</w:t>
      </w:r>
      <w:r w:rsidRPr="000A1995">
        <w:t>Artikel 25 – lid 2 – punt c ter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6E06EFE" w14:textId="77777777" w:rsidTr="00306B0C">
        <w:trPr>
          <w:trHeight w:hRule="exact" w:val="240"/>
          <w:jc w:val="center"/>
        </w:trPr>
        <w:tc>
          <w:tcPr>
            <w:tcW w:w="9752" w:type="dxa"/>
            <w:gridSpan w:val="2"/>
            <w:tcBorders>
              <w:top w:val="nil"/>
              <w:left w:val="nil"/>
              <w:bottom w:val="nil"/>
              <w:right w:val="nil"/>
            </w:tcBorders>
          </w:tcPr>
          <w:p w14:paraId="6FD62F45" w14:textId="77777777" w:rsidR="00265D63" w:rsidRPr="000A1995" w:rsidRDefault="00265D63" w:rsidP="00306B0C"/>
        </w:tc>
      </w:tr>
      <w:tr w:rsidR="00265D63" w:rsidRPr="000A1995" w14:paraId="4AC8C7A7" w14:textId="77777777" w:rsidTr="00306B0C">
        <w:trPr>
          <w:trHeight w:val="240"/>
          <w:jc w:val="center"/>
        </w:trPr>
        <w:tc>
          <w:tcPr>
            <w:tcW w:w="4876" w:type="dxa"/>
            <w:tcBorders>
              <w:top w:val="nil"/>
              <w:left w:val="nil"/>
              <w:bottom w:val="nil"/>
              <w:right w:val="nil"/>
            </w:tcBorders>
          </w:tcPr>
          <w:p w14:paraId="6B0EC2B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051BCE7" w14:textId="77777777" w:rsidR="00265D63" w:rsidRPr="000A1995" w:rsidRDefault="00265D63" w:rsidP="00306B0C">
            <w:pPr>
              <w:pStyle w:val="AmColumnHeading"/>
            </w:pPr>
            <w:r w:rsidRPr="000A1995">
              <w:t>Amendement</w:t>
            </w:r>
          </w:p>
        </w:tc>
      </w:tr>
      <w:tr w:rsidR="00265D63" w:rsidRPr="000A1995" w14:paraId="416EE8EF" w14:textId="77777777" w:rsidTr="00306B0C">
        <w:trPr>
          <w:jc w:val="center"/>
        </w:trPr>
        <w:tc>
          <w:tcPr>
            <w:tcW w:w="4876" w:type="dxa"/>
            <w:tcBorders>
              <w:top w:val="nil"/>
              <w:left w:val="nil"/>
              <w:bottom w:val="nil"/>
              <w:right w:val="nil"/>
            </w:tcBorders>
          </w:tcPr>
          <w:p w14:paraId="13A0346D" w14:textId="77777777" w:rsidR="00265D63" w:rsidRPr="000A1995" w:rsidRDefault="00265D63" w:rsidP="00306B0C">
            <w:pPr>
              <w:pStyle w:val="Normal6a"/>
            </w:pPr>
          </w:p>
        </w:tc>
        <w:tc>
          <w:tcPr>
            <w:tcW w:w="4876" w:type="dxa"/>
            <w:tcBorders>
              <w:top w:val="nil"/>
              <w:left w:val="nil"/>
              <w:bottom w:val="nil"/>
              <w:right w:val="nil"/>
            </w:tcBorders>
          </w:tcPr>
          <w:p w14:paraId="0407FC83" w14:textId="77777777" w:rsidR="00265D63" w:rsidRPr="000A1995" w:rsidRDefault="00265D63" w:rsidP="00306B0C">
            <w:pPr>
              <w:pStyle w:val="Normal6a"/>
            </w:pPr>
            <w:r w:rsidRPr="000A1995">
              <w:rPr>
                <w:b/>
                <w:i/>
              </w:rPr>
              <w:t>c ter)</w:t>
            </w:r>
            <w:r w:rsidRPr="000A1995">
              <w:tab/>
            </w:r>
            <w:r w:rsidRPr="000A1995">
              <w:rPr>
                <w:b/>
                <w:i/>
              </w:rPr>
              <w:t>informatie over opkomende dreigingen, trends op het gebied van misbruik en beste praktijken voor het toezicht op en de omgang met dergelijke stoffen;</w:t>
            </w:r>
          </w:p>
        </w:tc>
      </w:tr>
    </w:tbl>
    <w:p w14:paraId="56EAED4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D9D3EBF" w14:textId="77777777" w:rsidR="00265D63" w:rsidRPr="000A1995" w:rsidRDefault="00265D63" w:rsidP="00265D63">
      <w:r w:rsidRPr="000A1995">
        <w:rPr>
          <w:rStyle w:val="HideTWBExt"/>
        </w:rPr>
        <w:t>&lt;/Amend&gt;</w:t>
      </w:r>
    </w:p>
    <w:p w14:paraId="58949E9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205</w:t>
      </w:r>
      <w:r w:rsidRPr="000A1995">
        <w:rPr>
          <w:rStyle w:val="HideTWBExt"/>
          <w:b w:val="0"/>
        </w:rPr>
        <w:t>&lt;/NumAm&gt;</w:t>
      </w:r>
    </w:p>
    <w:p w14:paraId="58944AFD"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4C0DA0BB" w14:textId="77777777" w:rsidR="00265D63" w:rsidRPr="000A1995" w:rsidRDefault="00265D63" w:rsidP="00265D63">
      <w:pPr>
        <w:pStyle w:val="NormalBold"/>
      </w:pPr>
      <w:r w:rsidRPr="000A1995">
        <w:rPr>
          <w:rStyle w:val="HideTWBExt"/>
          <w:b w:val="0"/>
        </w:rPr>
        <w:t>&lt;/RepeatBlock-By&gt;</w:t>
      </w:r>
    </w:p>
    <w:p w14:paraId="41DBF11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DBCB9F3" w14:textId="77777777" w:rsidR="00265D63" w:rsidRPr="000A1995" w:rsidRDefault="00265D63" w:rsidP="00265D63">
      <w:pPr>
        <w:pStyle w:val="NormalBold"/>
      </w:pPr>
      <w:r w:rsidRPr="000A1995">
        <w:rPr>
          <w:rStyle w:val="HideTWBExt"/>
          <w:b w:val="0"/>
        </w:rPr>
        <w:t>&lt;Article&gt;</w:t>
      </w:r>
      <w:r w:rsidRPr="000A1995">
        <w:t>Artikel 25 – lid 2 – punt c quater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11082BA" w14:textId="77777777" w:rsidTr="00306B0C">
        <w:trPr>
          <w:trHeight w:hRule="exact" w:val="240"/>
          <w:jc w:val="center"/>
        </w:trPr>
        <w:tc>
          <w:tcPr>
            <w:tcW w:w="9752" w:type="dxa"/>
            <w:gridSpan w:val="2"/>
            <w:tcBorders>
              <w:top w:val="nil"/>
              <w:left w:val="nil"/>
              <w:bottom w:val="nil"/>
              <w:right w:val="nil"/>
            </w:tcBorders>
          </w:tcPr>
          <w:p w14:paraId="3C367AC4" w14:textId="77777777" w:rsidR="00265D63" w:rsidRPr="000A1995" w:rsidRDefault="00265D63" w:rsidP="00306B0C"/>
        </w:tc>
      </w:tr>
      <w:tr w:rsidR="00265D63" w:rsidRPr="000A1995" w14:paraId="481AC44F" w14:textId="77777777" w:rsidTr="00306B0C">
        <w:trPr>
          <w:trHeight w:val="240"/>
          <w:jc w:val="center"/>
        </w:trPr>
        <w:tc>
          <w:tcPr>
            <w:tcW w:w="4876" w:type="dxa"/>
            <w:tcBorders>
              <w:top w:val="nil"/>
              <w:left w:val="nil"/>
              <w:bottom w:val="nil"/>
              <w:right w:val="nil"/>
            </w:tcBorders>
          </w:tcPr>
          <w:p w14:paraId="4173E50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625EDA6" w14:textId="77777777" w:rsidR="00265D63" w:rsidRPr="000A1995" w:rsidRDefault="00265D63" w:rsidP="00306B0C">
            <w:pPr>
              <w:pStyle w:val="AmColumnHeading"/>
            </w:pPr>
            <w:r w:rsidRPr="000A1995">
              <w:t>Amendement</w:t>
            </w:r>
          </w:p>
        </w:tc>
      </w:tr>
      <w:tr w:rsidR="00265D63" w:rsidRPr="000A1995" w14:paraId="6A213B2C" w14:textId="77777777" w:rsidTr="00306B0C">
        <w:trPr>
          <w:jc w:val="center"/>
        </w:trPr>
        <w:tc>
          <w:tcPr>
            <w:tcW w:w="4876" w:type="dxa"/>
            <w:tcBorders>
              <w:top w:val="nil"/>
              <w:left w:val="nil"/>
              <w:bottom w:val="nil"/>
              <w:right w:val="nil"/>
            </w:tcBorders>
          </w:tcPr>
          <w:p w14:paraId="45E9DDB8" w14:textId="77777777" w:rsidR="00265D63" w:rsidRPr="000A1995" w:rsidRDefault="00265D63" w:rsidP="00306B0C">
            <w:pPr>
              <w:pStyle w:val="Normal6a"/>
            </w:pPr>
          </w:p>
        </w:tc>
        <w:tc>
          <w:tcPr>
            <w:tcW w:w="4876" w:type="dxa"/>
            <w:tcBorders>
              <w:top w:val="nil"/>
              <w:left w:val="nil"/>
              <w:bottom w:val="nil"/>
              <w:right w:val="nil"/>
            </w:tcBorders>
          </w:tcPr>
          <w:p w14:paraId="37EBBF93" w14:textId="77777777" w:rsidR="00265D63" w:rsidRPr="000A1995" w:rsidRDefault="00265D63" w:rsidP="00306B0C">
            <w:pPr>
              <w:pStyle w:val="Normal6a"/>
            </w:pPr>
            <w:r w:rsidRPr="000A1995">
              <w:rPr>
                <w:b/>
                <w:i/>
              </w:rPr>
              <w:t>c quater)</w:t>
            </w:r>
            <w:r w:rsidRPr="000A1995">
              <w:tab/>
            </w:r>
            <w:r w:rsidRPr="000A1995">
              <w:rPr>
                <w:b/>
                <w:i/>
              </w:rPr>
              <w:t>informatie over incidenten bij de productie van drugs, met inbegrip van clandestiene laboratoria, synthetische drugs en nieuwe psychoactieve stoffen, verzameld via een Europese databank die door het agentschap in samenwerking met de getroffen lidstaten moet worden ontwikkeld;</w:t>
            </w:r>
          </w:p>
        </w:tc>
      </w:tr>
    </w:tbl>
    <w:p w14:paraId="17E7FFD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A4EDAC9" w14:textId="77777777" w:rsidR="00265D63" w:rsidRPr="000A1995" w:rsidRDefault="00265D63" w:rsidP="00265D63">
      <w:r w:rsidRPr="000A1995">
        <w:rPr>
          <w:rStyle w:val="HideTWBExt"/>
        </w:rPr>
        <w:t>&lt;/Amend&gt;</w:t>
      </w:r>
    </w:p>
    <w:p w14:paraId="1EDF4B3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206</w:t>
      </w:r>
      <w:r w:rsidRPr="000A1995">
        <w:rPr>
          <w:rStyle w:val="HideTWBExt"/>
          <w:b w:val="0"/>
        </w:rPr>
        <w:t>&lt;/NumAm&gt;</w:t>
      </w:r>
    </w:p>
    <w:p w14:paraId="775574DD"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471341A" w14:textId="77777777" w:rsidR="00265D63" w:rsidRPr="000A1995" w:rsidRDefault="00265D63" w:rsidP="00265D63">
      <w:pPr>
        <w:pStyle w:val="NormalBold"/>
      </w:pPr>
      <w:r w:rsidRPr="000A1995">
        <w:rPr>
          <w:rStyle w:val="HideTWBExt"/>
          <w:b w:val="0"/>
        </w:rPr>
        <w:t>&lt;/RepeatBlock-By&gt;</w:t>
      </w:r>
    </w:p>
    <w:p w14:paraId="25E89FF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84E7EE1" w14:textId="77777777" w:rsidR="00265D63" w:rsidRPr="000A1995" w:rsidRDefault="00265D63" w:rsidP="00265D63">
      <w:pPr>
        <w:pStyle w:val="NormalBold"/>
      </w:pPr>
      <w:r w:rsidRPr="000A1995">
        <w:rPr>
          <w:rStyle w:val="HideTWBExt"/>
          <w:b w:val="0"/>
        </w:rPr>
        <w:t>&lt;Article&gt;</w:t>
      </w:r>
      <w:r w:rsidRPr="000A1995">
        <w:t>Artikel 25 – lid 2 – punt c quinquies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356AB1B" w14:textId="77777777" w:rsidTr="00306B0C">
        <w:trPr>
          <w:trHeight w:hRule="exact" w:val="240"/>
          <w:jc w:val="center"/>
        </w:trPr>
        <w:tc>
          <w:tcPr>
            <w:tcW w:w="9752" w:type="dxa"/>
            <w:gridSpan w:val="2"/>
            <w:tcBorders>
              <w:top w:val="nil"/>
              <w:left w:val="nil"/>
              <w:bottom w:val="nil"/>
              <w:right w:val="nil"/>
            </w:tcBorders>
          </w:tcPr>
          <w:p w14:paraId="26667301" w14:textId="77777777" w:rsidR="00265D63" w:rsidRPr="000A1995" w:rsidRDefault="00265D63" w:rsidP="00306B0C"/>
        </w:tc>
      </w:tr>
      <w:tr w:rsidR="00265D63" w:rsidRPr="000A1995" w14:paraId="3D9243BB" w14:textId="77777777" w:rsidTr="00306B0C">
        <w:trPr>
          <w:trHeight w:val="240"/>
          <w:jc w:val="center"/>
        </w:trPr>
        <w:tc>
          <w:tcPr>
            <w:tcW w:w="4876" w:type="dxa"/>
            <w:tcBorders>
              <w:top w:val="nil"/>
              <w:left w:val="nil"/>
              <w:bottom w:val="nil"/>
              <w:right w:val="nil"/>
            </w:tcBorders>
          </w:tcPr>
          <w:p w14:paraId="6EEEF80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0AF3BB4" w14:textId="77777777" w:rsidR="00265D63" w:rsidRPr="000A1995" w:rsidRDefault="00265D63" w:rsidP="00306B0C">
            <w:pPr>
              <w:pStyle w:val="AmColumnHeading"/>
            </w:pPr>
            <w:r w:rsidRPr="000A1995">
              <w:t>Amendement</w:t>
            </w:r>
          </w:p>
        </w:tc>
      </w:tr>
      <w:tr w:rsidR="00265D63" w:rsidRPr="000A1995" w14:paraId="6A5DE2CE" w14:textId="77777777" w:rsidTr="00306B0C">
        <w:trPr>
          <w:jc w:val="center"/>
        </w:trPr>
        <w:tc>
          <w:tcPr>
            <w:tcW w:w="4876" w:type="dxa"/>
            <w:tcBorders>
              <w:top w:val="nil"/>
              <w:left w:val="nil"/>
              <w:bottom w:val="nil"/>
              <w:right w:val="nil"/>
            </w:tcBorders>
          </w:tcPr>
          <w:p w14:paraId="2F3D2085" w14:textId="77777777" w:rsidR="00265D63" w:rsidRPr="000A1995" w:rsidRDefault="00265D63" w:rsidP="00306B0C">
            <w:pPr>
              <w:pStyle w:val="Normal6a"/>
            </w:pPr>
          </w:p>
        </w:tc>
        <w:tc>
          <w:tcPr>
            <w:tcW w:w="4876" w:type="dxa"/>
            <w:tcBorders>
              <w:top w:val="nil"/>
              <w:left w:val="nil"/>
              <w:bottom w:val="nil"/>
              <w:right w:val="nil"/>
            </w:tcBorders>
          </w:tcPr>
          <w:p w14:paraId="57156203" w14:textId="77777777" w:rsidR="00265D63" w:rsidRPr="000A1995" w:rsidRDefault="00265D63" w:rsidP="00306B0C">
            <w:pPr>
              <w:pStyle w:val="Normal6a"/>
            </w:pPr>
            <w:r w:rsidRPr="000A1995">
              <w:rPr>
                <w:b/>
                <w:i/>
              </w:rPr>
              <w:t>c quinquies)</w:t>
            </w:r>
            <w:r w:rsidRPr="000A1995">
              <w:tab/>
            </w:r>
            <w:r w:rsidRPr="000A1995">
              <w:rPr>
                <w:b/>
                <w:i/>
              </w:rPr>
              <w:t>andere eventueel nuttig geachte informatie.</w:t>
            </w:r>
          </w:p>
        </w:tc>
      </w:tr>
    </w:tbl>
    <w:p w14:paraId="2ED2F13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D7DD3C1" w14:textId="77777777" w:rsidR="00265D63" w:rsidRPr="000A1995" w:rsidRDefault="00265D63" w:rsidP="00265D63">
      <w:r w:rsidRPr="000A1995">
        <w:rPr>
          <w:rStyle w:val="HideTWBExt"/>
        </w:rPr>
        <w:t>&lt;/Amend&gt;</w:t>
      </w:r>
    </w:p>
    <w:p w14:paraId="28E5934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207</w:t>
      </w:r>
      <w:r w:rsidRPr="000A1995">
        <w:rPr>
          <w:rStyle w:val="HideTWBExt"/>
          <w:b w:val="0"/>
        </w:rPr>
        <w:t>&lt;/NumAm&gt;</w:t>
      </w:r>
    </w:p>
    <w:p w14:paraId="0A4EF9CF"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12D241D5" w14:textId="77777777" w:rsidR="00265D63" w:rsidRPr="000A1995" w:rsidRDefault="00265D63" w:rsidP="00265D63">
      <w:pPr>
        <w:pStyle w:val="NormalBold"/>
      </w:pPr>
      <w:r w:rsidRPr="000A1995">
        <w:rPr>
          <w:rStyle w:val="HideTWBExt"/>
          <w:b w:val="0"/>
        </w:rPr>
        <w:t>&lt;/RepeatBlock-By&gt;</w:t>
      </w:r>
    </w:p>
    <w:p w14:paraId="273454B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DA3674C" w14:textId="77777777" w:rsidR="00265D63" w:rsidRPr="000A1995" w:rsidRDefault="00265D63" w:rsidP="00265D63">
      <w:pPr>
        <w:pStyle w:val="NormalBold"/>
      </w:pPr>
      <w:r w:rsidRPr="000A1995">
        <w:rPr>
          <w:rStyle w:val="HideTWBExt"/>
          <w:b w:val="0"/>
        </w:rPr>
        <w:t>&lt;Article&gt;</w:t>
      </w:r>
      <w:r w:rsidRPr="000A1995">
        <w:t>Artikel 25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96E8232" w14:textId="77777777" w:rsidTr="00306B0C">
        <w:trPr>
          <w:trHeight w:hRule="exact" w:val="240"/>
          <w:jc w:val="center"/>
        </w:trPr>
        <w:tc>
          <w:tcPr>
            <w:tcW w:w="9752" w:type="dxa"/>
            <w:gridSpan w:val="2"/>
            <w:tcBorders>
              <w:top w:val="nil"/>
              <w:left w:val="nil"/>
              <w:bottom w:val="nil"/>
              <w:right w:val="nil"/>
            </w:tcBorders>
          </w:tcPr>
          <w:p w14:paraId="20BE8E87" w14:textId="77777777" w:rsidR="00265D63" w:rsidRPr="000A1995" w:rsidRDefault="00265D63" w:rsidP="00306B0C"/>
        </w:tc>
      </w:tr>
      <w:tr w:rsidR="00265D63" w:rsidRPr="000A1995" w14:paraId="2C3F03EA" w14:textId="77777777" w:rsidTr="00306B0C">
        <w:trPr>
          <w:trHeight w:val="240"/>
          <w:jc w:val="center"/>
        </w:trPr>
        <w:tc>
          <w:tcPr>
            <w:tcW w:w="4876" w:type="dxa"/>
            <w:tcBorders>
              <w:top w:val="nil"/>
              <w:left w:val="nil"/>
              <w:bottom w:val="nil"/>
              <w:right w:val="nil"/>
            </w:tcBorders>
          </w:tcPr>
          <w:p w14:paraId="2F85980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324F7B1" w14:textId="77777777" w:rsidR="00265D63" w:rsidRPr="000A1995" w:rsidRDefault="00265D63" w:rsidP="00306B0C">
            <w:pPr>
              <w:pStyle w:val="AmColumnHeading"/>
            </w:pPr>
            <w:r w:rsidRPr="000A1995">
              <w:t>Amendement</w:t>
            </w:r>
          </w:p>
        </w:tc>
      </w:tr>
      <w:tr w:rsidR="00265D63" w:rsidRPr="000A1995" w14:paraId="10DFC473" w14:textId="77777777" w:rsidTr="00306B0C">
        <w:trPr>
          <w:jc w:val="center"/>
        </w:trPr>
        <w:tc>
          <w:tcPr>
            <w:tcW w:w="4876" w:type="dxa"/>
            <w:tcBorders>
              <w:top w:val="nil"/>
              <w:left w:val="nil"/>
              <w:bottom w:val="nil"/>
              <w:right w:val="nil"/>
            </w:tcBorders>
          </w:tcPr>
          <w:p w14:paraId="0885EDD8" w14:textId="77777777" w:rsidR="00265D63" w:rsidRPr="000A1995" w:rsidRDefault="00265D63" w:rsidP="00306B0C">
            <w:pPr>
              <w:pStyle w:val="Normal6a"/>
            </w:pPr>
            <w:r w:rsidRPr="000A1995">
              <w:t>3.</w:t>
            </w:r>
            <w:r w:rsidRPr="000A1995">
              <w:tab/>
              <w:t xml:space="preserve">Indien stoffen als een groep stoffen op een generieke wijze zijn geïdentificeerd overeenkomstig artikel 37, lid 1, bevat de in lid 1 vermelde opslagplaats een </w:t>
            </w:r>
            <w:r w:rsidRPr="000A1995">
              <w:rPr>
                <w:b/>
                <w:i/>
              </w:rPr>
              <w:t>indicatieve</w:t>
            </w:r>
            <w:r w:rsidRPr="000A1995">
              <w:t xml:space="preserve"> lijst van de meest relevante individuele stoffen die onder de groep van stoffen vallen, en een specifieke functie waarmee marktdeelnemers kunnen nagaan of een bepaalde stof tot die groep behoort.</w:t>
            </w:r>
          </w:p>
        </w:tc>
        <w:tc>
          <w:tcPr>
            <w:tcW w:w="4876" w:type="dxa"/>
            <w:tcBorders>
              <w:top w:val="nil"/>
              <w:left w:val="nil"/>
              <w:bottom w:val="nil"/>
              <w:right w:val="nil"/>
            </w:tcBorders>
          </w:tcPr>
          <w:p w14:paraId="15023609" w14:textId="77777777" w:rsidR="00265D63" w:rsidRPr="000A1995" w:rsidRDefault="00265D63" w:rsidP="00306B0C">
            <w:pPr>
              <w:pStyle w:val="Normal6a"/>
            </w:pPr>
            <w:r w:rsidRPr="000A1995">
              <w:t>3.</w:t>
            </w:r>
            <w:r w:rsidRPr="000A1995">
              <w:tab/>
              <w:t xml:space="preserve">Indien stoffen als een groep stoffen op een generieke wijze zijn geïdentificeerd overeenkomstig artikel 37, lid 1, bevat de in lid 1 vermelde opslagplaats een </w:t>
            </w:r>
            <w:r w:rsidRPr="000A1995">
              <w:rPr>
                <w:b/>
                <w:i/>
              </w:rPr>
              <w:t>uitputtende</w:t>
            </w:r>
            <w:r w:rsidRPr="000A1995">
              <w:t xml:space="preserve"> lijst van de meest relevante individuele stoffen die onder de groep van stoffen vallen,</w:t>
            </w:r>
            <w:r w:rsidRPr="000A1995">
              <w:rPr>
                <w:b/>
                <w:i/>
              </w:rPr>
              <w:t xml:space="preserve"> samen met hun overeenstemmende CAS-nummer, indien dat beschikbaar is,</w:t>
            </w:r>
            <w:r w:rsidRPr="000A1995">
              <w:t xml:space="preserve"> en een specifieke functie waarmee marktdeelnemers kunnen nagaan of een bepaalde stof tot die groep behoort.</w:t>
            </w:r>
          </w:p>
        </w:tc>
      </w:tr>
    </w:tbl>
    <w:p w14:paraId="738026B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6598057" w14:textId="77777777" w:rsidR="00265D63" w:rsidRPr="000A1995" w:rsidRDefault="00265D63" w:rsidP="00265D63">
      <w:r w:rsidRPr="000A1995">
        <w:rPr>
          <w:rStyle w:val="HideTWBExt"/>
        </w:rPr>
        <w:t>&lt;/Amend&gt;</w:t>
      </w:r>
    </w:p>
    <w:p w14:paraId="4843407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208</w:t>
      </w:r>
      <w:r w:rsidRPr="000A1995">
        <w:rPr>
          <w:rStyle w:val="HideTWBExt"/>
          <w:b w:val="0"/>
        </w:rPr>
        <w:t>&lt;/NumAm&gt;</w:t>
      </w:r>
    </w:p>
    <w:p w14:paraId="570DBAE0"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44C6F772" w14:textId="77777777" w:rsidR="00265D63" w:rsidRPr="000A1995" w:rsidRDefault="00265D63" w:rsidP="00265D63">
      <w:pPr>
        <w:pStyle w:val="NormalBold"/>
      </w:pPr>
      <w:r w:rsidRPr="000A1995">
        <w:rPr>
          <w:rStyle w:val="HideTWBExt"/>
          <w:b w:val="0"/>
        </w:rPr>
        <w:t>&lt;/RepeatBlock-By&gt;</w:t>
      </w:r>
    </w:p>
    <w:p w14:paraId="200FA29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2DE1E7B" w14:textId="77777777" w:rsidR="00265D63" w:rsidRPr="000A1995" w:rsidRDefault="00265D63" w:rsidP="00265D63">
      <w:pPr>
        <w:pStyle w:val="NormalBold"/>
      </w:pPr>
      <w:r w:rsidRPr="000A1995">
        <w:rPr>
          <w:rStyle w:val="HideTWBExt"/>
          <w:b w:val="0"/>
        </w:rPr>
        <w:t>&lt;Article&gt;</w:t>
      </w:r>
      <w:r w:rsidRPr="000A1995">
        <w:t>Artikel 25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2A96230" w14:textId="77777777" w:rsidTr="00306B0C">
        <w:trPr>
          <w:trHeight w:hRule="exact" w:val="240"/>
          <w:jc w:val="center"/>
        </w:trPr>
        <w:tc>
          <w:tcPr>
            <w:tcW w:w="9752" w:type="dxa"/>
            <w:gridSpan w:val="2"/>
            <w:tcBorders>
              <w:top w:val="nil"/>
              <w:left w:val="nil"/>
              <w:bottom w:val="nil"/>
              <w:right w:val="nil"/>
            </w:tcBorders>
          </w:tcPr>
          <w:p w14:paraId="6E44060F" w14:textId="77777777" w:rsidR="00265D63" w:rsidRPr="000A1995" w:rsidRDefault="00265D63" w:rsidP="00306B0C"/>
        </w:tc>
      </w:tr>
      <w:tr w:rsidR="00265D63" w:rsidRPr="000A1995" w14:paraId="19BCBCC6" w14:textId="77777777" w:rsidTr="00306B0C">
        <w:trPr>
          <w:trHeight w:val="240"/>
          <w:jc w:val="center"/>
        </w:trPr>
        <w:tc>
          <w:tcPr>
            <w:tcW w:w="4876" w:type="dxa"/>
            <w:tcBorders>
              <w:top w:val="nil"/>
              <w:left w:val="nil"/>
              <w:bottom w:val="nil"/>
              <w:right w:val="nil"/>
            </w:tcBorders>
          </w:tcPr>
          <w:p w14:paraId="7728A54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D596676" w14:textId="77777777" w:rsidR="00265D63" w:rsidRPr="000A1995" w:rsidRDefault="00265D63" w:rsidP="00306B0C">
            <w:pPr>
              <w:pStyle w:val="AmColumnHeading"/>
            </w:pPr>
            <w:r w:rsidRPr="000A1995">
              <w:t>Amendement</w:t>
            </w:r>
          </w:p>
        </w:tc>
      </w:tr>
      <w:tr w:rsidR="00265D63" w:rsidRPr="000A1995" w14:paraId="597E262E" w14:textId="77777777" w:rsidTr="00306B0C">
        <w:trPr>
          <w:jc w:val="center"/>
        </w:trPr>
        <w:tc>
          <w:tcPr>
            <w:tcW w:w="4876" w:type="dxa"/>
            <w:tcBorders>
              <w:top w:val="nil"/>
              <w:left w:val="nil"/>
              <w:bottom w:val="nil"/>
              <w:right w:val="nil"/>
            </w:tcBorders>
          </w:tcPr>
          <w:p w14:paraId="78A2ADCD" w14:textId="77777777" w:rsidR="00265D63" w:rsidRPr="000A1995" w:rsidRDefault="00265D63" w:rsidP="00306B0C">
            <w:pPr>
              <w:pStyle w:val="Normal6a"/>
            </w:pPr>
            <w:r w:rsidRPr="000A1995">
              <w:t>3.</w:t>
            </w:r>
            <w:r w:rsidRPr="000A1995">
              <w:tab/>
              <w:t>Indien stoffen als een groep stoffen op een generieke wijze zijn geïdentificeerd overeenkomstig artikel 37, lid 1, bevat de in lid 1 vermelde opslagplaats een indicatieve lijst van de meest relevante individuele stoffen die onder de groep van stoffen vallen, en een specifieke functie waarmee marktdeelnemers kunnen nagaan of een bepaalde stof tot die groep behoort.</w:t>
            </w:r>
          </w:p>
        </w:tc>
        <w:tc>
          <w:tcPr>
            <w:tcW w:w="4876" w:type="dxa"/>
            <w:tcBorders>
              <w:top w:val="nil"/>
              <w:left w:val="nil"/>
              <w:bottom w:val="nil"/>
              <w:right w:val="nil"/>
            </w:tcBorders>
          </w:tcPr>
          <w:p w14:paraId="13F28251" w14:textId="77777777" w:rsidR="00265D63" w:rsidRPr="000A1995" w:rsidRDefault="00265D63" w:rsidP="00306B0C">
            <w:pPr>
              <w:pStyle w:val="Normal6a"/>
            </w:pPr>
            <w:r w:rsidRPr="000A1995">
              <w:t>3.</w:t>
            </w:r>
            <w:r w:rsidRPr="000A1995">
              <w:tab/>
              <w:t>Indien stoffen als een groep stoffen op een generieke wijze zijn geïdentificeerd overeenkomstig artikel 37, lid 1, bevat de in lid 1 vermelde opslagplaats een indicatieve lijst van de meest relevante individuele stoffen</w:t>
            </w:r>
            <w:r w:rsidRPr="000A1995">
              <w:rPr>
                <w:b/>
                <w:i/>
              </w:rPr>
              <w:t>, samen met hun respectieve CAS-registratienummer,</w:t>
            </w:r>
            <w:r w:rsidRPr="000A1995">
              <w:t xml:space="preserve"> die onder de groep van stoffen vallen, en een specifieke functie waarmee marktdeelnemers kunnen nagaan of een bepaalde stof tot die groep behoort.</w:t>
            </w:r>
          </w:p>
        </w:tc>
      </w:tr>
    </w:tbl>
    <w:p w14:paraId="578B9AD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1C0D632" w14:textId="77777777" w:rsidR="00265D63" w:rsidRPr="000A1995" w:rsidRDefault="00265D63" w:rsidP="00265D63">
      <w:r w:rsidRPr="000A1995">
        <w:rPr>
          <w:rStyle w:val="HideTWBExt"/>
        </w:rPr>
        <w:t>&lt;/Amend&gt;</w:t>
      </w:r>
    </w:p>
    <w:p w14:paraId="15ACBE5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209</w:t>
      </w:r>
      <w:r w:rsidRPr="000A1995">
        <w:rPr>
          <w:rStyle w:val="HideTWBExt"/>
          <w:b w:val="0"/>
        </w:rPr>
        <w:t>&lt;/NumAm&gt;</w:t>
      </w:r>
    </w:p>
    <w:p w14:paraId="1F0E3D09"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004855AB" w14:textId="77777777" w:rsidR="00265D63" w:rsidRPr="000A1995" w:rsidRDefault="00265D63" w:rsidP="00265D63">
      <w:pPr>
        <w:pStyle w:val="NormalBold"/>
      </w:pPr>
      <w:r w:rsidRPr="000A1995">
        <w:rPr>
          <w:rStyle w:val="HideTWBExt"/>
          <w:b w:val="0"/>
        </w:rPr>
        <w:t>&lt;/RepeatBlock-By&gt;</w:t>
      </w:r>
    </w:p>
    <w:p w14:paraId="720B3AF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3E1F844" w14:textId="77777777" w:rsidR="00265D63" w:rsidRPr="000A1995" w:rsidRDefault="00265D63" w:rsidP="00265D63">
      <w:pPr>
        <w:pStyle w:val="NormalBold"/>
      </w:pPr>
      <w:r w:rsidRPr="000A1995">
        <w:rPr>
          <w:rStyle w:val="HideTWBExt"/>
          <w:b w:val="0"/>
        </w:rPr>
        <w:t>&lt;Article&gt;</w:t>
      </w:r>
      <w:r w:rsidRPr="000A1995">
        <w:t>Artikel 25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21932DC" w14:textId="77777777" w:rsidTr="00306B0C">
        <w:trPr>
          <w:trHeight w:hRule="exact" w:val="240"/>
          <w:jc w:val="center"/>
        </w:trPr>
        <w:tc>
          <w:tcPr>
            <w:tcW w:w="9752" w:type="dxa"/>
            <w:gridSpan w:val="2"/>
            <w:tcBorders>
              <w:top w:val="nil"/>
              <w:left w:val="nil"/>
              <w:bottom w:val="nil"/>
              <w:right w:val="nil"/>
            </w:tcBorders>
          </w:tcPr>
          <w:p w14:paraId="7EFE052B" w14:textId="77777777" w:rsidR="00265D63" w:rsidRPr="000A1995" w:rsidRDefault="00265D63" w:rsidP="00306B0C"/>
        </w:tc>
      </w:tr>
      <w:tr w:rsidR="00265D63" w:rsidRPr="000A1995" w14:paraId="62DA5A2F" w14:textId="77777777" w:rsidTr="00306B0C">
        <w:trPr>
          <w:trHeight w:val="240"/>
          <w:jc w:val="center"/>
        </w:trPr>
        <w:tc>
          <w:tcPr>
            <w:tcW w:w="4876" w:type="dxa"/>
            <w:tcBorders>
              <w:top w:val="nil"/>
              <w:left w:val="nil"/>
              <w:bottom w:val="nil"/>
              <w:right w:val="nil"/>
            </w:tcBorders>
          </w:tcPr>
          <w:p w14:paraId="4BC1260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BDC70A5" w14:textId="77777777" w:rsidR="00265D63" w:rsidRPr="000A1995" w:rsidRDefault="00265D63" w:rsidP="00306B0C">
            <w:pPr>
              <w:pStyle w:val="AmColumnHeading"/>
            </w:pPr>
            <w:r w:rsidRPr="000A1995">
              <w:t>Amendement</w:t>
            </w:r>
          </w:p>
        </w:tc>
      </w:tr>
      <w:tr w:rsidR="00265D63" w:rsidRPr="000A1995" w14:paraId="615E7B22" w14:textId="77777777" w:rsidTr="00306B0C">
        <w:trPr>
          <w:jc w:val="center"/>
        </w:trPr>
        <w:tc>
          <w:tcPr>
            <w:tcW w:w="4876" w:type="dxa"/>
            <w:tcBorders>
              <w:top w:val="nil"/>
              <w:left w:val="nil"/>
              <w:bottom w:val="nil"/>
              <w:right w:val="nil"/>
            </w:tcBorders>
          </w:tcPr>
          <w:p w14:paraId="6DC29AA8" w14:textId="77777777" w:rsidR="00265D63" w:rsidRPr="000A1995" w:rsidRDefault="00265D63" w:rsidP="00306B0C">
            <w:pPr>
              <w:pStyle w:val="Normal6a"/>
            </w:pPr>
            <w:r w:rsidRPr="000A1995">
              <w:t>4.</w:t>
            </w:r>
            <w:r w:rsidRPr="000A1995">
              <w:tab/>
              <w:t xml:space="preserve">De informatie bedoeld in lid 2, punten a) en b), </w:t>
            </w:r>
            <w:r w:rsidRPr="000A1995">
              <w:rPr>
                <w:b/>
                <w:i/>
              </w:rPr>
              <w:t>en</w:t>
            </w:r>
            <w:r w:rsidRPr="000A1995">
              <w:t xml:space="preserve"> de specifieke functie bedoeld in lid 3, zijn openbaar beschikbaar </w:t>
            </w:r>
            <w:r w:rsidRPr="000A1995">
              <w:rPr>
                <w:b/>
                <w:i/>
              </w:rPr>
              <w:t>en</w:t>
            </w:r>
            <w:r w:rsidRPr="000A1995">
              <w:t xml:space="preserve"> gratis toegankelijk.</w:t>
            </w:r>
          </w:p>
        </w:tc>
        <w:tc>
          <w:tcPr>
            <w:tcW w:w="4876" w:type="dxa"/>
            <w:tcBorders>
              <w:top w:val="nil"/>
              <w:left w:val="nil"/>
              <w:bottom w:val="nil"/>
              <w:right w:val="nil"/>
            </w:tcBorders>
          </w:tcPr>
          <w:p w14:paraId="5DB41A36" w14:textId="77777777" w:rsidR="00265D63" w:rsidRPr="000A1995" w:rsidRDefault="00265D63" w:rsidP="00306B0C">
            <w:pPr>
              <w:pStyle w:val="Normal6a"/>
            </w:pPr>
            <w:r w:rsidRPr="000A1995">
              <w:t>4.</w:t>
            </w:r>
            <w:r w:rsidRPr="000A1995">
              <w:tab/>
              <w:t xml:space="preserve">De informatie bedoeld in lid 2, punten a) en b), </w:t>
            </w:r>
            <w:r w:rsidRPr="000A1995">
              <w:rPr>
                <w:b/>
                <w:i/>
              </w:rPr>
              <w:t>indien de openbaarmaking de openbare veiligheid, strafrechtelijke onderzoeken, commerciële vertrouwelijkheid of het voorkomen van misbruik niet in gevaar brengt, punt c), alsook</w:t>
            </w:r>
            <w:r w:rsidRPr="000A1995">
              <w:t xml:space="preserve"> de specifieke functie bedoeld in lid 3, zijn openbaar beschikbaar</w:t>
            </w:r>
            <w:r w:rsidRPr="000A1995">
              <w:rPr>
                <w:b/>
                <w:i/>
              </w:rPr>
              <w:t>,</w:t>
            </w:r>
            <w:r w:rsidRPr="000A1995">
              <w:t xml:space="preserve"> gratis</w:t>
            </w:r>
            <w:r w:rsidRPr="000A1995">
              <w:rPr>
                <w:b/>
                <w:i/>
              </w:rPr>
              <w:t xml:space="preserve"> en in een gebruikersvriendelijk formaat toegankelijk</w:t>
            </w:r>
            <w:r w:rsidRPr="000A1995">
              <w:t xml:space="preserve">. </w:t>
            </w:r>
            <w:r w:rsidRPr="000A1995">
              <w:rPr>
                <w:b/>
                <w:i/>
              </w:rPr>
              <w:t>De lidstaten en het agentschap zorgen ervoor dat de door de lidstaten aangewezen of erkende instanties voor volksgezondheid en schadebeperkingsdiensten toegang hebben verleend tot de in punt c) bedoelde niet-gevoelige informatie met het oog op monitoring van de volksgezondheid en vroegtijdige waarschuwing.</w:t>
            </w:r>
          </w:p>
        </w:tc>
      </w:tr>
    </w:tbl>
    <w:p w14:paraId="00A6A85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493BA31" w14:textId="77777777" w:rsidR="00265D63" w:rsidRPr="000A1995" w:rsidRDefault="00265D63" w:rsidP="00265D63">
      <w:r w:rsidRPr="000A1995">
        <w:rPr>
          <w:rStyle w:val="HideTWBExt"/>
        </w:rPr>
        <w:t>&lt;/Amend&gt;</w:t>
      </w:r>
    </w:p>
    <w:p w14:paraId="627508C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210</w:t>
      </w:r>
      <w:r w:rsidRPr="000A1995">
        <w:rPr>
          <w:rStyle w:val="HideTWBExt"/>
          <w:b w:val="0"/>
        </w:rPr>
        <w:t>&lt;/NumAm&gt;</w:t>
      </w:r>
    </w:p>
    <w:p w14:paraId="3EDE095D"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671A1D88" w14:textId="77777777" w:rsidR="00265D63" w:rsidRPr="000A1995" w:rsidRDefault="00265D63" w:rsidP="00265D63">
      <w:pPr>
        <w:pStyle w:val="NormalBold"/>
      </w:pPr>
      <w:r w:rsidRPr="000A1995">
        <w:rPr>
          <w:rStyle w:val="HideTWBExt"/>
          <w:b w:val="0"/>
        </w:rPr>
        <w:t>&lt;/RepeatBlock-By&gt;</w:t>
      </w:r>
    </w:p>
    <w:p w14:paraId="6FEBE80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83278BE" w14:textId="77777777" w:rsidR="00265D63" w:rsidRPr="000A1995" w:rsidRDefault="00265D63" w:rsidP="00265D63">
      <w:pPr>
        <w:pStyle w:val="NormalBold"/>
      </w:pPr>
      <w:r w:rsidRPr="000A1995">
        <w:rPr>
          <w:rStyle w:val="HideTWBExt"/>
          <w:b w:val="0"/>
        </w:rPr>
        <w:t>&lt;Article&gt;</w:t>
      </w:r>
      <w:r w:rsidRPr="000A1995">
        <w:t>Artikel 25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38409C2" w14:textId="77777777" w:rsidTr="00306B0C">
        <w:trPr>
          <w:trHeight w:hRule="exact" w:val="240"/>
          <w:jc w:val="center"/>
        </w:trPr>
        <w:tc>
          <w:tcPr>
            <w:tcW w:w="9752" w:type="dxa"/>
            <w:gridSpan w:val="2"/>
            <w:tcBorders>
              <w:top w:val="nil"/>
              <w:left w:val="nil"/>
              <w:bottom w:val="nil"/>
              <w:right w:val="nil"/>
            </w:tcBorders>
          </w:tcPr>
          <w:p w14:paraId="534EDD13" w14:textId="77777777" w:rsidR="00265D63" w:rsidRPr="000A1995" w:rsidRDefault="00265D63" w:rsidP="00306B0C"/>
        </w:tc>
      </w:tr>
      <w:tr w:rsidR="00265D63" w:rsidRPr="000A1995" w14:paraId="22C62C3B" w14:textId="77777777" w:rsidTr="00306B0C">
        <w:trPr>
          <w:trHeight w:val="240"/>
          <w:jc w:val="center"/>
        </w:trPr>
        <w:tc>
          <w:tcPr>
            <w:tcW w:w="4876" w:type="dxa"/>
            <w:tcBorders>
              <w:top w:val="nil"/>
              <w:left w:val="nil"/>
              <w:bottom w:val="nil"/>
              <w:right w:val="nil"/>
            </w:tcBorders>
          </w:tcPr>
          <w:p w14:paraId="4B77018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F81D49C" w14:textId="77777777" w:rsidR="00265D63" w:rsidRPr="000A1995" w:rsidRDefault="00265D63" w:rsidP="00306B0C">
            <w:pPr>
              <w:pStyle w:val="AmColumnHeading"/>
            </w:pPr>
            <w:r w:rsidRPr="000A1995">
              <w:t>Amendement</w:t>
            </w:r>
          </w:p>
        </w:tc>
      </w:tr>
      <w:tr w:rsidR="00265D63" w:rsidRPr="000A1995" w14:paraId="6A1F5AAE" w14:textId="77777777" w:rsidTr="00306B0C">
        <w:trPr>
          <w:jc w:val="center"/>
        </w:trPr>
        <w:tc>
          <w:tcPr>
            <w:tcW w:w="4876" w:type="dxa"/>
            <w:tcBorders>
              <w:top w:val="nil"/>
              <w:left w:val="nil"/>
              <w:bottom w:val="nil"/>
              <w:right w:val="nil"/>
            </w:tcBorders>
          </w:tcPr>
          <w:p w14:paraId="279B98D2" w14:textId="77777777" w:rsidR="00265D63" w:rsidRPr="000A1995" w:rsidRDefault="00265D63" w:rsidP="00306B0C">
            <w:pPr>
              <w:pStyle w:val="Normal6a"/>
            </w:pPr>
            <w:r w:rsidRPr="000A1995">
              <w:t>4.</w:t>
            </w:r>
            <w:r w:rsidRPr="000A1995">
              <w:tab/>
              <w:t xml:space="preserve">De informatie bedoeld in lid 2, punten a) </w:t>
            </w:r>
            <w:r w:rsidRPr="000A1995">
              <w:rPr>
                <w:b/>
                <w:i/>
              </w:rPr>
              <w:t>en b),</w:t>
            </w:r>
            <w:r w:rsidRPr="000A1995">
              <w:t xml:space="preserve"> en de specifieke functie bedoeld in lid 3, zijn openbaar beschikbaar en gratis toegankelijk.</w:t>
            </w:r>
          </w:p>
        </w:tc>
        <w:tc>
          <w:tcPr>
            <w:tcW w:w="4876" w:type="dxa"/>
            <w:tcBorders>
              <w:top w:val="nil"/>
              <w:left w:val="nil"/>
              <w:bottom w:val="nil"/>
              <w:right w:val="nil"/>
            </w:tcBorders>
          </w:tcPr>
          <w:p w14:paraId="17426B69" w14:textId="77777777" w:rsidR="00265D63" w:rsidRPr="000A1995" w:rsidRDefault="00265D63" w:rsidP="00306B0C">
            <w:pPr>
              <w:pStyle w:val="Normal6a"/>
            </w:pPr>
            <w:r w:rsidRPr="000A1995">
              <w:t>4.</w:t>
            </w:r>
            <w:r w:rsidRPr="000A1995">
              <w:tab/>
              <w:t>De informatie bedoeld in lid 2, punten a)</w:t>
            </w:r>
            <w:r w:rsidRPr="000A1995">
              <w:rPr>
                <w:b/>
                <w:i/>
              </w:rPr>
              <w:t>, b) en c) met betrekking tot trends en risico's,</w:t>
            </w:r>
            <w:r w:rsidRPr="000A1995">
              <w:t xml:space="preserve"> en de specifieke functie bedoeld in lid 3, zijn openbaar beschikbaar en gratis toegankelijk.</w:t>
            </w:r>
          </w:p>
        </w:tc>
      </w:tr>
    </w:tbl>
    <w:p w14:paraId="4FE6C69D"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35E431C" w14:textId="77777777" w:rsidR="00265D63" w:rsidRPr="000A1995" w:rsidRDefault="00265D63" w:rsidP="00265D63">
      <w:r w:rsidRPr="000A1995">
        <w:rPr>
          <w:rStyle w:val="HideTWBExt"/>
        </w:rPr>
        <w:t>&lt;/Amend&gt;</w:t>
      </w:r>
    </w:p>
    <w:p w14:paraId="14F937BD" w14:textId="77777777" w:rsidR="00265D63" w:rsidRPr="000A1995" w:rsidRDefault="00265D63" w:rsidP="009D3BDC">
      <w:pPr>
        <w:pStyle w:val="AmNumberTabs"/>
        <w:keepNext/>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211</w:t>
      </w:r>
      <w:r w:rsidRPr="000A1995">
        <w:rPr>
          <w:rStyle w:val="HideTWBExt"/>
          <w:b w:val="0"/>
        </w:rPr>
        <w:t>&lt;/NumAm&gt;</w:t>
      </w:r>
    </w:p>
    <w:p w14:paraId="37DC00FD"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0E1EADA6" w14:textId="77777777" w:rsidR="00265D63" w:rsidRPr="000A1995" w:rsidRDefault="00265D63" w:rsidP="00265D63">
      <w:pPr>
        <w:pStyle w:val="NormalBold"/>
      </w:pPr>
      <w:r w:rsidRPr="000A1995">
        <w:rPr>
          <w:rStyle w:val="HideTWBExt"/>
          <w:b w:val="0"/>
        </w:rPr>
        <w:t>&lt;/RepeatBlock-By&gt;</w:t>
      </w:r>
    </w:p>
    <w:p w14:paraId="49F8749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B9CF8E0" w14:textId="77777777" w:rsidR="00265D63" w:rsidRPr="000A1995" w:rsidRDefault="00265D63" w:rsidP="00265D63">
      <w:pPr>
        <w:pStyle w:val="NormalBold"/>
      </w:pPr>
      <w:r w:rsidRPr="000A1995">
        <w:rPr>
          <w:rStyle w:val="HideTWBExt"/>
          <w:b w:val="0"/>
        </w:rPr>
        <w:t>&lt;Article&gt;</w:t>
      </w:r>
      <w:r w:rsidRPr="000A1995">
        <w:t>Artikel 25 – lid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CDC3098" w14:textId="77777777" w:rsidTr="00306B0C">
        <w:trPr>
          <w:trHeight w:hRule="exact" w:val="240"/>
          <w:jc w:val="center"/>
        </w:trPr>
        <w:tc>
          <w:tcPr>
            <w:tcW w:w="9752" w:type="dxa"/>
            <w:gridSpan w:val="2"/>
            <w:tcBorders>
              <w:top w:val="nil"/>
              <w:left w:val="nil"/>
              <w:bottom w:val="nil"/>
              <w:right w:val="nil"/>
            </w:tcBorders>
          </w:tcPr>
          <w:p w14:paraId="3004A289" w14:textId="77777777" w:rsidR="00265D63" w:rsidRPr="000A1995" w:rsidRDefault="00265D63" w:rsidP="00306B0C"/>
        </w:tc>
      </w:tr>
      <w:tr w:rsidR="00265D63" w:rsidRPr="000A1995" w14:paraId="21CE37D8" w14:textId="77777777" w:rsidTr="00306B0C">
        <w:trPr>
          <w:trHeight w:val="240"/>
          <w:jc w:val="center"/>
        </w:trPr>
        <w:tc>
          <w:tcPr>
            <w:tcW w:w="4876" w:type="dxa"/>
            <w:tcBorders>
              <w:top w:val="nil"/>
              <w:left w:val="nil"/>
              <w:bottom w:val="nil"/>
              <w:right w:val="nil"/>
            </w:tcBorders>
          </w:tcPr>
          <w:p w14:paraId="6641145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9B6B86E" w14:textId="77777777" w:rsidR="00265D63" w:rsidRPr="000A1995" w:rsidRDefault="00265D63" w:rsidP="00306B0C">
            <w:pPr>
              <w:pStyle w:val="AmColumnHeading"/>
            </w:pPr>
            <w:r w:rsidRPr="000A1995">
              <w:t>Amendement</w:t>
            </w:r>
          </w:p>
        </w:tc>
      </w:tr>
      <w:tr w:rsidR="00265D63" w:rsidRPr="000A1995" w14:paraId="28E543DA" w14:textId="77777777" w:rsidTr="00306B0C">
        <w:trPr>
          <w:jc w:val="center"/>
        </w:trPr>
        <w:tc>
          <w:tcPr>
            <w:tcW w:w="4876" w:type="dxa"/>
            <w:tcBorders>
              <w:top w:val="nil"/>
              <w:left w:val="nil"/>
              <w:bottom w:val="nil"/>
              <w:right w:val="nil"/>
            </w:tcBorders>
          </w:tcPr>
          <w:p w14:paraId="7F4111D0" w14:textId="77777777" w:rsidR="00265D63" w:rsidRPr="000A1995" w:rsidRDefault="00265D63" w:rsidP="00306B0C">
            <w:pPr>
              <w:pStyle w:val="Normal6a"/>
            </w:pPr>
            <w:r w:rsidRPr="000A1995">
              <w:t>6.</w:t>
            </w:r>
            <w:r w:rsidRPr="000A1995">
              <w:tab/>
              <w:t>Het agentschap onderhoudt de opslagplaats en zorgt ervoor dat deze actueel blijft.</w:t>
            </w:r>
          </w:p>
        </w:tc>
        <w:tc>
          <w:tcPr>
            <w:tcW w:w="4876" w:type="dxa"/>
            <w:tcBorders>
              <w:top w:val="nil"/>
              <w:left w:val="nil"/>
              <w:bottom w:val="nil"/>
              <w:right w:val="nil"/>
            </w:tcBorders>
          </w:tcPr>
          <w:p w14:paraId="7E55492D" w14:textId="77777777" w:rsidR="00265D63" w:rsidRPr="000A1995" w:rsidRDefault="00265D63" w:rsidP="00306B0C">
            <w:pPr>
              <w:pStyle w:val="Normal6a"/>
            </w:pPr>
            <w:r w:rsidRPr="000A1995">
              <w:t>6.</w:t>
            </w:r>
            <w:r w:rsidRPr="000A1995">
              <w:tab/>
              <w:t xml:space="preserve">Het agentschap onderhoudt de opslagplaats </w:t>
            </w:r>
            <w:r w:rsidRPr="000A1995">
              <w:rPr>
                <w:b/>
                <w:i/>
              </w:rPr>
              <w:t>onverwijld en zonder onnodige vertraging</w:t>
            </w:r>
            <w:r w:rsidRPr="000A1995">
              <w:t xml:space="preserve"> en zorgt ervoor dat deze actueel blijft. </w:t>
            </w:r>
            <w:r w:rsidRPr="000A1995">
              <w:rPr>
                <w:b/>
                <w:i/>
              </w:rPr>
              <w:t>Relevante belanghebbenden, waaronder vertegenwoordigers van de chemische industrie, en agentschappen van de Unie, waaronder Europol, kunnen het agentschap ondersteunen bij de ontwikkeling en actualisering van dergelijke informatie.</w:t>
            </w:r>
          </w:p>
        </w:tc>
      </w:tr>
    </w:tbl>
    <w:p w14:paraId="7E68C97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5053704" w14:textId="77777777" w:rsidR="00265D63" w:rsidRPr="000A1995" w:rsidRDefault="00265D63" w:rsidP="00265D63">
      <w:r w:rsidRPr="000A1995">
        <w:rPr>
          <w:rStyle w:val="HideTWBExt"/>
        </w:rPr>
        <w:t>&lt;/Amend&gt;</w:t>
      </w:r>
    </w:p>
    <w:p w14:paraId="6648D28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212</w:t>
      </w:r>
      <w:r w:rsidRPr="000A1995">
        <w:rPr>
          <w:rStyle w:val="HideTWBExt"/>
          <w:b w:val="0"/>
        </w:rPr>
        <w:t>&lt;/NumAm&gt;</w:t>
      </w:r>
    </w:p>
    <w:p w14:paraId="12C0D0E5"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0A1AAAD9" w14:textId="77777777" w:rsidR="00265D63" w:rsidRPr="000A1995" w:rsidRDefault="00265D63" w:rsidP="00265D63">
      <w:pPr>
        <w:pStyle w:val="NormalBold"/>
      </w:pPr>
      <w:r w:rsidRPr="000A1995">
        <w:rPr>
          <w:rStyle w:val="HideTWBExt"/>
          <w:b w:val="0"/>
        </w:rPr>
        <w:t>&lt;/RepeatBlock-By&gt;</w:t>
      </w:r>
    </w:p>
    <w:p w14:paraId="3C190F8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874F5C6" w14:textId="77777777" w:rsidR="00265D63" w:rsidRPr="000A1995" w:rsidRDefault="00265D63" w:rsidP="00265D63">
      <w:pPr>
        <w:pStyle w:val="NormalBold"/>
      </w:pPr>
      <w:r w:rsidRPr="000A1995">
        <w:rPr>
          <w:rStyle w:val="HideTWBExt"/>
          <w:b w:val="0"/>
        </w:rPr>
        <w:t>&lt;Article&gt;</w:t>
      </w:r>
      <w:r w:rsidRPr="000A1995">
        <w:t>Artikel 25 – lid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EB18087" w14:textId="77777777" w:rsidTr="00306B0C">
        <w:trPr>
          <w:trHeight w:hRule="exact" w:val="240"/>
          <w:jc w:val="center"/>
        </w:trPr>
        <w:tc>
          <w:tcPr>
            <w:tcW w:w="9752" w:type="dxa"/>
            <w:gridSpan w:val="2"/>
            <w:tcBorders>
              <w:top w:val="nil"/>
              <w:left w:val="nil"/>
              <w:bottom w:val="nil"/>
              <w:right w:val="nil"/>
            </w:tcBorders>
          </w:tcPr>
          <w:p w14:paraId="2A0576F6" w14:textId="77777777" w:rsidR="00265D63" w:rsidRPr="000A1995" w:rsidRDefault="00265D63" w:rsidP="00306B0C"/>
        </w:tc>
      </w:tr>
      <w:tr w:rsidR="00265D63" w:rsidRPr="000A1995" w14:paraId="649F15AB" w14:textId="77777777" w:rsidTr="00306B0C">
        <w:trPr>
          <w:trHeight w:val="240"/>
          <w:jc w:val="center"/>
        </w:trPr>
        <w:tc>
          <w:tcPr>
            <w:tcW w:w="4876" w:type="dxa"/>
            <w:tcBorders>
              <w:top w:val="nil"/>
              <w:left w:val="nil"/>
              <w:bottom w:val="nil"/>
              <w:right w:val="nil"/>
            </w:tcBorders>
          </w:tcPr>
          <w:p w14:paraId="6A9C879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20BAAAB" w14:textId="77777777" w:rsidR="00265D63" w:rsidRPr="000A1995" w:rsidRDefault="00265D63" w:rsidP="00306B0C">
            <w:pPr>
              <w:pStyle w:val="AmColumnHeading"/>
            </w:pPr>
            <w:r w:rsidRPr="000A1995">
              <w:t>Amendement</w:t>
            </w:r>
          </w:p>
        </w:tc>
      </w:tr>
      <w:tr w:rsidR="00265D63" w:rsidRPr="000A1995" w14:paraId="128F7FCB" w14:textId="77777777" w:rsidTr="00306B0C">
        <w:trPr>
          <w:jc w:val="center"/>
        </w:trPr>
        <w:tc>
          <w:tcPr>
            <w:tcW w:w="4876" w:type="dxa"/>
            <w:tcBorders>
              <w:top w:val="nil"/>
              <w:left w:val="nil"/>
              <w:bottom w:val="nil"/>
              <w:right w:val="nil"/>
            </w:tcBorders>
          </w:tcPr>
          <w:p w14:paraId="460F4020" w14:textId="77777777" w:rsidR="00265D63" w:rsidRPr="000A1995" w:rsidRDefault="00265D63" w:rsidP="00306B0C">
            <w:pPr>
              <w:pStyle w:val="Normal6a"/>
            </w:pPr>
            <w:r w:rsidRPr="000A1995">
              <w:t>6.</w:t>
            </w:r>
            <w:r w:rsidRPr="000A1995">
              <w:tab/>
              <w:t>Het agentschap onderhoudt de opslagplaats en zorgt ervoor dat deze actueel blijft.</w:t>
            </w:r>
          </w:p>
        </w:tc>
        <w:tc>
          <w:tcPr>
            <w:tcW w:w="4876" w:type="dxa"/>
            <w:tcBorders>
              <w:top w:val="nil"/>
              <w:left w:val="nil"/>
              <w:bottom w:val="nil"/>
              <w:right w:val="nil"/>
            </w:tcBorders>
          </w:tcPr>
          <w:p w14:paraId="521BE0E5" w14:textId="77777777" w:rsidR="00265D63" w:rsidRPr="000A1995" w:rsidRDefault="00265D63" w:rsidP="00306B0C">
            <w:pPr>
              <w:pStyle w:val="Normal6a"/>
            </w:pPr>
            <w:r w:rsidRPr="000A1995">
              <w:t>6.</w:t>
            </w:r>
            <w:r w:rsidRPr="000A1995">
              <w:tab/>
              <w:t xml:space="preserve">Het agentschap onderhoudt de opslagplaats en zorgt ervoor dat deze actueel blijft. </w:t>
            </w:r>
            <w:r w:rsidRPr="000A1995">
              <w:rPr>
                <w:b/>
                <w:i/>
              </w:rPr>
              <w:t>Het agentschap zorgt ervoor dat de informatie regelmatig wordt bijgewerkt en dat de datum van de laatste herziening transparant wordt vermeld.</w:t>
            </w:r>
          </w:p>
        </w:tc>
      </w:tr>
    </w:tbl>
    <w:p w14:paraId="262656F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27E3928F"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07A3457" w14:textId="77777777" w:rsidR="00265D63" w:rsidRPr="000A1995" w:rsidRDefault="00265D63" w:rsidP="00265D63">
      <w:pPr>
        <w:pStyle w:val="AmJustText"/>
      </w:pPr>
      <w:r w:rsidRPr="000A1995">
        <w:t>De databank is bedoeld als referentiebron voor zowel marktdeelnemers als overheidsinstanties. Daarom is het belangrijk dat gebruikers kunnen controleren of de informatie waarop zij zich baseren om aan hun verplichtingen te voldoen, actueel is.</w:t>
      </w:r>
    </w:p>
    <w:p w14:paraId="4B36D6E1" w14:textId="77777777" w:rsidR="00265D63" w:rsidRPr="000A1995" w:rsidRDefault="00265D63" w:rsidP="00265D63">
      <w:r w:rsidRPr="000A1995">
        <w:rPr>
          <w:rStyle w:val="HideTWBExt"/>
        </w:rPr>
        <w:t>&lt;/Amend&gt;</w:t>
      </w:r>
    </w:p>
    <w:p w14:paraId="694CF73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213</w:t>
      </w:r>
      <w:r w:rsidRPr="000A1995">
        <w:rPr>
          <w:rStyle w:val="HideTWBExt"/>
          <w:b w:val="0"/>
        </w:rPr>
        <w:t>&lt;/NumAm&gt;</w:t>
      </w:r>
    </w:p>
    <w:p w14:paraId="48B451B8"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48AFD2CA" w14:textId="77777777" w:rsidR="00265D63" w:rsidRPr="000A1995" w:rsidRDefault="00265D63" w:rsidP="00265D63">
      <w:pPr>
        <w:pStyle w:val="NormalBold"/>
      </w:pPr>
      <w:r w:rsidRPr="000A1995">
        <w:rPr>
          <w:rStyle w:val="HideTWBExt"/>
          <w:b w:val="0"/>
        </w:rPr>
        <w:t>&lt;/RepeatBlock-By&gt;</w:t>
      </w:r>
    </w:p>
    <w:p w14:paraId="1C366C2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EDF9C55" w14:textId="77777777" w:rsidR="00265D63" w:rsidRPr="000A1995" w:rsidRDefault="00265D63" w:rsidP="00265D63">
      <w:pPr>
        <w:pStyle w:val="NormalBold"/>
      </w:pPr>
      <w:r w:rsidRPr="000A1995">
        <w:rPr>
          <w:rStyle w:val="HideTWBExt"/>
          <w:b w:val="0"/>
        </w:rPr>
        <w:t>&lt;Article&gt;</w:t>
      </w:r>
      <w:r w:rsidRPr="000A1995">
        <w:t>Artikel 25 – lid 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C0D099F" w14:textId="77777777" w:rsidTr="00306B0C">
        <w:trPr>
          <w:trHeight w:hRule="exact" w:val="240"/>
          <w:jc w:val="center"/>
        </w:trPr>
        <w:tc>
          <w:tcPr>
            <w:tcW w:w="9752" w:type="dxa"/>
            <w:gridSpan w:val="2"/>
            <w:tcBorders>
              <w:top w:val="nil"/>
              <w:left w:val="nil"/>
              <w:bottom w:val="nil"/>
              <w:right w:val="nil"/>
            </w:tcBorders>
          </w:tcPr>
          <w:p w14:paraId="137D615E" w14:textId="77777777" w:rsidR="00265D63" w:rsidRPr="000A1995" w:rsidRDefault="00265D63" w:rsidP="00306B0C"/>
        </w:tc>
      </w:tr>
      <w:tr w:rsidR="00265D63" w:rsidRPr="000A1995" w14:paraId="7967E4D5" w14:textId="77777777" w:rsidTr="00306B0C">
        <w:trPr>
          <w:trHeight w:val="240"/>
          <w:jc w:val="center"/>
        </w:trPr>
        <w:tc>
          <w:tcPr>
            <w:tcW w:w="4876" w:type="dxa"/>
            <w:tcBorders>
              <w:top w:val="nil"/>
              <w:left w:val="nil"/>
              <w:bottom w:val="nil"/>
              <w:right w:val="nil"/>
            </w:tcBorders>
          </w:tcPr>
          <w:p w14:paraId="2B36F4A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6536C1F" w14:textId="77777777" w:rsidR="00265D63" w:rsidRPr="000A1995" w:rsidRDefault="00265D63" w:rsidP="00306B0C">
            <w:pPr>
              <w:pStyle w:val="AmColumnHeading"/>
            </w:pPr>
            <w:r w:rsidRPr="000A1995">
              <w:t>Amendement</w:t>
            </w:r>
          </w:p>
        </w:tc>
      </w:tr>
      <w:tr w:rsidR="00265D63" w:rsidRPr="000A1995" w14:paraId="5ADB93EB" w14:textId="77777777" w:rsidTr="00306B0C">
        <w:trPr>
          <w:jc w:val="center"/>
        </w:trPr>
        <w:tc>
          <w:tcPr>
            <w:tcW w:w="4876" w:type="dxa"/>
            <w:tcBorders>
              <w:top w:val="nil"/>
              <w:left w:val="nil"/>
              <w:bottom w:val="nil"/>
              <w:right w:val="nil"/>
            </w:tcBorders>
          </w:tcPr>
          <w:p w14:paraId="21C2BE16" w14:textId="77777777" w:rsidR="00265D63" w:rsidRPr="000A1995" w:rsidRDefault="00265D63" w:rsidP="00306B0C">
            <w:pPr>
              <w:pStyle w:val="Normal6a"/>
            </w:pPr>
          </w:p>
        </w:tc>
        <w:tc>
          <w:tcPr>
            <w:tcW w:w="4876" w:type="dxa"/>
            <w:tcBorders>
              <w:top w:val="nil"/>
              <w:left w:val="nil"/>
              <w:bottom w:val="nil"/>
              <w:right w:val="nil"/>
            </w:tcBorders>
          </w:tcPr>
          <w:p w14:paraId="47030B76" w14:textId="77777777" w:rsidR="00265D63" w:rsidRPr="000A1995" w:rsidRDefault="00265D63" w:rsidP="00306B0C">
            <w:pPr>
              <w:pStyle w:val="Normal6a"/>
            </w:pPr>
            <w:r w:rsidRPr="000A1995">
              <w:rPr>
                <w:b/>
                <w:i/>
              </w:rPr>
              <w:t>6 bis.</w:t>
            </w:r>
            <w:r w:rsidRPr="000A1995">
              <w:tab/>
            </w:r>
            <w:r w:rsidRPr="000A1995">
              <w:rPr>
                <w:b/>
                <w:i/>
              </w:rPr>
              <w:t>Het agentschap zorgt ervoor dat relevante belanghebbenden, met inbegrip van vertegenwoordigers van de chemische industrie, worden betrokken bij de ontwikkeling en uitvoering van de informatieopslagplaats voor drugsprecursoren.</w:t>
            </w:r>
          </w:p>
        </w:tc>
      </w:tr>
    </w:tbl>
    <w:p w14:paraId="34C6875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F43272A" w14:textId="77777777" w:rsidR="00265D63" w:rsidRPr="000A1995" w:rsidRDefault="00265D63" w:rsidP="00265D63">
      <w:r w:rsidRPr="000A1995">
        <w:rPr>
          <w:rStyle w:val="HideTWBExt"/>
        </w:rPr>
        <w:t>&lt;/Amend&gt;</w:t>
      </w:r>
    </w:p>
    <w:p w14:paraId="64FEF26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214</w:t>
      </w:r>
      <w:r w:rsidRPr="000A1995">
        <w:rPr>
          <w:rStyle w:val="HideTWBExt"/>
          <w:b w:val="0"/>
        </w:rPr>
        <w:t>&lt;/NumAm&gt;</w:t>
      </w:r>
    </w:p>
    <w:p w14:paraId="23A643BE"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3C81A032" w14:textId="77777777" w:rsidR="00265D63" w:rsidRPr="000A1995" w:rsidRDefault="00265D63" w:rsidP="00265D63">
      <w:pPr>
        <w:pStyle w:val="NormalBold"/>
      </w:pPr>
      <w:r w:rsidRPr="000A1995">
        <w:rPr>
          <w:rStyle w:val="HideTWBExt"/>
          <w:b w:val="0"/>
        </w:rPr>
        <w:t>&lt;/RepeatBlock-By&gt;</w:t>
      </w:r>
    </w:p>
    <w:p w14:paraId="53EB85A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D72B880" w14:textId="77777777" w:rsidR="00265D63" w:rsidRPr="000A1995" w:rsidRDefault="00265D63" w:rsidP="00265D63">
      <w:pPr>
        <w:pStyle w:val="NormalBold"/>
      </w:pPr>
      <w:r w:rsidRPr="000A1995">
        <w:rPr>
          <w:rStyle w:val="HideTWBExt"/>
          <w:b w:val="0"/>
        </w:rPr>
        <w:t>&lt;Article&gt;</w:t>
      </w:r>
      <w:r w:rsidRPr="000A1995">
        <w:t>Artikel 26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C9B6086" w14:textId="77777777" w:rsidTr="00306B0C">
        <w:trPr>
          <w:trHeight w:hRule="exact" w:val="240"/>
          <w:jc w:val="center"/>
        </w:trPr>
        <w:tc>
          <w:tcPr>
            <w:tcW w:w="9752" w:type="dxa"/>
            <w:gridSpan w:val="2"/>
            <w:tcBorders>
              <w:top w:val="nil"/>
              <w:left w:val="nil"/>
              <w:bottom w:val="nil"/>
              <w:right w:val="nil"/>
            </w:tcBorders>
          </w:tcPr>
          <w:p w14:paraId="051CCAC3" w14:textId="77777777" w:rsidR="00265D63" w:rsidRPr="000A1995" w:rsidRDefault="00265D63" w:rsidP="00306B0C"/>
        </w:tc>
      </w:tr>
      <w:tr w:rsidR="00265D63" w:rsidRPr="000A1995" w14:paraId="54982C74" w14:textId="77777777" w:rsidTr="00306B0C">
        <w:trPr>
          <w:trHeight w:val="240"/>
          <w:jc w:val="center"/>
        </w:trPr>
        <w:tc>
          <w:tcPr>
            <w:tcW w:w="4876" w:type="dxa"/>
            <w:tcBorders>
              <w:top w:val="nil"/>
              <w:left w:val="nil"/>
              <w:bottom w:val="nil"/>
              <w:right w:val="nil"/>
            </w:tcBorders>
          </w:tcPr>
          <w:p w14:paraId="2FD2CBA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4DC5AE7" w14:textId="77777777" w:rsidR="00265D63" w:rsidRPr="000A1995" w:rsidRDefault="00265D63" w:rsidP="00306B0C">
            <w:pPr>
              <w:pStyle w:val="AmColumnHeading"/>
            </w:pPr>
            <w:r w:rsidRPr="000A1995">
              <w:t>Amendement</w:t>
            </w:r>
          </w:p>
        </w:tc>
      </w:tr>
      <w:tr w:rsidR="00265D63" w:rsidRPr="000A1995" w14:paraId="5766E3C3" w14:textId="77777777" w:rsidTr="00306B0C">
        <w:trPr>
          <w:jc w:val="center"/>
        </w:trPr>
        <w:tc>
          <w:tcPr>
            <w:tcW w:w="4876" w:type="dxa"/>
            <w:tcBorders>
              <w:top w:val="nil"/>
              <w:left w:val="nil"/>
              <w:bottom w:val="nil"/>
              <w:right w:val="nil"/>
            </w:tcBorders>
          </w:tcPr>
          <w:p w14:paraId="6CEE447E" w14:textId="77777777" w:rsidR="00265D63" w:rsidRPr="000A1995" w:rsidRDefault="00265D63" w:rsidP="00306B0C">
            <w:pPr>
              <w:pStyle w:val="Normal6a"/>
            </w:pPr>
            <w:r w:rsidRPr="000A1995">
              <w:t>1.</w:t>
            </w:r>
            <w:r w:rsidRPr="000A1995">
              <w:tab/>
              <w:t>De lidstaten zorgen ervoor dat de wetshandhavings- en douaneautoriteiten opleidingen aangeboden krijgen, bijvoorbeeld op het gebied van risicobeheer, om tijdens de uitoefening van hun taken geregistreerde of niet-geregistreerde drugsprecursoren die mogelijk voor de illegale vervaardiging van drugs worden gebruikt, te detecteren en tijdig en passend te reageren op verdachte activiteiten.</w:t>
            </w:r>
          </w:p>
        </w:tc>
        <w:tc>
          <w:tcPr>
            <w:tcW w:w="4876" w:type="dxa"/>
            <w:tcBorders>
              <w:top w:val="nil"/>
              <w:left w:val="nil"/>
              <w:bottom w:val="nil"/>
              <w:right w:val="nil"/>
            </w:tcBorders>
          </w:tcPr>
          <w:p w14:paraId="0BC67443" w14:textId="77777777" w:rsidR="00265D63" w:rsidRPr="000A1995" w:rsidRDefault="00265D63" w:rsidP="00306B0C">
            <w:pPr>
              <w:pStyle w:val="Normal6a"/>
            </w:pPr>
            <w:r w:rsidRPr="000A1995">
              <w:t>1.</w:t>
            </w:r>
            <w:r w:rsidRPr="000A1995">
              <w:tab/>
              <w:t xml:space="preserve">De lidstaten zorgen ervoor dat de wetshandhavings- en douaneautoriteiten opleidingen aangeboden krijgen, bijvoorbeeld op het gebied van risicobeheer, om tijdens de uitoefening van hun taken geregistreerde of niet-geregistreerde drugsprecursoren die mogelijk voor de illegale vervaardiging van drugs worden gebruikt, te detecteren en tijdig en passend te reageren op verdachte activiteiten. </w:t>
            </w:r>
            <w:r w:rsidRPr="000A1995">
              <w:rPr>
                <w:b/>
                <w:i/>
              </w:rPr>
              <w:t>Dergelijke opleiding omvat in voorkomend geval ook informatie over opkomende trends op het gebied van misbruik, met inbegrip van synthetische drugsprecursoren en andere nieuwe psychoactieve stoffen, alsook over de risico’s voor de volksgezondheid die verbonden zijn aan de illegale vervaardiging en het illegale gebruik van drugs. Bovendien omvat die opleiding, in voorkomend geval, indicatoren van dwangarbeid en arbeidsuitbuiting die verband houden met illegale productie of toeleveringsketens van drugs.</w:t>
            </w:r>
          </w:p>
        </w:tc>
      </w:tr>
    </w:tbl>
    <w:p w14:paraId="213C9D3D"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D68E821" w14:textId="77777777" w:rsidR="00265D63" w:rsidRPr="000A1995" w:rsidRDefault="00265D63" w:rsidP="00265D63">
      <w:r w:rsidRPr="000A1995">
        <w:rPr>
          <w:rStyle w:val="HideTWBExt"/>
        </w:rPr>
        <w:t>&lt;/Amend&gt;</w:t>
      </w:r>
    </w:p>
    <w:p w14:paraId="027A641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215</w:t>
      </w:r>
      <w:r w:rsidRPr="000A1995">
        <w:rPr>
          <w:rStyle w:val="HideTWBExt"/>
          <w:b w:val="0"/>
        </w:rPr>
        <w:t>&lt;/NumAm&gt;</w:t>
      </w:r>
    </w:p>
    <w:p w14:paraId="2C5FA732"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6C9DE9E7" w14:textId="77777777" w:rsidR="00265D63" w:rsidRPr="000A1995" w:rsidRDefault="00265D63" w:rsidP="00265D63">
      <w:pPr>
        <w:pStyle w:val="NormalBold"/>
      </w:pPr>
      <w:r w:rsidRPr="000A1995">
        <w:rPr>
          <w:rStyle w:val="HideTWBExt"/>
          <w:b w:val="0"/>
        </w:rPr>
        <w:t>&lt;/RepeatBlock-By&gt;</w:t>
      </w:r>
    </w:p>
    <w:p w14:paraId="0123315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E298CBC" w14:textId="77777777" w:rsidR="00265D63" w:rsidRPr="000A1995" w:rsidRDefault="00265D63" w:rsidP="00265D63">
      <w:pPr>
        <w:pStyle w:val="NormalBold"/>
      </w:pPr>
      <w:r w:rsidRPr="000A1995">
        <w:rPr>
          <w:rStyle w:val="HideTWBExt"/>
          <w:b w:val="0"/>
        </w:rPr>
        <w:t>&lt;Article&gt;</w:t>
      </w:r>
      <w:r w:rsidRPr="000A1995">
        <w:t>Artikel 26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DC16264" w14:textId="77777777" w:rsidTr="00306B0C">
        <w:trPr>
          <w:trHeight w:hRule="exact" w:val="240"/>
          <w:jc w:val="center"/>
        </w:trPr>
        <w:tc>
          <w:tcPr>
            <w:tcW w:w="9752" w:type="dxa"/>
            <w:gridSpan w:val="2"/>
            <w:tcBorders>
              <w:top w:val="nil"/>
              <w:left w:val="nil"/>
              <w:bottom w:val="nil"/>
              <w:right w:val="nil"/>
            </w:tcBorders>
          </w:tcPr>
          <w:p w14:paraId="5B08DADE" w14:textId="77777777" w:rsidR="00265D63" w:rsidRPr="000A1995" w:rsidRDefault="00265D63" w:rsidP="00306B0C"/>
        </w:tc>
      </w:tr>
      <w:tr w:rsidR="00265D63" w:rsidRPr="000A1995" w14:paraId="191E3673" w14:textId="77777777" w:rsidTr="00306B0C">
        <w:trPr>
          <w:trHeight w:val="240"/>
          <w:jc w:val="center"/>
        </w:trPr>
        <w:tc>
          <w:tcPr>
            <w:tcW w:w="4876" w:type="dxa"/>
            <w:tcBorders>
              <w:top w:val="nil"/>
              <w:left w:val="nil"/>
              <w:bottom w:val="nil"/>
              <w:right w:val="nil"/>
            </w:tcBorders>
          </w:tcPr>
          <w:p w14:paraId="7EE89E2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D08E3F6" w14:textId="77777777" w:rsidR="00265D63" w:rsidRPr="000A1995" w:rsidRDefault="00265D63" w:rsidP="00306B0C">
            <w:pPr>
              <w:pStyle w:val="AmColumnHeading"/>
            </w:pPr>
            <w:r w:rsidRPr="000A1995">
              <w:t>Amendement</w:t>
            </w:r>
          </w:p>
        </w:tc>
      </w:tr>
      <w:tr w:rsidR="00265D63" w:rsidRPr="000A1995" w14:paraId="645700F0" w14:textId="77777777" w:rsidTr="00306B0C">
        <w:trPr>
          <w:jc w:val="center"/>
        </w:trPr>
        <w:tc>
          <w:tcPr>
            <w:tcW w:w="4876" w:type="dxa"/>
            <w:tcBorders>
              <w:top w:val="nil"/>
              <w:left w:val="nil"/>
              <w:bottom w:val="nil"/>
              <w:right w:val="nil"/>
            </w:tcBorders>
          </w:tcPr>
          <w:p w14:paraId="371BAAB3" w14:textId="77777777" w:rsidR="00265D63" w:rsidRPr="000A1995" w:rsidRDefault="00265D63" w:rsidP="00306B0C">
            <w:pPr>
              <w:pStyle w:val="Normal6a"/>
            </w:pPr>
            <w:r w:rsidRPr="000A1995">
              <w:t>1.</w:t>
            </w:r>
            <w:r w:rsidRPr="000A1995">
              <w:tab/>
              <w:t>De lidstaten zorgen ervoor dat de wetshandhavings- en douaneautoriteiten opleidingen aangeboden krijgen, bijvoorbeeld op het gebied van risicobeheer, om tijdens de uitoefening van hun taken geregistreerde of niet-geregistreerde drugsprecursoren die mogelijk voor de illegale vervaardiging van drugs worden gebruikt, te detecteren en tijdig en passend te reageren op verdachte activiteiten.</w:t>
            </w:r>
          </w:p>
        </w:tc>
        <w:tc>
          <w:tcPr>
            <w:tcW w:w="4876" w:type="dxa"/>
            <w:tcBorders>
              <w:top w:val="nil"/>
              <w:left w:val="nil"/>
              <w:bottom w:val="nil"/>
              <w:right w:val="nil"/>
            </w:tcBorders>
          </w:tcPr>
          <w:p w14:paraId="3B707576" w14:textId="77777777" w:rsidR="00265D63" w:rsidRPr="000A1995" w:rsidRDefault="00265D63" w:rsidP="00306B0C">
            <w:pPr>
              <w:pStyle w:val="Normal6a"/>
            </w:pPr>
            <w:r w:rsidRPr="000A1995">
              <w:t>1.</w:t>
            </w:r>
            <w:r w:rsidRPr="000A1995">
              <w:tab/>
              <w:t xml:space="preserve">De lidstaten zorgen ervoor dat de wetshandhavings- en douaneautoriteiten </w:t>
            </w:r>
            <w:r w:rsidRPr="000A1995">
              <w:rPr>
                <w:b/>
                <w:i/>
              </w:rPr>
              <w:t>regelmatig en up-to-date</w:t>
            </w:r>
            <w:r w:rsidRPr="000A1995">
              <w:t xml:space="preserve"> opleidingen</w:t>
            </w:r>
            <w:r w:rsidRPr="000A1995">
              <w:rPr>
                <w:b/>
                <w:i/>
              </w:rPr>
              <w:t>, opsporingsapparatuur, capaciteiten voor risicobeoordeling en het gebruik van de nieuwste technologieën</w:t>
            </w:r>
            <w:r w:rsidRPr="000A1995">
              <w:t xml:space="preserve"> aangeboden krijgen, bijvoorbeeld op het gebied van risicobeheer, om tijdens de uitoefening van hun taken geregistreerde of niet-geregistreerde drugsprecursoren die mogelijk voor de illegale vervaardiging van drugs worden gebruikt, te detecteren en tijdig en passend te reageren op verdachte activiteiten. </w:t>
            </w:r>
            <w:r w:rsidRPr="000A1995">
              <w:rPr>
                <w:b/>
                <w:i/>
              </w:rPr>
              <w:t>Cepol ondersteunt de lidstaten bij het ontwikkelen en verstrekken van dergelijke opleidingen.</w:t>
            </w:r>
          </w:p>
        </w:tc>
      </w:tr>
    </w:tbl>
    <w:p w14:paraId="78CBE58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13267C8" w14:textId="77777777" w:rsidR="00265D63" w:rsidRPr="000A1995" w:rsidRDefault="00265D63" w:rsidP="00265D63">
      <w:r w:rsidRPr="000A1995">
        <w:rPr>
          <w:rStyle w:val="HideTWBExt"/>
        </w:rPr>
        <w:t>&lt;/Amend&gt;</w:t>
      </w:r>
    </w:p>
    <w:p w14:paraId="32CF640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216</w:t>
      </w:r>
      <w:r w:rsidRPr="000A1995">
        <w:rPr>
          <w:rStyle w:val="HideTWBExt"/>
          <w:b w:val="0"/>
        </w:rPr>
        <w:t>&lt;/NumAm&gt;</w:t>
      </w:r>
    </w:p>
    <w:p w14:paraId="593E6B00"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A9BD580" w14:textId="77777777" w:rsidR="00265D63" w:rsidRPr="000A1995" w:rsidRDefault="00265D63" w:rsidP="00265D63">
      <w:pPr>
        <w:pStyle w:val="NormalBold"/>
      </w:pPr>
      <w:r w:rsidRPr="000A1995">
        <w:rPr>
          <w:rStyle w:val="HideTWBExt"/>
          <w:b w:val="0"/>
        </w:rPr>
        <w:t>&lt;/RepeatBlock-By&gt;</w:t>
      </w:r>
    </w:p>
    <w:p w14:paraId="575A604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12C2FED" w14:textId="77777777" w:rsidR="00265D63" w:rsidRPr="000A1995" w:rsidRDefault="00265D63" w:rsidP="00265D63">
      <w:pPr>
        <w:pStyle w:val="NormalBold"/>
      </w:pPr>
      <w:r w:rsidRPr="000A1995">
        <w:rPr>
          <w:rStyle w:val="HideTWBExt"/>
          <w:b w:val="0"/>
        </w:rPr>
        <w:t>&lt;Article&gt;</w:t>
      </w:r>
      <w:r w:rsidRPr="000A1995">
        <w:t>Artikel 26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4E059C5" w14:textId="77777777" w:rsidTr="00306B0C">
        <w:trPr>
          <w:trHeight w:hRule="exact" w:val="240"/>
          <w:jc w:val="center"/>
        </w:trPr>
        <w:tc>
          <w:tcPr>
            <w:tcW w:w="9752" w:type="dxa"/>
            <w:gridSpan w:val="2"/>
            <w:tcBorders>
              <w:top w:val="nil"/>
              <w:left w:val="nil"/>
              <w:bottom w:val="nil"/>
              <w:right w:val="nil"/>
            </w:tcBorders>
          </w:tcPr>
          <w:p w14:paraId="57377069" w14:textId="77777777" w:rsidR="00265D63" w:rsidRPr="000A1995" w:rsidRDefault="00265D63" w:rsidP="00306B0C"/>
        </w:tc>
      </w:tr>
      <w:tr w:rsidR="00265D63" w:rsidRPr="000A1995" w14:paraId="0AA22F0E" w14:textId="77777777" w:rsidTr="00306B0C">
        <w:trPr>
          <w:trHeight w:val="240"/>
          <w:jc w:val="center"/>
        </w:trPr>
        <w:tc>
          <w:tcPr>
            <w:tcW w:w="4876" w:type="dxa"/>
            <w:tcBorders>
              <w:top w:val="nil"/>
              <w:left w:val="nil"/>
              <w:bottom w:val="nil"/>
              <w:right w:val="nil"/>
            </w:tcBorders>
          </w:tcPr>
          <w:p w14:paraId="2DE0841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937BEDF" w14:textId="77777777" w:rsidR="00265D63" w:rsidRPr="000A1995" w:rsidRDefault="00265D63" w:rsidP="00306B0C">
            <w:pPr>
              <w:pStyle w:val="AmColumnHeading"/>
            </w:pPr>
            <w:r w:rsidRPr="000A1995">
              <w:t>Amendement</w:t>
            </w:r>
          </w:p>
        </w:tc>
      </w:tr>
      <w:tr w:rsidR="00265D63" w:rsidRPr="000A1995" w14:paraId="77E8C6A1" w14:textId="77777777" w:rsidTr="00306B0C">
        <w:trPr>
          <w:jc w:val="center"/>
        </w:trPr>
        <w:tc>
          <w:tcPr>
            <w:tcW w:w="4876" w:type="dxa"/>
            <w:tcBorders>
              <w:top w:val="nil"/>
              <w:left w:val="nil"/>
              <w:bottom w:val="nil"/>
              <w:right w:val="nil"/>
            </w:tcBorders>
          </w:tcPr>
          <w:p w14:paraId="0AF3EEDA" w14:textId="77777777" w:rsidR="00265D63" w:rsidRPr="000A1995" w:rsidRDefault="00265D63" w:rsidP="00306B0C">
            <w:pPr>
              <w:pStyle w:val="Normal6a"/>
            </w:pPr>
            <w:r w:rsidRPr="000A1995">
              <w:t>1.</w:t>
            </w:r>
            <w:r w:rsidRPr="000A1995">
              <w:tab/>
              <w:t>De lidstaten zorgen ervoor dat de wetshandhavings- en douaneautoriteiten opleidingen aangeboden krijgen, bijvoorbeeld op het gebied van risicobeheer, om tijdens de uitoefening van hun taken geregistreerde of niet-geregistreerde drugsprecursoren die mogelijk voor de illegale vervaardiging van drugs worden gebruikt, te detecteren en tijdig en passend te reageren op verdachte activiteiten.</w:t>
            </w:r>
          </w:p>
        </w:tc>
        <w:tc>
          <w:tcPr>
            <w:tcW w:w="4876" w:type="dxa"/>
            <w:tcBorders>
              <w:top w:val="nil"/>
              <w:left w:val="nil"/>
              <w:bottom w:val="nil"/>
              <w:right w:val="nil"/>
            </w:tcBorders>
          </w:tcPr>
          <w:p w14:paraId="4B1ECE9A" w14:textId="77777777" w:rsidR="00265D63" w:rsidRPr="000A1995" w:rsidRDefault="00265D63" w:rsidP="00306B0C">
            <w:pPr>
              <w:pStyle w:val="Normal6a"/>
            </w:pPr>
            <w:r w:rsidRPr="000A1995">
              <w:t>1.</w:t>
            </w:r>
            <w:r w:rsidRPr="000A1995">
              <w:tab/>
              <w:t xml:space="preserve">De lidstaten zorgen ervoor dat de wetshandhavings- en douaneautoriteiten opleidingen aangeboden krijgen, bijvoorbeeld op het gebied van risicobeheer, om tijdens de uitoefening van hun taken geregistreerde of niet-geregistreerde drugsprecursoren die mogelijk voor de illegale vervaardiging van drugs worden gebruikt, te detecteren en tijdig en passend te reageren op verdachte activiteiten. </w:t>
            </w:r>
            <w:r w:rsidRPr="000A1995">
              <w:rPr>
                <w:b/>
                <w:i/>
              </w:rPr>
              <w:t>De opleiding moet onder meer gebaseerd zijn op de ervaring en deskundigheid van het agentschap.</w:t>
            </w:r>
          </w:p>
        </w:tc>
      </w:tr>
    </w:tbl>
    <w:p w14:paraId="381902C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28C6289" w14:textId="77777777" w:rsidR="00265D63" w:rsidRPr="000A1995" w:rsidRDefault="00265D63" w:rsidP="00265D63">
      <w:r w:rsidRPr="000A1995">
        <w:rPr>
          <w:rStyle w:val="HideTWBExt"/>
        </w:rPr>
        <w:t>&lt;/Amend&gt;</w:t>
      </w:r>
    </w:p>
    <w:p w14:paraId="21FC731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217</w:t>
      </w:r>
      <w:r w:rsidRPr="000A1995">
        <w:rPr>
          <w:rStyle w:val="HideTWBExt"/>
          <w:b w:val="0"/>
        </w:rPr>
        <w:t>&lt;/NumAm&gt;</w:t>
      </w:r>
    </w:p>
    <w:p w14:paraId="6CD807F4"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36B60A3C" w14:textId="77777777" w:rsidR="00265D63" w:rsidRPr="000A1995" w:rsidRDefault="00265D63" w:rsidP="00265D63">
      <w:pPr>
        <w:pStyle w:val="NormalBold"/>
      </w:pPr>
      <w:r w:rsidRPr="000A1995">
        <w:rPr>
          <w:rStyle w:val="HideTWBExt"/>
          <w:b w:val="0"/>
        </w:rPr>
        <w:t>&lt;/RepeatBlock-By&gt;</w:t>
      </w:r>
    </w:p>
    <w:p w14:paraId="00B37D8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0E3AD2A" w14:textId="77777777" w:rsidR="00265D63" w:rsidRPr="000A1995" w:rsidRDefault="00265D63" w:rsidP="00265D63">
      <w:pPr>
        <w:pStyle w:val="NormalBold"/>
      </w:pPr>
      <w:r w:rsidRPr="000A1995">
        <w:rPr>
          <w:rStyle w:val="HideTWBExt"/>
          <w:b w:val="0"/>
        </w:rPr>
        <w:t>&lt;Article&gt;</w:t>
      </w:r>
      <w:r w:rsidRPr="000A1995">
        <w:t>Artikel 26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18F49D4" w14:textId="77777777" w:rsidTr="00306B0C">
        <w:trPr>
          <w:trHeight w:hRule="exact" w:val="240"/>
          <w:jc w:val="center"/>
        </w:trPr>
        <w:tc>
          <w:tcPr>
            <w:tcW w:w="9752" w:type="dxa"/>
            <w:gridSpan w:val="2"/>
            <w:tcBorders>
              <w:top w:val="nil"/>
              <w:left w:val="nil"/>
              <w:bottom w:val="nil"/>
              <w:right w:val="nil"/>
            </w:tcBorders>
          </w:tcPr>
          <w:p w14:paraId="3976E72C" w14:textId="77777777" w:rsidR="00265D63" w:rsidRPr="000A1995" w:rsidRDefault="00265D63" w:rsidP="00306B0C"/>
        </w:tc>
      </w:tr>
      <w:tr w:rsidR="00265D63" w:rsidRPr="000A1995" w14:paraId="5908B0D5" w14:textId="77777777" w:rsidTr="00306B0C">
        <w:trPr>
          <w:trHeight w:val="240"/>
          <w:jc w:val="center"/>
        </w:trPr>
        <w:tc>
          <w:tcPr>
            <w:tcW w:w="4876" w:type="dxa"/>
            <w:tcBorders>
              <w:top w:val="nil"/>
              <w:left w:val="nil"/>
              <w:bottom w:val="nil"/>
              <w:right w:val="nil"/>
            </w:tcBorders>
          </w:tcPr>
          <w:p w14:paraId="1110162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12E51E6" w14:textId="77777777" w:rsidR="00265D63" w:rsidRPr="000A1995" w:rsidRDefault="00265D63" w:rsidP="00306B0C">
            <w:pPr>
              <w:pStyle w:val="AmColumnHeading"/>
            </w:pPr>
            <w:r w:rsidRPr="000A1995">
              <w:t>Amendement</w:t>
            </w:r>
          </w:p>
        </w:tc>
      </w:tr>
      <w:tr w:rsidR="00265D63" w:rsidRPr="000A1995" w14:paraId="3C6226DF" w14:textId="77777777" w:rsidTr="00306B0C">
        <w:trPr>
          <w:jc w:val="center"/>
        </w:trPr>
        <w:tc>
          <w:tcPr>
            <w:tcW w:w="4876" w:type="dxa"/>
            <w:tcBorders>
              <w:top w:val="nil"/>
              <w:left w:val="nil"/>
              <w:bottom w:val="nil"/>
              <w:right w:val="nil"/>
            </w:tcBorders>
          </w:tcPr>
          <w:p w14:paraId="3D74B1C6" w14:textId="77777777" w:rsidR="00265D63" w:rsidRPr="000A1995" w:rsidRDefault="00265D63" w:rsidP="00306B0C">
            <w:pPr>
              <w:pStyle w:val="Normal6a"/>
            </w:pPr>
          </w:p>
        </w:tc>
        <w:tc>
          <w:tcPr>
            <w:tcW w:w="4876" w:type="dxa"/>
            <w:tcBorders>
              <w:top w:val="nil"/>
              <w:left w:val="nil"/>
              <w:bottom w:val="nil"/>
              <w:right w:val="nil"/>
            </w:tcBorders>
          </w:tcPr>
          <w:p w14:paraId="40D4BCF7" w14:textId="77777777" w:rsidR="00265D63" w:rsidRPr="000A1995" w:rsidRDefault="00265D63" w:rsidP="00306B0C">
            <w:pPr>
              <w:pStyle w:val="Normal6a"/>
            </w:pPr>
            <w:r w:rsidRPr="000A1995">
              <w:rPr>
                <w:b/>
                <w:i/>
              </w:rPr>
              <w:t>1 bis.</w:t>
            </w:r>
            <w:r w:rsidRPr="000A1995">
              <w:tab/>
            </w:r>
            <w:r w:rsidRPr="000A1995">
              <w:rPr>
                <w:b/>
                <w:i/>
              </w:rPr>
              <w:t>De Commissie zorgt ervoor dat relevant e-learning- en opleidingsmateriaal met betrekking tot drugsprecursoren regelmatig wordt bijgewerkt en ter beschikking wordt gesteld van de bevoegde autoriteiten, douaneautoriteiten en relevante belanghebbenden.</w:t>
            </w:r>
          </w:p>
        </w:tc>
      </w:tr>
    </w:tbl>
    <w:p w14:paraId="1C7A1C5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39F1672" w14:textId="77777777" w:rsidR="00265D63" w:rsidRPr="000A1995" w:rsidRDefault="00265D63" w:rsidP="00265D63">
      <w:r w:rsidRPr="000A1995">
        <w:rPr>
          <w:rStyle w:val="HideTWBExt"/>
        </w:rPr>
        <w:t>&lt;/Amend&gt;</w:t>
      </w:r>
    </w:p>
    <w:p w14:paraId="371EFD0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218</w:t>
      </w:r>
      <w:r w:rsidRPr="000A1995">
        <w:rPr>
          <w:rStyle w:val="HideTWBExt"/>
          <w:b w:val="0"/>
        </w:rPr>
        <w:t>&lt;/NumAm&gt;</w:t>
      </w:r>
    </w:p>
    <w:p w14:paraId="3ADE380F" w14:textId="77777777" w:rsidR="00265D63" w:rsidRPr="000A1995" w:rsidRDefault="00265D63" w:rsidP="00265D63">
      <w:pPr>
        <w:pStyle w:val="NormalBold"/>
      </w:pPr>
      <w:r w:rsidRPr="000A1995">
        <w:rPr>
          <w:rStyle w:val="HideTWBExt"/>
          <w:b w:val="0"/>
        </w:rPr>
        <w:t>&lt;RepeatBlock-By&gt;&lt;Members&gt;</w:t>
      </w:r>
      <w:r w:rsidRPr="000A1995">
        <w:t>Giuseppe Antoci</w:t>
      </w:r>
      <w:r w:rsidRPr="000A1995">
        <w:rPr>
          <w:rStyle w:val="HideTWBExt"/>
          <w:b w:val="0"/>
        </w:rPr>
        <w:t>&lt;/Members&gt;</w:t>
      </w:r>
    </w:p>
    <w:p w14:paraId="7A195F9A" w14:textId="77777777" w:rsidR="00265D63" w:rsidRPr="000A1995" w:rsidRDefault="00265D63" w:rsidP="00265D63">
      <w:pPr>
        <w:pStyle w:val="NormalBold"/>
      </w:pPr>
      <w:r w:rsidRPr="000A1995">
        <w:rPr>
          <w:rStyle w:val="HideTWBExt"/>
          <w:b w:val="0"/>
        </w:rPr>
        <w:t>&lt;/RepeatBlock-By&gt;</w:t>
      </w:r>
    </w:p>
    <w:p w14:paraId="3A75941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BBE83EE" w14:textId="77777777" w:rsidR="00265D63" w:rsidRPr="000A1995" w:rsidRDefault="00265D63" w:rsidP="00265D63">
      <w:pPr>
        <w:pStyle w:val="NormalBold"/>
      </w:pPr>
      <w:r w:rsidRPr="000A1995">
        <w:rPr>
          <w:rStyle w:val="HideTWBExt"/>
          <w:b w:val="0"/>
        </w:rPr>
        <w:t>&lt;Article&gt;</w:t>
      </w:r>
      <w:r w:rsidRPr="000A1995">
        <w:t>Artikel 26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A34DAD0" w14:textId="77777777" w:rsidTr="00306B0C">
        <w:trPr>
          <w:trHeight w:hRule="exact" w:val="240"/>
          <w:jc w:val="center"/>
        </w:trPr>
        <w:tc>
          <w:tcPr>
            <w:tcW w:w="9752" w:type="dxa"/>
            <w:gridSpan w:val="2"/>
            <w:tcBorders>
              <w:top w:val="nil"/>
              <w:left w:val="nil"/>
              <w:bottom w:val="nil"/>
              <w:right w:val="nil"/>
            </w:tcBorders>
          </w:tcPr>
          <w:p w14:paraId="66D811EF" w14:textId="77777777" w:rsidR="00265D63" w:rsidRPr="000A1995" w:rsidRDefault="00265D63" w:rsidP="00306B0C"/>
        </w:tc>
      </w:tr>
      <w:tr w:rsidR="00265D63" w:rsidRPr="000A1995" w14:paraId="15556A71" w14:textId="77777777" w:rsidTr="00306B0C">
        <w:trPr>
          <w:trHeight w:val="240"/>
          <w:jc w:val="center"/>
        </w:trPr>
        <w:tc>
          <w:tcPr>
            <w:tcW w:w="4876" w:type="dxa"/>
            <w:tcBorders>
              <w:top w:val="nil"/>
              <w:left w:val="nil"/>
              <w:bottom w:val="nil"/>
              <w:right w:val="nil"/>
            </w:tcBorders>
          </w:tcPr>
          <w:p w14:paraId="28BB210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DEDC2C2" w14:textId="77777777" w:rsidR="00265D63" w:rsidRPr="000A1995" w:rsidRDefault="00265D63" w:rsidP="00306B0C">
            <w:pPr>
              <w:pStyle w:val="AmColumnHeading"/>
            </w:pPr>
            <w:r w:rsidRPr="000A1995">
              <w:t>Amendement</w:t>
            </w:r>
          </w:p>
        </w:tc>
      </w:tr>
      <w:tr w:rsidR="00265D63" w:rsidRPr="000A1995" w14:paraId="4EEFBE55" w14:textId="77777777" w:rsidTr="00306B0C">
        <w:trPr>
          <w:jc w:val="center"/>
        </w:trPr>
        <w:tc>
          <w:tcPr>
            <w:tcW w:w="4876" w:type="dxa"/>
            <w:tcBorders>
              <w:top w:val="nil"/>
              <w:left w:val="nil"/>
              <w:bottom w:val="nil"/>
              <w:right w:val="nil"/>
            </w:tcBorders>
          </w:tcPr>
          <w:p w14:paraId="08E11BFD" w14:textId="77777777" w:rsidR="00265D63" w:rsidRPr="000A1995" w:rsidRDefault="00265D63" w:rsidP="00306B0C">
            <w:pPr>
              <w:pStyle w:val="Normal6a"/>
            </w:pPr>
            <w:r w:rsidRPr="000A1995">
              <w:t>2.</w:t>
            </w:r>
            <w:r w:rsidRPr="000A1995">
              <w:tab/>
              <w:t>De lidstaten organiseren minstens eenmaal per jaar bewustmakingsacties voor marktdeelnemers die drugsprecursoren op de markt brengen, invoeren, uitvoeren, bezitten of gebruiken of intermediaire activiteiten verrichten.</w:t>
            </w:r>
          </w:p>
        </w:tc>
        <w:tc>
          <w:tcPr>
            <w:tcW w:w="4876" w:type="dxa"/>
            <w:tcBorders>
              <w:top w:val="nil"/>
              <w:left w:val="nil"/>
              <w:bottom w:val="nil"/>
              <w:right w:val="nil"/>
            </w:tcBorders>
          </w:tcPr>
          <w:p w14:paraId="3EFB6F75" w14:textId="77777777" w:rsidR="00265D63" w:rsidRPr="000A1995" w:rsidRDefault="00265D63" w:rsidP="00306B0C">
            <w:pPr>
              <w:pStyle w:val="Normal6a"/>
            </w:pPr>
            <w:r w:rsidRPr="000A1995">
              <w:t>2.</w:t>
            </w:r>
            <w:r w:rsidRPr="000A1995">
              <w:tab/>
              <w:t>De lidstaten organiseren minstens eenmaal per jaar bewustmakingsacties</w:t>
            </w:r>
            <w:r w:rsidRPr="000A1995">
              <w:rPr>
                <w:b/>
                <w:i/>
              </w:rPr>
              <w:t>, gebaseerd op wetenschappelijke gegevens en op het schadebeperkingsbeginsel,</w:t>
            </w:r>
            <w:r w:rsidRPr="000A1995">
              <w:t xml:space="preserve"> voor marktdeelnemers die drugsprecursoren op de markt brengen, invoeren, uitvoeren, bezitten of gebruiken of intermediaire activiteiten verrichten. </w:t>
            </w:r>
            <w:r w:rsidRPr="000A1995">
              <w:rPr>
                <w:b/>
                <w:i/>
              </w:rPr>
              <w:t>Dergelijke acties worden zodanig opgezet dat rekening wordt gehouden met de specifieke kenmerken van de verschillende betrokken sectoren, met inbegrip van gezondheids- en sociale diensten die werkzaam zijn op het gebied van verslaving en schadebeperking.</w:t>
            </w:r>
          </w:p>
        </w:tc>
      </w:tr>
    </w:tbl>
    <w:p w14:paraId="5E65B31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{IT}</w:t>
      </w:r>
      <w:r w:rsidRPr="000A1995">
        <w:t>it</w:t>
      </w:r>
      <w:r w:rsidRPr="000A1995">
        <w:rPr>
          <w:rStyle w:val="HideTWBExt"/>
        </w:rPr>
        <w:t>&lt;/Original&gt;</w:t>
      </w:r>
    </w:p>
    <w:p w14:paraId="7E9589D8" w14:textId="77777777" w:rsidR="00265D63" w:rsidRPr="000A1995" w:rsidRDefault="00265D63" w:rsidP="00265D63">
      <w:r w:rsidRPr="000A1995">
        <w:rPr>
          <w:rStyle w:val="HideTWBExt"/>
        </w:rPr>
        <w:t>&lt;/Amend&gt;</w:t>
      </w:r>
    </w:p>
    <w:p w14:paraId="7B8E7FE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219</w:t>
      </w:r>
      <w:r w:rsidRPr="000A1995">
        <w:rPr>
          <w:rStyle w:val="HideTWBExt"/>
          <w:b w:val="0"/>
        </w:rPr>
        <w:t>&lt;/NumAm&gt;</w:t>
      </w:r>
    </w:p>
    <w:p w14:paraId="24CEE1E5"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FBCE197" w14:textId="77777777" w:rsidR="00265D63" w:rsidRPr="000A1995" w:rsidRDefault="00265D63" w:rsidP="00265D63">
      <w:pPr>
        <w:pStyle w:val="NormalBold"/>
      </w:pPr>
      <w:r w:rsidRPr="000A1995">
        <w:rPr>
          <w:rStyle w:val="HideTWBExt"/>
          <w:b w:val="0"/>
        </w:rPr>
        <w:t>&lt;/RepeatBlock-By&gt;</w:t>
      </w:r>
    </w:p>
    <w:p w14:paraId="7C2717B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2C51090" w14:textId="77777777" w:rsidR="00265D63" w:rsidRPr="000A1995" w:rsidRDefault="00265D63" w:rsidP="00265D63">
      <w:pPr>
        <w:pStyle w:val="NormalBold"/>
      </w:pPr>
      <w:r w:rsidRPr="000A1995">
        <w:rPr>
          <w:rStyle w:val="HideTWBExt"/>
          <w:b w:val="0"/>
        </w:rPr>
        <w:t>&lt;Article&gt;</w:t>
      </w:r>
      <w:r w:rsidRPr="000A1995">
        <w:t>Artikel 26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5E37B5F" w14:textId="77777777" w:rsidTr="00306B0C">
        <w:trPr>
          <w:trHeight w:hRule="exact" w:val="240"/>
          <w:jc w:val="center"/>
        </w:trPr>
        <w:tc>
          <w:tcPr>
            <w:tcW w:w="9752" w:type="dxa"/>
            <w:gridSpan w:val="2"/>
            <w:tcBorders>
              <w:top w:val="nil"/>
              <w:left w:val="nil"/>
              <w:bottom w:val="nil"/>
              <w:right w:val="nil"/>
            </w:tcBorders>
          </w:tcPr>
          <w:p w14:paraId="5D191264" w14:textId="77777777" w:rsidR="00265D63" w:rsidRPr="000A1995" w:rsidRDefault="00265D63" w:rsidP="00306B0C"/>
        </w:tc>
      </w:tr>
      <w:tr w:rsidR="00265D63" w:rsidRPr="000A1995" w14:paraId="69D76A7A" w14:textId="77777777" w:rsidTr="00306B0C">
        <w:trPr>
          <w:trHeight w:val="240"/>
          <w:jc w:val="center"/>
        </w:trPr>
        <w:tc>
          <w:tcPr>
            <w:tcW w:w="4876" w:type="dxa"/>
            <w:tcBorders>
              <w:top w:val="nil"/>
              <w:left w:val="nil"/>
              <w:bottom w:val="nil"/>
              <w:right w:val="nil"/>
            </w:tcBorders>
          </w:tcPr>
          <w:p w14:paraId="2300AB5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BBA6C3E" w14:textId="77777777" w:rsidR="00265D63" w:rsidRPr="000A1995" w:rsidRDefault="00265D63" w:rsidP="00306B0C">
            <w:pPr>
              <w:pStyle w:val="AmColumnHeading"/>
            </w:pPr>
            <w:r w:rsidRPr="000A1995">
              <w:t>Amendement</w:t>
            </w:r>
          </w:p>
        </w:tc>
      </w:tr>
      <w:tr w:rsidR="00265D63" w:rsidRPr="000A1995" w14:paraId="0D1CE493" w14:textId="77777777" w:rsidTr="00306B0C">
        <w:trPr>
          <w:jc w:val="center"/>
        </w:trPr>
        <w:tc>
          <w:tcPr>
            <w:tcW w:w="4876" w:type="dxa"/>
            <w:tcBorders>
              <w:top w:val="nil"/>
              <w:left w:val="nil"/>
              <w:bottom w:val="nil"/>
              <w:right w:val="nil"/>
            </w:tcBorders>
          </w:tcPr>
          <w:p w14:paraId="081CB027" w14:textId="77777777" w:rsidR="00265D63" w:rsidRPr="000A1995" w:rsidRDefault="00265D63" w:rsidP="00306B0C">
            <w:pPr>
              <w:pStyle w:val="Normal6a"/>
            </w:pPr>
            <w:r w:rsidRPr="000A1995">
              <w:t>2.</w:t>
            </w:r>
            <w:r w:rsidRPr="000A1995">
              <w:tab/>
              <w:t>De lidstaten organiseren minstens eenmaal per jaar bewustmakingsacties voor marktdeelnemers die drugsprecursoren op de markt brengen, invoeren, uitvoeren, bezitten of gebruiken of intermediaire activiteiten verrichten.</w:t>
            </w:r>
          </w:p>
        </w:tc>
        <w:tc>
          <w:tcPr>
            <w:tcW w:w="4876" w:type="dxa"/>
            <w:tcBorders>
              <w:top w:val="nil"/>
              <w:left w:val="nil"/>
              <w:bottom w:val="nil"/>
              <w:right w:val="nil"/>
            </w:tcBorders>
          </w:tcPr>
          <w:p w14:paraId="4F9E75E0" w14:textId="77777777" w:rsidR="00265D63" w:rsidRPr="000A1995" w:rsidRDefault="00265D63" w:rsidP="00306B0C">
            <w:pPr>
              <w:pStyle w:val="Normal6a"/>
            </w:pPr>
            <w:r w:rsidRPr="000A1995">
              <w:t>2.</w:t>
            </w:r>
            <w:r w:rsidRPr="000A1995">
              <w:tab/>
              <w:t>De lidstaten organiseren minstens eenmaal per jaar bewustmakingsacties voor marktdeelnemers die drugsprecursoren op de markt brengen, invoeren, uitvoeren, bezitten of gebruiken of intermediaire activiteiten verrichten</w:t>
            </w:r>
            <w:r w:rsidRPr="000A1995">
              <w:rPr>
                <w:b/>
                <w:i/>
              </w:rPr>
              <w:t>, in voorkomend geval met deelname van relevante belanghebbenden, waaronder vertegenwoordigers van de chemische industrie en andere relevante sectoren</w:t>
            </w:r>
            <w:r w:rsidRPr="000A1995">
              <w:t>.</w:t>
            </w:r>
          </w:p>
        </w:tc>
      </w:tr>
    </w:tbl>
    <w:p w14:paraId="287998D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BE96E35" w14:textId="77777777" w:rsidR="00265D63" w:rsidRPr="000A1995" w:rsidRDefault="00265D63" w:rsidP="00265D63">
      <w:r w:rsidRPr="000A1995">
        <w:rPr>
          <w:rStyle w:val="HideTWBExt"/>
        </w:rPr>
        <w:t>&lt;/Amend&gt;</w:t>
      </w:r>
    </w:p>
    <w:p w14:paraId="5011E59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220</w:t>
      </w:r>
      <w:r w:rsidRPr="000A1995">
        <w:rPr>
          <w:rStyle w:val="HideTWBExt"/>
          <w:b w:val="0"/>
        </w:rPr>
        <w:t>&lt;/NumAm&gt;</w:t>
      </w:r>
    </w:p>
    <w:p w14:paraId="59A150BB"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1CA2FA57" w14:textId="77777777" w:rsidR="00265D63" w:rsidRPr="000A1995" w:rsidRDefault="00265D63" w:rsidP="00265D63">
      <w:pPr>
        <w:pStyle w:val="NormalBold"/>
      </w:pPr>
      <w:r w:rsidRPr="000A1995">
        <w:rPr>
          <w:rStyle w:val="HideTWBExt"/>
          <w:b w:val="0"/>
        </w:rPr>
        <w:t>&lt;/RepeatBlock-By&gt;</w:t>
      </w:r>
    </w:p>
    <w:p w14:paraId="336A9E5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C4A4FEC" w14:textId="77777777" w:rsidR="00265D63" w:rsidRPr="000A1995" w:rsidRDefault="00265D63" w:rsidP="00265D63">
      <w:pPr>
        <w:pStyle w:val="NormalBold"/>
      </w:pPr>
      <w:r w:rsidRPr="000A1995">
        <w:rPr>
          <w:rStyle w:val="HideTWBExt"/>
          <w:b w:val="0"/>
        </w:rPr>
        <w:t>&lt;Article&gt;</w:t>
      </w:r>
      <w:r w:rsidRPr="000A1995">
        <w:t>Artikel 26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2295860" w14:textId="77777777" w:rsidTr="00306B0C">
        <w:trPr>
          <w:trHeight w:hRule="exact" w:val="240"/>
          <w:jc w:val="center"/>
        </w:trPr>
        <w:tc>
          <w:tcPr>
            <w:tcW w:w="9752" w:type="dxa"/>
            <w:gridSpan w:val="2"/>
            <w:tcBorders>
              <w:top w:val="nil"/>
              <w:left w:val="nil"/>
              <w:bottom w:val="nil"/>
              <w:right w:val="nil"/>
            </w:tcBorders>
          </w:tcPr>
          <w:p w14:paraId="69E8C70E" w14:textId="77777777" w:rsidR="00265D63" w:rsidRPr="000A1995" w:rsidRDefault="00265D63" w:rsidP="00306B0C"/>
        </w:tc>
      </w:tr>
      <w:tr w:rsidR="00265D63" w:rsidRPr="000A1995" w14:paraId="6BEE30CE" w14:textId="77777777" w:rsidTr="00306B0C">
        <w:trPr>
          <w:trHeight w:val="240"/>
          <w:jc w:val="center"/>
        </w:trPr>
        <w:tc>
          <w:tcPr>
            <w:tcW w:w="4876" w:type="dxa"/>
            <w:tcBorders>
              <w:top w:val="nil"/>
              <w:left w:val="nil"/>
              <w:bottom w:val="nil"/>
              <w:right w:val="nil"/>
            </w:tcBorders>
          </w:tcPr>
          <w:p w14:paraId="2730311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ED9285B" w14:textId="77777777" w:rsidR="00265D63" w:rsidRPr="000A1995" w:rsidRDefault="00265D63" w:rsidP="00306B0C">
            <w:pPr>
              <w:pStyle w:val="AmColumnHeading"/>
            </w:pPr>
            <w:r w:rsidRPr="000A1995">
              <w:t>Amendement</w:t>
            </w:r>
          </w:p>
        </w:tc>
      </w:tr>
      <w:tr w:rsidR="00265D63" w:rsidRPr="000A1995" w14:paraId="3231E4AD" w14:textId="77777777" w:rsidTr="00306B0C">
        <w:trPr>
          <w:jc w:val="center"/>
        </w:trPr>
        <w:tc>
          <w:tcPr>
            <w:tcW w:w="4876" w:type="dxa"/>
            <w:tcBorders>
              <w:top w:val="nil"/>
              <w:left w:val="nil"/>
              <w:bottom w:val="nil"/>
              <w:right w:val="nil"/>
            </w:tcBorders>
          </w:tcPr>
          <w:p w14:paraId="2BD33185" w14:textId="77777777" w:rsidR="00265D63" w:rsidRPr="000A1995" w:rsidRDefault="00265D63" w:rsidP="00306B0C">
            <w:pPr>
              <w:pStyle w:val="Normal6a"/>
            </w:pPr>
            <w:r w:rsidRPr="000A1995">
              <w:t>2.</w:t>
            </w:r>
            <w:r w:rsidRPr="000A1995">
              <w:tab/>
              <w:t>De lidstaten organiseren minstens eenmaal per jaar bewustmakingsacties voor marktdeelnemers die drugsprecursoren op de markt brengen, invoeren, uitvoeren, bezitten of gebruiken of intermediaire activiteiten verrichten.</w:t>
            </w:r>
          </w:p>
        </w:tc>
        <w:tc>
          <w:tcPr>
            <w:tcW w:w="4876" w:type="dxa"/>
            <w:tcBorders>
              <w:top w:val="nil"/>
              <w:left w:val="nil"/>
              <w:bottom w:val="nil"/>
              <w:right w:val="nil"/>
            </w:tcBorders>
          </w:tcPr>
          <w:p w14:paraId="601F7755" w14:textId="77777777" w:rsidR="00265D63" w:rsidRPr="000A1995" w:rsidRDefault="00265D63" w:rsidP="00306B0C">
            <w:pPr>
              <w:pStyle w:val="Normal6a"/>
            </w:pPr>
            <w:r w:rsidRPr="000A1995">
              <w:t>2.</w:t>
            </w:r>
            <w:r w:rsidRPr="000A1995">
              <w:tab/>
              <w:t xml:space="preserve">De lidstaten organiseren minstens eenmaal per jaar bewustmakingsacties voor marktdeelnemers die drugsprecursoren op de markt brengen, invoeren, uitvoeren, bezitten of gebruiken of intermediaire activiteiten verrichten. </w:t>
            </w:r>
            <w:r w:rsidRPr="000A1995">
              <w:rPr>
                <w:b/>
                <w:i/>
              </w:rPr>
              <w:t>Dergelijke activiteiten hebben ook betrekking op de risico’s van misbruik op illegale drugsmarkten en de bredere gevolgen daarvan voor de samenleving en de volksgezondheid.</w:t>
            </w:r>
          </w:p>
        </w:tc>
      </w:tr>
    </w:tbl>
    <w:p w14:paraId="3F1E90C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2A5B4AF" w14:textId="77777777" w:rsidR="00265D63" w:rsidRPr="000A1995" w:rsidRDefault="00265D63" w:rsidP="00265D63">
      <w:r w:rsidRPr="000A1995">
        <w:rPr>
          <w:rStyle w:val="HideTWBExt"/>
        </w:rPr>
        <w:t>&lt;/Amend&gt;</w:t>
      </w:r>
    </w:p>
    <w:p w14:paraId="436A814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221</w:t>
      </w:r>
      <w:r w:rsidRPr="000A1995">
        <w:rPr>
          <w:rStyle w:val="HideTWBExt"/>
          <w:b w:val="0"/>
        </w:rPr>
        <w:t>&lt;/NumAm&gt;</w:t>
      </w:r>
    </w:p>
    <w:p w14:paraId="67EDFF11"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305F2890" w14:textId="77777777" w:rsidR="00265D63" w:rsidRPr="000A1995" w:rsidRDefault="00265D63" w:rsidP="00265D63">
      <w:pPr>
        <w:pStyle w:val="NormalBold"/>
      </w:pPr>
      <w:r w:rsidRPr="000A1995">
        <w:rPr>
          <w:rStyle w:val="HideTWBExt"/>
          <w:b w:val="0"/>
        </w:rPr>
        <w:t>&lt;/RepeatBlock-By&gt;</w:t>
      </w:r>
    </w:p>
    <w:p w14:paraId="4DA3D9A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1E2B8FC" w14:textId="77777777" w:rsidR="00265D63" w:rsidRPr="000A1995" w:rsidRDefault="00265D63" w:rsidP="00265D63">
      <w:pPr>
        <w:pStyle w:val="NormalBold"/>
      </w:pPr>
      <w:r w:rsidRPr="000A1995">
        <w:rPr>
          <w:rStyle w:val="HideTWBExt"/>
          <w:b w:val="0"/>
        </w:rPr>
        <w:t>&lt;Article&gt;</w:t>
      </w:r>
      <w:r w:rsidRPr="000A1995">
        <w:t>Artikel 26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38D7550" w14:textId="77777777" w:rsidTr="00306B0C">
        <w:trPr>
          <w:trHeight w:hRule="exact" w:val="240"/>
          <w:jc w:val="center"/>
        </w:trPr>
        <w:tc>
          <w:tcPr>
            <w:tcW w:w="9752" w:type="dxa"/>
            <w:gridSpan w:val="2"/>
            <w:tcBorders>
              <w:top w:val="nil"/>
              <w:left w:val="nil"/>
              <w:bottom w:val="nil"/>
              <w:right w:val="nil"/>
            </w:tcBorders>
          </w:tcPr>
          <w:p w14:paraId="11DF6E0C" w14:textId="77777777" w:rsidR="00265D63" w:rsidRPr="000A1995" w:rsidRDefault="00265D63" w:rsidP="00306B0C"/>
        </w:tc>
      </w:tr>
      <w:tr w:rsidR="00265D63" w:rsidRPr="000A1995" w14:paraId="3C4B875C" w14:textId="77777777" w:rsidTr="00306B0C">
        <w:trPr>
          <w:trHeight w:val="240"/>
          <w:jc w:val="center"/>
        </w:trPr>
        <w:tc>
          <w:tcPr>
            <w:tcW w:w="4876" w:type="dxa"/>
            <w:tcBorders>
              <w:top w:val="nil"/>
              <w:left w:val="nil"/>
              <w:bottom w:val="nil"/>
              <w:right w:val="nil"/>
            </w:tcBorders>
          </w:tcPr>
          <w:p w14:paraId="24DA455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4A22AA9" w14:textId="77777777" w:rsidR="00265D63" w:rsidRPr="000A1995" w:rsidRDefault="00265D63" w:rsidP="00306B0C">
            <w:pPr>
              <w:pStyle w:val="AmColumnHeading"/>
            </w:pPr>
            <w:r w:rsidRPr="000A1995">
              <w:t>Amendement</w:t>
            </w:r>
          </w:p>
        </w:tc>
      </w:tr>
      <w:tr w:rsidR="00265D63" w:rsidRPr="000A1995" w14:paraId="16FE2911" w14:textId="77777777" w:rsidTr="00306B0C">
        <w:trPr>
          <w:jc w:val="center"/>
        </w:trPr>
        <w:tc>
          <w:tcPr>
            <w:tcW w:w="4876" w:type="dxa"/>
            <w:tcBorders>
              <w:top w:val="nil"/>
              <w:left w:val="nil"/>
              <w:bottom w:val="nil"/>
              <w:right w:val="nil"/>
            </w:tcBorders>
          </w:tcPr>
          <w:p w14:paraId="3894B8D4" w14:textId="77777777" w:rsidR="00265D63" w:rsidRPr="000A1995" w:rsidRDefault="00265D63" w:rsidP="00306B0C">
            <w:pPr>
              <w:pStyle w:val="Normal6a"/>
            </w:pPr>
          </w:p>
        </w:tc>
        <w:tc>
          <w:tcPr>
            <w:tcW w:w="4876" w:type="dxa"/>
            <w:tcBorders>
              <w:top w:val="nil"/>
              <w:left w:val="nil"/>
              <w:bottom w:val="nil"/>
              <w:right w:val="nil"/>
            </w:tcBorders>
          </w:tcPr>
          <w:p w14:paraId="3C835FC7" w14:textId="77777777" w:rsidR="00265D63" w:rsidRPr="000A1995" w:rsidRDefault="00265D63" w:rsidP="00306B0C">
            <w:pPr>
              <w:pStyle w:val="Normal6a"/>
            </w:pPr>
            <w:r w:rsidRPr="000A1995">
              <w:rPr>
                <w:b/>
                <w:i/>
              </w:rPr>
              <w:t>2 bis.</w:t>
            </w:r>
            <w:r w:rsidRPr="000A1995">
              <w:tab/>
            </w:r>
            <w:r w:rsidRPr="000A1995">
              <w:rPr>
                <w:b/>
                <w:i/>
              </w:rPr>
              <w:t>Om een uniforme en consistente toepassing van deze verordening in de hele Unie te waarborgen, ontwikkelt het agentschap, in nauwe samenwerking met de Commissie en de nationale bevoegde autoriteiten, een geharmoniseerd Europees opleidingskader. Dat kader omvat gestandaardiseerde curricula, richtsnoeren voor beste praktijken en gezamenlijke operationele opleidingsmodules. Die modules hebben specifiek betrekking op de opsporing van opkomende synthetische precursoren en designerprecursoren, risicogebaseerde inspectiemethoden en het gebruik van het centrale IT-systeem.</w:t>
            </w:r>
          </w:p>
        </w:tc>
      </w:tr>
    </w:tbl>
    <w:p w14:paraId="2F7A278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C4A276C"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3D756D7" w14:textId="77777777" w:rsidR="00265D63" w:rsidRPr="000A1995" w:rsidRDefault="00265D63" w:rsidP="00265D63">
      <w:pPr>
        <w:pStyle w:val="AmJustText"/>
      </w:pPr>
      <w:r w:rsidRPr="000A1995">
        <w:t>Chemische smokkelaars maken gebruik van de minst resistente routes. Als de bevoegde autoriteiten van een lidstaat niet over de gespecialiseerde technische kennis beschikken om geavanceerde methoden van misbruik op te sporen, wordt die staat een doelpoort voor illegale handel. Standaardisering van de opleiding zorgt voor een hoog basisschild aan alle buitengrenzen van de EU en in alle internemarktzones.</w:t>
      </w:r>
    </w:p>
    <w:p w14:paraId="372B52A5" w14:textId="77777777" w:rsidR="00265D63" w:rsidRPr="000A1995" w:rsidRDefault="00265D63" w:rsidP="00265D63">
      <w:r w:rsidRPr="000A1995">
        <w:rPr>
          <w:rStyle w:val="HideTWBExt"/>
        </w:rPr>
        <w:t>&lt;/Amend&gt;</w:t>
      </w:r>
    </w:p>
    <w:p w14:paraId="459E4E26" w14:textId="77777777" w:rsidR="00265D63" w:rsidRPr="000A1995" w:rsidRDefault="00265D63" w:rsidP="009D3BDC">
      <w:pPr>
        <w:pStyle w:val="AmNumberTabs"/>
        <w:keepNext/>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222</w:t>
      </w:r>
      <w:r w:rsidRPr="000A1995">
        <w:rPr>
          <w:rStyle w:val="HideTWBExt"/>
          <w:b w:val="0"/>
        </w:rPr>
        <w:t>&lt;/NumAm&gt;</w:t>
      </w:r>
    </w:p>
    <w:p w14:paraId="6528CEC3"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6990F4AA" w14:textId="77777777" w:rsidR="00265D63" w:rsidRPr="000A1995" w:rsidRDefault="00265D63" w:rsidP="00265D63">
      <w:pPr>
        <w:pStyle w:val="NormalBold"/>
      </w:pPr>
      <w:r w:rsidRPr="000A1995">
        <w:rPr>
          <w:rStyle w:val="HideTWBExt"/>
          <w:b w:val="0"/>
        </w:rPr>
        <w:t>&lt;/RepeatBlock-By&gt;</w:t>
      </w:r>
    </w:p>
    <w:p w14:paraId="7907183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037E200" w14:textId="77777777" w:rsidR="00265D63" w:rsidRPr="000A1995" w:rsidRDefault="00265D63" w:rsidP="00265D63">
      <w:pPr>
        <w:pStyle w:val="NormalBold"/>
      </w:pPr>
      <w:r w:rsidRPr="000A1995">
        <w:rPr>
          <w:rStyle w:val="HideTWBExt"/>
          <w:b w:val="0"/>
        </w:rPr>
        <w:t>&lt;Article&gt;</w:t>
      </w:r>
      <w:r w:rsidRPr="000A1995">
        <w:t>Artikel 26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E89C1A9" w14:textId="77777777" w:rsidTr="00306B0C">
        <w:trPr>
          <w:trHeight w:hRule="exact" w:val="240"/>
          <w:jc w:val="center"/>
        </w:trPr>
        <w:tc>
          <w:tcPr>
            <w:tcW w:w="9752" w:type="dxa"/>
            <w:gridSpan w:val="2"/>
            <w:tcBorders>
              <w:top w:val="nil"/>
              <w:left w:val="nil"/>
              <w:bottom w:val="nil"/>
              <w:right w:val="nil"/>
            </w:tcBorders>
          </w:tcPr>
          <w:p w14:paraId="1AE5D785" w14:textId="77777777" w:rsidR="00265D63" w:rsidRPr="000A1995" w:rsidRDefault="00265D63" w:rsidP="00306B0C"/>
        </w:tc>
      </w:tr>
      <w:tr w:rsidR="00265D63" w:rsidRPr="000A1995" w14:paraId="6010C09D" w14:textId="77777777" w:rsidTr="00306B0C">
        <w:trPr>
          <w:trHeight w:val="240"/>
          <w:jc w:val="center"/>
        </w:trPr>
        <w:tc>
          <w:tcPr>
            <w:tcW w:w="4876" w:type="dxa"/>
            <w:tcBorders>
              <w:top w:val="nil"/>
              <w:left w:val="nil"/>
              <w:bottom w:val="nil"/>
              <w:right w:val="nil"/>
            </w:tcBorders>
          </w:tcPr>
          <w:p w14:paraId="05D7610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2B18A3B" w14:textId="77777777" w:rsidR="00265D63" w:rsidRPr="000A1995" w:rsidRDefault="00265D63" w:rsidP="00306B0C">
            <w:pPr>
              <w:pStyle w:val="AmColumnHeading"/>
            </w:pPr>
            <w:r w:rsidRPr="000A1995">
              <w:t>Amendement</w:t>
            </w:r>
          </w:p>
        </w:tc>
      </w:tr>
      <w:tr w:rsidR="00265D63" w:rsidRPr="000A1995" w14:paraId="1108097B" w14:textId="77777777" w:rsidTr="00306B0C">
        <w:trPr>
          <w:jc w:val="center"/>
        </w:trPr>
        <w:tc>
          <w:tcPr>
            <w:tcW w:w="4876" w:type="dxa"/>
            <w:tcBorders>
              <w:top w:val="nil"/>
              <w:left w:val="nil"/>
              <w:bottom w:val="nil"/>
              <w:right w:val="nil"/>
            </w:tcBorders>
          </w:tcPr>
          <w:p w14:paraId="7DBA364D" w14:textId="77777777" w:rsidR="00265D63" w:rsidRPr="000A1995" w:rsidRDefault="00265D63" w:rsidP="00306B0C">
            <w:pPr>
              <w:pStyle w:val="Normal6a"/>
            </w:pPr>
          </w:p>
        </w:tc>
        <w:tc>
          <w:tcPr>
            <w:tcW w:w="4876" w:type="dxa"/>
            <w:tcBorders>
              <w:top w:val="nil"/>
              <w:left w:val="nil"/>
              <w:bottom w:val="nil"/>
              <w:right w:val="nil"/>
            </w:tcBorders>
          </w:tcPr>
          <w:p w14:paraId="6BC21E0F" w14:textId="77777777" w:rsidR="00265D63" w:rsidRPr="000A1995" w:rsidRDefault="00265D63" w:rsidP="00306B0C">
            <w:pPr>
              <w:pStyle w:val="Normal6a"/>
            </w:pPr>
            <w:r w:rsidRPr="000A1995">
              <w:rPr>
                <w:b/>
                <w:i/>
              </w:rPr>
              <w:t>2 bis.</w:t>
            </w:r>
            <w:r w:rsidRPr="000A1995">
              <w:tab/>
            </w:r>
            <w:r w:rsidRPr="000A1995">
              <w:rPr>
                <w:b/>
                <w:i/>
              </w:rPr>
              <w:t>De Commissie faciliteert, in samenwerking met de lidstaten, Europol en Cepol, de uitwisseling van richtsnoeren, deskundigheid en beste praktijken met betrekking tot de opsporing en ontmanteling van clandestiene laboratoria, met inbegrip van de veilige hantering, het veilige vervoer en de veilige verwijdering van in beslag genomen chemische stoffen en apparatuur.</w:t>
            </w:r>
          </w:p>
        </w:tc>
      </w:tr>
    </w:tbl>
    <w:p w14:paraId="7C607A0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C36C0FB" w14:textId="77777777" w:rsidR="00265D63" w:rsidRPr="000A1995" w:rsidRDefault="00265D63" w:rsidP="00265D63">
      <w:r w:rsidRPr="000A1995">
        <w:rPr>
          <w:rStyle w:val="HideTWBExt"/>
        </w:rPr>
        <w:t>&lt;/Amend&gt;</w:t>
      </w:r>
    </w:p>
    <w:p w14:paraId="25C551D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223</w:t>
      </w:r>
      <w:r w:rsidRPr="000A1995">
        <w:rPr>
          <w:rStyle w:val="HideTWBExt"/>
          <w:b w:val="0"/>
        </w:rPr>
        <w:t>&lt;/NumAm&gt;</w:t>
      </w:r>
    </w:p>
    <w:p w14:paraId="1DE1094F"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5D2EE6A0" w14:textId="77777777" w:rsidR="00265D63" w:rsidRPr="000A1995" w:rsidRDefault="00265D63" w:rsidP="00265D63">
      <w:pPr>
        <w:pStyle w:val="NormalBold"/>
      </w:pPr>
      <w:r w:rsidRPr="000A1995">
        <w:rPr>
          <w:rStyle w:val="HideTWBExt"/>
          <w:b w:val="0"/>
        </w:rPr>
        <w:t>&lt;/RepeatBlock-By&gt;</w:t>
      </w:r>
    </w:p>
    <w:p w14:paraId="6B527A8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633E7FB" w14:textId="77777777" w:rsidR="00265D63" w:rsidRPr="000A1995" w:rsidRDefault="00265D63" w:rsidP="00265D63">
      <w:pPr>
        <w:pStyle w:val="NormalBold"/>
      </w:pPr>
      <w:r w:rsidRPr="000A1995">
        <w:rPr>
          <w:rStyle w:val="HideTWBExt"/>
          <w:b w:val="0"/>
        </w:rPr>
        <w:t>&lt;Article&gt;</w:t>
      </w:r>
      <w:r w:rsidRPr="000A1995">
        <w:t>Artikel 26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7B39FAC" w14:textId="77777777" w:rsidTr="00306B0C">
        <w:trPr>
          <w:trHeight w:hRule="exact" w:val="240"/>
          <w:jc w:val="center"/>
        </w:trPr>
        <w:tc>
          <w:tcPr>
            <w:tcW w:w="9752" w:type="dxa"/>
            <w:gridSpan w:val="2"/>
            <w:tcBorders>
              <w:top w:val="nil"/>
              <w:left w:val="nil"/>
              <w:bottom w:val="nil"/>
              <w:right w:val="nil"/>
            </w:tcBorders>
          </w:tcPr>
          <w:p w14:paraId="20577F19" w14:textId="77777777" w:rsidR="00265D63" w:rsidRPr="000A1995" w:rsidRDefault="00265D63" w:rsidP="00306B0C"/>
        </w:tc>
      </w:tr>
      <w:tr w:rsidR="00265D63" w:rsidRPr="000A1995" w14:paraId="0FA22AC5" w14:textId="77777777" w:rsidTr="00306B0C">
        <w:trPr>
          <w:trHeight w:val="240"/>
          <w:jc w:val="center"/>
        </w:trPr>
        <w:tc>
          <w:tcPr>
            <w:tcW w:w="4876" w:type="dxa"/>
            <w:tcBorders>
              <w:top w:val="nil"/>
              <w:left w:val="nil"/>
              <w:bottom w:val="nil"/>
              <w:right w:val="nil"/>
            </w:tcBorders>
          </w:tcPr>
          <w:p w14:paraId="21016F2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F126464" w14:textId="77777777" w:rsidR="00265D63" w:rsidRPr="000A1995" w:rsidRDefault="00265D63" w:rsidP="00306B0C">
            <w:pPr>
              <w:pStyle w:val="AmColumnHeading"/>
            </w:pPr>
            <w:r w:rsidRPr="000A1995">
              <w:t>Amendement</w:t>
            </w:r>
          </w:p>
        </w:tc>
      </w:tr>
      <w:tr w:rsidR="00265D63" w:rsidRPr="000A1995" w14:paraId="351D2810" w14:textId="77777777" w:rsidTr="00306B0C">
        <w:trPr>
          <w:jc w:val="center"/>
        </w:trPr>
        <w:tc>
          <w:tcPr>
            <w:tcW w:w="4876" w:type="dxa"/>
            <w:tcBorders>
              <w:top w:val="nil"/>
              <w:left w:val="nil"/>
              <w:bottom w:val="nil"/>
              <w:right w:val="nil"/>
            </w:tcBorders>
          </w:tcPr>
          <w:p w14:paraId="5B4F8442" w14:textId="77777777" w:rsidR="00265D63" w:rsidRPr="000A1995" w:rsidRDefault="00265D63" w:rsidP="00306B0C">
            <w:pPr>
              <w:pStyle w:val="Normal6a"/>
            </w:pPr>
            <w:r w:rsidRPr="000A1995">
              <w:t>3.</w:t>
            </w:r>
            <w:r w:rsidRPr="000A1995">
              <w:tab/>
              <w:t>Marktdeelnemers zijn verantwoordelijk voor het verstrekken van informatie aan hun personeel over de verplichtingen van de marktdeelnemers krachtens deze verordening en voor de bewustmaking van het personeel op dit gebied.</w:t>
            </w:r>
          </w:p>
        </w:tc>
        <w:tc>
          <w:tcPr>
            <w:tcW w:w="4876" w:type="dxa"/>
            <w:tcBorders>
              <w:top w:val="nil"/>
              <w:left w:val="nil"/>
              <w:bottom w:val="nil"/>
              <w:right w:val="nil"/>
            </w:tcBorders>
          </w:tcPr>
          <w:p w14:paraId="1491B6C4" w14:textId="77777777" w:rsidR="00265D63" w:rsidRPr="000A1995" w:rsidRDefault="00265D63" w:rsidP="00306B0C">
            <w:pPr>
              <w:pStyle w:val="Normal6a"/>
            </w:pPr>
            <w:r w:rsidRPr="000A1995">
              <w:t>3.</w:t>
            </w:r>
            <w:r w:rsidRPr="000A1995">
              <w:tab/>
              <w:t xml:space="preserve">Marktdeelnemers zijn verantwoordelijk voor het verstrekken van informatie aan hun personeel over de verplichtingen van de marktdeelnemers krachtens deze verordening en voor de bewustmaking van het personeel op dit gebied. </w:t>
            </w:r>
            <w:r w:rsidRPr="000A1995">
              <w:rPr>
                <w:b/>
                <w:i/>
              </w:rPr>
              <w:t>Om de administratieve lasten voor kleine en middelgrote ondernemingen (kmo’s) tot een minimum te beperken, bieden de betrokken autoriteiten de marktdeelnemers gratis gestandaardiseerde online-opleidingsinstrumenten en -modules aan.</w:t>
            </w:r>
          </w:p>
        </w:tc>
      </w:tr>
    </w:tbl>
    <w:p w14:paraId="3A96C3C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4E0AA11" w14:textId="77777777" w:rsidR="00265D63" w:rsidRPr="000A1995" w:rsidRDefault="00265D63" w:rsidP="00265D63">
      <w:r w:rsidRPr="000A1995">
        <w:rPr>
          <w:rStyle w:val="HideTWBExt"/>
        </w:rPr>
        <w:t>&lt;/Amend&gt;</w:t>
      </w:r>
    </w:p>
    <w:p w14:paraId="125772A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224</w:t>
      </w:r>
      <w:r w:rsidRPr="000A1995">
        <w:rPr>
          <w:rStyle w:val="HideTWBExt"/>
          <w:b w:val="0"/>
        </w:rPr>
        <w:t>&lt;/NumAm&gt;</w:t>
      </w:r>
    </w:p>
    <w:p w14:paraId="3FD6AD6A"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9C78431" w14:textId="77777777" w:rsidR="00265D63" w:rsidRPr="000A1995" w:rsidRDefault="00265D63" w:rsidP="00265D63">
      <w:pPr>
        <w:pStyle w:val="NormalBold"/>
      </w:pPr>
      <w:r w:rsidRPr="000A1995">
        <w:rPr>
          <w:rStyle w:val="HideTWBExt"/>
          <w:b w:val="0"/>
        </w:rPr>
        <w:t>&lt;/RepeatBlock-By&gt;</w:t>
      </w:r>
    </w:p>
    <w:p w14:paraId="6627069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235CBCC" w14:textId="77777777" w:rsidR="00265D63" w:rsidRPr="000A1995" w:rsidRDefault="00265D63" w:rsidP="00265D63">
      <w:pPr>
        <w:pStyle w:val="NormalBold"/>
      </w:pPr>
      <w:r w:rsidRPr="000A1995">
        <w:rPr>
          <w:rStyle w:val="HideTWBExt"/>
          <w:b w:val="0"/>
        </w:rPr>
        <w:t>&lt;Article&gt;</w:t>
      </w:r>
      <w:r w:rsidRPr="000A1995">
        <w:t>Artikel 26 – lid 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B1B63DC" w14:textId="77777777" w:rsidTr="00306B0C">
        <w:trPr>
          <w:trHeight w:hRule="exact" w:val="240"/>
          <w:jc w:val="center"/>
        </w:trPr>
        <w:tc>
          <w:tcPr>
            <w:tcW w:w="9752" w:type="dxa"/>
            <w:gridSpan w:val="2"/>
            <w:tcBorders>
              <w:top w:val="nil"/>
              <w:left w:val="nil"/>
              <w:bottom w:val="nil"/>
              <w:right w:val="nil"/>
            </w:tcBorders>
          </w:tcPr>
          <w:p w14:paraId="64D7EFE7" w14:textId="77777777" w:rsidR="00265D63" w:rsidRPr="000A1995" w:rsidRDefault="00265D63" w:rsidP="00306B0C"/>
        </w:tc>
      </w:tr>
      <w:tr w:rsidR="00265D63" w:rsidRPr="000A1995" w14:paraId="655131D3" w14:textId="77777777" w:rsidTr="00306B0C">
        <w:trPr>
          <w:trHeight w:val="240"/>
          <w:jc w:val="center"/>
        </w:trPr>
        <w:tc>
          <w:tcPr>
            <w:tcW w:w="4876" w:type="dxa"/>
            <w:tcBorders>
              <w:top w:val="nil"/>
              <w:left w:val="nil"/>
              <w:bottom w:val="nil"/>
              <w:right w:val="nil"/>
            </w:tcBorders>
          </w:tcPr>
          <w:p w14:paraId="74D2D1D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6C882DD" w14:textId="77777777" w:rsidR="00265D63" w:rsidRPr="000A1995" w:rsidRDefault="00265D63" w:rsidP="00306B0C">
            <w:pPr>
              <w:pStyle w:val="AmColumnHeading"/>
            </w:pPr>
            <w:r w:rsidRPr="000A1995">
              <w:t>Amendement</w:t>
            </w:r>
          </w:p>
        </w:tc>
      </w:tr>
      <w:tr w:rsidR="00265D63" w:rsidRPr="000A1995" w14:paraId="031AF57E" w14:textId="77777777" w:rsidTr="00306B0C">
        <w:trPr>
          <w:jc w:val="center"/>
        </w:trPr>
        <w:tc>
          <w:tcPr>
            <w:tcW w:w="4876" w:type="dxa"/>
            <w:tcBorders>
              <w:top w:val="nil"/>
              <w:left w:val="nil"/>
              <w:bottom w:val="nil"/>
              <w:right w:val="nil"/>
            </w:tcBorders>
          </w:tcPr>
          <w:p w14:paraId="76F147D0" w14:textId="77777777" w:rsidR="00265D63" w:rsidRPr="000A1995" w:rsidRDefault="00265D63" w:rsidP="00306B0C">
            <w:pPr>
              <w:pStyle w:val="Normal6a"/>
            </w:pPr>
          </w:p>
        </w:tc>
        <w:tc>
          <w:tcPr>
            <w:tcW w:w="4876" w:type="dxa"/>
            <w:tcBorders>
              <w:top w:val="nil"/>
              <w:left w:val="nil"/>
              <w:bottom w:val="nil"/>
              <w:right w:val="nil"/>
            </w:tcBorders>
          </w:tcPr>
          <w:p w14:paraId="215CE070" w14:textId="77777777" w:rsidR="00265D63" w:rsidRPr="000A1995" w:rsidRDefault="00265D63" w:rsidP="00306B0C">
            <w:pPr>
              <w:pStyle w:val="Normal6a"/>
            </w:pPr>
            <w:r w:rsidRPr="000A1995">
              <w:rPr>
                <w:b/>
                <w:i/>
              </w:rPr>
              <w:t>3 bis.</w:t>
            </w:r>
            <w:r w:rsidRPr="000A1995">
              <w:tab/>
            </w:r>
            <w:r w:rsidRPr="000A1995">
              <w:rPr>
                <w:b/>
                <w:i/>
              </w:rPr>
              <w:t>Nauwere samenwerking en synergieën</w:t>
            </w:r>
          </w:p>
        </w:tc>
      </w:tr>
      <w:tr w:rsidR="00265D63" w:rsidRPr="000A1995" w14:paraId="2B1453F6" w14:textId="77777777" w:rsidTr="00306B0C">
        <w:trPr>
          <w:jc w:val="center"/>
        </w:trPr>
        <w:tc>
          <w:tcPr>
            <w:tcW w:w="4876" w:type="dxa"/>
            <w:tcBorders>
              <w:top w:val="nil"/>
              <w:left w:val="nil"/>
              <w:bottom w:val="nil"/>
              <w:right w:val="nil"/>
            </w:tcBorders>
          </w:tcPr>
          <w:p w14:paraId="3C489D38" w14:textId="77777777" w:rsidR="00265D63" w:rsidRPr="000A1995" w:rsidRDefault="00265D63" w:rsidP="00306B0C">
            <w:pPr>
              <w:pStyle w:val="Normal6a"/>
            </w:pPr>
          </w:p>
        </w:tc>
        <w:tc>
          <w:tcPr>
            <w:tcW w:w="4876" w:type="dxa"/>
            <w:tcBorders>
              <w:top w:val="nil"/>
              <w:left w:val="nil"/>
              <w:bottom w:val="nil"/>
              <w:right w:val="nil"/>
            </w:tcBorders>
          </w:tcPr>
          <w:p w14:paraId="48C43AE6" w14:textId="77777777" w:rsidR="00265D63" w:rsidRPr="000A1995" w:rsidRDefault="00265D63" w:rsidP="00306B0C">
            <w:pPr>
              <w:pStyle w:val="Normal6a"/>
            </w:pPr>
            <w:r w:rsidRPr="000A1995">
              <w:rPr>
                <w:b/>
                <w:i/>
              </w:rPr>
              <w:t>1. De lidstaten, de Commissie en de betrokken agentschappen van de Unie zorgen, binnen de grenzen van hun respectieve mandaten, voor nauwe samenwerking en bevorderen synergieën om misbruik van drugsprecursoren uit de legale handel te voorkomen.</w:t>
            </w:r>
          </w:p>
        </w:tc>
      </w:tr>
      <w:tr w:rsidR="00265D63" w:rsidRPr="000A1995" w14:paraId="1C108ACE" w14:textId="77777777" w:rsidTr="00306B0C">
        <w:trPr>
          <w:jc w:val="center"/>
        </w:trPr>
        <w:tc>
          <w:tcPr>
            <w:tcW w:w="4876" w:type="dxa"/>
            <w:tcBorders>
              <w:top w:val="nil"/>
              <w:left w:val="nil"/>
              <w:bottom w:val="nil"/>
              <w:right w:val="nil"/>
            </w:tcBorders>
          </w:tcPr>
          <w:p w14:paraId="45E5C601" w14:textId="77777777" w:rsidR="00265D63" w:rsidRPr="000A1995" w:rsidRDefault="00265D63" w:rsidP="00306B0C">
            <w:pPr>
              <w:pStyle w:val="Normal6a"/>
            </w:pPr>
          </w:p>
        </w:tc>
        <w:tc>
          <w:tcPr>
            <w:tcW w:w="4876" w:type="dxa"/>
            <w:tcBorders>
              <w:top w:val="nil"/>
              <w:left w:val="nil"/>
              <w:bottom w:val="nil"/>
              <w:right w:val="nil"/>
            </w:tcBorders>
          </w:tcPr>
          <w:p w14:paraId="1AE9F2B3" w14:textId="77777777" w:rsidR="00265D63" w:rsidRPr="000A1995" w:rsidRDefault="00265D63" w:rsidP="00306B0C">
            <w:pPr>
              <w:pStyle w:val="Normal6a"/>
            </w:pPr>
            <w:r w:rsidRPr="000A1995">
              <w:rPr>
                <w:b/>
                <w:i/>
              </w:rPr>
              <w:t>Dergelijke samenwerking omvat de uitwisseling van relevante informatie en deskundigheid over opkomende trends, verdachte patronen en methoden voor misbruik, alsook feedbackmechanismen bedoeld om de risicobeoordeling te versterken, het beter in kaart brengen van kwetsbaarheden in de toeleveringsketen en het ondersteunen van de doeltreffende uitvoering van deze verordening.</w:t>
            </w:r>
          </w:p>
        </w:tc>
      </w:tr>
      <w:tr w:rsidR="00265D63" w:rsidRPr="000A1995" w14:paraId="06592D4B" w14:textId="77777777" w:rsidTr="00306B0C">
        <w:trPr>
          <w:jc w:val="center"/>
        </w:trPr>
        <w:tc>
          <w:tcPr>
            <w:tcW w:w="4876" w:type="dxa"/>
            <w:tcBorders>
              <w:top w:val="nil"/>
              <w:left w:val="nil"/>
              <w:bottom w:val="nil"/>
              <w:right w:val="nil"/>
            </w:tcBorders>
          </w:tcPr>
          <w:p w14:paraId="41A9C924" w14:textId="77777777" w:rsidR="00265D63" w:rsidRPr="000A1995" w:rsidRDefault="00265D63" w:rsidP="00306B0C">
            <w:pPr>
              <w:pStyle w:val="Normal6a"/>
            </w:pPr>
          </w:p>
        </w:tc>
        <w:tc>
          <w:tcPr>
            <w:tcW w:w="4876" w:type="dxa"/>
            <w:tcBorders>
              <w:top w:val="nil"/>
              <w:left w:val="nil"/>
              <w:bottom w:val="nil"/>
              <w:right w:val="nil"/>
            </w:tcBorders>
          </w:tcPr>
          <w:p w14:paraId="29964EC9" w14:textId="77777777" w:rsidR="00265D63" w:rsidRPr="000A1995" w:rsidRDefault="00265D63" w:rsidP="00306B0C">
            <w:pPr>
              <w:pStyle w:val="Normal6a"/>
            </w:pPr>
            <w:r w:rsidRPr="000A1995">
              <w:rPr>
                <w:b/>
                <w:i/>
              </w:rPr>
              <w:t>De lidstaten, de Commissie, Europol en het Drugsagentschap van de Europese Unie bevorderen, overeenkomstig hun respectieve mandaten, in voorkomend geval de samenwerking met derde landen om de uitwisseling van informatie en beste praktijken in verband met het voorkomen van misbruik van drugsprecursoren uit de legale handel te vergemakkelijken. Dergelijke samenwerking wordt op coherente en gecoördineerde wijze nagestreefd, waarbij wordt gezorgd voor consistentie tussen de relevante instrumenten van de Unie, internationale overeenkomsten en de activiteiten van de betrokken organen van de Unie.</w:t>
            </w:r>
          </w:p>
        </w:tc>
      </w:tr>
    </w:tbl>
    <w:p w14:paraId="262B598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8169497" w14:textId="77777777" w:rsidR="00265D63" w:rsidRPr="000A1995" w:rsidRDefault="00265D63" w:rsidP="00265D63">
      <w:r w:rsidRPr="000A1995">
        <w:rPr>
          <w:rStyle w:val="HideTWBExt"/>
        </w:rPr>
        <w:t>&lt;/Amend&gt;</w:t>
      </w:r>
    </w:p>
    <w:p w14:paraId="7EB3893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225</w:t>
      </w:r>
      <w:r w:rsidRPr="000A1995">
        <w:rPr>
          <w:rStyle w:val="HideTWBExt"/>
          <w:b w:val="0"/>
        </w:rPr>
        <w:t>&lt;/NumAm&gt;</w:t>
      </w:r>
    </w:p>
    <w:p w14:paraId="48A53544"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04F94374" w14:textId="77777777" w:rsidR="00265D63" w:rsidRPr="000A1995" w:rsidRDefault="00265D63" w:rsidP="00265D63">
      <w:pPr>
        <w:pStyle w:val="NormalBold"/>
      </w:pPr>
      <w:r w:rsidRPr="000A1995">
        <w:rPr>
          <w:rStyle w:val="HideTWBExt"/>
          <w:b w:val="0"/>
        </w:rPr>
        <w:t>&lt;/RepeatBlock-By&gt;</w:t>
      </w:r>
    </w:p>
    <w:p w14:paraId="699D732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856CFD1" w14:textId="77777777" w:rsidR="00265D63" w:rsidRPr="000A1995" w:rsidRDefault="00265D63" w:rsidP="00265D63">
      <w:pPr>
        <w:pStyle w:val="NormalBold"/>
      </w:pPr>
      <w:r w:rsidRPr="000A1995">
        <w:rPr>
          <w:rStyle w:val="HideTWBExt"/>
          <w:b w:val="0"/>
        </w:rPr>
        <w:t>&lt;Article&gt;</w:t>
      </w:r>
      <w:r w:rsidRPr="000A1995">
        <w:t>Artikel 26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0450C53" w14:textId="77777777" w:rsidTr="00306B0C">
        <w:trPr>
          <w:trHeight w:hRule="exact" w:val="240"/>
          <w:jc w:val="center"/>
        </w:trPr>
        <w:tc>
          <w:tcPr>
            <w:tcW w:w="9752" w:type="dxa"/>
            <w:gridSpan w:val="2"/>
            <w:tcBorders>
              <w:top w:val="nil"/>
              <w:left w:val="nil"/>
              <w:bottom w:val="nil"/>
              <w:right w:val="nil"/>
            </w:tcBorders>
          </w:tcPr>
          <w:p w14:paraId="156F776B" w14:textId="77777777" w:rsidR="00265D63" w:rsidRPr="000A1995" w:rsidRDefault="00265D63" w:rsidP="00306B0C"/>
        </w:tc>
      </w:tr>
      <w:tr w:rsidR="00265D63" w:rsidRPr="000A1995" w14:paraId="0E9C10DC" w14:textId="77777777" w:rsidTr="00306B0C">
        <w:trPr>
          <w:trHeight w:val="240"/>
          <w:jc w:val="center"/>
        </w:trPr>
        <w:tc>
          <w:tcPr>
            <w:tcW w:w="4876" w:type="dxa"/>
            <w:tcBorders>
              <w:top w:val="nil"/>
              <w:left w:val="nil"/>
              <w:bottom w:val="nil"/>
              <w:right w:val="nil"/>
            </w:tcBorders>
          </w:tcPr>
          <w:p w14:paraId="23F6BEC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C02484A" w14:textId="77777777" w:rsidR="00265D63" w:rsidRPr="000A1995" w:rsidRDefault="00265D63" w:rsidP="00306B0C">
            <w:pPr>
              <w:pStyle w:val="AmColumnHeading"/>
            </w:pPr>
            <w:r w:rsidRPr="000A1995">
              <w:t>Amendement</w:t>
            </w:r>
          </w:p>
        </w:tc>
      </w:tr>
      <w:tr w:rsidR="00265D63" w:rsidRPr="000A1995" w14:paraId="44B859EC" w14:textId="77777777" w:rsidTr="00306B0C">
        <w:trPr>
          <w:jc w:val="center"/>
        </w:trPr>
        <w:tc>
          <w:tcPr>
            <w:tcW w:w="4876" w:type="dxa"/>
            <w:tcBorders>
              <w:top w:val="nil"/>
              <w:left w:val="nil"/>
              <w:bottom w:val="nil"/>
              <w:right w:val="nil"/>
            </w:tcBorders>
          </w:tcPr>
          <w:p w14:paraId="143F7076" w14:textId="77777777" w:rsidR="00265D63" w:rsidRPr="000A1995" w:rsidRDefault="00265D63" w:rsidP="00306B0C">
            <w:pPr>
              <w:pStyle w:val="Normal6a"/>
            </w:pPr>
          </w:p>
        </w:tc>
        <w:tc>
          <w:tcPr>
            <w:tcW w:w="4876" w:type="dxa"/>
            <w:tcBorders>
              <w:top w:val="nil"/>
              <w:left w:val="nil"/>
              <w:bottom w:val="nil"/>
              <w:right w:val="nil"/>
            </w:tcBorders>
          </w:tcPr>
          <w:p w14:paraId="60CA1C9B" w14:textId="77777777" w:rsidR="00265D63" w:rsidRPr="000A1995" w:rsidRDefault="00265D63" w:rsidP="00306B0C">
            <w:pPr>
              <w:pStyle w:val="Normal6a"/>
              <w:jc w:val="center"/>
            </w:pPr>
            <w:r w:rsidRPr="000A1995">
              <w:rPr>
                <w:b/>
                <w:i/>
              </w:rPr>
              <w:t>Artikel 26 bis</w:t>
            </w:r>
            <w:r w:rsidRPr="000A1995">
              <w:tab/>
            </w:r>
          </w:p>
        </w:tc>
      </w:tr>
      <w:tr w:rsidR="00265D63" w:rsidRPr="000A1995" w14:paraId="35C1F22B" w14:textId="77777777" w:rsidTr="00306B0C">
        <w:trPr>
          <w:jc w:val="center"/>
        </w:trPr>
        <w:tc>
          <w:tcPr>
            <w:tcW w:w="4876" w:type="dxa"/>
            <w:tcBorders>
              <w:top w:val="nil"/>
              <w:left w:val="nil"/>
              <w:bottom w:val="nil"/>
              <w:right w:val="nil"/>
            </w:tcBorders>
          </w:tcPr>
          <w:p w14:paraId="6F5E96FC" w14:textId="77777777" w:rsidR="00265D63" w:rsidRPr="000A1995" w:rsidRDefault="00265D63" w:rsidP="00306B0C">
            <w:pPr>
              <w:pStyle w:val="Normal6a"/>
            </w:pPr>
          </w:p>
        </w:tc>
        <w:tc>
          <w:tcPr>
            <w:tcW w:w="4876" w:type="dxa"/>
            <w:tcBorders>
              <w:top w:val="nil"/>
              <w:left w:val="nil"/>
              <w:bottom w:val="nil"/>
              <w:right w:val="nil"/>
            </w:tcBorders>
          </w:tcPr>
          <w:p w14:paraId="1AD3431A" w14:textId="77777777" w:rsidR="00265D63" w:rsidRPr="000A1995" w:rsidRDefault="00265D63" w:rsidP="00306B0C">
            <w:pPr>
              <w:pStyle w:val="Normal6a"/>
              <w:jc w:val="center"/>
            </w:pPr>
            <w:r w:rsidRPr="000A1995">
              <w:rPr>
                <w:b/>
                <w:i/>
              </w:rPr>
              <w:t>Richtsnoeren</w:t>
            </w:r>
          </w:p>
        </w:tc>
      </w:tr>
      <w:tr w:rsidR="00265D63" w:rsidRPr="000A1995" w14:paraId="18DCB15F" w14:textId="77777777" w:rsidTr="00306B0C">
        <w:trPr>
          <w:jc w:val="center"/>
        </w:trPr>
        <w:tc>
          <w:tcPr>
            <w:tcW w:w="4876" w:type="dxa"/>
            <w:tcBorders>
              <w:top w:val="nil"/>
              <w:left w:val="nil"/>
              <w:bottom w:val="nil"/>
              <w:right w:val="nil"/>
            </w:tcBorders>
          </w:tcPr>
          <w:p w14:paraId="6C743E86" w14:textId="77777777" w:rsidR="00265D63" w:rsidRPr="000A1995" w:rsidRDefault="00265D63" w:rsidP="00306B0C">
            <w:pPr>
              <w:pStyle w:val="Normal6a"/>
            </w:pPr>
          </w:p>
        </w:tc>
        <w:tc>
          <w:tcPr>
            <w:tcW w:w="4876" w:type="dxa"/>
            <w:tcBorders>
              <w:top w:val="nil"/>
              <w:left w:val="nil"/>
              <w:bottom w:val="nil"/>
              <w:right w:val="nil"/>
            </w:tcBorders>
          </w:tcPr>
          <w:p w14:paraId="428F91E4" w14:textId="77777777" w:rsidR="00265D63" w:rsidRPr="000A1995" w:rsidRDefault="00265D63" w:rsidP="00306B0C">
            <w:pPr>
              <w:pStyle w:val="Normal6a"/>
            </w:pPr>
            <w:r w:rsidRPr="000A1995">
              <w:rPr>
                <w:b/>
                <w:i/>
              </w:rPr>
              <w:t>1. De Commissie ontwikkelt en publiceert tegen juni 2027, in nauwe samenwerking met de lidstaten en, in voorkomend geval, de relevante agentschappen en organen van de Unie, richtsnoeren ter ondersteuning van de consistente, doeltreffende en evenredige toepassing van deze verordening.</w:t>
            </w:r>
          </w:p>
        </w:tc>
      </w:tr>
      <w:tr w:rsidR="00265D63" w:rsidRPr="000A1995" w14:paraId="240A0B22" w14:textId="77777777" w:rsidTr="00306B0C">
        <w:trPr>
          <w:jc w:val="center"/>
        </w:trPr>
        <w:tc>
          <w:tcPr>
            <w:tcW w:w="4876" w:type="dxa"/>
            <w:tcBorders>
              <w:top w:val="nil"/>
              <w:left w:val="nil"/>
              <w:bottom w:val="nil"/>
              <w:right w:val="nil"/>
            </w:tcBorders>
          </w:tcPr>
          <w:p w14:paraId="658D3F4F" w14:textId="77777777" w:rsidR="00265D63" w:rsidRPr="000A1995" w:rsidRDefault="00265D63" w:rsidP="00306B0C">
            <w:pPr>
              <w:pStyle w:val="Normal6a"/>
            </w:pPr>
          </w:p>
        </w:tc>
        <w:tc>
          <w:tcPr>
            <w:tcW w:w="4876" w:type="dxa"/>
            <w:tcBorders>
              <w:top w:val="nil"/>
              <w:left w:val="nil"/>
              <w:bottom w:val="nil"/>
              <w:right w:val="nil"/>
            </w:tcBorders>
          </w:tcPr>
          <w:p w14:paraId="76C2A392" w14:textId="77777777" w:rsidR="00265D63" w:rsidRPr="000A1995" w:rsidRDefault="00265D63" w:rsidP="00306B0C">
            <w:pPr>
              <w:pStyle w:val="Normal6a"/>
            </w:pPr>
            <w:r w:rsidRPr="000A1995">
              <w:rPr>
                <w:b/>
                <w:i/>
              </w:rPr>
              <w:t>2. De in lid 1 bedoelde richtsnoeren zijn erop gericht een hoge mate van harmonisatie bij de interpretatie en praktische toepassing van de in deze verordening vastgestelde verplichtingen te vergemakkelijken, rekening houdend met de specifieke nationale operationele kenmerken en de zich ontwikkelende criminele methoden.</w:t>
            </w:r>
          </w:p>
        </w:tc>
      </w:tr>
      <w:tr w:rsidR="00265D63" w:rsidRPr="000A1995" w14:paraId="0F3F5155" w14:textId="77777777" w:rsidTr="00306B0C">
        <w:trPr>
          <w:jc w:val="center"/>
        </w:trPr>
        <w:tc>
          <w:tcPr>
            <w:tcW w:w="4876" w:type="dxa"/>
            <w:tcBorders>
              <w:top w:val="nil"/>
              <w:left w:val="nil"/>
              <w:bottom w:val="nil"/>
              <w:right w:val="nil"/>
            </w:tcBorders>
          </w:tcPr>
          <w:p w14:paraId="3059CAD4" w14:textId="77777777" w:rsidR="00265D63" w:rsidRPr="000A1995" w:rsidRDefault="00265D63" w:rsidP="00306B0C">
            <w:pPr>
              <w:pStyle w:val="Normal6a"/>
            </w:pPr>
          </w:p>
        </w:tc>
        <w:tc>
          <w:tcPr>
            <w:tcW w:w="4876" w:type="dxa"/>
            <w:tcBorders>
              <w:top w:val="nil"/>
              <w:left w:val="nil"/>
              <w:bottom w:val="nil"/>
              <w:right w:val="nil"/>
            </w:tcBorders>
          </w:tcPr>
          <w:p w14:paraId="7FC6F8AF" w14:textId="77777777" w:rsidR="00265D63" w:rsidRPr="000A1995" w:rsidRDefault="00265D63" w:rsidP="00306B0C">
            <w:pPr>
              <w:pStyle w:val="Normal6a"/>
            </w:pPr>
            <w:r w:rsidRPr="000A1995">
              <w:rPr>
                <w:b/>
                <w:i/>
              </w:rPr>
              <w:t>3. De richtsnoeren kunnen in voorkomend geval praktische voorbeelden, indicatoren en aanbevelingen bevatten die met name betrekking hebben op:</w:t>
            </w:r>
          </w:p>
        </w:tc>
      </w:tr>
      <w:tr w:rsidR="00265D63" w:rsidRPr="000A1995" w14:paraId="2FCED52A" w14:textId="77777777" w:rsidTr="00306B0C">
        <w:trPr>
          <w:jc w:val="center"/>
        </w:trPr>
        <w:tc>
          <w:tcPr>
            <w:tcW w:w="4876" w:type="dxa"/>
            <w:tcBorders>
              <w:top w:val="nil"/>
              <w:left w:val="nil"/>
              <w:bottom w:val="nil"/>
              <w:right w:val="nil"/>
            </w:tcBorders>
          </w:tcPr>
          <w:p w14:paraId="0B1FD1D2" w14:textId="77777777" w:rsidR="00265D63" w:rsidRPr="000A1995" w:rsidRDefault="00265D63" w:rsidP="00306B0C">
            <w:pPr>
              <w:pStyle w:val="Normal6a"/>
            </w:pPr>
          </w:p>
        </w:tc>
        <w:tc>
          <w:tcPr>
            <w:tcW w:w="4876" w:type="dxa"/>
            <w:tcBorders>
              <w:top w:val="nil"/>
              <w:left w:val="nil"/>
              <w:bottom w:val="nil"/>
              <w:right w:val="nil"/>
            </w:tcBorders>
          </w:tcPr>
          <w:p w14:paraId="5EC111A5" w14:textId="77777777" w:rsidR="00265D63" w:rsidRPr="000A1995" w:rsidRDefault="00265D63" w:rsidP="00306B0C">
            <w:pPr>
              <w:pStyle w:val="Normal6a"/>
            </w:pPr>
            <w:r w:rsidRPr="000A1995">
              <w:rPr>
                <w:b/>
                <w:i/>
              </w:rPr>
              <w:t>a) de beoordeling van redelijk vermoeden in het kader van deze verordening;</w:t>
            </w:r>
          </w:p>
        </w:tc>
      </w:tr>
      <w:tr w:rsidR="00265D63" w:rsidRPr="000A1995" w14:paraId="11C076A9" w14:textId="77777777" w:rsidTr="00306B0C">
        <w:trPr>
          <w:jc w:val="center"/>
        </w:trPr>
        <w:tc>
          <w:tcPr>
            <w:tcW w:w="4876" w:type="dxa"/>
            <w:tcBorders>
              <w:top w:val="nil"/>
              <w:left w:val="nil"/>
              <w:bottom w:val="nil"/>
              <w:right w:val="nil"/>
            </w:tcBorders>
          </w:tcPr>
          <w:p w14:paraId="2CD46727" w14:textId="77777777" w:rsidR="00265D63" w:rsidRPr="000A1995" w:rsidRDefault="00265D63" w:rsidP="00306B0C">
            <w:pPr>
              <w:pStyle w:val="Normal6a"/>
            </w:pPr>
          </w:p>
        </w:tc>
        <w:tc>
          <w:tcPr>
            <w:tcW w:w="4876" w:type="dxa"/>
            <w:tcBorders>
              <w:top w:val="nil"/>
              <w:left w:val="nil"/>
              <w:bottom w:val="nil"/>
              <w:right w:val="nil"/>
            </w:tcBorders>
          </w:tcPr>
          <w:p w14:paraId="6B86142A" w14:textId="77777777" w:rsidR="00265D63" w:rsidRPr="000A1995" w:rsidRDefault="00265D63" w:rsidP="00306B0C">
            <w:pPr>
              <w:pStyle w:val="Normal6a"/>
            </w:pPr>
            <w:r w:rsidRPr="000A1995">
              <w:rPr>
                <w:b/>
                <w:i/>
              </w:rPr>
              <w:t>b) criteria en indicatieve drempels voor het identificeren van aanzienlijke inbeslagnemingen en verdachte transacties;</w:t>
            </w:r>
          </w:p>
        </w:tc>
      </w:tr>
      <w:tr w:rsidR="00265D63" w:rsidRPr="000A1995" w14:paraId="219A85CB" w14:textId="77777777" w:rsidTr="00306B0C">
        <w:trPr>
          <w:jc w:val="center"/>
        </w:trPr>
        <w:tc>
          <w:tcPr>
            <w:tcW w:w="4876" w:type="dxa"/>
            <w:tcBorders>
              <w:top w:val="nil"/>
              <w:left w:val="nil"/>
              <w:bottom w:val="nil"/>
              <w:right w:val="nil"/>
            </w:tcBorders>
          </w:tcPr>
          <w:p w14:paraId="1F94FE59" w14:textId="77777777" w:rsidR="00265D63" w:rsidRPr="000A1995" w:rsidRDefault="00265D63" w:rsidP="00306B0C">
            <w:pPr>
              <w:pStyle w:val="Normal6a"/>
            </w:pPr>
          </w:p>
        </w:tc>
        <w:tc>
          <w:tcPr>
            <w:tcW w:w="4876" w:type="dxa"/>
            <w:tcBorders>
              <w:top w:val="nil"/>
              <w:left w:val="nil"/>
              <w:bottom w:val="nil"/>
              <w:right w:val="nil"/>
            </w:tcBorders>
          </w:tcPr>
          <w:p w14:paraId="31EE64B7" w14:textId="77777777" w:rsidR="00265D63" w:rsidRPr="000A1995" w:rsidRDefault="00265D63" w:rsidP="00306B0C">
            <w:pPr>
              <w:pStyle w:val="Normal6a"/>
            </w:pPr>
            <w:r w:rsidRPr="000A1995">
              <w:rPr>
                <w:b/>
                <w:i/>
              </w:rPr>
              <w:t>c) voorbeelden van rechtmatige doeleinden voor het op de markt brengen, het bezit, de invoer, de uitvoer of het gebruik van geregistreerde stoffen en mengsels die dergelijke stoffen bevatten;</w:t>
            </w:r>
          </w:p>
        </w:tc>
      </w:tr>
      <w:tr w:rsidR="00265D63" w:rsidRPr="000A1995" w14:paraId="48AA77A5" w14:textId="77777777" w:rsidTr="00306B0C">
        <w:trPr>
          <w:jc w:val="center"/>
        </w:trPr>
        <w:tc>
          <w:tcPr>
            <w:tcW w:w="4876" w:type="dxa"/>
            <w:tcBorders>
              <w:top w:val="nil"/>
              <w:left w:val="nil"/>
              <w:bottom w:val="nil"/>
              <w:right w:val="nil"/>
            </w:tcBorders>
          </w:tcPr>
          <w:p w14:paraId="400B70E6" w14:textId="77777777" w:rsidR="00265D63" w:rsidRPr="000A1995" w:rsidRDefault="00265D63" w:rsidP="00306B0C">
            <w:pPr>
              <w:pStyle w:val="Normal6a"/>
            </w:pPr>
          </w:p>
        </w:tc>
        <w:tc>
          <w:tcPr>
            <w:tcW w:w="4876" w:type="dxa"/>
            <w:tcBorders>
              <w:top w:val="nil"/>
              <w:left w:val="nil"/>
              <w:bottom w:val="nil"/>
              <w:right w:val="nil"/>
            </w:tcBorders>
          </w:tcPr>
          <w:p w14:paraId="11F6EB38" w14:textId="77777777" w:rsidR="00265D63" w:rsidRPr="000A1995" w:rsidRDefault="00265D63" w:rsidP="00306B0C">
            <w:pPr>
              <w:pStyle w:val="Normal6a"/>
            </w:pPr>
            <w:r w:rsidRPr="000A1995">
              <w:rPr>
                <w:b/>
                <w:i/>
              </w:rPr>
              <w:t>d) “andere legitieme toepassingen” die het gebruik van precursoren van categorie 3 en synthetische precursoren buiten de gebieden onderzoek en innovatie mogelijk maken;</w:t>
            </w:r>
          </w:p>
        </w:tc>
      </w:tr>
      <w:tr w:rsidR="00265D63" w:rsidRPr="000A1995" w14:paraId="59B30FEE" w14:textId="77777777" w:rsidTr="00306B0C">
        <w:trPr>
          <w:jc w:val="center"/>
        </w:trPr>
        <w:tc>
          <w:tcPr>
            <w:tcW w:w="4876" w:type="dxa"/>
            <w:tcBorders>
              <w:top w:val="nil"/>
              <w:left w:val="nil"/>
              <w:bottom w:val="nil"/>
              <w:right w:val="nil"/>
            </w:tcBorders>
          </w:tcPr>
          <w:p w14:paraId="4EBCC68A" w14:textId="77777777" w:rsidR="00265D63" w:rsidRPr="000A1995" w:rsidRDefault="00265D63" w:rsidP="00306B0C">
            <w:pPr>
              <w:pStyle w:val="Normal6a"/>
            </w:pPr>
          </w:p>
        </w:tc>
        <w:tc>
          <w:tcPr>
            <w:tcW w:w="4876" w:type="dxa"/>
            <w:tcBorders>
              <w:top w:val="nil"/>
              <w:left w:val="nil"/>
              <w:bottom w:val="nil"/>
              <w:right w:val="nil"/>
            </w:tcBorders>
          </w:tcPr>
          <w:p w14:paraId="3B196E8E" w14:textId="77777777" w:rsidR="00265D63" w:rsidRPr="000A1995" w:rsidRDefault="00265D63" w:rsidP="00306B0C">
            <w:pPr>
              <w:pStyle w:val="Normal6a"/>
            </w:pPr>
            <w:r w:rsidRPr="000A1995">
              <w:rPr>
                <w:b/>
                <w:i/>
              </w:rPr>
              <w:t>e) voorbeelden van gedrag dat een inbreuk op of ontwijking van deze verordening kan vormen;</w:t>
            </w:r>
          </w:p>
        </w:tc>
      </w:tr>
      <w:tr w:rsidR="00265D63" w:rsidRPr="000A1995" w14:paraId="22018474" w14:textId="77777777" w:rsidTr="00306B0C">
        <w:trPr>
          <w:jc w:val="center"/>
        </w:trPr>
        <w:tc>
          <w:tcPr>
            <w:tcW w:w="4876" w:type="dxa"/>
            <w:tcBorders>
              <w:top w:val="nil"/>
              <w:left w:val="nil"/>
              <w:bottom w:val="nil"/>
              <w:right w:val="nil"/>
            </w:tcBorders>
          </w:tcPr>
          <w:p w14:paraId="45770F34" w14:textId="77777777" w:rsidR="00265D63" w:rsidRPr="000A1995" w:rsidRDefault="00265D63" w:rsidP="00306B0C">
            <w:pPr>
              <w:pStyle w:val="Normal6a"/>
            </w:pPr>
          </w:p>
        </w:tc>
        <w:tc>
          <w:tcPr>
            <w:tcW w:w="4876" w:type="dxa"/>
            <w:tcBorders>
              <w:top w:val="nil"/>
              <w:left w:val="nil"/>
              <w:bottom w:val="nil"/>
              <w:right w:val="nil"/>
            </w:tcBorders>
          </w:tcPr>
          <w:p w14:paraId="038F0D65" w14:textId="77777777" w:rsidR="00265D63" w:rsidRPr="000A1995" w:rsidRDefault="00265D63" w:rsidP="00306B0C">
            <w:pPr>
              <w:pStyle w:val="Normal6a"/>
            </w:pPr>
            <w:r w:rsidRPr="000A1995">
              <w:rPr>
                <w:b/>
                <w:i/>
              </w:rPr>
              <w:t>f) het passende niveau van de sancties;</w:t>
            </w:r>
          </w:p>
        </w:tc>
      </w:tr>
      <w:tr w:rsidR="00265D63" w:rsidRPr="000A1995" w14:paraId="64DED271" w14:textId="77777777" w:rsidTr="00306B0C">
        <w:trPr>
          <w:jc w:val="center"/>
        </w:trPr>
        <w:tc>
          <w:tcPr>
            <w:tcW w:w="4876" w:type="dxa"/>
            <w:tcBorders>
              <w:top w:val="nil"/>
              <w:left w:val="nil"/>
              <w:bottom w:val="nil"/>
              <w:right w:val="nil"/>
            </w:tcBorders>
          </w:tcPr>
          <w:p w14:paraId="2F4328CA" w14:textId="77777777" w:rsidR="00265D63" w:rsidRPr="000A1995" w:rsidRDefault="00265D63" w:rsidP="00306B0C">
            <w:pPr>
              <w:pStyle w:val="Normal6a"/>
            </w:pPr>
          </w:p>
        </w:tc>
        <w:tc>
          <w:tcPr>
            <w:tcW w:w="4876" w:type="dxa"/>
            <w:tcBorders>
              <w:top w:val="nil"/>
              <w:left w:val="nil"/>
              <w:bottom w:val="nil"/>
              <w:right w:val="nil"/>
            </w:tcBorders>
          </w:tcPr>
          <w:p w14:paraId="3E808E45" w14:textId="77777777" w:rsidR="00265D63" w:rsidRPr="000A1995" w:rsidRDefault="00265D63" w:rsidP="00306B0C">
            <w:pPr>
              <w:pStyle w:val="Normal6a"/>
            </w:pPr>
            <w:r w:rsidRPr="000A1995">
              <w:rPr>
                <w:b/>
                <w:i/>
              </w:rPr>
              <w:t>g) operationele maatregelen met betrekking tot het vasthouden, de inbeslagneming en verwijdering van geregistreerde stoffen en mengsels die dergelijke stoffen bevatten;</w:t>
            </w:r>
          </w:p>
        </w:tc>
      </w:tr>
      <w:tr w:rsidR="00265D63" w:rsidRPr="000A1995" w14:paraId="270C9D5C" w14:textId="77777777" w:rsidTr="00306B0C">
        <w:trPr>
          <w:jc w:val="center"/>
        </w:trPr>
        <w:tc>
          <w:tcPr>
            <w:tcW w:w="4876" w:type="dxa"/>
            <w:tcBorders>
              <w:top w:val="nil"/>
              <w:left w:val="nil"/>
              <w:bottom w:val="nil"/>
              <w:right w:val="nil"/>
            </w:tcBorders>
          </w:tcPr>
          <w:p w14:paraId="533C3009" w14:textId="77777777" w:rsidR="00265D63" w:rsidRPr="000A1995" w:rsidRDefault="00265D63" w:rsidP="00306B0C">
            <w:pPr>
              <w:pStyle w:val="Normal6a"/>
            </w:pPr>
          </w:p>
        </w:tc>
        <w:tc>
          <w:tcPr>
            <w:tcW w:w="4876" w:type="dxa"/>
            <w:tcBorders>
              <w:top w:val="nil"/>
              <w:left w:val="nil"/>
              <w:bottom w:val="nil"/>
              <w:right w:val="nil"/>
            </w:tcBorders>
          </w:tcPr>
          <w:p w14:paraId="470BB431" w14:textId="77777777" w:rsidR="00265D63" w:rsidRPr="000A1995" w:rsidRDefault="00265D63" w:rsidP="00306B0C">
            <w:pPr>
              <w:pStyle w:val="Normal6a"/>
            </w:pPr>
            <w:r w:rsidRPr="000A1995">
              <w:rPr>
                <w:b/>
                <w:i/>
              </w:rPr>
              <w:t>h) operationele maatregelen en beste praktijken voor het beveiligen van bedrijfsruimten, faciliteiten en opslaglocaties met geregistreerde stoffen en mengsels die dergelijke stoffen bevatten;</w:t>
            </w:r>
          </w:p>
        </w:tc>
      </w:tr>
      <w:tr w:rsidR="00265D63" w:rsidRPr="000A1995" w14:paraId="48348CB0" w14:textId="77777777" w:rsidTr="00306B0C">
        <w:trPr>
          <w:jc w:val="center"/>
        </w:trPr>
        <w:tc>
          <w:tcPr>
            <w:tcW w:w="4876" w:type="dxa"/>
            <w:tcBorders>
              <w:top w:val="nil"/>
              <w:left w:val="nil"/>
              <w:bottom w:val="nil"/>
              <w:right w:val="nil"/>
            </w:tcBorders>
          </w:tcPr>
          <w:p w14:paraId="29FD98EE" w14:textId="77777777" w:rsidR="00265D63" w:rsidRPr="000A1995" w:rsidRDefault="00265D63" w:rsidP="00306B0C">
            <w:pPr>
              <w:pStyle w:val="Normal6a"/>
            </w:pPr>
          </w:p>
        </w:tc>
        <w:tc>
          <w:tcPr>
            <w:tcW w:w="4876" w:type="dxa"/>
            <w:tcBorders>
              <w:top w:val="nil"/>
              <w:left w:val="nil"/>
              <w:bottom w:val="nil"/>
              <w:right w:val="nil"/>
            </w:tcBorders>
          </w:tcPr>
          <w:p w14:paraId="00E0B962" w14:textId="77777777" w:rsidR="00265D63" w:rsidRPr="000A1995" w:rsidRDefault="00265D63" w:rsidP="00306B0C">
            <w:pPr>
              <w:pStyle w:val="Normal6a"/>
            </w:pPr>
            <w:r w:rsidRPr="000A1995">
              <w:rPr>
                <w:b/>
                <w:i/>
              </w:rPr>
              <w:t>i) maatregelen voor risicobeoordeling en risicobeheersing;</w:t>
            </w:r>
          </w:p>
        </w:tc>
      </w:tr>
      <w:tr w:rsidR="00265D63" w:rsidRPr="000A1995" w14:paraId="2AE80163" w14:textId="77777777" w:rsidTr="00306B0C">
        <w:trPr>
          <w:jc w:val="center"/>
        </w:trPr>
        <w:tc>
          <w:tcPr>
            <w:tcW w:w="4876" w:type="dxa"/>
            <w:tcBorders>
              <w:top w:val="nil"/>
              <w:left w:val="nil"/>
              <w:bottom w:val="nil"/>
              <w:right w:val="nil"/>
            </w:tcBorders>
          </w:tcPr>
          <w:p w14:paraId="23061C99" w14:textId="77777777" w:rsidR="00265D63" w:rsidRPr="000A1995" w:rsidRDefault="00265D63" w:rsidP="00306B0C">
            <w:pPr>
              <w:pStyle w:val="Normal6a"/>
            </w:pPr>
          </w:p>
        </w:tc>
        <w:tc>
          <w:tcPr>
            <w:tcW w:w="4876" w:type="dxa"/>
            <w:tcBorders>
              <w:top w:val="nil"/>
              <w:left w:val="nil"/>
              <w:bottom w:val="nil"/>
              <w:right w:val="nil"/>
            </w:tcBorders>
          </w:tcPr>
          <w:p w14:paraId="3C83E4A9" w14:textId="77777777" w:rsidR="00265D63" w:rsidRPr="000A1995" w:rsidRDefault="00265D63" w:rsidP="00306B0C">
            <w:pPr>
              <w:pStyle w:val="Normal6a"/>
            </w:pPr>
            <w:r w:rsidRPr="000A1995">
              <w:rPr>
                <w:b/>
                <w:i/>
              </w:rPr>
              <w:t>j) de uitwisseling van inlichtingen en samenwerking tussen bevoegde autoriteiten en marktdeelnemers;</w:t>
            </w:r>
          </w:p>
        </w:tc>
      </w:tr>
      <w:tr w:rsidR="00265D63" w:rsidRPr="000A1995" w14:paraId="48B8C22D" w14:textId="77777777" w:rsidTr="00306B0C">
        <w:trPr>
          <w:jc w:val="center"/>
        </w:trPr>
        <w:tc>
          <w:tcPr>
            <w:tcW w:w="4876" w:type="dxa"/>
            <w:tcBorders>
              <w:top w:val="nil"/>
              <w:left w:val="nil"/>
              <w:bottom w:val="nil"/>
              <w:right w:val="nil"/>
            </w:tcBorders>
          </w:tcPr>
          <w:p w14:paraId="2189EC36" w14:textId="77777777" w:rsidR="00265D63" w:rsidRPr="000A1995" w:rsidRDefault="00265D63" w:rsidP="00306B0C">
            <w:pPr>
              <w:pStyle w:val="Normal6a"/>
            </w:pPr>
          </w:p>
        </w:tc>
        <w:tc>
          <w:tcPr>
            <w:tcW w:w="4876" w:type="dxa"/>
            <w:tcBorders>
              <w:top w:val="nil"/>
              <w:left w:val="nil"/>
              <w:bottom w:val="nil"/>
              <w:right w:val="nil"/>
            </w:tcBorders>
          </w:tcPr>
          <w:p w14:paraId="4337A4C4" w14:textId="77777777" w:rsidR="00265D63" w:rsidRPr="000A1995" w:rsidRDefault="00265D63" w:rsidP="00306B0C">
            <w:pPr>
              <w:pStyle w:val="Normal6a"/>
            </w:pPr>
            <w:r w:rsidRPr="000A1995">
              <w:rPr>
                <w:b/>
                <w:i/>
              </w:rPr>
              <w:t>k) beste praktijken voor toezicht-, opsporings- en handhavingsactiviteiten.</w:t>
            </w:r>
          </w:p>
        </w:tc>
      </w:tr>
      <w:tr w:rsidR="00265D63" w:rsidRPr="000A1995" w14:paraId="47D1676A" w14:textId="77777777" w:rsidTr="00306B0C">
        <w:trPr>
          <w:jc w:val="center"/>
        </w:trPr>
        <w:tc>
          <w:tcPr>
            <w:tcW w:w="4876" w:type="dxa"/>
            <w:tcBorders>
              <w:top w:val="nil"/>
              <w:left w:val="nil"/>
              <w:bottom w:val="nil"/>
              <w:right w:val="nil"/>
            </w:tcBorders>
          </w:tcPr>
          <w:p w14:paraId="72FE236B" w14:textId="77777777" w:rsidR="00265D63" w:rsidRPr="000A1995" w:rsidRDefault="00265D63" w:rsidP="00306B0C">
            <w:pPr>
              <w:pStyle w:val="Normal6a"/>
            </w:pPr>
          </w:p>
        </w:tc>
        <w:tc>
          <w:tcPr>
            <w:tcW w:w="4876" w:type="dxa"/>
            <w:tcBorders>
              <w:top w:val="nil"/>
              <w:left w:val="nil"/>
              <w:bottom w:val="nil"/>
              <w:right w:val="nil"/>
            </w:tcBorders>
          </w:tcPr>
          <w:p w14:paraId="1AA1AF5E" w14:textId="77777777" w:rsidR="00265D63" w:rsidRPr="000A1995" w:rsidRDefault="00265D63" w:rsidP="00306B0C">
            <w:pPr>
              <w:pStyle w:val="Normal6a"/>
            </w:pPr>
            <w:r w:rsidRPr="000A1995">
              <w:rPr>
                <w:b/>
                <w:i/>
              </w:rPr>
              <w:t>4. De Commissie herziet de richtsnoeren regelmatig en werkt deze waar nodig bij, rekening houdend met technologische ontwikkelingen, opkomende handelspatronen, relevante jurisprudentie en door de lidstaten opgedane operationele ervaring.</w:t>
            </w:r>
          </w:p>
        </w:tc>
      </w:tr>
    </w:tbl>
    <w:p w14:paraId="4779252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D93F6C2" w14:textId="77777777" w:rsidR="00265D63" w:rsidRPr="000A1995" w:rsidRDefault="00265D63" w:rsidP="00265D63">
      <w:r w:rsidRPr="000A1995">
        <w:rPr>
          <w:rStyle w:val="HideTWBExt"/>
        </w:rPr>
        <w:t>&lt;/Amend&gt;</w:t>
      </w:r>
    </w:p>
    <w:p w14:paraId="5D3F714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226</w:t>
      </w:r>
      <w:r w:rsidRPr="000A1995">
        <w:rPr>
          <w:rStyle w:val="HideTWBExt"/>
          <w:b w:val="0"/>
        </w:rPr>
        <w:t>&lt;/NumAm&gt;</w:t>
      </w:r>
    </w:p>
    <w:p w14:paraId="65E8B0D0" w14:textId="77777777" w:rsidR="00265D63" w:rsidRPr="000A1995" w:rsidRDefault="00265D63" w:rsidP="00265D63">
      <w:pPr>
        <w:pStyle w:val="NormalBold"/>
      </w:pPr>
      <w:r w:rsidRPr="000A1995">
        <w:rPr>
          <w:rStyle w:val="HideTWBExt"/>
          <w:b w:val="0"/>
        </w:rPr>
        <w:t>&lt;RepeatBlock-By&gt;&lt;Members&gt;</w:t>
      </w:r>
      <w:r w:rsidRPr="000A1995">
        <w:t>Giuseppe Antoci</w:t>
      </w:r>
      <w:r w:rsidRPr="000A1995">
        <w:rPr>
          <w:rStyle w:val="HideTWBExt"/>
          <w:b w:val="0"/>
        </w:rPr>
        <w:t>&lt;/Members&gt;</w:t>
      </w:r>
    </w:p>
    <w:p w14:paraId="2AD4127A" w14:textId="77777777" w:rsidR="00265D63" w:rsidRPr="000A1995" w:rsidRDefault="00265D63" w:rsidP="00265D63">
      <w:pPr>
        <w:pStyle w:val="NormalBold"/>
      </w:pPr>
      <w:r w:rsidRPr="000A1995">
        <w:rPr>
          <w:rStyle w:val="HideTWBExt"/>
          <w:b w:val="0"/>
        </w:rPr>
        <w:t>&lt;/RepeatBlock-By&gt;</w:t>
      </w:r>
    </w:p>
    <w:p w14:paraId="24D58FE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FFEC353" w14:textId="77777777" w:rsidR="00265D63" w:rsidRPr="000A1995" w:rsidRDefault="00265D63" w:rsidP="00265D63">
      <w:pPr>
        <w:pStyle w:val="NormalBold"/>
      </w:pPr>
      <w:r w:rsidRPr="000A1995">
        <w:rPr>
          <w:rStyle w:val="HideTWBExt"/>
          <w:b w:val="0"/>
        </w:rPr>
        <w:t>&lt;Article&gt;</w:t>
      </w:r>
      <w:r w:rsidRPr="000A1995">
        <w:t>Artikel 26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34283F5" w14:textId="77777777" w:rsidTr="00306B0C">
        <w:trPr>
          <w:trHeight w:hRule="exact" w:val="240"/>
          <w:jc w:val="center"/>
        </w:trPr>
        <w:tc>
          <w:tcPr>
            <w:tcW w:w="9752" w:type="dxa"/>
            <w:gridSpan w:val="2"/>
            <w:tcBorders>
              <w:top w:val="nil"/>
              <w:left w:val="nil"/>
              <w:bottom w:val="nil"/>
              <w:right w:val="nil"/>
            </w:tcBorders>
          </w:tcPr>
          <w:p w14:paraId="5B980D49" w14:textId="77777777" w:rsidR="00265D63" w:rsidRPr="000A1995" w:rsidRDefault="00265D63" w:rsidP="00306B0C"/>
        </w:tc>
      </w:tr>
      <w:tr w:rsidR="00265D63" w:rsidRPr="000A1995" w14:paraId="3C55EDC3" w14:textId="77777777" w:rsidTr="00306B0C">
        <w:trPr>
          <w:trHeight w:val="240"/>
          <w:jc w:val="center"/>
        </w:trPr>
        <w:tc>
          <w:tcPr>
            <w:tcW w:w="4876" w:type="dxa"/>
            <w:tcBorders>
              <w:top w:val="nil"/>
              <w:left w:val="nil"/>
              <w:bottom w:val="nil"/>
              <w:right w:val="nil"/>
            </w:tcBorders>
          </w:tcPr>
          <w:p w14:paraId="59CD310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FDFEB62" w14:textId="77777777" w:rsidR="00265D63" w:rsidRPr="000A1995" w:rsidRDefault="00265D63" w:rsidP="00306B0C">
            <w:pPr>
              <w:pStyle w:val="AmColumnHeading"/>
            </w:pPr>
            <w:r w:rsidRPr="000A1995">
              <w:t>Amendement</w:t>
            </w:r>
          </w:p>
        </w:tc>
      </w:tr>
      <w:tr w:rsidR="00265D63" w:rsidRPr="000A1995" w14:paraId="6CC04C34" w14:textId="77777777" w:rsidTr="00306B0C">
        <w:trPr>
          <w:jc w:val="center"/>
        </w:trPr>
        <w:tc>
          <w:tcPr>
            <w:tcW w:w="4876" w:type="dxa"/>
            <w:tcBorders>
              <w:top w:val="nil"/>
              <w:left w:val="nil"/>
              <w:bottom w:val="nil"/>
              <w:right w:val="nil"/>
            </w:tcBorders>
          </w:tcPr>
          <w:p w14:paraId="478F1F8A" w14:textId="77777777" w:rsidR="00265D63" w:rsidRPr="000A1995" w:rsidRDefault="00265D63" w:rsidP="00306B0C">
            <w:pPr>
              <w:pStyle w:val="Normal6a"/>
            </w:pPr>
          </w:p>
        </w:tc>
        <w:tc>
          <w:tcPr>
            <w:tcW w:w="4876" w:type="dxa"/>
            <w:tcBorders>
              <w:top w:val="nil"/>
              <w:left w:val="nil"/>
              <w:bottom w:val="nil"/>
              <w:right w:val="nil"/>
            </w:tcBorders>
          </w:tcPr>
          <w:p w14:paraId="58B9D8D5" w14:textId="77777777" w:rsidR="00265D63" w:rsidRPr="000A1995" w:rsidRDefault="00265D63" w:rsidP="00306B0C">
            <w:pPr>
              <w:pStyle w:val="Normal6a"/>
              <w:jc w:val="center"/>
            </w:pPr>
            <w:r w:rsidRPr="000A1995">
              <w:rPr>
                <w:b/>
                <w:i/>
              </w:rPr>
              <w:t>Artikel 26 bis</w:t>
            </w:r>
            <w:r w:rsidRPr="000A1995">
              <w:tab/>
            </w:r>
          </w:p>
        </w:tc>
      </w:tr>
      <w:tr w:rsidR="00265D63" w:rsidRPr="000A1995" w14:paraId="4E8E95FD" w14:textId="77777777" w:rsidTr="00306B0C">
        <w:trPr>
          <w:jc w:val="center"/>
        </w:trPr>
        <w:tc>
          <w:tcPr>
            <w:tcW w:w="4876" w:type="dxa"/>
            <w:tcBorders>
              <w:top w:val="nil"/>
              <w:left w:val="nil"/>
              <w:bottom w:val="nil"/>
              <w:right w:val="nil"/>
            </w:tcBorders>
          </w:tcPr>
          <w:p w14:paraId="28384527" w14:textId="77777777" w:rsidR="00265D63" w:rsidRPr="000A1995" w:rsidRDefault="00265D63" w:rsidP="00306B0C">
            <w:pPr>
              <w:pStyle w:val="Normal6a"/>
            </w:pPr>
          </w:p>
        </w:tc>
        <w:tc>
          <w:tcPr>
            <w:tcW w:w="4876" w:type="dxa"/>
            <w:tcBorders>
              <w:top w:val="nil"/>
              <w:left w:val="nil"/>
              <w:bottom w:val="nil"/>
              <w:right w:val="nil"/>
            </w:tcBorders>
          </w:tcPr>
          <w:p w14:paraId="11C1B021" w14:textId="77777777" w:rsidR="00265D63" w:rsidRPr="000A1995" w:rsidRDefault="00265D63" w:rsidP="00306B0C">
            <w:pPr>
              <w:pStyle w:val="Normal6a"/>
              <w:jc w:val="center"/>
            </w:pPr>
            <w:r w:rsidRPr="000A1995">
              <w:rPr>
                <w:b/>
                <w:i/>
              </w:rPr>
              <w:t>Richtsnoer</w:t>
            </w:r>
          </w:p>
        </w:tc>
      </w:tr>
      <w:tr w:rsidR="00265D63" w:rsidRPr="000A1995" w14:paraId="1FE65059" w14:textId="77777777" w:rsidTr="00306B0C">
        <w:trPr>
          <w:jc w:val="center"/>
        </w:trPr>
        <w:tc>
          <w:tcPr>
            <w:tcW w:w="4876" w:type="dxa"/>
            <w:tcBorders>
              <w:top w:val="nil"/>
              <w:left w:val="nil"/>
              <w:bottom w:val="nil"/>
              <w:right w:val="nil"/>
            </w:tcBorders>
          </w:tcPr>
          <w:p w14:paraId="4F1CE6FF" w14:textId="77777777" w:rsidR="00265D63" w:rsidRPr="000A1995" w:rsidRDefault="00265D63" w:rsidP="00306B0C">
            <w:pPr>
              <w:pStyle w:val="Normal6a"/>
            </w:pPr>
          </w:p>
        </w:tc>
        <w:tc>
          <w:tcPr>
            <w:tcW w:w="4876" w:type="dxa"/>
            <w:tcBorders>
              <w:top w:val="nil"/>
              <w:left w:val="nil"/>
              <w:bottom w:val="nil"/>
              <w:right w:val="nil"/>
            </w:tcBorders>
          </w:tcPr>
          <w:p w14:paraId="22D6A78B" w14:textId="77777777" w:rsidR="00265D63" w:rsidRPr="000A1995" w:rsidRDefault="00265D63" w:rsidP="00306B0C">
            <w:pPr>
              <w:pStyle w:val="Normal6a"/>
            </w:pPr>
            <w:r w:rsidRPr="000A1995">
              <w:rPr>
                <w:b/>
                <w:i/>
              </w:rPr>
              <w:t>1. De Commissie ontwikkelt en publiceert, in nauwe samenwerking met de lidstaten en, in voorkomend geval, de relevante agentschappen en organen van de Unie, richtsnoeren ter ondersteuning van de consistente, doeltreffende en evenredige toepassing van deze verordening.</w:t>
            </w:r>
          </w:p>
        </w:tc>
      </w:tr>
      <w:tr w:rsidR="00265D63" w:rsidRPr="000A1995" w14:paraId="099491F4" w14:textId="77777777" w:rsidTr="00306B0C">
        <w:trPr>
          <w:jc w:val="center"/>
        </w:trPr>
        <w:tc>
          <w:tcPr>
            <w:tcW w:w="4876" w:type="dxa"/>
            <w:tcBorders>
              <w:top w:val="nil"/>
              <w:left w:val="nil"/>
              <w:bottom w:val="nil"/>
              <w:right w:val="nil"/>
            </w:tcBorders>
          </w:tcPr>
          <w:p w14:paraId="61A5196E" w14:textId="77777777" w:rsidR="00265D63" w:rsidRPr="000A1995" w:rsidRDefault="00265D63" w:rsidP="00306B0C">
            <w:pPr>
              <w:pStyle w:val="Normal6a"/>
            </w:pPr>
          </w:p>
        </w:tc>
        <w:tc>
          <w:tcPr>
            <w:tcW w:w="4876" w:type="dxa"/>
            <w:tcBorders>
              <w:top w:val="nil"/>
              <w:left w:val="nil"/>
              <w:bottom w:val="nil"/>
              <w:right w:val="nil"/>
            </w:tcBorders>
          </w:tcPr>
          <w:p w14:paraId="15CD8C85" w14:textId="77777777" w:rsidR="00265D63" w:rsidRPr="000A1995" w:rsidRDefault="00265D63" w:rsidP="00306B0C">
            <w:pPr>
              <w:pStyle w:val="Normal6a"/>
            </w:pPr>
            <w:r w:rsidRPr="000A1995">
              <w:rPr>
                <w:b/>
                <w:i/>
              </w:rPr>
              <w:t>2. De in lid 1 bedoelde richtsnoeren zijn erop gericht een zo hoog mogelijke mate van harmonisatie bij de interpretatie en praktische toepassing van de in deze verordening vastgestelde verplichtingen te bevorderen, rekening houdend met de specifieke nationale operationele kenmerken en de zich ontwikkelende criminele methoden.</w:t>
            </w:r>
          </w:p>
        </w:tc>
      </w:tr>
      <w:tr w:rsidR="00265D63" w:rsidRPr="000A1995" w14:paraId="31DB8F1C" w14:textId="77777777" w:rsidTr="00306B0C">
        <w:trPr>
          <w:jc w:val="center"/>
        </w:trPr>
        <w:tc>
          <w:tcPr>
            <w:tcW w:w="4876" w:type="dxa"/>
            <w:tcBorders>
              <w:top w:val="nil"/>
              <w:left w:val="nil"/>
              <w:bottom w:val="nil"/>
              <w:right w:val="nil"/>
            </w:tcBorders>
          </w:tcPr>
          <w:p w14:paraId="23AFE3A2" w14:textId="77777777" w:rsidR="00265D63" w:rsidRPr="000A1995" w:rsidRDefault="00265D63" w:rsidP="00306B0C">
            <w:pPr>
              <w:pStyle w:val="Normal6a"/>
            </w:pPr>
          </w:p>
        </w:tc>
        <w:tc>
          <w:tcPr>
            <w:tcW w:w="4876" w:type="dxa"/>
            <w:tcBorders>
              <w:top w:val="nil"/>
              <w:left w:val="nil"/>
              <w:bottom w:val="nil"/>
              <w:right w:val="nil"/>
            </w:tcBorders>
          </w:tcPr>
          <w:p w14:paraId="2DBC74DA" w14:textId="77777777" w:rsidR="00265D63" w:rsidRPr="000A1995" w:rsidRDefault="00265D63" w:rsidP="00306B0C">
            <w:pPr>
              <w:pStyle w:val="Normal6a"/>
            </w:pPr>
            <w:r w:rsidRPr="000A1995">
              <w:rPr>
                <w:b/>
                <w:i/>
              </w:rPr>
              <w:t>3. De richtsnoeren kunnen in voorkomend geval praktische voorbeelden, indicatoren en aanbevelingen bevatten die met name betrekking hebben op:</w:t>
            </w:r>
          </w:p>
        </w:tc>
      </w:tr>
      <w:tr w:rsidR="00265D63" w:rsidRPr="000A1995" w14:paraId="34CD2A9F" w14:textId="77777777" w:rsidTr="00306B0C">
        <w:trPr>
          <w:jc w:val="center"/>
        </w:trPr>
        <w:tc>
          <w:tcPr>
            <w:tcW w:w="4876" w:type="dxa"/>
            <w:tcBorders>
              <w:top w:val="nil"/>
              <w:left w:val="nil"/>
              <w:bottom w:val="nil"/>
              <w:right w:val="nil"/>
            </w:tcBorders>
          </w:tcPr>
          <w:p w14:paraId="4F0DFCB0" w14:textId="77777777" w:rsidR="00265D63" w:rsidRPr="000A1995" w:rsidRDefault="00265D63" w:rsidP="00306B0C">
            <w:pPr>
              <w:pStyle w:val="Normal6a"/>
            </w:pPr>
          </w:p>
        </w:tc>
        <w:tc>
          <w:tcPr>
            <w:tcW w:w="4876" w:type="dxa"/>
            <w:tcBorders>
              <w:top w:val="nil"/>
              <w:left w:val="nil"/>
              <w:bottom w:val="nil"/>
              <w:right w:val="nil"/>
            </w:tcBorders>
          </w:tcPr>
          <w:p w14:paraId="66A3CBC5" w14:textId="77777777" w:rsidR="00265D63" w:rsidRPr="000A1995" w:rsidRDefault="00265D63" w:rsidP="00306B0C">
            <w:pPr>
              <w:pStyle w:val="Normal6a"/>
            </w:pPr>
            <w:r w:rsidRPr="000A1995">
              <w:rPr>
                <w:b/>
                <w:i/>
              </w:rPr>
              <w:t>a) specifieke richtsnoeren om ervoor te zorgen dat de controles waarin deze verordening voorziet, geen onevenredige belemmeringen opwerpen voor gezondheidsdiensten, schadebeperkingsdiensten, non-profitorganisaties en onderzoeksinstellingen die precursoren gebruiken voor doeleinden van algemeen belang;</w:t>
            </w:r>
          </w:p>
        </w:tc>
      </w:tr>
      <w:tr w:rsidR="00265D63" w:rsidRPr="000A1995" w14:paraId="273F24AF" w14:textId="77777777" w:rsidTr="00306B0C">
        <w:trPr>
          <w:jc w:val="center"/>
        </w:trPr>
        <w:tc>
          <w:tcPr>
            <w:tcW w:w="4876" w:type="dxa"/>
            <w:tcBorders>
              <w:top w:val="nil"/>
              <w:left w:val="nil"/>
              <w:bottom w:val="nil"/>
              <w:right w:val="nil"/>
            </w:tcBorders>
          </w:tcPr>
          <w:p w14:paraId="3DE8D860" w14:textId="77777777" w:rsidR="00265D63" w:rsidRPr="000A1995" w:rsidRDefault="00265D63" w:rsidP="00306B0C">
            <w:pPr>
              <w:pStyle w:val="Normal6a"/>
            </w:pPr>
          </w:p>
        </w:tc>
        <w:tc>
          <w:tcPr>
            <w:tcW w:w="4876" w:type="dxa"/>
            <w:tcBorders>
              <w:top w:val="nil"/>
              <w:left w:val="nil"/>
              <w:bottom w:val="nil"/>
              <w:right w:val="nil"/>
            </w:tcBorders>
          </w:tcPr>
          <w:p w14:paraId="28C1A0B6" w14:textId="77777777" w:rsidR="00265D63" w:rsidRPr="000A1995" w:rsidRDefault="00265D63" w:rsidP="00306B0C">
            <w:pPr>
              <w:pStyle w:val="Normal6a"/>
            </w:pPr>
            <w:r w:rsidRPr="000A1995">
              <w:rPr>
                <w:b/>
                <w:i/>
              </w:rPr>
              <w:t>b) de evenredigheid van de controlemaatregelen ten aanzien van marktdeelnemers met een laag risicoprofiel, rekening houdend met de aard en het doel van hun activiteiten.</w:t>
            </w:r>
          </w:p>
        </w:tc>
      </w:tr>
      <w:tr w:rsidR="00265D63" w:rsidRPr="000A1995" w14:paraId="06CDD995" w14:textId="77777777" w:rsidTr="00306B0C">
        <w:trPr>
          <w:jc w:val="center"/>
        </w:trPr>
        <w:tc>
          <w:tcPr>
            <w:tcW w:w="4876" w:type="dxa"/>
            <w:tcBorders>
              <w:top w:val="nil"/>
              <w:left w:val="nil"/>
              <w:bottom w:val="nil"/>
              <w:right w:val="nil"/>
            </w:tcBorders>
          </w:tcPr>
          <w:p w14:paraId="3C6F1AC0" w14:textId="77777777" w:rsidR="00265D63" w:rsidRPr="000A1995" w:rsidRDefault="00265D63" w:rsidP="00306B0C">
            <w:pPr>
              <w:pStyle w:val="Normal6a"/>
            </w:pPr>
          </w:p>
        </w:tc>
        <w:tc>
          <w:tcPr>
            <w:tcW w:w="4876" w:type="dxa"/>
            <w:tcBorders>
              <w:top w:val="nil"/>
              <w:left w:val="nil"/>
              <w:bottom w:val="nil"/>
              <w:right w:val="nil"/>
            </w:tcBorders>
          </w:tcPr>
          <w:p w14:paraId="0D62150A" w14:textId="77777777" w:rsidR="00265D63" w:rsidRPr="000A1995" w:rsidRDefault="00265D63" w:rsidP="00306B0C">
            <w:pPr>
              <w:pStyle w:val="Normal6a"/>
            </w:pPr>
            <w:r w:rsidRPr="000A1995">
              <w:rPr>
                <w:b/>
                <w:i/>
              </w:rPr>
              <w:t>4. Bij het opstellen van de in lid 1 bedoelde richtsnoeren raadpleegt de Commissie op gestructureerde wijze, naast de bevoegde autoriteiten van de lidstaten en verenigingen van marktdeelnemers, maatschappelijke organisaties die actief zijn op het gebied van volksgezondheid, verslavingsbehandeling en schadebeperking, alsook vertegenwoordigers van openbare onderzoeksinstellingen. De Commissie zorgt ervoor dat deze raadpleging op transparante wijze, tijdig en op voet van gelijkheid met de andere geraadpleegde partijen plaatsvindt.</w:t>
            </w:r>
          </w:p>
        </w:tc>
      </w:tr>
      <w:tr w:rsidR="00265D63" w:rsidRPr="000A1995" w14:paraId="59BF1EF3" w14:textId="77777777" w:rsidTr="00306B0C">
        <w:trPr>
          <w:jc w:val="center"/>
        </w:trPr>
        <w:tc>
          <w:tcPr>
            <w:tcW w:w="4876" w:type="dxa"/>
            <w:tcBorders>
              <w:top w:val="nil"/>
              <w:left w:val="nil"/>
              <w:bottom w:val="nil"/>
              <w:right w:val="nil"/>
            </w:tcBorders>
          </w:tcPr>
          <w:p w14:paraId="2220DE68" w14:textId="77777777" w:rsidR="00265D63" w:rsidRPr="000A1995" w:rsidRDefault="00265D63" w:rsidP="00306B0C">
            <w:pPr>
              <w:pStyle w:val="Normal6a"/>
            </w:pPr>
          </w:p>
        </w:tc>
        <w:tc>
          <w:tcPr>
            <w:tcW w:w="4876" w:type="dxa"/>
            <w:tcBorders>
              <w:top w:val="nil"/>
              <w:left w:val="nil"/>
              <w:bottom w:val="nil"/>
              <w:right w:val="nil"/>
            </w:tcBorders>
          </w:tcPr>
          <w:p w14:paraId="6200F4E0" w14:textId="77777777" w:rsidR="00265D63" w:rsidRPr="000A1995" w:rsidRDefault="00265D63" w:rsidP="00306B0C">
            <w:pPr>
              <w:pStyle w:val="Normal6a"/>
            </w:pPr>
            <w:r w:rsidRPr="000A1995">
              <w:rPr>
                <w:b/>
                <w:i/>
              </w:rPr>
              <w:t>5. De Commissie herziet de richtsnoeren regelmatig en werkt deze waar nodig bij.</w:t>
            </w:r>
          </w:p>
        </w:tc>
      </w:tr>
    </w:tbl>
    <w:p w14:paraId="1413277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{IT}</w:t>
      </w:r>
      <w:r w:rsidRPr="000A1995">
        <w:t>it</w:t>
      </w:r>
      <w:r w:rsidRPr="000A1995">
        <w:rPr>
          <w:rStyle w:val="HideTWBExt"/>
        </w:rPr>
        <w:t>&lt;/Original&gt;</w:t>
      </w:r>
    </w:p>
    <w:p w14:paraId="3DDEF719" w14:textId="77777777" w:rsidR="00265D63" w:rsidRPr="000A1995" w:rsidRDefault="00265D63" w:rsidP="00265D63">
      <w:r w:rsidRPr="000A1995">
        <w:rPr>
          <w:rStyle w:val="HideTWBExt"/>
        </w:rPr>
        <w:t>&lt;/Amend&gt;</w:t>
      </w:r>
    </w:p>
    <w:p w14:paraId="79D4A57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227</w:t>
      </w:r>
      <w:r w:rsidRPr="000A1995">
        <w:rPr>
          <w:rStyle w:val="HideTWBExt"/>
          <w:b w:val="0"/>
        </w:rPr>
        <w:t>&lt;/NumAm&gt;</w:t>
      </w:r>
    </w:p>
    <w:p w14:paraId="6DDDD452"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7227503D" w14:textId="77777777" w:rsidR="00265D63" w:rsidRPr="000A1995" w:rsidRDefault="00265D63" w:rsidP="00265D63">
      <w:pPr>
        <w:pStyle w:val="NormalBold"/>
      </w:pPr>
      <w:r w:rsidRPr="000A1995">
        <w:rPr>
          <w:rStyle w:val="HideTWBExt"/>
          <w:b w:val="0"/>
        </w:rPr>
        <w:t>&lt;/RepeatBlock-By&gt;</w:t>
      </w:r>
    </w:p>
    <w:p w14:paraId="693E172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E0A97F9" w14:textId="77777777" w:rsidR="00265D63" w:rsidRPr="000A1995" w:rsidRDefault="00265D63" w:rsidP="00265D63">
      <w:pPr>
        <w:pStyle w:val="NormalBold"/>
      </w:pPr>
      <w:r w:rsidRPr="000A1995">
        <w:rPr>
          <w:rStyle w:val="HideTWBExt"/>
          <w:b w:val="0"/>
        </w:rPr>
        <w:t>&lt;Article&gt;</w:t>
      </w:r>
      <w:r w:rsidRPr="000A1995">
        <w:t>Artikel 27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9F8243A" w14:textId="77777777" w:rsidTr="00306B0C">
        <w:trPr>
          <w:trHeight w:hRule="exact" w:val="240"/>
          <w:jc w:val="center"/>
        </w:trPr>
        <w:tc>
          <w:tcPr>
            <w:tcW w:w="9752" w:type="dxa"/>
            <w:gridSpan w:val="2"/>
            <w:tcBorders>
              <w:top w:val="nil"/>
              <w:left w:val="nil"/>
              <w:bottom w:val="nil"/>
              <w:right w:val="nil"/>
            </w:tcBorders>
          </w:tcPr>
          <w:p w14:paraId="4774E168" w14:textId="77777777" w:rsidR="00265D63" w:rsidRPr="000A1995" w:rsidRDefault="00265D63" w:rsidP="00306B0C"/>
        </w:tc>
      </w:tr>
      <w:tr w:rsidR="00265D63" w:rsidRPr="000A1995" w14:paraId="148C3C13" w14:textId="77777777" w:rsidTr="00306B0C">
        <w:trPr>
          <w:trHeight w:val="240"/>
          <w:jc w:val="center"/>
        </w:trPr>
        <w:tc>
          <w:tcPr>
            <w:tcW w:w="4876" w:type="dxa"/>
            <w:tcBorders>
              <w:top w:val="nil"/>
              <w:left w:val="nil"/>
              <w:bottom w:val="nil"/>
              <w:right w:val="nil"/>
            </w:tcBorders>
          </w:tcPr>
          <w:p w14:paraId="6F92AFE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973A4F5" w14:textId="77777777" w:rsidR="00265D63" w:rsidRPr="000A1995" w:rsidRDefault="00265D63" w:rsidP="00306B0C">
            <w:pPr>
              <w:pStyle w:val="AmColumnHeading"/>
            </w:pPr>
            <w:r w:rsidRPr="000A1995">
              <w:t>Amendement</w:t>
            </w:r>
          </w:p>
        </w:tc>
      </w:tr>
      <w:tr w:rsidR="00265D63" w:rsidRPr="000A1995" w14:paraId="3623D2AD" w14:textId="77777777" w:rsidTr="00306B0C">
        <w:trPr>
          <w:jc w:val="center"/>
        </w:trPr>
        <w:tc>
          <w:tcPr>
            <w:tcW w:w="4876" w:type="dxa"/>
            <w:tcBorders>
              <w:top w:val="nil"/>
              <w:left w:val="nil"/>
              <w:bottom w:val="nil"/>
              <w:right w:val="nil"/>
            </w:tcBorders>
          </w:tcPr>
          <w:p w14:paraId="62E95C0C" w14:textId="77777777" w:rsidR="00265D63" w:rsidRPr="000A1995" w:rsidRDefault="00265D63" w:rsidP="00306B0C">
            <w:pPr>
              <w:pStyle w:val="Normal6a"/>
            </w:pPr>
            <w:r w:rsidRPr="000A1995">
              <w:t>1.</w:t>
            </w:r>
            <w:r w:rsidRPr="000A1995">
              <w:tab/>
              <w:t>Elke lidstaat wijst de bevoegde instantie(s) aan die verantwoordelijk is (zijn) voor de toepassing van deze verordening en stelt de Commissie, de andere lidstaten en het agentschap daarvan op de hoogte.</w:t>
            </w:r>
          </w:p>
        </w:tc>
        <w:tc>
          <w:tcPr>
            <w:tcW w:w="4876" w:type="dxa"/>
            <w:tcBorders>
              <w:top w:val="nil"/>
              <w:left w:val="nil"/>
              <w:bottom w:val="nil"/>
              <w:right w:val="nil"/>
            </w:tcBorders>
          </w:tcPr>
          <w:p w14:paraId="2D7D2C93" w14:textId="77777777" w:rsidR="00265D63" w:rsidRPr="000A1995" w:rsidRDefault="00265D63" w:rsidP="00306B0C">
            <w:pPr>
              <w:pStyle w:val="Normal6a"/>
            </w:pPr>
            <w:r w:rsidRPr="000A1995">
              <w:t>1.</w:t>
            </w:r>
            <w:r w:rsidRPr="000A1995">
              <w:tab/>
              <w:t>Elke lidstaat wijst de bevoegde instantie(s) aan die verantwoordelijk is (zijn) voor de toepassing van deze verordening en stelt de Commissie, de andere lidstaten en het agentschap daarvan op de hoogte.</w:t>
            </w:r>
            <w:r w:rsidRPr="000A1995">
              <w:rPr>
                <w:b/>
                <w:i/>
              </w:rPr>
              <w:t> Elke lidstaat werkt samen met het agentschap.</w:t>
            </w:r>
          </w:p>
        </w:tc>
      </w:tr>
    </w:tbl>
    <w:p w14:paraId="1756176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CCDB5F8" w14:textId="77777777" w:rsidR="00265D63" w:rsidRPr="000A1995" w:rsidRDefault="00265D63" w:rsidP="00265D63">
      <w:r w:rsidRPr="000A1995">
        <w:rPr>
          <w:rStyle w:val="HideTWBExt"/>
        </w:rPr>
        <w:t>&lt;/Amend&gt;</w:t>
      </w:r>
    </w:p>
    <w:p w14:paraId="4B76896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228</w:t>
      </w:r>
      <w:r w:rsidRPr="000A1995">
        <w:rPr>
          <w:rStyle w:val="HideTWBExt"/>
          <w:b w:val="0"/>
        </w:rPr>
        <w:t>&lt;/NumAm&gt;</w:t>
      </w:r>
    </w:p>
    <w:p w14:paraId="1D82651A"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2E6D55C3" w14:textId="77777777" w:rsidR="00265D63" w:rsidRPr="000A1995" w:rsidRDefault="00265D63" w:rsidP="00265D63">
      <w:pPr>
        <w:pStyle w:val="NormalBold"/>
      </w:pPr>
      <w:r w:rsidRPr="000A1995">
        <w:rPr>
          <w:rStyle w:val="HideTWBExt"/>
          <w:b w:val="0"/>
        </w:rPr>
        <w:t>&lt;/RepeatBlock-By&gt;</w:t>
      </w:r>
    </w:p>
    <w:p w14:paraId="337FDFF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BC02DE5" w14:textId="77777777" w:rsidR="00265D63" w:rsidRPr="000A1995" w:rsidRDefault="00265D63" w:rsidP="00265D63">
      <w:pPr>
        <w:pStyle w:val="NormalBold"/>
      </w:pPr>
      <w:r w:rsidRPr="000A1995">
        <w:rPr>
          <w:rStyle w:val="HideTWBExt"/>
          <w:b w:val="0"/>
        </w:rPr>
        <w:t>&lt;Article&gt;</w:t>
      </w:r>
      <w:r w:rsidRPr="000A1995">
        <w:t>Artikel 27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B1088AB" w14:textId="77777777" w:rsidTr="00306B0C">
        <w:trPr>
          <w:trHeight w:hRule="exact" w:val="240"/>
          <w:jc w:val="center"/>
        </w:trPr>
        <w:tc>
          <w:tcPr>
            <w:tcW w:w="9752" w:type="dxa"/>
            <w:gridSpan w:val="2"/>
            <w:tcBorders>
              <w:top w:val="nil"/>
              <w:left w:val="nil"/>
              <w:bottom w:val="nil"/>
              <w:right w:val="nil"/>
            </w:tcBorders>
          </w:tcPr>
          <w:p w14:paraId="26AD8D40" w14:textId="77777777" w:rsidR="00265D63" w:rsidRPr="000A1995" w:rsidRDefault="00265D63" w:rsidP="00306B0C"/>
        </w:tc>
      </w:tr>
      <w:tr w:rsidR="00265D63" w:rsidRPr="000A1995" w14:paraId="7863CBB0" w14:textId="77777777" w:rsidTr="00306B0C">
        <w:trPr>
          <w:trHeight w:val="240"/>
          <w:jc w:val="center"/>
        </w:trPr>
        <w:tc>
          <w:tcPr>
            <w:tcW w:w="4876" w:type="dxa"/>
            <w:tcBorders>
              <w:top w:val="nil"/>
              <w:left w:val="nil"/>
              <w:bottom w:val="nil"/>
              <w:right w:val="nil"/>
            </w:tcBorders>
          </w:tcPr>
          <w:p w14:paraId="7457FFB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EF998B2" w14:textId="77777777" w:rsidR="00265D63" w:rsidRPr="000A1995" w:rsidRDefault="00265D63" w:rsidP="00306B0C">
            <w:pPr>
              <w:pStyle w:val="AmColumnHeading"/>
            </w:pPr>
            <w:r w:rsidRPr="000A1995">
              <w:t>Amendement</w:t>
            </w:r>
          </w:p>
        </w:tc>
      </w:tr>
      <w:tr w:rsidR="00265D63" w:rsidRPr="000A1995" w14:paraId="60082991" w14:textId="77777777" w:rsidTr="00306B0C">
        <w:trPr>
          <w:jc w:val="center"/>
        </w:trPr>
        <w:tc>
          <w:tcPr>
            <w:tcW w:w="4876" w:type="dxa"/>
            <w:tcBorders>
              <w:top w:val="nil"/>
              <w:left w:val="nil"/>
              <w:bottom w:val="nil"/>
              <w:right w:val="nil"/>
            </w:tcBorders>
          </w:tcPr>
          <w:p w14:paraId="278A15DA" w14:textId="77777777" w:rsidR="00265D63" w:rsidRPr="000A1995" w:rsidRDefault="00265D63" w:rsidP="00306B0C">
            <w:pPr>
              <w:pStyle w:val="Normal6a"/>
            </w:pPr>
            <w:r w:rsidRPr="000A1995">
              <w:t>2.</w:t>
            </w:r>
            <w:r w:rsidRPr="000A1995">
              <w:tab/>
              <w:t>Voor de toepassing van deze verordening zijn de bepalingen van Verordening (EG) nr. 515/97 met de nodige aanpassingen van toepassing. De overeenkomstig lid 1 aangewezen bevoegde instanties handelen als bevoegde autoriteiten in de zin van artikel 2, lid 2, van Verordening (EG) nr. 515/97.</w:t>
            </w:r>
          </w:p>
        </w:tc>
        <w:tc>
          <w:tcPr>
            <w:tcW w:w="4876" w:type="dxa"/>
            <w:tcBorders>
              <w:top w:val="nil"/>
              <w:left w:val="nil"/>
              <w:bottom w:val="nil"/>
              <w:right w:val="nil"/>
            </w:tcBorders>
          </w:tcPr>
          <w:p w14:paraId="777509DC" w14:textId="77777777" w:rsidR="00265D63" w:rsidRPr="000A1995" w:rsidRDefault="00265D63" w:rsidP="00306B0C">
            <w:pPr>
              <w:pStyle w:val="Normal6a"/>
            </w:pPr>
            <w:r w:rsidRPr="000A1995">
              <w:t>2.</w:t>
            </w:r>
            <w:r w:rsidRPr="000A1995">
              <w:tab/>
              <w:t xml:space="preserve">Voor de toepassing van deze verordening zijn de bepalingen van Verordening (EG) nr. 515/97 met de nodige aanpassingen van toepassing. De overeenkomstig lid 1 aangewezen bevoegde instanties handelen als bevoegde autoriteiten in de zin van artikel 2, lid 2, van Verordening (EG) nr. 515/97. </w:t>
            </w:r>
            <w:r w:rsidRPr="000A1995">
              <w:rPr>
                <w:b/>
                <w:i/>
              </w:rPr>
              <w:t>Deze autoriteiten wisselen op geautomatiseerde en onmiddellijke wijze operationele informatie en risicoprofielen uit via het in deze verordening bedoelde gecentraliseerde elektronische systeem, onverminderd de traditionele procedures voor wederzijdse bijstand.</w:t>
            </w:r>
          </w:p>
        </w:tc>
      </w:tr>
    </w:tbl>
    <w:p w14:paraId="342F883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E88F548" w14:textId="77777777" w:rsidR="00265D63" w:rsidRPr="000A1995" w:rsidRDefault="00265D63" w:rsidP="00265D63">
      <w:r w:rsidRPr="000A1995">
        <w:rPr>
          <w:rStyle w:val="HideTWBExt"/>
        </w:rPr>
        <w:t>&lt;/Amend&gt;</w:t>
      </w:r>
    </w:p>
    <w:p w14:paraId="101E7BB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229</w:t>
      </w:r>
      <w:r w:rsidRPr="000A1995">
        <w:rPr>
          <w:rStyle w:val="HideTWBExt"/>
          <w:b w:val="0"/>
        </w:rPr>
        <w:t>&lt;/NumAm&gt;</w:t>
      </w:r>
    </w:p>
    <w:p w14:paraId="7C7BBB11"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31C47ADB" w14:textId="77777777" w:rsidR="00265D63" w:rsidRPr="000A1995" w:rsidRDefault="00265D63" w:rsidP="00265D63">
      <w:pPr>
        <w:pStyle w:val="NormalBold"/>
      </w:pPr>
      <w:r w:rsidRPr="000A1995">
        <w:rPr>
          <w:rStyle w:val="HideTWBExt"/>
          <w:b w:val="0"/>
        </w:rPr>
        <w:t>&lt;/RepeatBlock-By&gt;</w:t>
      </w:r>
    </w:p>
    <w:p w14:paraId="59A9EAD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6A223CC" w14:textId="77777777" w:rsidR="00265D63" w:rsidRPr="000A1995" w:rsidRDefault="00265D63" w:rsidP="00265D63">
      <w:pPr>
        <w:pStyle w:val="NormalBold"/>
      </w:pPr>
      <w:r w:rsidRPr="000A1995">
        <w:rPr>
          <w:rStyle w:val="HideTWBExt"/>
          <w:b w:val="0"/>
        </w:rPr>
        <w:t>&lt;Article&gt;</w:t>
      </w:r>
      <w:r w:rsidRPr="000A1995">
        <w:t>Artikel 27 – lid 2 – alinea 1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59B2C4E" w14:textId="77777777" w:rsidTr="00306B0C">
        <w:trPr>
          <w:trHeight w:hRule="exact" w:val="240"/>
          <w:jc w:val="center"/>
        </w:trPr>
        <w:tc>
          <w:tcPr>
            <w:tcW w:w="9752" w:type="dxa"/>
            <w:gridSpan w:val="2"/>
            <w:tcBorders>
              <w:top w:val="nil"/>
              <w:left w:val="nil"/>
              <w:bottom w:val="nil"/>
              <w:right w:val="nil"/>
            </w:tcBorders>
          </w:tcPr>
          <w:p w14:paraId="75443B13" w14:textId="77777777" w:rsidR="00265D63" w:rsidRPr="000A1995" w:rsidRDefault="00265D63" w:rsidP="00306B0C"/>
        </w:tc>
      </w:tr>
      <w:tr w:rsidR="00265D63" w:rsidRPr="000A1995" w14:paraId="3D3380E7" w14:textId="77777777" w:rsidTr="00306B0C">
        <w:trPr>
          <w:trHeight w:val="240"/>
          <w:jc w:val="center"/>
        </w:trPr>
        <w:tc>
          <w:tcPr>
            <w:tcW w:w="4876" w:type="dxa"/>
            <w:tcBorders>
              <w:top w:val="nil"/>
              <w:left w:val="nil"/>
              <w:bottom w:val="nil"/>
              <w:right w:val="nil"/>
            </w:tcBorders>
          </w:tcPr>
          <w:p w14:paraId="3CFF957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415A3A3" w14:textId="77777777" w:rsidR="00265D63" w:rsidRPr="000A1995" w:rsidRDefault="00265D63" w:rsidP="00306B0C">
            <w:pPr>
              <w:pStyle w:val="AmColumnHeading"/>
            </w:pPr>
            <w:r w:rsidRPr="000A1995">
              <w:t>Amendement</w:t>
            </w:r>
          </w:p>
        </w:tc>
      </w:tr>
      <w:tr w:rsidR="00265D63" w:rsidRPr="000A1995" w14:paraId="4D8789A7" w14:textId="77777777" w:rsidTr="00306B0C">
        <w:trPr>
          <w:jc w:val="center"/>
        </w:trPr>
        <w:tc>
          <w:tcPr>
            <w:tcW w:w="4876" w:type="dxa"/>
            <w:tcBorders>
              <w:top w:val="nil"/>
              <w:left w:val="nil"/>
              <w:bottom w:val="nil"/>
              <w:right w:val="nil"/>
            </w:tcBorders>
          </w:tcPr>
          <w:p w14:paraId="7BE4EBD7" w14:textId="77777777" w:rsidR="00265D63" w:rsidRPr="000A1995" w:rsidRDefault="00265D63" w:rsidP="00306B0C">
            <w:pPr>
              <w:pStyle w:val="Normal6a"/>
            </w:pPr>
          </w:p>
        </w:tc>
        <w:tc>
          <w:tcPr>
            <w:tcW w:w="4876" w:type="dxa"/>
            <w:tcBorders>
              <w:top w:val="nil"/>
              <w:left w:val="nil"/>
              <w:bottom w:val="nil"/>
              <w:right w:val="nil"/>
            </w:tcBorders>
          </w:tcPr>
          <w:p w14:paraId="183893B7" w14:textId="77777777" w:rsidR="00265D63" w:rsidRPr="000A1995" w:rsidRDefault="00265D63" w:rsidP="00306B0C">
            <w:pPr>
              <w:pStyle w:val="Normal6a"/>
            </w:pPr>
            <w:r w:rsidRPr="000A1995">
              <w:rPr>
                <w:b/>
                <w:i/>
              </w:rPr>
              <w:t>3 bis. Om de doeltreffende uitvoering en handhaving van deze verordening te vergemakkelijken, werkt de Commissie in voorkomend geval samen en wisselt zij informatie uit met autoriteiten van derde landen, internationale organisaties, bedrijfsorganisaties en andere relevante belanghebbenden.</w:t>
            </w:r>
          </w:p>
        </w:tc>
      </w:tr>
      <w:tr w:rsidR="00265D63" w:rsidRPr="000A1995" w14:paraId="69EC8DAF" w14:textId="77777777" w:rsidTr="00306B0C">
        <w:trPr>
          <w:jc w:val="center"/>
        </w:trPr>
        <w:tc>
          <w:tcPr>
            <w:tcW w:w="4876" w:type="dxa"/>
            <w:tcBorders>
              <w:top w:val="nil"/>
              <w:left w:val="nil"/>
              <w:bottom w:val="nil"/>
              <w:right w:val="nil"/>
            </w:tcBorders>
          </w:tcPr>
          <w:p w14:paraId="63B8B205" w14:textId="77777777" w:rsidR="00265D63" w:rsidRPr="000A1995" w:rsidRDefault="00265D63" w:rsidP="00306B0C">
            <w:pPr>
              <w:pStyle w:val="Normal6a"/>
            </w:pPr>
          </w:p>
        </w:tc>
        <w:tc>
          <w:tcPr>
            <w:tcW w:w="4876" w:type="dxa"/>
            <w:tcBorders>
              <w:top w:val="nil"/>
              <w:left w:val="nil"/>
              <w:bottom w:val="nil"/>
              <w:right w:val="nil"/>
            </w:tcBorders>
          </w:tcPr>
          <w:p w14:paraId="3F92484D" w14:textId="77777777" w:rsidR="00265D63" w:rsidRPr="000A1995" w:rsidRDefault="00265D63" w:rsidP="00306B0C">
            <w:pPr>
              <w:pStyle w:val="Normal6a"/>
            </w:pPr>
            <w:r w:rsidRPr="000A1995">
              <w:rPr>
                <w:b/>
                <w:i/>
              </w:rPr>
              <w:t>3 ter. De internationale samenwerking met autoriteiten van derde landen vindt op gestructureerde wijze plaats, bijvoorbeeld in het kader van internationale organen zoals het Internationaal Comité van Toezicht op verdovende middelen (INCB), de Werelddouaneorganisatie (WDO) en via bilaterale overeenkomsten betreffende samenwerking inzake de controle op precursoren.</w:t>
            </w:r>
          </w:p>
        </w:tc>
      </w:tr>
      <w:tr w:rsidR="00265D63" w:rsidRPr="000A1995" w14:paraId="03EA4BBC" w14:textId="77777777" w:rsidTr="00306B0C">
        <w:trPr>
          <w:jc w:val="center"/>
        </w:trPr>
        <w:tc>
          <w:tcPr>
            <w:tcW w:w="4876" w:type="dxa"/>
            <w:tcBorders>
              <w:top w:val="nil"/>
              <w:left w:val="nil"/>
              <w:bottom w:val="nil"/>
              <w:right w:val="nil"/>
            </w:tcBorders>
          </w:tcPr>
          <w:p w14:paraId="33045901" w14:textId="77777777" w:rsidR="00265D63" w:rsidRPr="000A1995" w:rsidRDefault="00265D63" w:rsidP="00306B0C">
            <w:pPr>
              <w:pStyle w:val="Normal6a"/>
            </w:pPr>
          </w:p>
        </w:tc>
        <w:tc>
          <w:tcPr>
            <w:tcW w:w="4876" w:type="dxa"/>
            <w:tcBorders>
              <w:top w:val="nil"/>
              <w:left w:val="nil"/>
              <w:bottom w:val="nil"/>
              <w:right w:val="nil"/>
            </w:tcBorders>
          </w:tcPr>
          <w:p w14:paraId="48D73A74" w14:textId="77777777" w:rsidR="00265D63" w:rsidRPr="000A1995" w:rsidRDefault="00265D63" w:rsidP="00306B0C">
            <w:pPr>
              <w:pStyle w:val="Normal6a"/>
            </w:pPr>
            <w:r w:rsidRPr="000A1995">
              <w:rPr>
                <w:b/>
                <w:i/>
              </w:rPr>
              <w:t>3 quater. Internationale samenwerking kan betrekking hebben op de uitwisseling van informatie, beste praktijken, informatie over beslissingen om precursoren te controleren en operationele deskundigheid.</w:t>
            </w:r>
          </w:p>
        </w:tc>
      </w:tr>
    </w:tbl>
    <w:p w14:paraId="4E682BB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D62AD3B" w14:textId="77777777" w:rsidR="00265D63" w:rsidRPr="000A1995" w:rsidRDefault="00265D63" w:rsidP="00265D63">
      <w:r w:rsidRPr="000A1995">
        <w:rPr>
          <w:rStyle w:val="HideTWBExt"/>
        </w:rPr>
        <w:t>&lt;/Amend&gt;</w:t>
      </w:r>
    </w:p>
    <w:p w14:paraId="7C58C31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230</w:t>
      </w:r>
      <w:r w:rsidRPr="000A1995">
        <w:rPr>
          <w:rStyle w:val="HideTWBExt"/>
          <w:b w:val="0"/>
        </w:rPr>
        <w:t>&lt;/NumAm&gt;</w:t>
      </w:r>
    </w:p>
    <w:p w14:paraId="7440ABFB"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7012B497" w14:textId="77777777" w:rsidR="00265D63" w:rsidRPr="000A1995" w:rsidRDefault="00265D63" w:rsidP="00265D63">
      <w:pPr>
        <w:pStyle w:val="NormalBold"/>
      </w:pPr>
      <w:r w:rsidRPr="000A1995">
        <w:rPr>
          <w:rStyle w:val="HideTWBExt"/>
          <w:b w:val="0"/>
        </w:rPr>
        <w:t>&lt;/RepeatBlock-By&gt;</w:t>
      </w:r>
    </w:p>
    <w:p w14:paraId="18A7012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9E468EB" w14:textId="77777777" w:rsidR="00265D63" w:rsidRPr="000A1995" w:rsidRDefault="00265D63" w:rsidP="00265D63">
      <w:pPr>
        <w:pStyle w:val="NormalBold"/>
      </w:pPr>
      <w:r w:rsidRPr="000A1995">
        <w:rPr>
          <w:rStyle w:val="HideTWBExt"/>
          <w:b w:val="0"/>
        </w:rPr>
        <w:t>&lt;Article&gt;</w:t>
      </w:r>
      <w:r w:rsidRPr="000A1995">
        <w:t>Artikel 27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F872C3D" w14:textId="77777777" w:rsidTr="00306B0C">
        <w:trPr>
          <w:trHeight w:hRule="exact" w:val="240"/>
          <w:jc w:val="center"/>
        </w:trPr>
        <w:tc>
          <w:tcPr>
            <w:tcW w:w="9752" w:type="dxa"/>
            <w:gridSpan w:val="2"/>
            <w:tcBorders>
              <w:top w:val="nil"/>
              <w:left w:val="nil"/>
              <w:bottom w:val="nil"/>
              <w:right w:val="nil"/>
            </w:tcBorders>
          </w:tcPr>
          <w:p w14:paraId="2A99F636" w14:textId="77777777" w:rsidR="00265D63" w:rsidRPr="000A1995" w:rsidRDefault="00265D63" w:rsidP="00306B0C"/>
        </w:tc>
      </w:tr>
      <w:tr w:rsidR="00265D63" w:rsidRPr="000A1995" w14:paraId="2538F196" w14:textId="77777777" w:rsidTr="00306B0C">
        <w:trPr>
          <w:trHeight w:val="240"/>
          <w:jc w:val="center"/>
        </w:trPr>
        <w:tc>
          <w:tcPr>
            <w:tcW w:w="4876" w:type="dxa"/>
            <w:tcBorders>
              <w:top w:val="nil"/>
              <w:left w:val="nil"/>
              <w:bottom w:val="nil"/>
              <w:right w:val="nil"/>
            </w:tcBorders>
          </w:tcPr>
          <w:p w14:paraId="2FB909F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8BFE820" w14:textId="77777777" w:rsidR="00265D63" w:rsidRPr="000A1995" w:rsidRDefault="00265D63" w:rsidP="00306B0C">
            <w:pPr>
              <w:pStyle w:val="AmColumnHeading"/>
            </w:pPr>
            <w:r w:rsidRPr="000A1995">
              <w:t>Amendement</w:t>
            </w:r>
          </w:p>
        </w:tc>
      </w:tr>
      <w:tr w:rsidR="00265D63" w:rsidRPr="000A1995" w14:paraId="0C491214" w14:textId="77777777" w:rsidTr="00306B0C">
        <w:trPr>
          <w:jc w:val="center"/>
        </w:trPr>
        <w:tc>
          <w:tcPr>
            <w:tcW w:w="4876" w:type="dxa"/>
            <w:tcBorders>
              <w:top w:val="nil"/>
              <w:left w:val="nil"/>
              <w:bottom w:val="nil"/>
              <w:right w:val="nil"/>
            </w:tcBorders>
          </w:tcPr>
          <w:p w14:paraId="1498D8CB" w14:textId="77777777" w:rsidR="00265D63" w:rsidRPr="000A1995" w:rsidRDefault="00265D63" w:rsidP="00306B0C">
            <w:pPr>
              <w:pStyle w:val="Normal6a"/>
            </w:pPr>
          </w:p>
        </w:tc>
        <w:tc>
          <w:tcPr>
            <w:tcW w:w="4876" w:type="dxa"/>
            <w:tcBorders>
              <w:top w:val="nil"/>
              <w:left w:val="nil"/>
              <w:bottom w:val="nil"/>
              <w:right w:val="nil"/>
            </w:tcBorders>
          </w:tcPr>
          <w:p w14:paraId="46C19A4B" w14:textId="77777777" w:rsidR="00265D63" w:rsidRPr="000A1995" w:rsidRDefault="00265D63" w:rsidP="00306B0C">
            <w:pPr>
              <w:pStyle w:val="Normal6a"/>
            </w:pPr>
            <w:r w:rsidRPr="000A1995">
              <w:rPr>
                <w:b/>
                <w:i/>
              </w:rPr>
              <w:t>2 bis.</w:t>
            </w:r>
            <w:r w:rsidRPr="000A1995">
              <w:tab/>
            </w:r>
            <w:r w:rsidRPr="000A1995">
              <w:rPr>
                <w:b/>
                <w:i/>
              </w:rPr>
              <w:t>1. De bij Verordening (EG) nr. 2023/0156 opgerichte douaneautoriteit van de Europese Unie (EUCA) vervult de volgende coördinatietaken met betrekking tot controles van drugsprecursoren:</w:t>
            </w:r>
          </w:p>
        </w:tc>
      </w:tr>
      <w:tr w:rsidR="00265D63" w:rsidRPr="000A1995" w14:paraId="339B315D" w14:textId="77777777" w:rsidTr="00306B0C">
        <w:trPr>
          <w:jc w:val="center"/>
        </w:trPr>
        <w:tc>
          <w:tcPr>
            <w:tcW w:w="4876" w:type="dxa"/>
            <w:tcBorders>
              <w:top w:val="nil"/>
              <w:left w:val="nil"/>
              <w:bottom w:val="nil"/>
              <w:right w:val="nil"/>
            </w:tcBorders>
          </w:tcPr>
          <w:p w14:paraId="6A475325" w14:textId="77777777" w:rsidR="00265D63" w:rsidRPr="000A1995" w:rsidRDefault="00265D63" w:rsidP="00306B0C">
            <w:pPr>
              <w:pStyle w:val="Normal6a"/>
            </w:pPr>
          </w:p>
        </w:tc>
        <w:tc>
          <w:tcPr>
            <w:tcW w:w="4876" w:type="dxa"/>
            <w:tcBorders>
              <w:top w:val="nil"/>
              <w:left w:val="nil"/>
              <w:bottom w:val="nil"/>
              <w:right w:val="nil"/>
            </w:tcBorders>
          </w:tcPr>
          <w:p w14:paraId="4D4D9007" w14:textId="77777777" w:rsidR="00265D63" w:rsidRPr="000A1995" w:rsidRDefault="00265D63" w:rsidP="00306B0C">
            <w:pPr>
              <w:pStyle w:val="Normal6a"/>
            </w:pPr>
            <w:r w:rsidRPr="000A1995">
              <w:rPr>
                <w:b/>
                <w:i/>
              </w:rPr>
              <w:t>a) het coördineren van grensoverschrijdende handhavingsmaatregelen waarbij de bevoegde autoriteiten en douanediensten van twee of meer lidstaten betrokken zijn in gevallen van vermoedelijk of bevestigd misbruik van drugsprecursoren;</w:t>
            </w:r>
          </w:p>
        </w:tc>
      </w:tr>
      <w:tr w:rsidR="00265D63" w:rsidRPr="000A1995" w14:paraId="287EDDEE" w14:textId="77777777" w:rsidTr="00306B0C">
        <w:trPr>
          <w:jc w:val="center"/>
        </w:trPr>
        <w:tc>
          <w:tcPr>
            <w:tcW w:w="4876" w:type="dxa"/>
            <w:tcBorders>
              <w:top w:val="nil"/>
              <w:left w:val="nil"/>
              <w:bottom w:val="nil"/>
              <w:right w:val="nil"/>
            </w:tcBorders>
          </w:tcPr>
          <w:p w14:paraId="63C187F0" w14:textId="77777777" w:rsidR="00265D63" w:rsidRPr="000A1995" w:rsidRDefault="00265D63" w:rsidP="00306B0C">
            <w:pPr>
              <w:pStyle w:val="Normal6a"/>
            </w:pPr>
          </w:p>
        </w:tc>
        <w:tc>
          <w:tcPr>
            <w:tcW w:w="4876" w:type="dxa"/>
            <w:tcBorders>
              <w:top w:val="nil"/>
              <w:left w:val="nil"/>
              <w:bottom w:val="nil"/>
              <w:right w:val="nil"/>
            </w:tcBorders>
          </w:tcPr>
          <w:p w14:paraId="1288E326" w14:textId="77777777" w:rsidR="00265D63" w:rsidRPr="000A1995" w:rsidRDefault="00265D63" w:rsidP="00306B0C">
            <w:pPr>
              <w:pStyle w:val="Normal6a"/>
            </w:pPr>
            <w:r w:rsidRPr="000A1995">
              <w:rPr>
                <w:b/>
                <w:i/>
              </w:rPr>
              <w:t>b) het monitoren en analyseren van de sanctieregisters in het elektronische systeem voor drugsprecursoren overeenkomstig artikel 31 en het jaarlijks rapporteren aan de Commissie; c) het uitvaardigen van richtsnoeren over de consistente interpretatie van verzachtende en verzwarende omstandigheden uit hoofde van artikel 31 om de verschillen in handhaving tussen de lidstaten te verminderen;</w:t>
            </w:r>
          </w:p>
        </w:tc>
      </w:tr>
      <w:tr w:rsidR="00265D63" w:rsidRPr="000A1995" w14:paraId="74A6AD77" w14:textId="77777777" w:rsidTr="00306B0C">
        <w:trPr>
          <w:jc w:val="center"/>
        </w:trPr>
        <w:tc>
          <w:tcPr>
            <w:tcW w:w="4876" w:type="dxa"/>
            <w:tcBorders>
              <w:top w:val="nil"/>
              <w:left w:val="nil"/>
              <w:bottom w:val="nil"/>
              <w:right w:val="nil"/>
            </w:tcBorders>
          </w:tcPr>
          <w:p w14:paraId="2614C4FC" w14:textId="77777777" w:rsidR="00265D63" w:rsidRPr="000A1995" w:rsidRDefault="00265D63" w:rsidP="00306B0C">
            <w:pPr>
              <w:pStyle w:val="Normal6a"/>
            </w:pPr>
          </w:p>
        </w:tc>
        <w:tc>
          <w:tcPr>
            <w:tcW w:w="4876" w:type="dxa"/>
            <w:tcBorders>
              <w:top w:val="nil"/>
              <w:left w:val="nil"/>
              <w:bottom w:val="nil"/>
              <w:right w:val="nil"/>
            </w:tcBorders>
          </w:tcPr>
          <w:p w14:paraId="05D5C301" w14:textId="77777777" w:rsidR="00265D63" w:rsidRPr="000A1995" w:rsidRDefault="00265D63" w:rsidP="00306B0C">
            <w:pPr>
              <w:pStyle w:val="Normal6a"/>
            </w:pPr>
            <w:r w:rsidRPr="000A1995">
              <w:rPr>
                <w:b/>
                <w:i/>
              </w:rPr>
              <w:t>d) het faciliteren en ondersteunen van gezamenlijke operationele taskforces met Europol en het EUDA.</w:t>
            </w:r>
          </w:p>
        </w:tc>
      </w:tr>
      <w:tr w:rsidR="00265D63" w:rsidRPr="000A1995" w14:paraId="18646E8C" w14:textId="77777777" w:rsidTr="00306B0C">
        <w:trPr>
          <w:jc w:val="center"/>
        </w:trPr>
        <w:tc>
          <w:tcPr>
            <w:tcW w:w="4876" w:type="dxa"/>
            <w:tcBorders>
              <w:top w:val="nil"/>
              <w:left w:val="nil"/>
              <w:bottom w:val="nil"/>
              <w:right w:val="nil"/>
            </w:tcBorders>
          </w:tcPr>
          <w:p w14:paraId="39599F99" w14:textId="77777777" w:rsidR="00265D63" w:rsidRPr="000A1995" w:rsidRDefault="00265D63" w:rsidP="00306B0C">
            <w:pPr>
              <w:pStyle w:val="Normal6a"/>
            </w:pPr>
          </w:p>
        </w:tc>
        <w:tc>
          <w:tcPr>
            <w:tcW w:w="4876" w:type="dxa"/>
            <w:tcBorders>
              <w:top w:val="nil"/>
              <w:left w:val="nil"/>
              <w:bottom w:val="nil"/>
              <w:right w:val="nil"/>
            </w:tcBorders>
          </w:tcPr>
          <w:p w14:paraId="3E4C83AE" w14:textId="77777777" w:rsidR="00265D63" w:rsidRPr="000A1995" w:rsidRDefault="00265D63" w:rsidP="00306B0C">
            <w:pPr>
              <w:pStyle w:val="Normal6a"/>
            </w:pPr>
            <w:r w:rsidRPr="000A1995">
              <w:rPr>
                <w:b/>
                <w:i/>
              </w:rPr>
              <w:t>2. De EUCA treedt op als contactpunt van de Unie voor samenwerking op het gebied van handhaving inzake drugsprecursoren met douaneautoriteiten van derde landen en met internationale organisaties, waaronder de WDO en het INCB.</w:t>
            </w:r>
          </w:p>
        </w:tc>
      </w:tr>
      <w:tr w:rsidR="00265D63" w:rsidRPr="000A1995" w14:paraId="17770DAA" w14:textId="77777777" w:rsidTr="00306B0C">
        <w:trPr>
          <w:jc w:val="center"/>
        </w:trPr>
        <w:tc>
          <w:tcPr>
            <w:tcW w:w="4876" w:type="dxa"/>
            <w:tcBorders>
              <w:top w:val="nil"/>
              <w:left w:val="nil"/>
              <w:bottom w:val="nil"/>
              <w:right w:val="nil"/>
            </w:tcBorders>
          </w:tcPr>
          <w:p w14:paraId="5FF1BD82" w14:textId="77777777" w:rsidR="00265D63" w:rsidRPr="000A1995" w:rsidRDefault="00265D63" w:rsidP="00306B0C">
            <w:pPr>
              <w:pStyle w:val="Normal6a"/>
            </w:pPr>
          </w:p>
        </w:tc>
        <w:tc>
          <w:tcPr>
            <w:tcW w:w="4876" w:type="dxa"/>
            <w:tcBorders>
              <w:top w:val="nil"/>
              <w:left w:val="nil"/>
              <w:bottom w:val="nil"/>
              <w:right w:val="nil"/>
            </w:tcBorders>
          </w:tcPr>
          <w:p w14:paraId="58001D76" w14:textId="77777777" w:rsidR="00265D63" w:rsidRPr="000A1995" w:rsidRDefault="00265D63" w:rsidP="00306B0C">
            <w:pPr>
              <w:pStyle w:val="Normal6a"/>
            </w:pPr>
            <w:r w:rsidRPr="000A1995">
              <w:rPr>
                <w:b/>
                <w:i/>
              </w:rPr>
              <w:t>3. De EUCA krijgt passende financiële en personele middelen voor de uitvoering van deze taken, zoals bepaald in Verordening (EG) nr. 2023/0156</w:t>
            </w:r>
          </w:p>
        </w:tc>
      </w:tr>
    </w:tbl>
    <w:p w14:paraId="4D53E56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694BEE5" w14:textId="77777777" w:rsidR="00265D63" w:rsidRPr="000A1995" w:rsidRDefault="00265D63" w:rsidP="00265D63">
      <w:r w:rsidRPr="000A1995">
        <w:rPr>
          <w:rStyle w:val="HideTWBExt"/>
        </w:rPr>
        <w:t>&lt;/Amend&gt;</w:t>
      </w:r>
    </w:p>
    <w:p w14:paraId="74926CF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231</w:t>
      </w:r>
      <w:r w:rsidRPr="000A1995">
        <w:rPr>
          <w:rStyle w:val="HideTWBExt"/>
          <w:b w:val="0"/>
        </w:rPr>
        <w:t>&lt;/NumAm&gt;</w:t>
      </w:r>
    </w:p>
    <w:p w14:paraId="306B2F73"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1B082206" w14:textId="77777777" w:rsidR="00265D63" w:rsidRPr="000A1995" w:rsidRDefault="00265D63" w:rsidP="00265D63">
      <w:pPr>
        <w:pStyle w:val="NormalBold"/>
      </w:pPr>
      <w:r w:rsidRPr="000A1995">
        <w:rPr>
          <w:rStyle w:val="HideTWBExt"/>
          <w:b w:val="0"/>
        </w:rPr>
        <w:t>&lt;/RepeatBlock-By&gt;</w:t>
      </w:r>
    </w:p>
    <w:p w14:paraId="220E127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0E6B08E" w14:textId="77777777" w:rsidR="00265D63" w:rsidRPr="000A1995" w:rsidRDefault="00265D63" w:rsidP="00265D63">
      <w:pPr>
        <w:pStyle w:val="NormalBold"/>
      </w:pPr>
      <w:r w:rsidRPr="000A1995">
        <w:rPr>
          <w:rStyle w:val="HideTWBExt"/>
          <w:b w:val="0"/>
        </w:rPr>
        <w:t>&lt;Article&gt;</w:t>
      </w:r>
      <w:r w:rsidRPr="000A1995">
        <w:t>Artikel 27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5CB0137" w14:textId="77777777" w:rsidTr="00306B0C">
        <w:trPr>
          <w:trHeight w:hRule="exact" w:val="240"/>
          <w:jc w:val="center"/>
        </w:trPr>
        <w:tc>
          <w:tcPr>
            <w:tcW w:w="9752" w:type="dxa"/>
            <w:gridSpan w:val="2"/>
            <w:tcBorders>
              <w:top w:val="nil"/>
              <w:left w:val="nil"/>
              <w:bottom w:val="nil"/>
              <w:right w:val="nil"/>
            </w:tcBorders>
          </w:tcPr>
          <w:p w14:paraId="7D0FE4D7" w14:textId="77777777" w:rsidR="00265D63" w:rsidRPr="000A1995" w:rsidRDefault="00265D63" w:rsidP="00306B0C"/>
        </w:tc>
      </w:tr>
      <w:tr w:rsidR="00265D63" w:rsidRPr="000A1995" w14:paraId="54073D06" w14:textId="77777777" w:rsidTr="00306B0C">
        <w:trPr>
          <w:trHeight w:val="240"/>
          <w:jc w:val="center"/>
        </w:trPr>
        <w:tc>
          <w:tcPr>
            <w:tcW w:w="4876" w:type="dxa"/>
            <w:tcBorders>
              <w:top w:val="nil"/>
              <w:left w:val="nil"/>
              <w:bottom w:val="nil"/>
              <w:right w:val="nil"/>
            </w:tcBorders>
          </w:tcPr>
          <w:p w14:paraId="37FA979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39631F5" w14:textId="77777777" w:rsidR="00265D63" w:rsidRPr="000A1995" w:rsidRDefault="00265D63" w:rsidP="00306B0C">
            <w:pPr>
              <w:pStyle w:val="AmColumnHeading"/>
            </w:pPr>
            <w:r w:rsidRPr="000A1995">
              <w:t>Amendement</w:t>
            </w:r>
          </w:p>
        </w:tc>
      </w:tr>
      <w:tr w:rsidR="00265D63" w:rsidRPr="000A1995" w14:paraId="10199803" w14:textId="77777777" w:rsidTr="00306B0C">
        <w:trPr>
          <w:jc w:val="center"/>
        </w:trPr>
        <w:tc>
          <w:tcPr>
            <w:tcW w:w="4876" w:type="dxa"/>
            <w:tcBorders>
              <w:top w:val="nil"/>
              <w:left w:val="nil"/>
              <w:bottom w:val="nil"/>
              <w:right w:val="nil"/>
            </w:tcBorders>
          </w:tcPr>
          <w:p w14:paraId="34BCF1C9" w14:textId="77777777" w:rsidR="00265D63" w:rsidRPr="000A1995" w:rsidRDefault="00265D63" w:rsidP="00306B0C">
            <w:pPr>
              <w:pStyle w:val="Normal6a"/>
            </w:pPr>
          </w:p>
        </w:tc>
        <w:tc>
          <w:tcPr>
            <w:tcW w:w="4876" w:type="dxa"/>
            <w:tcBorders>
              <w:top w:val="nil"/>
              <w:left w:val="nil"/>
              <w:bottom w:val="nil"/>
              <w:right w:val="nil"/>
            </w:tcBorders>
          </w:tcPr>
          <w:p w14:paraId="4F94875B" w14:textId="77777777" w:rsidR="00265D63" w:rsidRPr="000A1995" w:rsidRDefault="00265D63" w:rsidP="00306B0C">
            <w:pPr>
              <w:pStyle w:val="Normal6a"/>
            </w:pPr>
            <w:r w:rsidRPr="000A1995">
              <w:rPr>
                <w:b/>
                <w:i/>
              </w:rPr>
              <w:t>2 bis.</w:t>
            </w:r>
            <w:r w:rsidRPr="000A1995">
              <w:tab/>
            </w:r>
            <w:r w:rsidRPr="000A1995">
              <w:rPr>
                <w:b/>
                <w:i/>
              </w:rPr>
              <w:t>Met het oog op de verwezenlijking van de algemene doelstelling van deze verordening kunnen de Commissie, de douaneautoriteiten en de EU-douaneautoriteit systematisch en geautomatiseerd verwerkte gegevens overeenkomstig deze verordening [...] uitwisselen en delen met douaneautoriteiten en andere autoriteiten van derde landen met het oog op douanesamenwerking. De uitwisseling vindt plaats overeenkomstig artikel 244 van het douanewetboek van de Unie en kan met name betrekking hebben op de volgende gegevenscategorieën:</w:t>
            </w:r>
          </w:p>
        </w:tc>
      </w:tr>
      <w:tr w:rsidR="00265D63" w:rsidRPr="000A1995" w14:paraId="2881EEB0" w14:textId="77777777" w:rsidTr="00306B0C">
        <w:trPr>
          <w:jc w:val="center"/>
        </w:trPr>
        <w:tc>
          <w:tcPr>
            <w:tcW w:w="4876" w:type="dxa"/>
            <w:tcBorders>
              <w:top w:val="nil"/>
              <w:left w:val="nil"/>
              <w:bottom w:val="nil"/>
              <w:right w:val="nil"/>
            </w:tcBorders>
          </w:tcPr>
          <w:p w14:paraId="40E9586C" w14:textId="77777777" w:rsidR="00265D63" w:rsidRPr="000A1995" w:rsidRDefault="00265D63" w:rsidP="00306B0C">
            <w:pPr>
              <w:pStyle w:val="Normal6a"/>
            </w:pPr>
          </w:p>
        </w:tc>
        <w:tc>
          <w:tcPr>
            <w:tcW w:w="4876" w:type="dxa"/>
            <w:tcBorders>
              <w:top w:val="nil"/>
              <w:left w:val="nil"/>
              <w:bottom w:val="nil"/>
              <w:right w:val="nil"/>
            </w:tcBorders>
          </w:tcPr>
          <w:p w14:paraId="52F1FCF4" w14:textId="77777777" w:rsidR="00265D63" w:rsidRPr="000A1995" w:rsidRDefault="00265D63" w:rsidP="00306B0C">
            <w:pPr>
              <w:pStyle w:val="Normal6a"/>
            </w:pPr>
            <w:r w:rsidRPr="000A1995">
              <w:rPr>
                <w:b/>
                <w:i/>
              </w:rPr>
              <w:t>a) gegevenselementen die zijn opgenomen in beschikkingen van de douaneautoriteiten of soortgelijke beschikkingen die in derde landen zijn getroffen;</w:t>
            </w:r>
          </w:p>
        </w:tc>
      </w:tr>
      <w:tr w:rsidR="00265D63" w:rsidRPr="000A1995" w14:paraId="3DA78EEA" w14:textId="77777777" w:rsidTr="00306B0C">
        <w:trPr>
          <w:jc w:val="center"/>
        </w:trPr>
        <w:tc>
          <w:tcPr>
            <w:tcW w:w="4876" w:type="dxa"/>
            <w:tcBorders>
              <w:top w:val="nil"/>
              <w:left w:val="nil"/>
              <w:bottom w:val="nil"/>
              <w:right w:val="nil"/>
            </w:tcBorders>
          </w:tcPr>
          <w:p w14:paraId="1BAEABCF" w14:textId="77777777" w:rsidR="00265D63" w:rsidRPr="000A1995" w:rsidRDefault="00265D63" w:rsidP="00306B0C">
            <w:pPr>
              <w:pStyle w:val="Normal6a"/>
            </w:pPr>
          </w:p>
        </w:tc>
        <w:tc>
          <w:tcPr>
            <w:tcW w:w="4876" w:type="dxa"/>
            <w:tcBorders>
              <w:top w:val="nil"/>
              <w:left w:val="nil"/>
              <w:bottom w:val="nil"/>
              <w:right w:val="nil"/>
            </w:tcBorders>
          </w:tcPr>
          <w:p w14:paraId="1701DDD2" w14:textId="77777777" w:rsidR="00265D63" w:rsidRPr="000A1995" w:rsidRDefault="00265D63" w:rsidP="00306B0C">
            <w:pPr>
              <w:pStyle w:val="Normal6a"/>
            </w:pPr>
            <w:r w:rsidRPr="000A1995">
              <w:rPr>
                <w:b/>
                <w:i/>
              </w:rPr>
              <w:t>b) gegevenselementen in aangiften, vergunningen en kennisgevingen;</w:t>
            </w:r>
          </w:p>
        </w:tc>
      </w:tr>
      <w:tr w:rsidR="00265D63" w:rsidRPr="000A1995" w14:paraId="4A40FA32" w14:textId="77777777" w:rsidTr="00306B0C">
        <w:trPr>
          <w:jc w:val="center"/>
        </w:trPr>
        <w:tc>
          <w:tcPr>
            <w:tcW w:w="4876" w:type="dxa"/>
            <w:tcBorders>
              <w:top w:val="nil"/>
              <w:left w:val="nil"/>
              <w:bottom w:val="nil"/>
              <w:right w:val="nil"/>
            </w:tcBorders>
          </w:tcPr>
          <w:p w14:paraId="602287BD" w14:textId="77777777" w:rsidR="00265D63" w:rsidRPr="000A1995" w:rsidRDefault="00265D63" w:rsidP="00306B0C">
            <w:pPr>
              <w:pStyle w:val="Normal6a"/>
            </w:pPr>
          </w:p>
        </w:tc>
        <w:tc>
          <w:tcPr>
            <w:tcW w:w="4876" w:type="dxa"/>
            <w:tcBorders>
              <w:top w:val="nil"/>
              <w:left w:val="nil"/>
              <w:bottom w:val="nil"/>
              <w:right w:val="nil"/>
            </w:tcBorders>
          </w:tcPr>
          <w:p w14:paraId="27BE4A9C" w14:textId="77777777" w:rsidR="00265D63" w:rsidRPr="000A1995" w:rsidRDefault="00265D63" w:rsidP="00306B0C">
            <w:pPr>
              <w:pStyle w:val="Normal6a"/>
            </w:pPr>
            <w:r w:rsidRPr="000A1995">
              <w:rPr>
                <w:b/>
                <w:i/>
              </w:rPr>
              <w:t>c) door de douaneautoriteiten van de lidstaten of de Commissie enerzijds en de voor douanezaken bevoegde autoriteiten van derde landen anderzijds verkregen gegevens over vastgestelde risico’s, gedane bevindingen en behaalde resultaten in het kader van door hen verrichte risicoanalyses en controles.</w:t>
            </w:r>
          </w:p>
        </w:tc>
      </w:tr>
    </w:tbl>
    <w:p w14:paraId="39CB1A7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FC434CE" w14:textId="77777777" w:rsidR="00265D63" w:rsidRPr="000A1995" w:rsidRDefault="00265D63" w:rsidP="00265D63">
      <w:r w:rsidRPr="000A1995">
        <w:rPr>
          <w:rStyle w:val="HideTWBExt"/>
        </w:rPr>
        <w:t>&lt;/Amend&gt;</w:t>
      </w:r>
    </w:p>
    <w:p w14:paraId="418F9E3D" w14:textId="77777777" w:rsidR="00265D63" w:rsidRPr="000A1995" w:rsidRDefault="00265D63" w:rsidP="009D3BDC">
      <w:pPr>
        <w:pStyle w:val="AmNumberTabs"/>
        <w:keepNext/>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232</w:t>
      </w:r>
      <w:r w:rsidRPr="000A1995">
        <w:rPr>
          <w:rStyle w:val="HideTWBExt"/>
          <w:b w:val="0"/>
        </w:rPr>
        <w:t>&lt;/NumAm&gt;</w:t>
      </w:r>
    </w:p>
    <w:p w14:paraId="3DB653BD"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16B761BD" w14:textId="77777777" w:rsidR="00265D63" w:rsidRPr="000A1995" w:rsidRDefault="00265D63" w:rsidP="00265D63">
      <w:pPr>
        <w:pStyle w:val="NormalBold"/>
      </w:pPr>
      <w:r w:rsidRPr="000A1995">
        <w:rPr>
          <w:rStyle w:val="HideTWBExt"/>
          <w:b w:val="0"/>
        </w:rPr>
        <w:t>&lt;/RepeatBlock-By&gt;</w:t>
      </w:r>
    </w:p>
    <w:p w14:paraId="142D4E9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92D339A" w14:textId="77777777" w:rsidR="00265D63" w:rsidRPr="000A1995" w:rsidRDefault="00265D63" w:rsidP="00265D63">
      <w:pPr>
        <w:pStyle w:val="NormalBold"/>
      </w:pPr>
      <w:r w:rsidRPr="000A1995">
        <w:rPr>
          <w:rStyle w:val="HideTWBExt"/>
          <w:b w:val="0"/>
        </w:rPr>
        <w:t>&lt;Article&gt;</w:t>
      </w:r>
      <w:r w:rsidRPr="000A1995">
        <w:t>Artikel 27 – lid 2 ter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9F7D250" w14:textId="77777777" w:rsidTr="00306B0C">
        <w:trPr>
          <w:trHeight w:hRule="exact" w:val="240"/>
          <w:jc w:val="center"/>
        </w:trPr>
        <w:tc>
          <w:tcPr>
            <w:tcW w:w="9752" w:type="dxa"/>
            <w:gridSpan w:val="2"/>
            <w:tcBorders>
              <w:top w:val="nil"/>
              <w:left w:val="nil"/>
              <w:bottom w:val="nil"/>
              <w:right w:val="nil"/>
            </w:tcBorders>
          </w:tcPr>
          <w:p w14:paraId="462163A0" w14:textId="77777777" w:rsidR="00265D63" w:rsidRPr="000A1995" w:rsidRDefault="00265D63" w:rsidP="00306B0C"/>
        </w:tc>
      </w:tr>
      <w:tr w:rsidR="00265D63" w:rsidRPr="000A1995" w14:paraId="3F60DE4C" w14:textId="77777777" w:rsidTr="00306B0C">
        <w:trPr>
          <w:trHeight w:val="240"/>
          <w:jc w:val="center"/>
        </w:trPr>
        <w:tc>
          <w:tcPr>
            <w:tcW w:w="4876" w:type="dxa"/>
            <w:tcBorders>
              <w:top w:val="nil"/>
              <w:left w:val="nil"/>
              <w:bottom w:val="nil"/>
              <w:right w:val="nil"/>
            </w:tcBorders>
          </w:tcPr>
          <w:p w14:paraId="034BEAB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278CD18" w14:textId="77777777" w:rsidR="00265D63" w:rsidRPr="000A1995" w:rsidRDefault="00265D63" w:rsidP="00306B0C">
            <w:pPr>
              <w:pStyle w:val="AmColumnHeading"/>
            </w:pPr>
            <w:r w:rsidRPr="000A1995">
              <w:t>Amendement</w:t>
            </w:r>
          </w:p>
        </w:tc>
      </w:tr>
      <w:tr w:rsidR="00265D63" w:rsidRPr="000A1995" w14:paraId="1CA415F1" w14:textId="77777777" w:rsidTr="00306B0C">
        <w:trPr>
          <w:jc w:val="center"/>
        </w:trPr>
        <w:tc>
          <w:tcPr>
            <w:tcW w:w="4876" w:type="dxa"/>
            <w:tcBorders>
              <w:top w:val="nil"/>
              <w:left w:val="nil"/>
              <w:bottom w:val="nil"/>
              <w:right w:val="nil"/>
            </w:tcBorders>
          </w:tcPr>
          <w:p w14:paraId="023CEC85" w14:textId="77777777" w:rsidR="00265D63" w:rsidRPr="000A1995" w:rsidRDefault="00265D63" w:rsidP="00306B0C">
            <w:pPr>
              <w:pStyle w:val="Normal6a"/>
            </w:pPr>
          </w:p>
        </w:tc>
        <w:tc>
          <w:tcPr>
            <w:tcW w:w="4876" w:type="dxa"/>
            <w:tcBorders>
              <w:top w:val="nil"/>
              <w:left w:val="nil"/>
              <w:bottom w:val="nil"/>
              <w:right w:val="nil"/>
            </w:tcBorders>
          </w:tcPr>
          <w:p w14:paraId="764A54CC" w14:textId="77777777" w:rsidR="00265D63" w:rsidRPr="000A1995" w:rsidRDefault="00265D63" w:rsidP="00306B0C">
            <w:pPr>
              <w:pStyle w:val="Normal6a"/>
            </w:pPr>
            <w:r w:rsidRPr="000A1995">
              <w:rPr>
                <w:b/>
                <w:i/>
              </w:rPr>
              <w:t>2 ter.</w:t>
            </w:r>
            <w:r w:rsidRPr="000A1995">
              <w:tab/>
            </w:r>
            <w:r w:rsidRPr="000A1995">
              <w:rPr>
                <w:b/>
                <w:i/>
              </w:rPr>
              <w:t>Met het oog op de verwezenlijking van de algemene doelstelling van deze verordening zorgen de lidstaten, onverminderd de begrotingsautonomie van de lidstaten, voor voldoende personele en financiële middelen voor de doeltreffende toepassing van de in deze verordening vastgestelde maatregelen.</w:t>
            </w:r>
          </w:p>
        </w:tc>
      </w:tr>
    </w:tbl>
    <w:p w14:paraId="5DEA847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8E86868" w14:textId="77777777" w:rsidR="00265D63" w:rsidRPr="000A1995" w:rsidRDefault="00265D63" w:rsidP="00265D63">
      <w:r w:rsidRPr="000A1995">
        <w:rPr>
          <w:rStyle w:val="HideTWBExt"/>
        </w:rPr>
        <w:t>&lt;/Amend&gt;</w:t>
      </w:r>
    </w:p>
    <w:p w14:paraId="6928194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233</w:t>
      </w:r>
      <w:r w:rsidRPr="000A1995">
        <w:rPr>
          <w:rStyle w:val="HideTWBExt"/>
          <w:b w:val="0"/>
        </w:rPr>
        <w:t>&lt;/NumAm&gt;</w:t>
      </w:r>
    </w:p>
    <w:p w14:paraId="425FC550"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F217131" w14:textId="77777777" w:rsidR="00265D63" w:rsidRPr="000A1995" w:rsidRDefault="00265D63" w:rsidP="00265D63">
      <w:pPr>
        <w:pStyle w:val="NormalBold"/>
      </w:pPr>
      <w:r w:rsidRPr="000A1995">
        <w:rPr>
          <w:rStyle w:val="HideTWBExt"/>
          <w:b w:val="0"/>
        </w:rPr>
        <w:t>&lt;/RepeatBlock-By&gt;</w:t>
      </w:r>
    </w:p>
    <w:p w14:paraId="71004A8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338F6D7" w14:textId="77777777" w:rsidR="00265D63" w:rsidRPr="000A1995" w:rsidRDefault="00265D63" w:rsidP="00265D63">
      <w:pPr>
        <w:pStyle w:val="NormalBold"/>
      </w:pPr>
      <w:r w:rsidRPr="000A1995">
        <w:rPr>
          <w:rStyle w:val="HideTWBExt"/>
          <w:b w:val="0"/>
        </w:rPr>
        <w:t>&lt;Article&gt;</w:t>
      </w:r>
      <w:r w:rsidRPr="000A1995">
        <w:t>Artikel 28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64018B1" w14:textId="77777777" w:rsidTr="00306B0C">
        <w:trPr>
          <w:trHeight w:hRule="exact" w:val="240"/>
          <w:jc w:val="center"/>
        </w:trPr>
        <w:tc>
          <w:tcPr>
            <w:tcW w:w="9752" w:type="dxa"/>
            <w:gridSpan w:val="2"/>
            <w:tcBorders>
              <w:top w:val="nil"/>
              <w:left w:val="nil"/>
              <w:bottom w:val="nil"/>
              <w:right w:val="nil"/>
            </w:tcBorders>
          </w:tcPr>
          <w:p w14:paraId="2B625413" w14:textId="77777777" w:rsidR="00265D63" w:rsidRPr="000A1995" w:rsidRDefault="00265D63" w:rsidP="00306B0C"/>
        </w:tc>
      </w:tr>
      <w:tr w:rsidR="00265D63" w:rsidRPr="000A1995" w14:paraId="2C45FBE0" w14:textId="77777777" w:rsidTr="00306B0C">
        <w:trPr>
          <w:trHeight w:val="240"/>
          <w:jc w:val="center"/>
        </w:trPr>
        <w:tc>
          <w:tcPr>
            <w:tcW w:w="4876" w:type="dxa"/>
            <w:tcBorders>
              <w:top w:val="nil"/>
              <w:left w:val="nil"/>
              <w:bottom w:val="nil"/>
              <w:right w:val="nil"/>
            </w:tcBorders>
          </w:tcPr>
          <w:p w14:paraId="14003C8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81FEFF8" w14:textId="77777777" w:rsidR="00265D63" w:rsidRPr="000A1995" w:rsidRDefault="00265D63" w:rsidP="00306B0C">
            <w:pPr>
              <w:pStyle w:val="AmColumnHeading"/>
            </w:pPr>
            <w:r w:rsidRPr="000A1995">
              <w:t>Amendement</w:t>
            </w:r>
          </w:p>
        </w:tc>
      </w:tr>
      <w:tr w:rsidR="00265D63" w:rsidRPr="000A1995" w14:paraId="78689A3B" w14:textId="77777777" w:rsidTr="00306B0C">
        <w:trPr>
          <w:jc w:val="center"/>
        </w:trPr>
        <w:tc>
          <w:tcPr>
            <w:tcW w:w="4876" w:type="dxa"/>
            <w:tcBorders>
              <w:top w:val="nil"/>
              <w:left w:val="nil"/>
              <w:bottom w:val="nil"/>
              <w:right w:val="nil"/>
            </w:tcBorders>
          </w:tcPr>
          <w:p w14:paraId="13DC80BE" w14:textId="77777777" w:rsidR="00265D63" w:rsidRPr="000A1995" w:rsidRDefault="00265D63" w:rsidP="00306B0C">
            <w:pPr>
              <w:pStyle w:val="Normal6a"/>
            </w:pPr>
            <w:r w:rsidRPr="000A1995">
              <w:t>1.</w:t>
            </w:r>
            <w:r w:rsidRPr="000A1995">
              <w:tab/>
              <w:t>De bevoegde instanties voeren controles uit om vast te stellen of marktdeelnemers voldoen aan de verplichtingen zoals vastgelegd in deze verordening. Wanneer er reden is om aan te nemen dat een drugsprecursor mogelijk wordt misbruikt voor de illegale vervaardiging van drugs, voert de bevoegde instantie onverwijld aanvullende controles uit onder de voorwaarden zoals vastgelegd in artikel 29 en artikel 30.</w:t>
            </w:r>
          </w:p>
        </w:tc>
        <w:tc>
          <w:tcPr>
            <w:tcW w:w="4876" w:type="dxa"/>
            <w:tcBorders>
              <w:top w:val="nil"/>
              <w:left w:val="nil"/>
              <w:bottom w:val="nil"/>
              <w:right w:val="nil"/>
            </w:tcBorders>
          </w:tcPr>
          <w:p w14:paraId="0D43ADA0" w14:textId="77777777" w:rsidR="00265D63" w:rsidRPr="000A1995" w:rsidRDefault="00265D63" w:rsidP="00306B0C">
            <w:pPr>
              <w:pStyle w:val="Normal6a"/>
            </w:pPr>
            <w:r w:rsidRPr="000A1995">
              <w:t>1.</w:t>
            </w:r>
            <w:r w:rsidRPr="000A1995">
              <w:tab/>
              <w:t xml:space="preserve">De bevoegde instanties voeren controles uit om vast te stellen of marktdeelnemers voldoen aan de verplichtingen zoals vastgelegd in deze verordening. Wanneer er reden is om aan te nemen dat een drugsprecursor mogelijk wordt misbruikt voor de illegale vervaardiging van drugs, voert de bevoegde instantie onverwijld aanvullende controles uit onder de voorwaarden zoals vastgelegd in artikel 29 en artikel 30. </w:t>
            </w:r>
            <w:r w:rsidRPr="000A1995">
              <w:rPr>
                <w:b/>
                <w:i/>
              </w:rPr>
              <w:t>De controles worden uitgevoerd op basis van een risicogebaseerde aanpak en staan in verhouding tot de aard, de omvang en het risicoprofiel van de betrokken activiteiten.</w:t>
            </w:r>
          </w:p>
        </w:tc>
      </w:tr>
    </w:tbl>
    <w:p w14:paraId="5FF1B1B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563C4D24"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26841BB" w14:textId="77777777" w:rsidR="00265D63" w:rsidRPr="000A1995" w:rsidRDefault="00265D63" w:rsidP="00265D63">
      <w:pPr>
        <w:pStyle w:val="AmJustText"/>
      </w:pPr>
      <w:r w:rsidRPr="000A1995">
        <w:t>Een risicogebaseerde aanpak is een standaardonderdeel van moderne regelgeving en maakt een efficiënter gebruik van overheidsmiddelen mogelijk, terwijl onnodige administratieve lasten voor entiteiten met een laag risico worden beperkt.</w:t>
      </w:r>
    </w:p>
    <w:p w14:paraId="54AE931A" w14:textId="77777777" w:rsidR="00265D63" w:rsidRPr="000A1995" w:rsidRDefault="00265D63" w:rsidP="00265D63">
      <w:r w:rsidRPr="000A1995">
        <w:rPr>
          <w:rStyle w:val="HideTWBExt"/>
        </w:rPr>
        <w:t>&lt;/Amend&gt;</w:t>
      </w:r>
    </w:p>
    <w:p w14:paraId="02151AA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234</w:t>
      </w:r>
      <w:r w:rsidRPr="000A1995">
        <w:rPr>
          <w:rStyle w:val="HideTWBExt"/>
          <w:b w:val="0"/>
        </w:rPr>
        <w:t>&lt;/NumAm&gt;</w:t>
      </w:r>
    </w:p>
    <w:p w14:paraId="7EABF3CB"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25B4BA5F" w14:textId="77777777" w:rsidR="00265D63" w:rsidRPr="000A1995" w:rsidRDefault="00265D63" w:rsidP="00265D63">
      <w:pPr>
        <w:pStyle w:val="NormalBold"/>
      </w:pPr>
      <w:r w:rsidRPr="000A1995">
        <w:rPr>
          <w:rStyle w:val="HideTWBExt"/>
          <w:b w:val="0"/>
        </w:rPr>
        <w:t>&lt;/RepeatBlock-By&gt;</w:t>
      </w:r>
    </w:p>
    <w:p w14:paraId="215E903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3CFC003" w14:textId="77777777" w:rsidR="00265D63" w:rsidRPr="000A1995" w:rsidRDefault="00265D63" w:rsidP="00265D63">
      <w:pPr>
        <w:pStyle w:val="NormalBold"/>
      </w:pPr>
      <w:r w:rsidRPr="000A1995">
        <w:rPr>
          <w:rStyle w:val="HideTWBExt"/>
          <w:b w:val="0"/>
        </w:rPr>
        <w:t>&lt;Article&gt;</w:t>
      </w:r>
      <w:r w:rsidRPr="000A1995">
        <w:t>Artikel 28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4BDF411" w14:textId="77777777" w:rsidTr="00306B0C">
        <w:trPr>
          <w:trHeight w:hRule="exact" w:val="240"/>
          <w:jc w:val="center"/>
        </w:trPr>
        <w:tc>
          <w:tcPr>
            <w:tcW w:w="9752" w:type="dxa"/>
            <w:gridSpan w:val="2"/>
            <w:tcBorders>
              <w:top w:val="nil"/>
              <w:left w:val="nil"/>
              <w:bottom w:val="nil"/>
              <w:right w:val="nil"/>
            </w:tcBorders>
          </w:tcPr>
          <w:p w14:paraId="1405FCBF" w14:textId="77777777" w:rsidR="00265D63" w:rsidRPr="000A1995" w:rsidRDefault="00265D63" w:rsidP="00306B0C"/>
        </w:tc>
      </w:tr>
      <w:tr w:rsidR="00265D63" w:rsidRPr="000A1995" w14:paraId="3582E74D" w14:textId="77777777" w:rsidTr="00306B0C">
        <w:trPr>
          <w:trHeight w:val="240"/>
          <w:jc w:val="center"/>
        </w:trPr>
        <w:tc>
          <w:tcPr>
            <w:tcW w:w="4876" w:type="dxa"/>
            <w:tcBorders>
              <w:top w:val="nil"/>
              <w:left w:val="nil"/>
              <w:bottom w:val="nil"/>
              <w:right w:val="nil"/>
            </w:tcBorders>
          </w:tcPr>
          <w:p w14:paraId="4649115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C2BC073" w14:textId="77777777" w:rsidR="00265D63" w:rsidRPr="000A1995" w:rsidRDefault="00265D63" w:rsidP="00306B0C">
            <w:pPr>
              <w:pStyle w:val="AmColumnHeading"/>
            </w:pPr>
            <w:r w:rsidRPr="000A1995">
              <w:t>Amendement</w:t>
            </w:r>
          </w:p>
        </w:tc>
      </w:tr>
      <w:tr w:rsidR="00265D63" w:rsidRPr="000A1995" w14:paraId="0A793195" w14:textId="77777777" w:rsidTr="00306B0C">
        <w:trPr>
          <w:jc w:val="center"/>
        </w:trPr>
        <w:tc>
          <w:tcPr>
            <w:tcW w:w="4876" w:type="dxa"/>
            <w:tcBorders>
              <w:top w:val="nil"/>
              <w:left w:val="nil"/>
              <w:bottom w:val="nil"/>
              <w:right w:val="nil"/>
            </w:tcBorders>
          </w:tcPr>
          <w:p w14:paraId="79F0419F" w14:textId="77777777" w:rsidR="00265D63" w:rsidRPr="000A1995" w:rsidRDefault="00265D63" w:rsidP="00306B0C">
            <w:pPr>
              <w:pStyle w:val="Normal6a"/>
            </w:pPr>
            <w:r w:rsidRPr="000A1995">
              <w:t>1.</w:t>
            </w:r>
            <w:r w:rsidRPr="000A1995">
              <w:tab/>
              <w:t xml:space="preserve">De bevoegde instanties voeren controles uit om vast te stellen of marktdeelnemers voldoen aan de verplichtingen zoals vastgelegd in deze verordening. Wanneer er </w:t>
            </w:r>
            <w:r w:rsidRPr="000A1995">
              <w:rPr>
                <w:b/>
                <w:i/>
              </w:rPr>
              <w:t>reden is om aan te nemen</w:t>
            </w:r>
            <w:r w:rsidRPr="000A1995">
              <w:t xml:space="preserve"> dat een drugsprecursor mogelijk wordt misbruikt voor de illegale vervaardiging van drugs, voert de bevoegde instantie onverwijld aanvullende controles uit onder de voorwaarden zoals vastgelegd in artikel 29 en artikel 30.</w:t>
            </w:r>
          </w:p>
        </w:tc>
        <w:tc>
          <w:tcPr>
            <w:tcW w:w="4876" w:type="dxa"/>
            <w:tcBorders>
              <w:top w:val="nil"/>
              <w:left w:val="nil"/>
              <w:bottom w:val="nil"/>
              <w:right w:val="nil"/>
            </w:tcBorders>
          </w:tcPr>
          <w:p w14:paraId="11126A00" w14:textId="77777777" w:rsidR="00265D63" w:rsidRPr="000A1995" w:rsidRDefault="00265D63" w:rsidP="00306B0C">
            <w:pPr>
              <w:pStyle w:val="Normal6a"/>
            </w:pPr>
            <w:r w:rsidRPr="000A1995">
              <w:t>1.</w:t>
            </w:r>
            <w:r w:rsidRPr="000A1995">
              <w:tab/>
              <w:t xml:space="preserve">De bevoegde instanties voeren controles uit om vast te stellen of marktdeelnemers voldoen aan de verplichtingen zoals vastgelegd in deze verordening. Wanneer er </w:t>
            </w:r>
            <w:r w:rsidRPr="000A1995">
              <w:rPr>
                <w:b/>
                <w:i/>
              </w:rPr>
              <w:t>op basis van objectieve en feitelijke elementen gegronde redenen zijn</w:t>
            </w:r>
            <w:r w:rsidRPr="000A1995">
              <w:t xml:space="preserve"> dat een drugsprecursor mogelijk wordt misbruikt voor de illegale vervaardiging van drugs, voert de bevoegde instantie onverwijld aanvullende controles uit onder de voorwaarden zoals vastgelegd in artikel 29 en artikel 30.</w:t>
            </w:r>
          </w:p>
        </w:tc>
      </w:tr>
    </w:tbl>
    <w:p w14:paraId="666FE1B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D331959" w14:textId="77777777" w:rsidR="00265D63" w:rsidRPr="000A1995" w:rsidRDefault="00265D63" w:rsidP="00265D63">
      <w:r w:rsidRPr="000A1995">
        <w:rPr>
          <w:rStyle w:val="HideTWBExt"/>
        </w:rPr>
        <w:t>&lt;/Amend&gt;</w:t>
      </w:r>
    </w:p>
    <w:p w14:paraId="5BAF5B1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235</w:t>
      </w:r>
      <w:r w:rsidRPr="000A1995">
        <w:rPr>
          <w:rStyle w:val="HideTWBExt"/>
          <w:b w:val="0"/>
        </w:rPr>
        <w:t>&lt;/NumAm&gt;</w:t>
      </w:r>
    </w:p>
    <w:p w14:paraId="7145717E"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101FD235" w14:textId="77777777" w:rsidR="00265D63" w:rsidRPr="000A1995" w:rsidRDefault="00265D63" w:rsidP="00265D63">
      <w:pPr>
        <w:pStyle w:val="NormalBold"/>
      </w:pPr>
      <w:r w:rsidRPr="000A1995">
        <w:rPr>
          <w:rStyle w:val="HideTWBExt"/>
          <w:b w:val="0"/>
        </w:rPr>
        <w:t>&lt;/RepeatBlock-By&gt;</w:t>
      </w:r>
    </w:p>
    <w:p w14:paraId="2FCFF03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73FCB05" w14:textId="77777777" w:rsidR="00265D63" w:rsidRPr="000A1995" w:rsidRDefault="00265D63" w:rsidP="00265D63">
      <w:pPr>
        <w:pStyle w:val="NormalBold"/>
      </w:pPr>
      <w:r w:rsidRPr="000A1995">
        <w:rPr>
          <w:rStyle w:val="HideTWBExt"/>
          <w:b w:val="0"/>
        </w:rPr>
        <w:t>&lt;Article&gt;</w:t>
      </w:r>
      <w:r w:rsidRPr="000A1995">
        <w:t>Artikel 28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1D64150" w14:textId="77777777" w:rsidTr="00306B0C">
        <w:trPr>
          <w:trHeight w:hRule="exact" w:val="240"/>
          <w:jc w:val="center"/>
        </w:trPr>
        <w:tc>
          <w:tcPr>
            <w:tcW w:w="9752" w:type="dxa"/>
            <w:gridSpan w:val="2"/>
            <w:tcBorders>
              <w:top w:val="nil"/>
              <w:left w:val="nil"/>
              <w:bottom w:val="nil"/>
              <w:right w:val="nil"/>
            </w:tcBorders>
          </w:tcPr>
          <w:p w14:paraId="455C5283" w14:textId="77777777" w:rsidR="00265D63" w:rsidRPr="000A1995" w:rsidRDefault="00265D63" w:rsidP="00306B0C"/>
        </w:tc>
      </w:tr>
      <w:tr w:rsidR="00265D63" w:rsidRPr="000A1995" w14:paraId="71DF6299" w14:textId="77777777" w:rsidTr="00306B0C">
        <w:trPr>
          <w:trHeight w:val="240"/>
          <w:jc w:val="center"/>
        </w:trPr>
        <w:tc>
          <w:tcPr>
            <w:tcW w:w="4876" w:type="dxa"/>
            <w:tcBorders>
              <w:top w:val="nil"/>
              <w:left w:val="nil"/>
              <w:bottom w:val="nil"/>
              <w:right w:val="nil"/>
            </w:tcBorders>
          </w:tcPr>
          <w:p w14:paraId="139445C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A448642" w14:textId="77777777" w:rsidR="00265D63" w:rsidRPr="000A1995" w:rsidRDefault="00265D63" w:rsidP="00306B0C">
            <w:pPr>
              <w:pStyle w:val="AmColumnHeading"/>
            </w:pPr>
            <w:r w:rsidRPr="000A1995">
              <w:t>Amendement</w:t>
            </w:r>
          </w:p>
        </w:tc>
      </w:tr>
      <w:tr w:rsidR="00265D63" w:rsidRPr="000A1995" w14:paraId="2F60F59D" w14:textId="77777777" w:rsidTr="00306B0C">
        <w:trPr>
          <w:jc w:val="center"/>
        </w:trPr>
        <w:tc>
          <w:tcPr>
            <w:tcW w:w="4876" w:type="dxa"/>
            <w:tcBorders>
              <w:top w:val="nil"/>
              <w:left w:val="nil"/>
              <w:bottom w:val="nil"/>
              <w:right w:val="nil"/>
            </w:tcBorders>
          </w:tcPr>
          <w:p w14:paraId="21D67282" w14:textId="77777777" w:rsidR="00265D63" w:rsidRPr="000A1995" w:rsidRDefault="00265D63" w:rsidP="00306B0C">
            <w:pPr>
              <w:pStyle w:val="Normal6a"/>
            </w:pPr>
          </w:p>
        </w:tc>
        <w:tc>
          <w:tcPr>
            <w:tcW w:w="4876" w:type="dxa"/>
            <w:tcBorders>
              <w:top w:val="nil"/>
              <w:left w:val="nil"/>
              <w:bottom w:val="nil"/>
              <w:right w:val="nil"/>
            </w:tcBorders>
          </w:tcPr>
          <w:p w14:paraId="3AF3A07F" w14:textId="77777777" w:rsidR="00265D63" w:rsidRPr="000A1995" w:rsidRDefault="00265D63" w:rsidP="00306B0C">
            <w:pPr>
              <w:pStyle w:val="Normal6a"/>
            </w:pPr>
            <w:r w:rsidRPr="000A1995">
              <w:rPr>
                <w:b/>
                <w:i/>
              </w:rPr>
              <w:t>1 bis.</w:t>
            </w:r>
            <w:r w:rsidRPr="000A1995">
              <w:tab/>
            </w:r>
            <w:r w:rsidRPr="000A1995">
              <w:rPr>
                <w:b/>
                <w:i/>
              </w:rPr>
              <w:t>Het is van essentieel belang dat de controles worden versterkt, op voorwaarde dat die controles strikt op risico's gebaseerd zijn en systematisch tussen de nationale bevoegde autoriteiten worden gecoördineerd om administratieve en operationele overlappingen te voorkomen. De autoriteiten gebruiken het centrale IT-systeem en het register om naar gegevens te verwijzen alvorens inspecties ter plaatse te starten. Marktdeelnemers worden niet onderworpen aan dubbele verzoeken om informatie of verificatieprocedures van verschillende binnenlandse of Unie-autoriteiten voor dezelfde onderliggende transactie of hetzelfde onderliggende tijdsbestek, tenzij dit gerechtvaardigd is door een onmiddellijk, onderbouwd risico op misbruik van drugsprecursoren.</w:t>
            </w:r>
          </w:p>
        </w:tc>
      </w:tr>
    </w:tbl>
    <w:p w14:paraId="35BB5AD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F986C33"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457BE407" w14:textId="77777777" w:rsidR="00265D63" w:rsidRPr="000A1995" w:rsidRDefault="00265D63" w:rsidP="00265D63">
      <w:pPr>
        <w:pStyle w:val="AmJustText"/>
      </w:pPr>
      <w:r w:rsidRPr="000A1995">
        <w:t>Als een onderneming haar volumegegevens, handelsfacturen en informatie over marktdeelnemers al in het centrale IT-systeem heeft ingevoerd, is het inefficiënt om twee afzonderlijke entiteiten (bv. de douane en de chemische veiligheidsinspectie) overheidsmiddelen te laten gebruiken om exact hetzelfde papierwerk in afzonderlijke audits aan te vragen.</w:t>
      </w:r>
    </w:p>
    <w:p w14:paraId="3CE7B1FE" w14:textId="77777777" w:rsidR="00265D63" w:rsidRPr="000A1995" w:rsidRDefault="00265D63" w:rsidP="00265D63">
      <w:r w:rsidRPr="000A1995">
        <w:rPr>
          <w:rStyle w:val="HideTWBExt"/>
        </w:rPr>
        <w:t>&lt;/Amend&gt;</w:t>
      </w:r>
    </w:p>
    <w:p w14:paraId="5F104A9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236</w:t>
      </w:r>
      <w:r w:rsidRPr="000A1995">
        <w:rPr>
          <w:rStyle w:val="HideTWBExt"/>
          <w:b w:val="0"/>
        </w:rPr>
        <w:t>&lt;/NumAm&gt;</w:t>
      </w:r>
    </w:p>
    <w:p w14:paraId="0F0A2879"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13BF647B" w14:textId="77777777" w:rsidR="00265D63" w:rsidRPr="000A1995" w:rsidRDefault="00265D63" w:rsidP="00265D63">
      <w:pPr>
        <w:pStyle w:val="NormalBold"/>
      </w:pPr>
      <w:r w:rsidRPr="000A1995">
        <w:rPr>
          <w:rStyle w:val="HideTWBExt"/>
          <w:b w:val="0"/>
        </w:rPr>
        <w:t>&lt;/RepeatBlock-By&gt;</w:t>
      </w:r>
    </w:p>
    <w:p w14:paraId="307E70D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DBBBDBF" w14:textId="77777777" w:rsidR="00265D63" w:rsidRPr="000A1995" w:rsidRDefault="00265D63" w:rsidP="00265D63">
      <w:pPr>
        <w:pStyle w:val="NormalBold"/>
      </w:pPr>
      <w:r w:rsidRPr="000A1995">
        <w:rPr>
          <w:rStyle w:val="HideTWBExt"/>
          <w:b w:val="0"/>
        </w:rPr>
        <w:t>&lt;Article&gt;</w:t>
      </w:r>
      <w:r w:rsidRPr="000A1995">
        <w:t>Artikel 28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A965427" w14:textId="77777777" w:rsidTr="00306B0C">
        <w:trPr>
          <w:trHeight w:hRule="exact" w:val="240"/>
          <w:jc w:val="center"/>
        </w:trPr>
        <w:tc>
          <w:tcPr>
            <w:tcW w:w="9752" w:type="dxa"/>
            <w:gridSpan w:val="2"/>
            <w:tcBorders>
              <w:top w:val="nil"/>
              <w:left w:val="nil"/>
              <w:bottom w:val="nil"/>
              <w:right w:val="nil"/>
            </w:tcBorders>
          </w:tcPr>
          <w:p w14:paraId="266B39D4" w14:textId="77777777" w:rsidR="00265D63" w:rsidRPr="000A1995" w:rsidRDefault="00265D63" w:rsidP="00306B0C"/>
        </w:tc>
      </w:tr>
      <w:tr w:rsidR="00265D63" w:rsidRPr="000A1995" w14:paraId="1B57F782" w14:textId="77777777" w:rsidTr="00306B0C">
        <w:trPr>
          <w:trHeight w:val="240"/>
          <w:jc w:val="center"/>
        </w:trPr>
        <w:tc>
          <w:tcPr>
            <w:tcW w:w="4876" w:type="dxa"/>
            <w:tcBorders>
              <w:top w:val="nil"/>
              <w:left w:val="nil"/>
              <w:bottom w:val="nil"/>
              <w:right w:val="nil"/>
            </w:tcBorders>
          </w:tcPr>
          <w:p w14:paraId="742749B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243BA8A" w14:textId="77777777" w:rsidR="00265D63" w:rsidRPr="000A1995" w:rsidRDefault="00265D63" w:rsidP="00306B0C">
            <w:pPr>
              <w:pStyle w:val="AmColumnHeading"/>
            </w:pPr>
            <w:r w:rsidRPr="000A1995">
              <w:t>Amendement</w:t>
            </w:r>
          </w:p>
        </w:tc>
      </w:tr>
      <w:tr w:rsidR="00265D63" w:rsidRPr="000A1995" w14:paraId="5A4B2831" w14:textId="77777777" w:rsidTr="00306B0C">
        <w:trPr>
          <w:jc w:val="center"/>
        </w:trPr>
        <w:tc>
          <w:tcPr>
            <w:tcW w:w="4876" w:type="dxa"/>
            <w:tcBorders>
              <w:top w:val="nil"/>
              <w:left w:val="nil"/>
              <w:bottom w:val="nil"/>
              <w:right w:val="nil"/>
            </w:tcBorders>
          </w:tcPr>
          <w:p w14:paraId="18BEF29F" w14:textId="77777777" w:rsidR="00265D63" w:rsidRPr="000A1995" w:rsidRDefault="00265D63" w:rsidP="00306B0C">
            <w:pPr>
              <w:pStyle w:val="Normal6a"/>
            </w:pPr>
            <w:r w:rsidRPr="000A1995">
              <w:t>2.</w:t>
            </w:r>
            <w:r w:rsidRPr="000A1995">
              <w:tab/>
              <w:t>De bevoegde instanties eerbiedigen het vertrouwelijkheidsbeginsel en het beroeps- en handelsgeheim, en beschermen persoonsgegevens overeenkomstig het Unie- en nationale recht.</w:t>
            </w:r>
          </w:p>
        </w:tc>
        <w:tc>
          <w:tcPr>
            <w:tcW w:w="4876" w:type="dxa"/>
            <w:tcBorders>
              <w:top w:val="nil"/>
              <w:left w:val="nil"/>
              <w:bottom w:val="nil"/>
              <w:right w:val="nil"/>
            </w:tcBorders>
          </w:tcPr>
          <w:p w14:paraId="706E80AC" w14:textId="77777777" w:rsidR="00265D63" w:rsidRPr="000A1995" w:rsidRDefault="00265D63" w:rsidP="00306B0C">
            <w:pPr>
              <w:pStyle w:val="Normal6a"/>
            </w:pPr>
            <w:r w:rsidRPr="000A1995">
              <w:t>2.</w:t>
            </w:r>
            <w:r w:rsidRPr="000A1995">
              <w:tab/>
              <w:t>De bevoegde instanties eerbiedigen het vertrouwelijkheidsbeginsel en het beroeps- en handelsgeheim, en beschermen persoonsgegevens overeenkomstig het Unie- en nationale recht</w:t>
            </w:r>
            <w:r w:rsidRPr="000A1995">
              <w:rPr>
                <w:b/>
                <w:i/>
              </w:rPr>
              <w:t>, met name bij het raadplegen, kopiëren of verwerken van de computergegevens van de marktdeelnemer tijdens inspecties</w:t>
            </w:r>
            <w:r w:rsidRPr="000A1995">
              <w:t>.</w:t>
            </w:r>
          </w:p>
        </w:tc>
      </w:tr>
    </w:tbl>
    <w:p w14:paraId="1051B44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97CA390" w14:textId="77777777" w:rsidR="00265D63" w:rsidRPr="000A1995" w:rsidRDefault="00265D63" w:rsidP="00265D63">
      <w:r w:rsidRPr="000A1995">
        <w:rPr>
          <w:rStyle w:val="HideTWBExt"/>
        </w:rPr>
        <w:t>&lt;/Amend&gt;</w:t>
      </w:r>
    </w:p>
    <w:p w14:paraId="43CE02E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237</w:t>
      </w:r>
      <w:r w:rsidRPr="000A1995">
        <w:rPr>
          <w:rStyle w:val="HideTWBExt"/>
          <w:b w:val="0"/>
        </w:rPr>
        <w:t>&lt;/NumAm&gt;</w:t>
      </w:r>
    </w:p>
    <w:p w14:paraId="51527844"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63DC9773" w14:textId="77777777" w:rsidR="00265D63" w:rsidRPr="000A1995" w:rsidRDefault="00265D63" w:rsidP="00265D63">
      <w:pPr>
        <w:pStyle w:val="NormalBold"/>
      </w:pPr>
      <w:r w:rsidRPr="000A1995">
        <w:rPr>
          <w:rStyle w:val="HideTWBExt"/>
          <w:b w:val="0"/>
        </w:rPr>
        <w:t>&lt;/RepeatBlock-By&gt;</w:t>
      </w:r>
    </w:p>
    <w:p w14:paraId="20AB134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E109331" w14:textId="77777777" w:rsidR="00265D63" w:rsidRPr="000A1995" w:rsidRDefault="00265D63" w:rsidP="00265D63">
      <w:pPr>
        <w:pStyle w:val="NormalBold"/>
      </w:pPr>
      <w:r w:rsidRPr="000A1995">
        <w:rPr>
          <w:rStyle w:val="HideTWBExt"/>
          <w:b w:val="0"/>
        </w:rPr>
        <w:t>&lt;Article&gt;</w:t>
      </w:r>
      <w:r w:rsidRPr="000A1995">
        <w:t>Artikel 28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6BE6C91" w14:textId="77777777" w:rsidTr="00306B0C">
        <w:trPr>
          <w:trHeight w:hRule="exact" w:val="240"/>
          <w:jc w:val="center"/>
        </w:trPr>
        <w:tc>
          <w:tcPr>
            <w:tcW w:w="9752" w:type="dxa"/>
            <w:gridSpan w:val="2"/>
            <w:tcBorders>
              <w:top w:val="nil"/>
              <w:left w:val="nil"/>
              <w:bottom w:val="nil"/>
              <w:right w:val="nil"/>
            </w:tcBorders>
          </w:tcPr>
          <w:p w14:paraId="3CEBA24E" w14:textId="77777777" w:rsidR="00265D63" w:rsidRPr="000A1995" w:rsidRDefault="00265D63" w:rsidP="00306B0C"/>
        </w:tc>
      </w:tr>
      <w:tr w:rsidR="00265D63" w:rsidRPr="000A1995" w14:paraId="44A26F30" w14:textId="77777777" w:rsidTr="00306B0C">
        <w:trPr>
          <w:trHeight w:val="240"/>
          <w:jc w:val="center"/>
        </w:trPr>
        <w:tc>
          <w:tcPr>
            <w:tcW w:w="4876" w:type="dxa"/>
            <w:tcBorders>
              <w:top w:val="nil"/>
              <w:left w:val="nil"/>
              <w:bottom w:val="nil"/>
              <w:right w:val="nil"/>
            </w:tcBorders>
          </w:tcPr>
          <w:p w14:paraId="4257D58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EA7C0F6" w14:textId="77777777" w:rsidR="00265D63" w:rsidRPr="000A1995" w:rsidRDefault="00265D63" w:rsidP="00306B0C">
            <w:pPr>
              <w:pStyle w:val="AmColumnHeading"/>
            </w:pPr>
            <w:r w:rsidRPr="000A1995">
              <w:t>Amendement</w:t>
            </w:r>
          </w:p>
        </w:tc>
      </w:tr>
      <w:tr w:rsidR="00265D63" w:rsidRPr="000A1995" w14:paraId="764471F0" w14:textId="77777777" w:rsidTr="00306B0C">
        <w:trPr>
          <w:jc w:val="center"/>
        </w:trPr>
        <w:tc>
          <w:tcPr>
            <w:tcW w:w="4876" w:type="dxa"/>
            <w:tcBorders>
              <w:top w:val="nil"/>
              <w:left w:val="nil"/>
              <w:bottom w:val="nil"/>
              <w:right w:val="nil"/>
            </w:tcBorders>
          </w:tcPr>
          <w:p w14:paraId="26906BC4" w14:textId="77777777" w:rsidR="00265D63" w:rsidRPr="000A1995" w:rsidRDefault="00265D63" w:rsidP="00306B0C">
            <w:pPr>
              <w:pStyle w:val="Normal6a"/>
            </w:pPr>
            <w:r w:rsidRPr="000A1995">
              <w:t>3.</w:t>
            </w:r>
            <w:r w:rsidRPr="000A1995">
              <w:tab/>
              <w:t>De lidstaten zorgen ervoor dat de bevoegde instanties over de nodige middelen beschikken om een correcte uitvoering van hun taken krachtens deze verordening te waarborgen.</w:t>
            </w:r>
          </w:p>
        </w:tc>
        <w:tc>
          <w:tcPr>
            <w:tcW w:w="4876" w:type="dxa"/>
            <w:tcBorders>
              <w:top w:val="nil"/>
              <w:left w:val="nil"/>
              <w:bottom w:val="nil"/>
              <w:right w:val="nil"/>
            </w:tcBorders>
          </w:tcPr>
          <w:p w14:paraId="0D830431" w14:textId="77777777" w:rsidR="00265D63" w:rsidRPr="000A1995" w:rsidRDefault="00265D63" w:rsidP="00306B0C">
            <w:pPr>
              <w:pStyle w:val="Normal6a"/>
            </w:pPr>
            <w:r w:rsidRPr="000A1995">
              <w:t>3.</w:t>
            </w:r>
            <w:r w:rsidRPr="000A1995">
              <w:tab/>
              <w:t xml:space="preserve">De lidstaten zorgen ervoor dat de bevoegde instanties over de nodige </w:t>
            </w:r>
            <w:r w:rsidRPr="000A1995">
              <w:rPr>
                <w:b/>
                <w:i/>
              </w:rPr>
              <w:t>- financiële, personele en technologische -</w:t>
            </w:r>
            <w:r w:rsidRPr="000A1995">
              <w:t xml:space="preserve"> middelen beschikken om een correcte uitvoering van hun taken krachtens deze verordening te waarborgen.</w:t>
            </w:r>
          </w:p>
        </w:tc>
      </w:tr>
    </w:tbl>
    <w:p w14:paraId="3AD3EF7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F974614" w14:textId="77777777" w:rsidR="00265D63" w:rsidRPr="000A1995" w:rsidRDefault="00265D63" w:rsidP="00265D63">
      <w:r w:rsidRPr="000A1995">
        <w:rPr>
          <w:rStyle w:val="HideTWBExt"/>
        </w:rPr>
        <w:t>&lt;/Amend&gt;</w:t>
      </w:r>
    </w:p>
    <w:p w14:paraId="3B39441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238</w:t>
      </w:r>
      <w:r w:rsidRPr="000A1995">
        <w:rPr>
          <w:rStyle w:val="HideTWBExt"/>
          <w:b w:val="0"/>
        </w:rPr>
        <w:t>&lt;/NumAm&gt;</w:t>
      </w:r>
    </w:p>
    <w:p w14:paraId="1EF67DC7"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7143F715" w14:textId="77777777" w:rsidR="00265D63" w:rsidRPr="000A1995" w:rsidRDefault="00265D63" w:rsidP="00265D63">
      <w:pPr>
        <w:pStyle w:val="NormalBold"/>
      </w:pPr>
      <w:r w:rsidRPr="000A1995">
        <w:rPr>
          <w:rStyle w:val="HideTWBExt"/>
          <w:b w:val="0"/>
        </w:rPr>
        <w:t>&lt;/RepeatBlock-By&gt;</w:t>
      </w:r>
    </w:p>
    <w:p w14:paraId="576ADEE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9F5607D" w14:textId="77777777" w:rsidR="00265D63" w:rsidRPr="000A1995" w:rsidRDefault="00265D63" w:rsidP="00265D63">
      <w:pPr>
        <w:pStyle w:val="NormalBold"/>
      </w:pPr>
      <w:r w:rsidRPr="000A1995">
        <w:rPr>
          <w:rStyle w:val="HideTWBExt"/>
          <w:b w:val="0"/>
        </w:rPr>
        <w:t>&lt;Article&gt;</w:t>
      </w:r>
      <w:r w:rsidRPr="000A1995">
        <w:t>Artikel 28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EFF4C60" w14:textId="77777777" w:rsidTr="00306B0C">
        <w:trPr>
          <w:trHeight w:hRule="exact" w:val="240"/>
          <w:jc w:val="center"/>
        </w:trPr>
        <w:tc>
          <w:tcPr>
            <w:tcW w:w="9752" w:type="dxa"/>
            <w:gridSpan w:val="2"/>
            <w:tcBorders>
              <w:top w:val="nil"/>
              <w:left w:val="nil"/>
              <w:bottom w:val="nil"/>
              <w:right w:val="nil"/>
            </w:tcBorders>
          </w:tcPr>
          <w:p w14:paraId="158373D4" w14:textId="77777777" w:rsidR="00265D63" w:rsidRPr="000A1995" w:rsidRDefault="00265D63" w:rsidP="00306B0C"/>
        </w:tc>
      </w:tr>
      <w:tr w:rsidR="00265D63" w:rsidRPr="000A1995" w14:paraId="5EE98BAD" w14:textId="77777777" w:rsidTr="00306B0C">
        <w:trPr>
          <w:trHeight w:val="240"/>
          <w:jc w:val="center"/>
        </w:trPr>
        <w:tc>
          <w:tcPr>
            <w:tcW w:w="4876" w:type="dxa"/>
            <w:tcBorders>
              <w:top w:val="nil"/>
              <w:left w:val="nil"/>
              <w:bottom w:val="nil"/>
              <w:right w:val="nil"/>
            </w:tcBorders>
          </w:tcPr>
          <w:p w14:paraId="5322003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A6E9225" w14:textId="77777777" w:rsidR="00265D63" w:rsidRPr="000A1995" w:rsidRDefault="00265D63" w:rsidP="00306B0C">
            <w:pPr>
              <w:pStyle w:val="AmColumnHeading"/>
            </w:pPr>
            <w:r w:rsidRPr="000A1995">
              <w:t>Amendement</w:t>
            </w:r>
          </w:p>
        </w:tc>
      </w:tr>
      <w:tr w:rsidR="00265D63" w:rsidRPr="000A1995" w14:paraId="09FF64DC" w14:textId="77777777" w:rsidTr="00306B0C">
        <w:trPr>
          <w:jc w:val="center"/>
        </w:trPr>
        <w:tc>
          <w:tcPr>
            <w:tcW w:w="4876" w:type="dxa"/>
            <w:tcBorders>
              <w:top w:val="nil"/>
              <w:left w:val="nil"/>
              <w:bottom w:val="nil"/>
              <w:right w:val="nil"/>
            </w:tcBorders>
          </w:tcPr>
          <w:p w14:paraId="40A05DD0" w14:textId="77777777" w:rsidR="00265D63" w:rsidRPr="000A1995" w:rsidRDefault="00265D63" w:rsidP="00306B0C">
            <w:pPr>
              <w:pStyle w:val="Normal6a"/>
            </w:pPr>
          </w:p>
        </w:tc>
        <w:tc>
          <w:tcPr>
            <w:tcW w:w="4876" w:type="dxa"/>
            <w:tcBorders>
              <w:top w:val="nil"/>
              <w:left w:val="nil"/>
              <w:bottom w:val="nil"/>
              <w:right w:val="nil"/>
            </w:tcBorders>
          </w:tcPr>
          <w:p w14:paraId="633BD8F7" w14:textId="77777777" w:rsidR="00265D63" w:rsidRPr="000A1995" w:rsidRDefault="00265D63" w:rsidP="00306B0C">
            <w:pPr>
              <w:pStyle w:val="Normal6a"/>
              <w:jc w:val="center"/>
            </w:pPr>
            <w:r w:rsidRPr="000A1995">
              <w:rPr>
                <w:b/>
                <w:i/>
              </w:rPr>
              <w:t>Artikel 28 bis</w:t>
            </w:r>
            <w:r w:rsidRPr="000A1995">
              <w:tab/>
            </w:r>
          </w:p>
        </w:tc>
      </w:tr>
      <w:tr w:rsidR="00265D63" w:rsidRPr="000A1995" w14:paraId="0329E0D2" w14:textId="77777777" w:rsidTr="00306B0C">
        <w:trPr>
          <w:jc w:val="center"/>
        </w:trPr>
        <w:tc>
          <w:tcPr>
            <w:tcW w:w="4876" w:type="dxa"/>
            <w:tcBorders>
              <w:top w:val="nil"/>
              <w:left w:val="nil"/>
              <w:bottom w:val="nil"/>
              <w:right w:val="nil"/>
            </w:tcBorders>
          </w:tcPr>
          <w:p w14:paraId="25CCF955" w14:textId="77777777" w:rsidR="00265D63" w:rsidRPr="000A1995" w:rsidRDefault="00265D63" w:rsidP="00306B0C">
            <w:pPr>
              <w:pStyle w:val="Normal6a"/>
            </w:pPr>
          </w:p>
        </w:tc>
        <w:tc>
          <w:tcPr>
            <w:tcW w:w="4876" w:type="dxa"/>
            <w:tcBorders>
              <w:top w:val="nil"/>
              <w:left w:val="nil"/>
              <w:bottom w:val="nil"/>
              <w:right w:val="nil"/>
            </w:tcBorders>
          </w:tcPr>
          <w:p w14:paraId="4385E834" w14:textId="77777777" w:rsidR="00265D63" w:rsidRPr="000A1995" w:rsidRDefault="00265D63" w:rsidP="00306B0C">
            <w:pPr>
              <w:pStyle w:val="Normal6a"/>
            </w:pPr>
            <w:r w:rsidRPr="000A1995">
              <w:rPr>
                <w:b/>
                <w:i/>
              </w:rPr>
              <w:t>Elke natuurlijke of rechtspersoon die rechtstreeks en nadelig wordt beïnvloed door een uit hoofde van deze verordening vastgesteld besluit of maatregel, heeft recht op een doeltreffende voorziening in rechte bij een bevoegde rechterlijke of onafhankelijke administratieve autoriteit, overeenkomstig het nationale recht en het EU-recht. Daartoe zorgen de lidstaten ervoor dat een dergelijk besluit of een dergelijke maatregel gemotiveerd en evenredig is en onverwijld ter kennis van de betrokkene wordt gebracht. Informatie over de beschikbare rechtsmiddelen en toepasselijke termijnen wordt samen met het besluit of de maatregel meegedeeld.</w:t>
            </w:r>
          </w:p>
        </w:tc>
      </w:tr>
    </w:tbl>
    <w:p w14:paraId="78A2882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E4EB617" w14:textId="77777777" w:rsidR="00265D63" w:rsidRPr="000A1995" w:rsidRDefault="00265D63" w:rsidP="00265D63">
      <w:r w:rsidRPr="000A1995">
        <w:rPr>
          <w:rStyle w:val="HideTWBExt"/>
        </w:rPr>
        <w:t>&lt;/Amend&gt;</w:t>
      </w:r>
    </w:p>
    <w:p w14:paraId="4B0340C0" w14:textId="77777777" w:rsidR="00265D63" w:rsidRPr="000A1995" w:rsidRDefault="00265D63" w:rsidP="009D3BDC">
      <w:pPr>
        <w:pStyle w:val="AmNumberTabs"/>
        <w:keepNext/>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239</w:t>
      </w:r>
      <w:r w:rsidRPr="000A1995">
        <w:rPr>
          <w:rStyle w:val="HideTWBExt"/>
          <w:b w:val="0"/>
        </w:rPr>
        <w:t>&lt;/NumAm&gt;</w:t>
      </w:r>
    </w:p>
    <w:p w14:paraId="56D7D3E6"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30E909B4" w14:textId="77777777" w:rsidR="00265D63" w:rsidRPr="000A1995" w:rsidRDefault="00265D63" w:rsidP="00265D63">
      <w:pPr>
        <w:pStyle w:val="NormalBold"/>
      </w:pPr>
      <w:r w:rsidRPr="000A1995">
        <w:rPr>
          <w:rStyle w:val="HideTWBExt"/>
          <w:b w:val="0"/>
        </w:rPr>
        <w:t>&lt;/RepeatBlock-By&gt;</w:t>
      </w:r>
    </w:p>
    <w:p w14:paraId="77260E7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A06B1EC" w14:textId="77777777" w:rsidR="00265D63" w:rsidRPr="000A1995" w:rsidRDefault="00265D63" w:rsidP="00265D63">
      <w:pPr>
        <w:pStyle w:val="NormalBold"/>
      </w:pPr>
      <w:r w:rsidRPr="000A1995">
        <w:rPr>
          <w:rStyle w:val="HideTWBExt"/>
          <w:b w:val="0"/>
        </w:rPr>
        <w:t>&lt;Article&gt;</w:t>
      </w:r>
      <w:r w:rsidRPr="000A1995">
        <w:t>Artikel 29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CBA1264" w14:textId="77777777" w:rsidTr="00306B0C">
        <w:trPr>
          <w:trHeight w:hRule="exact" w:val="240"/>
          <w:jc w:val="center"/>
        </w:trPr>
        <w:tc>
          <w:tcPr>
            <w:tcW w:w="9752" w:type="dxa"/>
            <w:gridSpan w:val="2"/>
            <w:tcBorders>
              <w:top w:val="nil"/>
              <w:left w:val="nil"/>
              <w:bottom w:val="nil"/>
              <w:right w:val="nil"/>
            </w:tcBorders>
          </w:tcPr>
          <w:p w14:paraId="3DE45C6A" w14:textId="77777777" w:rsidR="00265D63" w:rsidRPr="000A1995" w:rsidRDefault="00265D63" w:rsidP="00306B0C"/>
        </w:tc>
      </w:tr>
      <w:tr w:rsidR="00265D63" w:rsidRPr="000A1995" w14:paraId="5C5BA1CC" w14:textId="77777777" w:rsidTr="00306B0C">
        <w:trPr>
          <w:trHeight w:val="240"/>
          <w:jc w:val="center"/>
        </w:trPr>
        <w:tc>
          <w:tcPr>
            <w:tcW w:w="4876" w:type="dxa"/>
            <w:tcBorders>
              <w:top w:val="nil"/>
              <w:left w:val="nil"/>
              <w:bottom w:val="nil"/>
              <w:right w:val="nil"/>
            </w:tcBorders>
          </w:tcPr>
          <w:p w14:paraId="096075E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497BDDD" w14:textId="77777777" w:rsidR="00265D63" w:rsidRPr="000A1995" w:rsidRDefault="00265D63" w:rsidP="00306B0C">
            <w:pPr>
              <w:pStyle w:val="AmColumnHeading"/>
            </w:pPr>
            <w:r w:rsidRPr="000A1995">
              <w:t>Amendement</w:t>
            </w:r>
          </w:p>
        </w:tc>
      </w:tr>
      <w:tr w:rsidR="00265D63" w:rsidRPr="000A1995" w14:paraId="24E7330D" w14:textId="77777777" w:rsidTr="00306B0C">
        <w:trPr>
          <w:jc w:val="center"/>
        </w:trPr>
        <w:tc>
          <w:tcPr>
            <w:tcW w:w="4876" w:type="dxa"/>
            <w:tcBorders>
              <w:top w:val="nil"/>
              <w:left w:val="nil"/>
              <w:bottom w:val="nil"/>
              <w:right w:val="nil"/>
            </w:tcBorders>
          </w:tcPr>
          <w:p w14:paraId="425AF922" w14:textId="77777777" w:rsidR="00265D63" w:rsidRPr="000A1995" w:rsidRDefault="00265D63" w:rsidP="00306B0C">
            <w:pPr>
              <w:pStyle w:val="Normal6a"/>
            </w:pPr>
            <w:r w:rsidRPr="000A1995">
              <w:t xml:space="preserve">Bevoegde instanties mogen geregistreerde drugsprecursoren in beslag nemen voor een periode van maximaal </w:t>
            </w:r>
            <w:r w:rsidRPr="000A1995">
              <w:rPr>
                <w:b/>
                <w:i/>
              </w:rPr>
              <w:t>30</w:t>
            </w:r>
            <w:r w:rsidRPr="000A1995">
              <w:t> dagen, onder de voorwaarden die zijn vastgelegd in het nationale recht, om de identificatie van de drugsprecursoren en de naleving van deze verordening te verifiëren.</w:t>
            </w:r>
          </w:p>
        </w:tc>
        <w:tc>
          <w:tcPr>
            <w:tcW w:w="4876" w:type="dxa"/>
            <w:tcBorders>
              <w:top w:val="nil"/>
              <w:left w:val="nil"/>
              <w:bottom w:val="nil"/>
              <w:right w:val="nil"/>
            </w:tcBorders>
          </w:tcPr>
          <w:p w14:paraId="37146804" w14:textId="77777777" w:rsidR="00265D63" w:rsidRPr="000A1995" w:rsidRDefault="00265D63" w:rsidP="00306B0C">
            <w:pPr>
              <w:pStyle w:val="Normal6a"/>
            </w:pPr>
            <w:r w:rsidRPr="000A1995">
              <w:t xml:space="preserve">Bevoegde instanties mogen geregistreerde drugsprecursoren in beslag nemen voor een periode van maximaal </w:t>
            </w:r>
            <w:r w:rsidRPr="000A1995">
              <w:rPr>
                <w:b/>
                <w:i/>
              </w:rPr>
              <w:t>7</w:t>
            </w:r>
            <w:r w:rsidRPr="000A1995">
              <w:t> dagen, onder de voorwaarden die zijn vastgelegd in het nationale recht, om de identificatie van de drugsprecursoren en de naleving van deze verordening te verifiëren.</w:t>
            </w:r>
          </w:p>
        </w:tc>
      </w:tr>
      <w:tr w:rsidR="00265D63" w:rsidRPr="000A1995" w14:paraId="2D0A85C3" w14:textId="77777777" w:rsidTr="00306B0C">
        <w:trPr>
          <w:jc w:val="center"/>
        </w:trPr>
        <w:tc>
          <w:tcPr>
            <w:tcW w:w="4876" w:type="dxa"/>
            <w:tcBorders>
              <w:top w:val="nil"/>
              <w:left w:val="nil"/>
              <w:bottom w:val="nil"/>
              <w:right w:val="nil"/>
            </w:tcBorders>
          </w:tcPr>
          <w:p w14:paraId="549E4C25" w14:textId="77777777" w:rsidR="00265D63" w:rsidRPr="000A1995" w:rsidRDefault="00265D63" w:rsidP="00306B0C">
            <w:pPr>
              <w:pStyle w:val="Normal6a"/>
            </w:pPr>
          </w:p>
        </w:tc>
        <w:tc>
          <w:tcPr>
            <w:tcW w:w="4876" w:type="dxa"/>
            <w:tcBorders>
              <w:top w:val="nil"/>
              <w:left w:val="nil"/>
              <w:bottom w:val="nil"/>
              <w:right w:val="nil"/>
            </w:tcBorders>
          </w:tcPr>
          <w:p w14:paraId="57DBF9C9" w14:textId="77777777" w:rsidR="00265D63" w:rsidRPr="000A1995" w:rsidRDefault="00265D63" w:rsidP="00306B0C">
            <w:pPr>
              <w:pStyle w:val="Normal6a"/>
            </w:pPr>
            <w:r w:rsidRPr="000A1995">
              <w:rPr>
                <w:b/>
                <w:i/>
              </w:rPr>
              <w:t>Indien dit gerechtvaardigd is door de complexiteit van de verificatie of door de noodzaak om een dreigend risico op misbruik te voorkomen, kan de in lid 1 bedoelde termijn eenmaal met ten hoogste 15 dagen worden verlengd, onder de in het nationale recht vastgestelde voorwaarden.</w:t>
            </w:r>
          </w:p>
        </w:tc>
      </w:tr>
    </w:tbl>
    <w:p w14:paraId="07BA595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3022DBC" w14:textId="77777777" w:rsidR="00265D63" w:rsidRPr="000A1995" w:rsidRDefault="00265D63" w:rsidP="00265D63">
      <w:r w:rsidRPr="000A1995">
        <w:rPr>
          <w:rStyle w:val="HideTWBExt"/>
        </w:rPr>
        <w:t>&lt;/Amend&gt;</w:t>
      </w:r>
    </w:p>
    <w:p w14:paraId="5C76372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240</w:t>
      </w:r>
      <w:r w:rsidRPr="000A1995">
        <w:rPr>
          <w:rStyle w:val="HideTWBExt"/>
          <w:b w:val="0"/>
        </w:rPr>
        <w:t>&lt;/NumAm&gt;</w:t>
      </w:r>
    </w:p>
    <w:p w14:paraId="3E2DCAB9"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DC6FDF6" w14:textId="77777777" w:rsidR="00265D63" w:rsidRPr="000A1995" w:rsidRDefault="00265D63" w:rsidP="00265D63">
      <w:pPr>
        <w:pStyle w:val="NormalBold"/>
      </w:pPr>
      <w:r w:rsidRPr="000A1995">
        <w:rPr>
          <w:rStyle w:val="HideTWBExt"/>
          <w:b w:val="0"/>
        </w:rPr>
        <w:t>&lt;/RepeatBlock-By&gt;</w:t>
      </w:r>
    </w:p>
    <w:p w14:paraId="5609AFA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CA4085C" w14:textId="77777777" w:rsidR="00265D63" w:rsidRPr="000A1995" w:rsidRDefault="00265D63" w:rsidP="00265D63">
      <w:pPr>
        <w:pStyle w:val="NormalBold"/>
      </w:pPr>
      <w:r w:rsidRPr="000A1995">
        <w:rPr>
          <w:rStyle w:val="HideTWBExt"/>
          <w:b w:val="0"/>
        </w:rPr>
        <w:t>&lt;Article&gt;</w:t>
      </w:r>
      <w:r w:rsidRPr="000A1995">
        <w:t>Artikel 29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6E4B84C" w14:textId="77777777" w:rsidTr="00306B0C">
        <w:trPr>
          <w:trHeight w:hRule="exact" w:val="240"/>
          <w:jc w:val="center"/>
        </w:trPr>
        <w:tc>
          <w:tcPr>
            <w:tcW w:w="9752" w:type="dxa"/>
            <w:gridSpan w:val="2"/>
            <w:tcBorders>
              <w:top w:val="nil"/>
              <w:left w:val="nil"/>
              <w:bottom w:val="nil"/>
              <w:right w:val="nil"/>
            </w:tcBorders>
          </w:tcPr>
          <w:p w14:paraId="4BE18CD6" w14:textId="77777777" w:rsidR="00265D63" w:rsidRPr="000A1995" w:rsidRDefault="00265D63" w:rsidP="00306B0C"/>
        </w:tc>
      </w:tr>
      <w:tr w:rsidR="00265D63" w:rsidRPr="000A1995" w14:paraId="2F90A026" w14:textId="77777777" w:rsidTr="00306B0C">
        <w:trPr>
          <w:trHeight w:val="240"/>
          <w:jc w:val="center"/>
        </w:trPr>
        <w:tc>
          <w:tcPr>
            <w:tcW w:w="4876" w:type="dxa"/>
            <w:tcBorders>
              <w:top w:val="nil"/>
              <w:left w:val="nil"/>
              <w:bottom w:val="nil"/>
              <w:right w:val="nil"/>
            </w:tcBorders>
          </w:tcPr>
          <w:p w14:paraId="2F7F0B2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7DCE02B" w14:textId="77777777" w:rsidR="00265D63" w:rsidRPr="000A1995" w:rsidRDefault="00265D63" w:rsidP="00306B0C">
            <w:pPr>
              <w:pStyle w:val="AmColumnHeading"/>
            </w:pPr>
            <w:r w:rsidRPr="000A1995">
              <w:t>Amendement</w:t>
            </w:r>
          </w:p>
        </w:tc>
      </w:tr>
      <w:tr w:rsidR="00265D63" w:rsidRPr="000A1995" w14:paraId="3233764A" w14:textId="77777777" w:rsidTr="00306B0C">
        <w:trPr>
          <w:jc w:val="center"/>
        </w:trPr>
        <w:tc>
          <w:tcPr>
            <w:tcW w:w="4876" w:type="dxa"/>
            <w:tcBorders>
              <w:top w:val="nil"/>
              <w:left w:val="nil"/>
              <w:bottom w:val="nil"/>
              <w:right w:val="nil"/>
            </w:tcBorders>
          </w:tcPr>
          <w:p w14:paraId="5A5C9311" w14:textId="77777777" w:rsidR="00265D63" w:rsidRPr="000A1995" w:rsidRDefault="00265D63" w:rsidP="00306B0C">
            <w:pPr>
              <w:pStyle w:val="Normal6a"/>
            </w:pPr>
            <w:r w:rsidRPr="000A1995">
              <w:t>Bevoegde instanties mogen geregistreerde drugsprecursoren in beslag nemen voor een periode van maximaal 30 dagen, onder de voorwaarden die zijn vastgelegd in het nationale recht, om de identificatie van de drugsprecursoren en de naleving van deze verordening te verifiëren.</w:t>
            </w:r>
          </w:p>
        </w:tc>
        <w:tc>
          <w:tcPr>
            <w:tcW w:w="4876" w:type="dxa"/>
            <w:tcBorders>
              <w:top w:val="nil"/>
              <w:left w:val="nil"/>
              <w:bottom w:val="nil"/>
              <w:right w:val="nil"/>
            </w:tcBorders>
          </w:tcPr>
          <w:p w14:paraId="2C82D509" w14:textId="77777777" w:rsidR="00265D63" w:rsidRPr="000A1995" w:rsidRDefault="00265D63" w:rsidP="00306B0C">
            <w:pPr>
              <w:pStyle w:val="Normal6a"/>
            </w:pPr>
            <w:r w:rsidRPr="000A1995">
              <w:t xml:space="preserve">Bevoegde instanties mogen geregistreerde drugsprecursoren in beslag nemen voor een periode van maximaal 30 dagen, onder de voorwaarden die zijn vastgelegd in het nationale recht, om de identificatie van de drugsprecursoren en de naleving van deze verordening te verifiëren. </w:t>
            </w:r>
            <w:r w:rsidRPr="000A1995">
              <w:rPr>
                <w:b/>
                <w:i/>
              </w:rPr>
              <w:t>Als de redenen voor de inbeslagneming vóór het verstrijken van de bovengenoemde termijn ophouden te bestaan, worden de in beslag genomen drugsprecursoren onverwijld vrijgegeven.</w:t>
            </w:r>
          </w:p>
        </w:tc>
      </w:tr>
    </w:tbl>
    <w:p w14:paraId="7B4DBB5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7017E25F"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5F544F85" w14:textId="77777777" w:rsidR="00265D63" w:rsidRPr="000A1995" w:rsidRDefault="00265D63" w:rsidP="00265D63">
      <w:pPr>
        <w:pStyle w:val="AmJustText"/>
      </w:pPr>
      <w:r w:rsidRPr="000A1995">
        <w:t>De inbeslagneming dient uitsluitend om de nodige controles uit te voeren. Als de redenen voor de duur ervan niet langer bestaan, zijn verdere beperkingen op de behandeling van de goederen niet gerechtvaardigd.</w:t>
      </w:r>
    </w:p>
    <w:p w14:paraId="407B88A5" w14:textId="77777777" w:rsidR="00265D63" w:rsidRPr="000A1995" w:rsidRDefault="00265D63" w:rsidP="00265D63">
      <w:r w:rsidRPr="000A1995">
        <w:rPr>
          <w:rStyle w:val="HideTWBExt"/>
        </w:rPr>
        <w:t>&lt;/Amend&gt;</w:t>
      </w:r>
    </w:p>
    <w:p w14:paraId="15D4D14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241</w:t>
      </w:r>
      <w:r w:rsidRPr="000A1995">
        <w:rPr>
          <w:rStyle w:val="HideTWBExt"/>
          <w:b w:val="0"/>
        </w:rPr>
        <w:t>&lt;/NumAm&gt;</w:t>
      </w:r>
    </w:p>
    <w:p w14:paraId="206C8A4D"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7F025DB9" w14:textId="77777777" w:rsidR="00265D63" w:rsidRPr="000A1995" w:rsidRDefault="00265D63" w:rsidP="00265D63">
      <w:pPr>
        <w:pStyle w:val="NormalBold"/>
      </w:pPr>
      <w:r w:rsidRPr="000A1995">
        <w:rPr>
          <w:rStyle w:val="HideTWBExt"/>
          <w:b w:val="0"/>
        </w:rPr>
        <w:t>&lt;/RepeatBlock-By&gt;</w:t>
      </w:r>
    </w:p>
    <w:p w14:paraId="18D2736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CA2E1C1" w14:textId="77777777" w:rsidR="00265D63" w:rsidRPr="000A1995" w:rsidRDefault="00265D63" w:rsidP="00265D63">
      <w:pPr>
        <w:pStyle w:val="NormalBold"/>
      </w:pPr>
      <w:r w:rsidRPr="000A1995">
        <w:rPr>
          <w:rStyle w:val="HideTWBExt"/>
          <w:b w:val="0"/>
        </w:rPr>
        <w:t>&lt;Article&gt;</w:t>
      </w:r>
      <w:r w:rsidRPr="000A1995">
        <w:t>Artikel 29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B5E90FE" w14:textId="77777777" w:rsidTr="00306B0C">
        <w:trPr>
          <w:trHeight w:hRule="exact" w:val="240"/>
          <w:jc w:val="center"/>
        </w:trPr>
        <w:tc>
          <w:tcPr>
            <w:tcW w:w="9752" w:type="dxa"/>
            <w:gridSpan w:val="2"/>
            <w:tcBorders>
              <w:top w:val="nil"/>
              <w:left w:val="nil"/>
              <w:bottom w:val="nil"/>
              <w:right w:val="nil"/>
            </w:tcBorders>
          </w:tcPr>
          <w:p w14:paraId="6FBB9C0D" w14:textId="77777777" w:rsidR="00265D63" w:rsidRPr="000A1995" w:rsidRDefault="00265D63" w:rsidP="00306B0C"/>
        </w:tc>
      </w:tr>
      <w:tr w:rsidR="00265D63" w:rsidRPr="000A1995" w14:paraId="1D5AA268" w14:textId="77777777" w:rsidTr="00306B0C">
        <w:trPr>
          <w:trHeight w:val="240"/>
          <w:jc w:val="center"/>
        </w:trPr>
        <w:tc>
          <w:tcPr>
            <w:tcW w:w="4876" w:type="dxa"/>
            <w:tcBorders>
              <w:top w:val="nil"/>
              <w:left w:val="nil"/>
              <w:bottom w:val="nil"/>
              <w:right w:val="nil"/>
            </w:tcBorders>
          </w:tcPr>
          <w:p w14:paraId="45ED13E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3213E2A" w14:textId="77777777" w:rsidR="00265D63" w:rsidRPr="000A1995" w:rsidRDefault="00265D63" w:rsidP="00306B0C">
            <w:pPr>
              <w:pStyle w:val="AmColumnHeading"/>
            </w:pPr>
            <w:r w:rsidRPr="000A1995">
              <w:t>Amendement</w:t>
            </w:r>
          </w:p>
        </w:tc>
      </w:tr>
      <w:tr w:rsidR="00265D63" w:rsidRPr="000A1995" w14:paraId="71A4C391" w14:textId="77777777" w:rsidTr="00306B0C">
        <w:trPr>
          <w:jc w:val="center"/>
        </w:trPr>
        <w:tc>
          <w:tcPr>
            <w:tcW w:w="4876" w:type="dxa"/>
            <w:tcBorders>
              <w:top w:val="nil"/>
              <w:left w:val="nil"/>
              <w:bottom w:val="nil"/>
              <w:right w:val="nil"/>
            </w:tcBorders>
          </w:tcPr>
          <w:p w14:paraId="39153EC2" w14:textId="77777777" w:rsidR="00265D63" w:rsidRPr="000A1995" w:rsidRDefault="00265D63" w:rsidP="00306B0C">
            <w:pPr>
              <w:pStyle w:val="Normal6a"/>
            </w:pPr>
          </w:p>
        </w:tc>
        <w:tc>
          <w:tcPr>
            <w:tcW w:w="4876" w:type="dxa"/>
            <w:tcBorders>
              <w:top w:val="nil"/>
              <w:left w:val="nil"/>
              <w:bottom w:val="nil"/>
              <w:right w:val="nil"/>
            </w:tcBorders>
          </w:tcPr>
          <w:p w14:paraId="7F155D2F" w14:textId="77777777" w:rsidR="00265D63" w:rsidRPr="000A1995" w:rsidRDefault="00265D63" w:rsidP="00306B0C">
            <w:pPr>
              <w:pStyle w:val="Normal6a"/>
            </w:pPr>
            <w:r w:rsidRPr="000A1995">
              <w:rPr>
                <w:b/>
                <w:i/>
              </w:rPr>
              <w:t>Indien de bevoegde autoriteiten de termijn voor het verlenen van een beschikking niet kunnen naleven, ook wanneer deze vertraging het gevolg is van lopend overleg met andere bevoegde autoriteiten of internationale instanties, stellen zij de aanvrager daarvan in kennis vóór het verstrijken van die termijn, met opgave van de redenen voor de vertraging en van de extra termijn die zij nodig achten om een beschikking af te geven. Tenzij anders is bepaald, bedraagt die nieuwe termijn niet meer dan 30 kalenderdagen.</w:t>
            </w:r>
          </w:p>
        </w:tc>
      </w:tr>
    </w:tbl>
    <w:p w14:paraId="58EF764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59A6613" w14:textId="77777777" w:rsidR="00265D63" w:rsidRPr="000A1995" w:rsidRDefault="00265D63" w:rsidP="00265D63">
      <w:r w:rsidRPr="000A1995">
        <w:rPr>
          <w:rStyle w:val="HideTWBExt"/>
        </w:rPr>
        <w:t>&lt;/Amend&gt;</w:t>
      </w:r>
    </w:p>
    <w:p w14:paraId="2079A35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242</w:t>
      </w:r>
      <w:r w:rsidRPr="000A1995">
        <w:rPr>
          <w:rStyle w:val="HideTWBExt"/>
          <w:b w:val="0"/>
        </w:rPr>
        <w:t>&lt;/NumAm&gt;</w:t>
      </w:r>
    </w:p>
    <w:p w14:paraId="757B0369"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0B3EBAB3" w14:textId="77777777" w:rsidR="00265D63" w:rsidRPr="000A1995" w:rsidRDefault="00265D63" w:rsidP="00265D63">
      <w:pPr>
        <w:pStyle w:val="NormalBold"/>
      </w:pPr>
      <w:r w:rsidRPr="000A1995">
        <w:rPr>
          <w:rStyle w:val="HideTWBExt"/>
          <w:b w:val="0"/>
        </w:rPr>
        <w:t>&lt;/RepeatBlock-By&gt;</w:t>
      </w:r>
    </w:p>
    <w:p w14:paraId="008D19B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01FDC77" w14:textId="77777777" w:rsidR="00265D63" w:rsidRPr="000A1995" w:rsidRDefault="00265D63" w:rsidP="00265D63">
      <w:pPr>
        <w:pStyle w:val="NormalBold"/>
      </w:pPr>
      <w:r w:rsidRPr="000A1995">
        <w:rPr>
          <w:rStyle w:val="HideTWBExt"/>
          <w:b w:val="0"/>
        </w:rPr>
        <w:t>&lt;Article&gt;</w:t>
      </w:r>
      <w:r w:rsidRPr="000A1995">
        <w:t>Artikel 30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72B8CD5" w14:textId="77777777" w:rsidTr="00306B0C">
        <w:trPr>
          <w:trHeight w:hRule="exact" w:val="240"/>
          <w:jc w:val="center"/>
        </w:trPr>
        <w:tc>
          <w:tcPr>
            <w:tcW w:w="9752" w:type="dxa"/>
            <w:gridSpan w:val="2"/>
            <w:tcBorders>
              <w:top w:val="nil"/>
              <w:left w:val="nil"/>
              <w:bottom w:val="nil"/>
              <w:right w:val="nil"/>
            </w:tcBorders>
          </w:tcPr>
          <w:p w14:paraId="2159A56A" w14:textId="77777777" w:rsidR="00265D63" w:rsidRPr="000A1995" w:rsidRDefault="00265D63" w:rsidP="00306B0C"/>
        </w:tc>
      </w:tr>
      <w:tr w:rsidR="00265D63" w:rsidRPr="000A1995" w14:paraId="0E702E57" w14:textId="77777777" w:rsidTr="00306B0C">
        <w:trPr>
          <w:trHeight w:val="240"/>
          <w:jc w:val="center"/>
        </w:trPr>
        <w:tc>
          <w:tcPr>
            <w:tcW w:w="4876" w:type="dxa"/>
            <w:tcBorders>
              <w:top w:val="nil"/>
              <w:left w:val="nil"/>
              <w:bottom w:val="nil"/>
              <w:right w:val="nil"/>
            </w:tcBorders>
          </w:tcPr>
          <w:p w14:paraId="2CC6792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521D834" w14:textId="77777777" w:rsidR="00265D63" w:rsidRPr="000A1995" w:rsidRDefault="00265D63" w:rsidP="00306B0C">
            <w:pPr>
              <w:pStyle w:val="AmColumnHeading"/>
            </w:pPr>
            <w:r w:rsidRPr="000A1995">
              <w:t>Amendement</w:t>
            </w:r>
          </w:p>
        </w:tc>
      </w:tr>
      <w:tr w:rsidR="00265D63" w:rsidRPr="000A1995" w14:paraId="2DFE82E8" w14:textId="77777777" w:rsidTr="00306B0C">
        <w:trPr>
          <w:jc w:val="center"/>
        </w:trPr>
        <w:tc>
          <w:tcPr>
            <w:tcW w:w="4876" w:type="dxa"/>
            <w:tcBorders>
              <w:top w:val="nil"/>
              <w:left w:val="nil"/>
              <w:bottom w:val="nil"/>
              <w:right w:val="nil"/>
            </w:tcBorders>
          </w:tcPr>
          <w:p w14:paraId="00AE8538" w14:textId="77777777" w:rsidR="00265D63" w:rsidRPr="000A1995" w:rsidRDefault="00265D63" w:rsidP="00306B0C">
            <w:pPr>
              <w:pStyle w:val="Normal6a"/>
            </w:pPr>
            <w:r w:rsidRPr="000A1995">
              <w:t>2.</w:t>
            </w:r>
            <w:r w:rsidRPr="000A1995">
              <w:tab/>
              <w:t>De bevoegde instanties van elke lidstaat verbieden het binnenbrengen van niet-geregistreerde drugsprecursoren in het douanegebied van de Unie of de uitvoer ervan uit het douanegebied van de Unie indien er voldoende bewijs is dat deze stoffen bestemd zijn voor de illegale vervaardiging van drugs.</w:t>
            </w:r>
          </w:p>
        </w:tc>
        <w:tc>
          <w:tcPr>
            <w:tcW w:w="4876" w:type="dxa"/>
            <w:tcBorders>
              <w:top w:val="nil"/>
              <w:left w:val="nil"/>
              <w:bottom w:val="nil"/>
              <w:right w:val="nil"/>
            </w:tcBorders>
          </w:tcPr>
          <w:p w14:paraId="42395F01" w14:textId="77777777" w:rsidR="00265D63" w:rsidRPr="000A1995" w:rsidRDefault="00265D63" w:rsidP="00306B0C">
            <w:pPr>
              <w:pStyle w:val="Normal6a"/>
            </w:pPr>
            <w:r w:rsidRPr="000A1995">
              <w:t>2.</w:t>
            </w:r>
            <w:r w:rsidRPr="000A1995">
              <w:tab/>
              <w:t xml:space="preserve">De bevoegde instanties van elke lidstaat verbieden het binnenbrengen van niet-geregistreerde drugsprecursoren in het douanegebied van de Unie of de uitvoer ervan uit het douanegebied van de Unie indien er voldoende bewijs is dat deze stoffen bestemd zijn voor de illegale vervaardiging van drugs. </w:t>
            </w:r>
            <w:r w:rsidRPr="000A1995">
              <w:rPr>
                <w:b/>
                <w:i/>
              </w:rPr>
              <w:t>De Commissie vaardigt richtsnoeren uit waarin de criteria en indicatoren worden gespecificeerd waarmee rekening moet worden gehouden bij de beoordeling of er overeenkomstig dit lid voldoende bewijsmateriaal voorhanden is.</w:t>
            </w:r>
          </w:p>
        </w:tc>
      </w:tr>
    </w:tbl>
    <w:p w14:paraId="17F0BF8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9F1195B" w14:textId="77777777" w:rsidR="00265D63" w:rsidRPr="000A1995" w:rsidRDefault="00265D63" w:rsidP="00265D63">
      <w:r w:rsidRPr="000A1995">
        <w:rPr>
          <w:rStyle w:val="HideTWBExt"/>
        </w:rPr>
        <w:t>&lt;/Amend&gt;</w:t>
      </w:r>
    </w:p>
    <w:p w14:paraId="0260D59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243</w:t>
      </w:r>
      <w:r w:rsidRPr="000A1995">
        <w:rPr>
          <w:rStyle w:val="HideTWBExt"/>
          <w:b w:val="0"/>
        </w:rPr>
        <w:t>&lt;/NumAm&gt;</w:t>
      </w:r>
    </w:p>
    <w:p w14:paraId="57EFF01B"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2ADB1042" w14:textId="77777777" w:rsidR="00265D63" w:rsidRPr="000A1995" w:rsidRDefault="00265D63" w:rsidP="00265D63">
      <w:pPr>
        <w:pStyle w:val="NormalBold"/>
      </w:pPr>
      <w:r w:rsidRPr="000A1995">
        <w:rPr>
          <w:rStyle w:val="HideTWBExt"/>
          <w:b w:val="0"/>
        </w:rPr>
        <w:t>&lt;/RepeatBlock-By&gt;</w:t>
      </w:r>
    </w:p>
    <w:p w14:paraId="310B734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F52CA62" w14:textId="77777777" w:rsidR="00265D63" w:rsidRPr="000A1995" w:rsidRDefault="00265D63" w:rsidP="00265D63">
      <w:pPr>
        <w:pStyle w:val="NormalBold"/>
      </w:pPr>
      <w:r w:rsidRPr="000A1995">
        <w:rPr>
          <w:rStyle w:val="HideTWBExt"/>
          <w:b w:val="0"/>
        </w:rPr>
        <w:t>&lt;Article&gt;</w:t>
      </w:r>
      <w:r w:rsidRPr="000A1995">
        <w:t>Artikel 30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1EE60E6" w14:textId="77777777" w:rsidTr="00306B0C">
        <w:trPr>
          <w:trHeight w:hRule="exact" w:val="240"/>
          <w:jc w:val="center"/>
        </w:trPr>
        <w:tc>
          <w:tcPr>
            <w:tcW w:w="9752" w:type="dxa"/>
            <w:gridSpan w:val="2"/>
            <w:tcBorders>
              <w:top w:val="nil"/>
              <w:left w:val="nil"/>
              <w:bottom w:val="nil"/>
              <w:right w:val="nil"/>
            </w:tcBorders>
          </w:tcPr>
          <w:p w14:paraId="462AC5AD" w14:textId="77777777" w:rsidR="00265D63" w:rsidRPr="000A1995" w:rsidRDefault="00265D63" w:rsidP="00306B0C"/>
        </w:tc>
      </w:tr>
      <w:tr w:rsidR="00265D63" w:rsidRPr="000A1995" w14:paraId="6013DAD9" w14:textId="77777777" w:rsidTr="00306B0C">
        <w:trPr>
          <w:trHeight w:val="240"/>
          <w:jc w:val="center"/>
        </w:trPr>
        <w:tc>
          <w:tcPr>
            <w:tcW w:w="4876" w:type="dxa"/>
            <w:tcBorders>
              <w:top w:val="nil"/>
              <w:left w:val="nil"/>
              <w:bottom w:val="nil"/>
              <w:right w:val="nil"/>
            </w:tcBorders>
          </w:tcPr>
          <w:p w14:paraId="61085CB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8D936B1" w14:textId="77777777" w:rsidR="00265D63" w:rsidRPr="000A1995" w:rsidRDefault="00265D63" w:rsidP="00306B0C">
            <w:pPr>
              <w:pStyle w:val="AmColumnHeading"/>
            </w:pPr>
            <w:r w:rsidRPr="000A1995">
              <w:t>Amendement</w:t>
            </w:r>
          </w:p>
        </w:tc>
      </w:tr>
      <w:tr w:rsidR="00265D63" w:rsidRPr="000A1995" w14:paraId="6B61C2F3" w14:textId="77777777" w:rsidTr="00306B0C">
        <w:trPr>
          <w:jc w:val="center"/>
        </w:trPr>
        <w:tc>
          <w:tcPr>
            <w:tcW w:w="4876" w:type="dxa"/>
            <w:tcBorders>
              <w:top w:val="nil"/>
              <w:left w:val="nil"/>
              <w:bottom w:val="nil"/>
              <w:right w:val="nil"/>
            </w:tcBorders>
          </w:tcPr>
          <w:p w14:paraId="74BF99A9" w14:textId="77777777" w:rsidR="00265D63" w:rsidRPr="000A1995" w:rsidRDefault="00265D63" w:rsidP="00306B0C">
            <w:pPr>
              <w:pStyle w:val="Normal6a"/>
            </w:pPr>
            <w:r w:rsidRPr="000A1995">
              <w:t>5.</w:t>
            </w:r>
            <w:r w:rsidRPr="000A1995">
              <w:tab/>
              <w:t>De periode van tijdelijke inbeslagneming, bedoeld in lid 4, mag niet langer zijn dan dertig dagen.</w:t>
            </w:r>
          </w:p>
        </w:tc>
        <w:tc>
          <w:tcPr>
            <w:tcW w:w="4876" w:type="dxa"/>
            <w:tcBorders>
              <w:top w:val="nil"/>
              <w:left w:val="nil"/>
              <w:bottom w:val="nil"/>
              <w:right w:val="nil"/>
            </w:tcBorders>
          </w:tcPr>
          <w:p w14:paraId="7576D8A2" w14:textId="77777777" w:rsidR="00265D63" w:rsidRPr="000A1995" w:rsidRDefault="00265D63" w:rsidP="00306B0C">
            <w:pPr>
              <w:pStyle w:val="Normal6a"/>
            </w:pPr>
            <w:r w:rsidRPr="000A1995">
              <w:t>5.</w:t>
            </w:r>
            <w:r w:rsidRPr="000A1995">
              <w:tab/>
              <w:t xml:space="preserve">De periode van tijdelijke inbeslagneming, bedoeld in lid 4, mag niet langer zijn dan dertig dagen. </w:t>
            </w:r>
            <w:r w:rsidRPr="000A1995">
              <w:rPr>
                <w:b/>
                <w:i/>
              </w:rPr>
              <w:t>Indien de bevoegde autoriteiten de termijn voor het verlenen van een beschikking niet kunnen naleven, ook wanneer deze vertraging het gevolg is van lopend overleg met andere bevoegde autoriteiten of internationale instanties, stellen zij de aanvrager daarvan in kennis vóór het verstrijken van die termijn, met opgave van de redenen voor de vertraging en van de extra termijn die zij nodig achten om een beschikking af te geven. Tenzij anders is bepaald, bedraagt die nieuwe termijn niet meer dan 30 kalenderdagen.</w:t>
            </w:r>
          </w:p>
        </w:tc>
      </w:tr>
    </w:tbl>
    <w:p w14:paraId="2080C7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7634721" w14:textId="77777777" w:rsidR="00265D63" w:rsidRPr="000A1995" w:rsidRDefault="00265D63" w:rsidP="00265D63">
      <w:r w:rsidRPr="000A1995">
        <w:rPr>
          <w:rStyle w:val="HideTWBExt"/>
        </w:rPr>
        <w:t>&lt;/Amend&gt;</w:t>
      </w:r>
    </w:p>
    <w:p w14:paraId="48D278B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244</w:t>
      </w:r>
      <w:r w:rsidRPr="000A1995">
        <w:rPr>
          <w:rStyle w:val="HideTWBExt"/>
          <w:b w:val="0"/>
        </w:rPr>
        <w:t>&lt;/NumAm&gt;</w:t>
      </w:r>
    </w:p>
    <w:p w14:paraId="4D6D338F"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715FC831" w14:textId="77777777" w:rsidR="00265D63" w:rsidRPr="000A1995" w:rsidRDefault="00265D63" w:rsidP="00265D63">
      <w:pPr>
        <w:pStyle w:val="NormalBold"/>
      </w:pPr>
      <w:r w:rsidRPr="000A1995">
        <w:rPr>
          <w:rStyle w:val="HideTWBExt"/>
          <w:b w:val="0"/>
        </w:rPr>
        <w:t>&lt;/RepeatBlock-By&gt;</w:t>
      </w:r>
    </w:p>
    <w:p w14:paraId="028FF87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83AA53F" w14:textId="77777777" w:rsidR="00265D63" w:rsidRPr="000A1995" w:rsidRDefault="00265D63" w:rsidP="00265D63">
      <w:pPr>
        <w:pStyle w:val="NormalBold"/>
      </w:pPr>
      <w:r w:rsidRPr="000A1995">
        <w:rPr>
          <w:rStyle w:val="HideTWBExt"/>
          <w:b w:val="0"/>
        </w:rPr>
        <w:t>&lt;Article&gt;</w:t>
      </w:r>
      <w:r w:rsidRPr="000A1995">
        <w:t>Artikel 30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F4249EC" w14:textId="77777777" w:rsidTr="00306B0C">
        <w:trPr>
          <w:trHeight w:hRule="exact" w:val="240"/>
          <w:jc w:val="center"/>
        </w:trPr>
        <w:tc>
          <w:tcPr>
            <w:tcW w:w="9752" w:type="dxa"/>
            <w:gridSpan w:val="2"/>
            <w:tcBorders>
              <w:top w:val="nil"/>
              <w:left w:val="nil"/>
              <w:bottom w:val="nil"/>
              <w:right w:val="nil"/>
            </w:tcBorders>
          </w:tcPr>
          <w:p w14:paraId="2CE24372" w14:textId="77777777" w:rsidR="00265D63" w:rsidRPr="000A1995" w:rsidRDefault="00265D63" w:rsidP="00306B0C"/>
        </w:tc>
      </w:tr>
      <w:tr w:rsidR="00265D63" w:rsidRPr="000A1995" w14:paraId="2E8C9CAD" w14:textId="77777777" w:rsidTr="00306B0C">
        <w:trPr>
          <w:trHeight w:val="240"/>
          <w:jc w:val="center"/>
        </w:trPr>
        <w:tc>
          <w:tcPr>
            <w:tcW w:w="4876" w:type="dxa"/>
            <w:tcBorders>
              <w:top w:val="nil"/>
              <w:left w:val="nil"/>
              <w:bottom w:val="nil"/>
              <w:right w:val="nil"/>
            </w:tcBorders>
          </w:tcPr>
          <w:p w14:paraId="2D1AD6F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9B4F7A0" w14:textId="77777777" w:rsidR="00265D63" w:rsidRPr="000A1995" w:rsidRDefault="00265D63" w:rsidP="00306B0C">
            <w:pPr>
              <w:pStyle w:val="AmColumnHeading"/>
            </w:pPr>
            <w:r w:rsidRPr="000A1995">
              <w:t>Amendement</w:t>
            </w:r>
          </w:p>
        </w:tc>
      </w:tr>
      <w:tr w:rsidR="00265D63" w:rsidRPr="000A1995" w14:paraId="304C2750" w14:textId="77777777" w:rsidTr="00306B0C">
        <w:trPr>
          <w:jc w:val="center"/>
        </w:trPr>
        <w:tc>
          <w:tcPr>
            <w:tcW w:w="4876" w:type="dxa"/>
            <w:tcBorders>
              <w:top w:val="nil"/>
              <w:left w:val="nil"/>
              <w:bottom w:val="nil"/>
              <w:right w:val="nil"/>
            </w:tcBorders>
          </w:tcPr>
          <w:p w14:paraId="636373E2" w14:textId="77777777" w:rsidR="00265D63" w:rsidRPr="000A1995" w:rsidRDefault="00265D63" w:rsidP="00306B0C">
            <w:pPr>
              <w:pStyle w:val="Normal6a"/>
            </w:pPr>
            <w:r w:rsidRPr="000A1995">
              <w:t>5.</w:t>
            </w:r>
            <w:r w:rsidRPr="000A1995">
              <w:tab/>
              <w:t xml:space="preserve">De periode van tijdelijke inbeslagneming, bedoeld in lid 4, mag niet langer zijn dan </w:t>
            </w:r>
            <w:r w:rsidRPr="000A1995">
              <w:rPr>
                <w:b/>
                <w:i/>
              </w:rPr>
              <w:t>dertig</w:t>
            </w:r>
            <w:r w:rsidRPr="000A1995">
              <w:t> dagen.</w:t>
            </w:r>
          </w:p>
        </w:tc>
        <w:tc>
          <w:tcPr>
            <w:tcW w:w="4876" w:type="dxa"/>
            <w:tcBorders>
              <w:top w:val="nil"/>
              <w:left w:val="nil"/>
              <w:bottom w:val="nil"/>
              <w:right w:val="nil"/>
            </w:tcBorders>
          </w:tcPr>
          <w:p w14:paraId="79619989" w14:textId="77777777" w:rsidR="00265D63" w:rsidRPr="000A1995" w:rsidRDefault="00265D63" w:rsidP="00306B0C">
            <w:pPr>
              <w:pStyle w:val="Normal6a"/>
            </w:pPr>
            <w:r w:rsidRPr="000A1995">
              <w:t>5.</w:t>
            </w:r>
            <w:r w:rsidRPr="000A1995">
              <w:tab/>
              <w:t xml:space="preserve">De periode van tijdelijke inbeslagneming, bedoeld in lid 4, mag niet langer zijn dan </w:t>
            </w:r>
            <w:r w:rsidRPr="000A1995">
              <w:rPr>
                <w:b/>
                <w:i/>
              </w:rPr>
              <w:t>zeven</w:t>
            </w:r>
            <w:r w:rsidRPr="000A1995">
              <w:t> dagen.</w:t>
            </w:r>
          </w:p>
        </w:tc>
      </w:tr>
      <w:tr w:rsidR="00265D63" w:rsidRPr="000A1995" w14:paraId="00F0FA57" w14:textId="77777777" w:rsidTr="00306B0C">
        <w:trPr>
          <w:jc w:val="center"/>
        </w:trPr>
        <w:tc>
          <w:tcPr>
            <w:tcW w:w="4876" w:type="dxa"/>
            <w:tcBorders>
              <w:top w:val="nil"/>
              <w:left w:val="nil"/>
              <w:bottom w:val="nil"/>
              <w:right w:val="nil"/>
            </w:tcBorders>
          </w:tcPr>
          <w:p w14:paraId="748CFC5B" w14:textId="77777777" w:rsidR="00265D63" w:rsidRPr="000A1995" w:rsidRDefault="00265D63" w:rsidP="00306B0C">
            <w:pPr>
              <w:pStyle w:val="Normal6a"/>
            </w:pPr>
          </w:p>
        </w:tc>
        <w:tc>
          <w:tcPr>
            <w:tcW w:w="4876" w:type="dxa"/>
            <w:tcBorders>
              <w:top w:val="nil"/>
              <w:left w:val="nil"/>
              <w:bottom w:val="nil"/>
              <w:right w:val="nil"/>
            </w:tcBorders>
          </w:tcPr>
          <w:p w14:paraId="5FBA1629" w14:textId="77777777" w:rsidR="00265D63" w:rsidRPr="000A1995" w:rsidRDefault="00265D63" w:rsidP="00306B0C">
            <w:pPr>
              <w:pStyle w:val="Normal6a"/>
            </w:pPr>
            <w:r w:rsidRPr="000A1995">
              <w:rPr>
                <w:b/>
                <w:i/>
              </w:rPr>
              <w:t>Onverminderd lid 5 kan de periode van tijdelijke inbeslagneming met een extra periode van tijdelijke inbeslagneming worden verlengd, indien de douaneautoriteiten daartoe gegronde redenen hebben. De extra periode voor tijdelijke inbeslagneming mag niet meer dan 15 dagen bedragen.</w:t>
            </w:r>
          </w:p>
        </w:tc>
      </w:tr>
    </w:tbl>
    <w:p w14:paraId="37C08E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1188BFB" w14:textId="77777777" w:rsidR="00265D63" w:rsidRPr="000A1995" w:rsidRDefault="00265D63" w:rsidP="00265D63">
      <w:r w:rsidRPr="000A1995">
        <w:rPr>
          <w:rStyle w:val="HideTWBExt"/>
        </w:rPr>
        <w:t>&lt;/Amend&gt;</w:t>
      </w:r>
    </w:p>
    <w:p w14:paraId="6713109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245</w:t>
      </w:r>
      <w:r w:rsidRPr="000A1995">
        <w:rPr>
          <w:rStyle w:val="HideTWBExt"/>
          <w:b w:val="0"/>
        </w:rPr>
        <w:t>&lt;/NumAm&gt;</w:t>
      </w:r>
    </w:p>
    <w:p w14:paraId="617089C8"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3562B372" w14:textId="77777777" w:rsidR="00265D63" w:rsidRPr="000A1995" w:rsidRDefault="00265D63" w:rsidP="00265D63">
      <w:pPr>
        <w:pStyle w:val="NormalBold"/>
      </w:pPr>
      <w:r w:rsidRPr="000A1995">
        <w:rPr>
          <w:rStyle w:val="HideTWBExt"/>
          <w:b w:val="0"/>
        </w:rPr>
        <w:t>&lt;/RepeatBlock-By&gt;</w:t>
      </w:r>
    </w:p>
    <w:p w14:paraId="268AE49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96F8BCF" w14:textId="77777777" w:rsidR="00265D63" w:rsidRPr="000A1995" w:rsidRDefault="00265D63" w:rsidP="00265D63">
      <w:pPr>
        <w:pStyle w:val="NormalBold"/>
      </w:pPr>
      <w:r w:rsidRPr="000A1995">
        <w:rPr>
          <w:rStyle w:val="HideTWBExt"/>
          <w:b w:val="0"/>
        </w:rPr>
        <w:t>&lt;Article&gt;</w:t>
      </w:r>
      <w:r w:rsidRPr="000A1995">
        <w:t>Artikel 30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07FE305" w14:textId="77777777" w:rsidTr="00306B0C">
        <w:trPr>
          <w:trHeight w:hRule="exact" w:val="240"/>
          <w:jc w:val="center"/>
        </w:trPr>
        <w:tc>
          <w:tcPr>
            <w:tcW w:w="9752" w:type="dxa"/>
            <w:gridSpan w:val="2"/>
            <w:tcBorders>
              <w:top w:val="nil"/>
              <w:left w:val="nil"/>
              <w:bottom w:val="nil"/>
              <w:right w:val="nil"/>
            </w:tcBorders>
          </w:tcPr>
          <w:p w14:paraId="075344B7" w14:textId="77777777" w:rsidR="00265D63" w:rsidRPr="000A1995" w:rsidRDefault="00265D63" w:rsidP="00306B0C"/>
        </w:tc>
      </w:tr>
      <w:tr w:rsidR="00265D63" w:rsidRPr="000A1995" w14:paraId="1C1DC025" w14:textId="77777777" w:rsidTr="00306B0C">
        <w:trPr>
          <w:trHeight w:val="240"/>
          <w:jc w:val="center"/>
        </w:trPr>
        <w:tc>
          <w:tcPr>
            <w:tcW w:w="4876" w:type="dxa"/>
            <w:tcBorders>
              <w:top w:val="nil"/>
              <w:left w:val="nil"/>
              <w:bottom w:val="nil"/>
              <w:right w:val="nil"/>
            </w:tcBorders>
          </w:tcPr>
          <w:p w14:paraId="6534F5A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BC1FD43" w14:textId="77777777" w:rsidR="00265D63" w:rsidRPr="000A1995" w:rsidRDefault="00265D63" w:rsidP="00306B0C">
            <w:pPr>
              <w:pStyle w:val="AmColumnHeading"/>
            </w:pPr>
            <w:r w:rsidRPr="000A1995">
              <w:t>Amendement</w:t>
            </w:r>
          </w:p>
        </w:tc>
      </w:tr>
      <w:tr w:rsidR="00265D63" w:rsidRPr="000A1995" w14:paraId="3219AA38" w14:textId="77777777" w:rsidTr="00306B0C">
        <w:trPr>
          <w:jc w:val="center"/>
        </w:trPr>
        <w:tc>
          <w:tcPr>
            <w:tcW w:w="4876" w:type="dxa"/>
            <w:tcBorders>
              <w:top w:val="nil"/>
              <w:left w:val="nil"/>
              <w:bottom w:val="nil"/>
              <w:right w:val="nil"/>
            </w:tcBorders>
          </w:tcPr>
          <w:p w14:paraId="3C6105E3" w14:textId="77777777" w:rsidR="00265D63" w:rsidRPr="000A1995" w:rsidRDefault="00265D63" w:rsidP="00306B0C">
            <w:pPr>
              <w:pStyle w:val="Normal6a"/>
            </w:pPr>
            <w:r w:rsidRPr="000A1995">
              <w:t>5.</w:t>
            </w:r>
            <w:r w:rsidRPr="000A1995">
              <w:tab/>
              <w:t>De periode van tijdelijke inbeslagneming, bedoeld in lid 4, mag niet langer zijn dan dertig dagen</w:t>
            </w:r>
            <w:r w:rsidRPr="000A1995">
              <w:rPr>
                <w:b/>
                <w:i/>
              </w:rPr>
              <w:t>.</w:t>
            </w:r>
          </w:p>
        </w:tc>
        <w:tc>
          <w:tcPr>
            <w:tcW w:w="4876" w:type="dxa"/>
            <w:tcBorders>
              <w:top w:val="nil"/>
              <w:left w:val="nil"/>
              <w:bottom w:val="nil"/>
              <w:right w:val="nil"/>
            </w:tcBorders>
          </w:tcPr>
          <w:p w14:paraId="712BA303" w14:textId="77777777" w:rsidR="00265D63" w:rsidRPr="000A1995" w:rsidRDefault="00265D63" w:rsidP="00306B0C">
            <w:pPr>
              <w:pStyle w:val="Normal6a"/>
            </w:pPr>
            <w:r w:rsidRPr="000A1995">
              <w:t>5.</w:t>
            </w:r>
            <w:r w:rsidRPr="000A1995">
              <w:tab/>
              <w:t>De periode van tijdelijke inbeslagneming, bedoeld in lid 4, mag niet langer zijn dan dertig dagen</w:t>
            </w:r>
            <w:r w:rsidRPr="000A1995">
              <w:rPr>
                <w:b/>
                <w:i/>
              </w:rPr>
              <w:t>; in naar behoren gemotiveerde gevallen kan de termijn met 30 dagen worden verlengd</w:t>
            </w:r>
          </w:p>
        </w:tc>
      </w:tr>
    </w:tbl>
    <w:p w14:paraId="1DA3F13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568F69D" w14:textId="77777777" w:rsidR="00265D63" w:rsidRPr="000A1995" w:rsidRDefault="00265D63" w:rsidP="00265D63">
      <w:r w:rsidRPr="000A1995">
        <w:rPr>
          <w:rStyle w:val="HideTWBExt"/>
        </w:rPr>
        <w:t>&lt;/Amend&gt;</w:t>
      </w:r>
    </w:p>
    <w:p w14:paraId="39C711D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246</w:t>
      </w:r>
      <w:r w:rsidRPr="000A1995">
        <w:rPr>
          <w:rStyle w:val="HideTWBExt"/>
          <w:b w:val="0"/>
        </w:rPr>
        <w:t>&lt;/NumAm&gt;</w:t>
      </w:r>
    </w:p>
    <w:p w14:paraId="2504F4CC"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4A3001B6" w14:textId="77777777" w:rsidR="00265D63" w:rsidRPr="000A1995" w:rsidRDefault="00265D63" w:rsidP="00265D63">
      <w:pPr>
        <w:pStyle w:val="NormalBold"/>
      </w:pPr>
      <w:r w:rsidRPr="000A1995">
        <w:rPr>
          <w:rStyle w:val="HideTWBExt"/>
          <w:b w:val="0"/>
        </w:rPr>
        <w:t>&lt;/RepeatBlock-By&gt;</w:t>
      </w:r>
    </w:p>
    <w:p w14:paraId="2EBE878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E61E270" w14:textId="77777777" w:rsidR="00265D63" w:rsidRPr="000A1995" w:rsidRDefault="00265D63" w:rsidP="00265D63">
      <w:pPr>
        <w:pStyle w:val="NormalBold"/>
      </w:pPr>
      <w:r w:rsidRPr="000A1995">
        <w:rPr>
          <w:rStyle w:val="HideTWBExt"/>
          <w:b w:val="0"/>
        </w:rPr>
        <w:t>&lt;Article&gt;</w:t>
      </w:r>
      <w:r w:rsidRPr="000A1995">
        <w:t>Artikel 30 – lid 6 – punt b</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C7C40F9" w14:textId="77777777" w:rsidTr="00306B0C">
        <w:trPr>
          <w:trHeight w:hRule="exact" w:val="240"/>
          <w:jc w:val="center"/>
        </w:trPr>
        <w:tc>
          <w:tcPr>
            <w:tcW w:w="9752" w:type="dxa"/>
            <w:gridSpan w:val="2"/>
            <w:tcBorders>
              <w:top w:val="nil"/>
              <w:left w:val="nil"/>
              <w:bottom w:val="nil"/>
              <w:right w:val="nil"/>
            </w:tcBorders>
          </w:tcPr>
          <w:p w14:paraId="6C38DCD1" w14:textId="77777777" w:rsidR="00265D63" w:rsidRPr="000A1995" w:rsidRDefault="00265D63" w:rsidP="00306B0C"/>
        </w:tc>
      </w:tr>
      <w:tr w:rsidR="00265D63" w:rsidRPr="000A1995" w14:paraId="61F18BD7" w14:textId="77777777" w:rsidTr="00306B0C">
        <w:trPr>
          <w:trHeight w:val="240"/>
          <w:jc w:val="center"/>
        </w:trPr>
        <w:tc>
          <w:tcPr>
            <w:tcW w:w="4876" w:type="dxa"/>
            <w:tcBorders>
              <w:top w:val="nil"/>
              <w:left w:val="nil"/>
              <w:bottom w:val="nil"/>
              <w:right w:val="nil"/>
            </w:tcBorders>
          </w:tcPr>
          <w:p w14:paraId="25D584D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B554981" w14:textId="77777777" w:rsidR="00265D63" w:rsidRPr="000A1995" w:rsidRDefault="00265D63" w:rsidP="00306B0C">
            <w:pPr>
              <w:pStyle w:val="AmColumnHeading"/>
            </w:pPr>
            <w:r w:rsidRPr="000A1995">
              <w:t>Amendement</w:t>
            </w:r>
          </w:p>
        </w:tc>
      </w:tr>
      <w:tr w:rsidR="00265D63" w:rsidRPr="000A1995" w14:paraId="470FB23E" w14:textId="77777777" w:rsidTr="00306B0C">
        <w:trPr>
          <w:jc w:val="center"/>
        </w:trPr>
        <w:tc>
          <w:tcPr>
            <w:tcW w:w="4876" w:type="dxa"/>
            <w:tcBorders>
              <w:top w:val="nil"/>
              <w:left w:val="nil"/>
              <w:bottom w:val="nil"/>
              <w:right w:val="nil"/>
            </w:tcBorders>
          </w:tcPr>
          <w:p w14:paraId="0A8E96DE" w14:textId="77777777" w:rsidR="00265D63" w:rsidRPr="000A1995" w:rsidRDefault="00265D63" w:rsidP="00306B0C">
            <w:pPr>
              <w:pStyle w:val="Normal6a"/>
            </w:pPr>
            <w:r w:rsidRPr="000A1995">
              <w:t>b)</w:t>
            </w:r>
            <w:r w:rsidRPr="000A1995">
              <w:tab/>
              <w:t>het betreden van de bedrijfsruimten van de marktdeelnemers om bewijzen van onregelmatigheden te verzamelen;</w:t>
            </w:r>
          </w:p>
        </w:tc>
        <w:tc>
          <w:tcPr>
            <w:tcW w:w="4876" w:type="dxa"/>
            <w:tcBorders>
              <w:top w:val="nil"/>
              <w:left w:val="nil"/>
              <w:bottom w:val="nil"/>
              <w:right w:val="nil"/>
            </w:tcBorders>
          </w:tcPr>
          <w:p w14:paraId="1B3E7B5F" w14:textId="77777777" w:rsidR="00265D63" w:rsidRPr="000A1995" w:rsidRDefault="00265D63" w:rsidP="00306B0C">
            <w:pPr>
              <w:pStyle w:val="Normal6a"/>
            </w:pPr>
            <w:r w:rsidRPr="000A1995">
              <w:t>b)</w:t>
            </w:r>
            <w:r w:rsidRPr="000A1995">
              <w:tab/>
              <w:t xml:space="preserve">het betreden van de bedrijfsruimten van marktdeelnemers om bewijzen van onregelmatigheden te verzamelen </w:t>
            </w:r>
            <w:r w:rsidRPr="000A1995">
              <w:rPr>
                <w:b/>
                <w:i/>
              </w:rPr>
              <w:t>met strikte inachtneming van bedrijfsgeheimen en nationale wettelijke procedures</w:t>
            </w:r>
            <w:r w:rsidRPr="000A1995">
              <w:t>;</w:t>
            </w:r>
          </w:p>
        </w:tc>
      </w:tr>
    </w:tbl>
    <w:p w14:paraId="4035E05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DEC786B" w14:textId="77777777" w:rsidR="00265D63" w:rsidRPr="000A1995" w:rsidRDefault="00265D63" w:rsidP="00265D63">
      <w:r w:rsidRPr="000A1995">
        <w:rPr>
          <w:rStyle w:val="HideTWBExt"/>
        </w:rPr>
        <w:t>&lt;/Amend&gt;</w:t>
      </w:r>
    </w:p>
    <w:p w14:paraId="6287AD6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247</w:t>
      </w:r>
      <w:r w:rsidRPr="000A1995">
        <w:rPr>
          <w:rStyle w:val="HideTWBExt"/>
          <w:b w:val="0"/>
        </w:rPr>
        <w:t>&lt;/NumAm&gt;</w:t>
      </w:r>
    </w:p>
    <w:p w14:paraId="0A1548CE"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6D96BEBB" w14:textId="77777777" w:rsidR="00265D63" w:rsidRPr="000A1995" w:rsidRDefault="00265D63" w:rsidP="00265D63">
      <w:pPr>
        <w:pStyle w:val="NormalBold"/>
      </w:pPr>
      <w:r w:rsidRPr="000A1995">
        <w:rPr>
          <w:rStyle w:val="HideTWBExt"/>
          <w:b w:val="0"/>
        </w:rPr>
        <w:t>&lt;/RepeatBlock-By&gt;</w:t>
      </w:r>
    </w:p>
    <w:p w14:paraId="4B1FF91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4A44D50" w14:textId="77777777" w:rsidR="00265D63" w:rsidRPr="000A1995" w:rsidRDefault="00265D63" w:rsidP="00265D63">
      <w:pPr>
        <w:pStyle w:val="NormalBold"/>
      </w:pPr>
      <w:r w:rsidRPr="000A1995">
        <w:rPr>
          <w:rStyle w:val="HideTWBExt"/>
          <w:b w:val="0"/>
        </w:rPr>
        <w:t>&lt;Article&gt;</w:t>
      </w:r>
      <w:r w:rsidRPr="000A1995">
        <w:t>Artikel 30 – lid 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4B0A6AC" w14:textId="77777777" w:rsidTr="00306B0C">
        <w:trPr>
          <w:trHeight w:hRule="exact" w:val="240"/>
          <w:jc w:val="center"/>
        </w:trPr>
        <w:tc>
          <w:tcPr>
            <w:tcW w:w="9752" w:type="dxa"/>
            <w:gridSpan w:val="2"/>
            <w:tcBorders>
              <w:top w:val="nil"/>
              <w:left w:val="nil"/>
              <w:bottom w:val="nil"/>
              <w:right w:val="nil"/>
            </w:tcBorders>
          </w:tcPr>
          <w:p w14:paraId="4E36BAFF" w14:textId="77777777" w:rsidR="00265D63" w:rsidRPr="000A1995" w:rsidRDefault="00265D63" w:rsidP="00306B0C"/>
        </w:tc>
      </w:tr>
      <w:tr w:rsidR="00265D63" w:rsidRPr="000A1995" w14:paraId="67CF4356" w14:textId="77777777" w:rsidTr="00306B0C">
        <w:trPr>
          <w:trHeight w:val="240"/>
          <w:jc w:val="center"/>
        </w:trPr>
        <w:tc>
          <w:tcPr>
            <w:tcW w:w="4876" w:type="dxa"/>
            <w:tcBorders>
              <w:top w:val="nil"/>
              <w:left w:val="nil"/>
              <w:bottom w:val="nil"/>
              <w:right w:val="nil"/>
            </w:tcBorders>
          </w:tcPr>
          <w:p w14:paraId="27F6ECC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6E55A8A" w14:textId="77777777" w:rsidR="00265D63" w:rsidRPr="000A1995" w:rsidRDefault="00265D63" w:rsidP="00306B0C">
            <w:pPr>
              <w:pStyle w:val="AmColumnHeading"/>
            </w:pPr>
            <w:r w:rsidRPr="000A1995">
              <w:t>Amendement</w:t>
            </w:r>
          </w:p>
        </w:tc>
      </w:tr>
      <w:tr w:rsidR="00265D63" w:rsidRPr="000A1995" w14:paraId="53020ECF" w14:textId="77777777" w:rsidTr="00306B0C">
        <w:trPr>
          <w:jc w:val="center"/>
        </w:trPr>
        <w:tc>
          <w:tcPr>
            <w:tcW w:w="4876" w:type="dxa"/>
            <w:tcBorders>
              <w:top w:val="nil"/>
              <w:left w:val="nil"/>
              <w:bottom w:val="nil"/>
              <w:right w:val="nil"/>
            </w:tcBorders>
          </w:tcPr>
          <w:p w14:paraId="155726F7" w14:textId="77777777" w:rsidR="00265D63" w:rsidRPr="000A1995" w:rsidRDefault="00265D63" w:rsidP="00306B0C">
            <w:pPr>
              <w:pStyle w:val="Normal6a"/>
            </w:pPr>
            <w:r w:rsidRPr="000A1995">
              <w:t>7.</w:t>
            </w:r>
            <w:r w:rsidRPr="000A1995">
              <w:tab/>
              <w:t>Bij het vaststellen of er redelijke gronden zijn om te vermoeden dat geregistreerde of niet-geregistreerde drugsprecursoren bestemd zijn voor de illegale vervaardiging van drugs, gebruiken douaneautoriteiten of bevoegde instanties de criteria zoals uiteengezet in hoofdstuk 5 van bijlage VII. Indien de criteria uiteengezet in hoofdstuk 5, punt 8, b), van bijlage VII zijn vervuld, moet de externe handelaar die de niet-geregistreerde stof invoert, uitvoert of intermediaire activiteiten met de niet-geregistreerde stof verricht, aantonen dat de stof bestemd is voor legitiem gebruik.</w:t>
            </w:r>
          </w:p>
        </w:tc>
        <w:tc>
          <w:tcPr>
            <w:tcW w:w="4876" w:type="dxa"/>
            <w:tcBorders>
              <w:top w:val="nil"/>
              <w:left w:val="nil"/>
              <w:bottom w:val="nil"/>
              <w:right w:val="nil"/>
            </w:tcBorders>
          </w:tcPr>
          <w:p w14:paraId="4B7E9AB6" w14:textId="77777777" w:rsidR="00265D63" w:rsidRPr="000A1995" w:rsidRDefault="00265D63" w:rsidP="00306B0C">
            <w:pPr>
              <w:pStyle w:val="Normal6a"/>
            </w:pPr>
            <w:r w:rsidRPr="000A1995">
              <w:t>7.</w:t>
            </w:r>
            <w:r w:rsidRPr="000A1995">
              <w:tab/>
              <w:t xml:space="preserve">Bij het vaststellen of er redelijke gronden zijn om te vermoeden dat geregistreerde of niet-geregistreerde drugsprecursoren bestemd zijn voor de illegale vervaardiging van drugs, gebruiken douaneautoriteiten of bevoegde instanties de criteria zoals uiteengezet in hoofdstuk 5 van bijlage VII. Indien de criteria uiteengezet in hoofdstuk 5, punt 8, b), van bijlage VII zijn vervuld, moet de externe handelaar die de niet-geregistreerde stof invoert, uitvoert of intermediaire activiteiten met de niet-geregistreerde stof verricht, aantonen dat de stof bestemd is voor legitiem gebruik. </w:t>
            </w:r>
            <w:r w:rsidRPr="000A1995">
              <w:rPr>
                <w:b/>
                <w:i/>
              </w:rPr>
              <w:t>Dit bewijs wordt op vereenvoudigde wijze geleverd door de elektronische verzending, via het gecentraliseerde systeem van de Unie, van de gecertificeerde gebruiksverklaring van de eindgebruiker of een gelijkwaardig handelsdocument.</w:t>
            </w:r>
          </w:p>
        </w:tc>
      </w:tr>
    </w:tbl>
    <w:p w14:paraId="10FEFB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0F427D5" w14:textId="77777777" w:rsidR="00265D63" w:rsidRPr="000A1995" w:rsidRDefault="00265D63" w:rsidP="00265D63">
      <w:r w:rsidRPr="000A1995">
        <w:rPr>
          <w:rStyle w:val="HideTWBExt"/>
        </w:rPr>
        <w:t>&lt;/Amend&gt;</w:t>
      </w:r>
    </w:p>
    <w:p w14:paraId="1B5B604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248</w:t>
      </w:r>
      <w:r w:rsidRPr="000A1995">
        <w:rPr>
          <w:rStyle w:val="HideTWBExt"/>
          <w:b w:val="0"/>
        </w:rPr>
        <w:t>&lt;/NumAm&gt;</w:t>
      </w:r>
    </w:p>
    <w:p w14:paraId="1B8962CE"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00A0441B" w14:textId="77777777" w:rsidR="00265D63" w:rsidRPr="000A1995" w:rsidRDefault="00265D63" w:rsidP="00265D63">
      <w:pPr>
        <w:pStyle w:val="NormalBold"/>
      </w:pPr>
      <w:r w:rsidRPr="000A1995">
        <w:rPr>
          <w:rStyle w:val="HideTWBExt"/>
          <w:b w:val="0"/>
        </w:rPr>
        <w:t>&lt;/RepeatBlock-By&gt;</w:t>
      </w:r>
    </w:p>
    <w:p w14:paraId="1F6171A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852BBF8" w14:textId="77777777" w:rsidR="00265D63" w:rsidRPr="000A1995" w:rsidRDefault="00265D63" w:rsidP="00265D63">
      <w:pPr>
        <w:pStyle w:val="NormalBold"/>
      </w:pPr>
      <w:r w:rsidRPr="000A1995">
        <w:rPr>
          <w:rStyle w:val="HideTWBExt"/>
          <w:b w:val="0"/>
        </w:rPr>
        <w:t>&lt;Article&gt;</w:t>
      </w:r>
      <w:r w:rsidRPr="000A1995">
        <w:t>Artikel 30 – lid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12103E5" w14:textId="77777777" w:rsidTr="00306B0C">
        <w:trPr>
          <w:trHeight w:hRule="exact" w:val="240"/>
          <w:jc w:val="center"/>
        </w:trPr>
        <w:tc>
          <w:tcPr>
            <w:tcW w:w="9752" w:type="dxa"/>
            <w:gridSpan w:val="2"/>
            <w:tcBorders>
              <w:top w:val="nil"/>
              <w:left w:val="nil"/>
              <w:bottom w:val="nil"/>
              <w:right w:val="nil"/>
            </w:tcBorders>
          </w:tcPr>
          <w:p w14:paraId="19021D0C" w14:textId="77777777" w:rsidR="00265D63" w:rsidRPr="000A1995" w:rsidRDefault="00265D63" w:rsidP="00306B0C"/>
        </w:tc>
      </w:tr>
      <w:tr w:rsidR="00265D63" w:rsidRPr="000A1995" w14:paraId="216EF5DD" w14:textId="77777777" w:rsidTr="00306B0C">
        <w:trPr>
          <w:trHeight w:val="240"/>
          <w:jc w:val="center"/>
        </w:trPr>
        <w:tc>
          <w:tcPr>
            <w:tcW w:w="4876" w:type="dxa"/>
            <w:tcBorders>
              <w:top w:val="nil"/>
              <w:left w:val="nil"/>
              <w:bottom w:val="nil"/>
              <w:right w:val="nil"/>
            </w:tcBorders>
          </w:tcPr>
          <w:p w14:paraId="6A9F13F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3CD2E1D" w14:textId="77777777" w:rsidR="00265D63" w:rsidRPr="000A1995" w:rsidRDefault="00265D63" w:rsidP="00306B0C">
            <w:pPr>
              <w:pStyle w:val="AmColumnHeading"/>
            </w:pPr>
            <w:r w:rsidRPr="000A1995">
              <w:t>Amendement</w:t>
            </w:r>
          </w:p>
        </w:tc>
      </w:tr>
      <w:tr w:rsidR="00265D63" w:rsidRPr="000A1995" w14:paraId="69F193DD" w14:textId="77777777" w:rsidTr="00306B0C">
        <w:trPr>
          <w:jc w:val="center"/>
        </w:trPr>
        <w:tc>
          <w:tcPr>
            <w:tcW w:w="4876" w:type="dxa"/>
            <w:tcBorders>
              <w:top w:val="nil"/>
              <w:left w:val="nil"/>
              <w:bottom w:val="nil"/>
              <w:right w:val="nil"/>
            </w:tcBorders>
          </w:tcPr>
          <w:p w14:paraId="38DAE558" w14:textId="77777777" w:rsidR="00265D63" w:rsidRPr="000A1995" w:rsidRDefault="00265D63" w:rsidP="00306B0C">
            <w:pPr>
              <w:pStyle w:val="Normal6a"/>
            </w:pPr>
            <w:r w:rsidRPr="000A1995">
              <w:t>8.</w:t>
            </w:r>
            <w:r w:rsidRPr="000A1995">
              <w:tab/>
              <w:t>Om specifieke risico’s van misbruik in vrije zones en onder de regeling tijdelijke opslag alsmede op andere gevoelige terreinen, zoals douane-entrepots, te voorkomen, zorgen de lidstaten ervoor dat doeltreffende controles op activiteiten in deze gebieden worden uitgevoerd, in elk stadium van deze activiteiten, en dat die controles ten minste even stringent zijn als de in andere delen van het douanegebied toegepaste controles.</w:t>
            </w:r>
          </w:p>
        </w:tc>
        <w:tc>
          <w:tcPr>
            <w:tcW w:w="4876" w:type="dxa"/>
            <w:tcBorders>
              <w:top w:val="nil"/>
              <w:left w:val="nil"/>
              <w:bottom w:val="nil"/>
              <w:right w:val="nil"/>
            </w:tcBorders>
          </w:tcPr>
          <w:p w14:paraId="409D3470" w14:textId="77777777" w:rsidR="00265D63" w:rsidRPr="000A1995" w:rsidRDefault="00265D63" w:rsidP="00306B0C">
            <w:pPr>
              <w:pStyle w:val="Normal6a"/>
            </w:pPr>
            <w:r w:rsidRPr="000A1995">
              <w:t>8.</w:t>
            </w:r>
            <w:r w:rsidRPr="000A1995">
              <w:tab/>
              <w:t xml:space="preserve">Om specifieke risico’s van misbruik in vrije zones en onder de regeling tijdelijke opslag alsmede op andere gevoelige terreinen, zoals douane-entrepots, te voorkomen, zorgen de lidstaten ervoor dat doeltreffende controles op activiteiten in deze gebieden worden uitgevoerd, in elk stadium van deze activiteiten, en dat die controles ten minste even stringent zijn als de in andere delen van het douanegebied toegepaste controles. </w:t>
            </w:r>
            <w:r w:rsidRPr="000A1995">
              <w:rPr>
                <w:b/>
                <w:i/>
              </w:rPr>
              <w:t>Bij de organisatie van deze controles houden de lidstaten rekening met de beginselen van doeltreffendheid, evenredigheid en risicobeheer.</w:t>
            </w:r>
          </w:p>
        </w:tc>
      </w:tr>
    </w:tbl>
    <w:p w14:paraId="73C263B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03777869"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19531868" w14:textId="77777777" w:rsidR="00265D63" w:rsidRPr="000A1995" w:rsidRDefault="00265D63" w:rsidP="00265D63">
      <w:pPr>
        <w:pStyle w:val="AmJustText"/>
      </w:pPr>
      <w:r w:rsidRPr="000A1995">
        <w:t>Eenzelfde beschermingsniveau vereist niet in alle gevallen dezelfde intensiteit van de controles. Dankzij een risicogebaseerde aanpak is het mogelijk om de controlecapaciteiten doeltreffender op de meest risicovolle activiteiten te richten.</w:t>
      </w:r>
    </w:p>
    <w:p w14:paraId="23DC1377" w14:textId="77777777" w:rsidR="00265D63" w:rsidRPr="000A1995" w:rsidRDefault="00265D63" w:rsidP="00265D63">
      <w:r w:rsidRPr="000A1995">
        <w:rPr>
          <w:rStyle w:val="HideTWBExt"/>
        </w:rPr>
        <w:t>&lt;/Amend&gt;</w:t>
      </w:r>
    </w:p>
    <w:p w14:paraId="2D4D083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249</w:t>
      </w:r>
      <w:r w:rsidRPr="000A1995">
        <w:rPr>
          <w:rStyle w:val="HideTWBExt"/>
          <w:b w:val="0"/>
        </w:rPr>
        <w:t>&lt;/NumAm&gt;</w:t>
      </w:r>
    </w:p>
    <w:p w14:paraId="7F401178"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57EB2858" w14:textId="77777777" w:rsidR="00265D63" w:rsidRPr="000A1995" w:rsidRDefault="00265D63" w:rsidP="00265D63">
      <w:pPr>
        <w:pStyle w:val="NormalBold"/>
      </w:pPr>
      <w:r w:rsidRPr="000A1995">
        <w:rPr>
          <w:rStyle w:val="HideTWBExt"/>
          <w:b w:val="0"/>
        </w:rPr>
        <w:t>&lt;/RepeatBlock-By&gt;</w:t>
      </w:r>
    </w:p>
    <w:p w14:paraId="7377ACA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1269592" w14:textId="77777777" w:rsidR="00265D63" w:rsidRPr="000A1995" w:rsidRDefault="00265D63" w:rsidP="00265D63">
      <w:pPr>
        <w:pStyle w:val="NormalBold"/>
      </w:pPr>
      <w:r w:rsidRPr="000A1995">
        <w:rPr>
          <w:rStyle w:val="HideTWBExt"/>
          <w:b w:val="0"/>
        </w:rPr>
        <w:t>&lt;Article&gt;</w:t>
      </w:r>
      <w:r w:rsidRPr="000A1995">
        <w:t>Artikel 30 – lid 8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FC1F53B" w14:textId="77777777" w:rsidTr="00306B0C">
        <w:trPr>
          <w:trHeight w:hRule="exact" w:val="240"/>
          <w:jc w:val="center"/>
        </w:trPr>
        <w:tc>
          <w:tcPr>
            <w:tcW w:w="9752" w:type="dxa"/>
            <w:gridSpan w:val="2"/>
            <w:tcBorders>
              <w:top w:val="nil"/>
              <w:left w:val="nil"/>
              <w:bottom w:val="nil"/>
              <w:right w:val="nil"/>
            </w:tcBorders>
          </w:tcPr>
          <w:p w14:paraId="5044F042" w14:textId="77777777" w:rsidR="00265D63" w:rsidRPr="000A1995" w:rsidRDefault="00265D63" w:rsidP="00306B0C"/>
        </w:tc>
      </w:tr>
      <w:tr w:rsidR="00265D63" w:rsidRPr="000A1995" w14:paraId="6C8B0CA0" w14:textId="77777777" w:rsidTr="00306B0C">
        <w:trPr>
          <w:trHeight w:val="240"/>
          <w:jc w:val="center"/>
        </w:trPr>
        <w:tc>
          <w:tcPr>
            <w:tcW w:w="4876" w:type="dxa"/>
            <w:tcBorders>
              <w:top w:val="nil"/>
              <w:left w:val="nil"/>
              <w:bottom w:val="nil"/>
              <w:right w:val="nil"/>
            </w:tcBorders>
          </w:tcPr>
          <w:p w14:paraId="4EE9CFC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AD58638" w14:textId="77777777" w:rsidR="00265D63" w:rsidRPr="000A1995" w:rsidRDefault="00265D63" w:rsidP="00306B0C">
            <w:pPr>
              <w:pStyle w:val="AmColumnHeading"/>
            </w:pPr>
            <w:r w:rsidRPr="000A1995">
              <w:t>Amendement</w:t>
            </w:r>
          </w:p>
        </w:tc>
      </w:tr>
      <w:tr w:rsidR="00265D63" w:rsidRPr="000A1995" w14:paraId="703C182F" w14:textId="77777777" w:rsidTr="00306B0C">
        <w:trPr>
          <w:jc w:val="center"/>
        </w:trPr>
        <w:tc>
          <w:tcPr>
            <w:tcW w:w="4876" w:type="dxa"/>
            <w:tcBorders>
              <w:top w:val="nil"/>
              <w:left w:val="nil"/>
              <w:bottom w:val="nil"/>
              <w:right w:val="nil"/>
            </w:tcBorders>
          </w:tcPr>
          <w:p w14:paraId="2D7040C0" w14:textId="77777777" w:rsidR="00265D63" w:rsidRPr="000A1995" w:rsidRDefault="00265D63" w:rsidP="00306B0C">
            <w:pPr>
              <w:pStyle w:val="Normal6a"/>
            </w:pPr>
          </w:p>
        </w:tc>
        <w:tc>
          <w:tcPr>
            <w:tcW w:w="4876" w:type="dxa"/>
            <w:tcBorders>
              <w:top w:val="nil"/>
              <w:left w:val="nil"/>
              <w:bottom w:val="nil"/>
              <w:right w:val="nil"/>
            </w:tcBorders>
          </w:tcPr>
          <w:p w14:paraId="4670CB82" w14:textId="77777777" w:rsidR="00265D63" w:rsidRPr="000A1995" w:rsidRDefault="00265D63" w:rsidP="00306B0C">
            <w:pPr>
              <w:pStyle w:val="Normal6a"/>
            </w:pPr>
            <w:r w:rsidRPr="000A1995">
              <w:rPr>
                <w:b/>
                <w:i/>
              </w:rPr>
              <w:t>8 bis.</w:t>
            </w:r>
            <w:r w:rsidRPr="000A1995">
              <w:tab/>
            </w:r>
            <w:r w:rsidRPr="000A1995">
              <w:rPr>
                <w:b/>
                <w:i/>
              </w:rPr>
              <w:t>Vrijwaringsclausule</w:t>
            </w:r>
          </w:p>
        </w:tc>
      </w:tr>
      <w:tr w:rsidR="00265D63" w:rsidRPr="000A1995" w14:paraId="027202F6" w14:textId="77777777" w:rsidTr="00306B0C">
        <w:trPr>
          <w:jc w:val="center"/>
        </w:trPr>
        <w:tc>
          <w:tcPr>
            <w:tcW w:w="4876" w:type="dxa"/>
            <w:tcBorders>
              <w:top w:val="nil"/>
              <w:left w:val="nil"/>
              <w:bottom w:val="nil"/>
              <w:right w:val="nil"/>
            </w:tcBorders>
          </w:tcPr>
          <w:p w14:paraId="4C78BABC" w14:textId="77777777" w:rsidR="00265D63" w:rsidRPr="000A1995" w:rsidRDefault="00265D63" w:rsidP="00306B0C">
            <w:pPr>
              <w:pStyle w:val="Normal6a"/>
            </w:pPr>
          </w:p>
        </w:tc>
        <w:tc>
          <w:tcPr>
            <w:tcW w:w="4876" w:type="dxa"/>
            <w:tcBorders>
              <w:top w:val="nil"/>
              <w:left w:val="nil"/>
              <w:bottom w:val="nil"/>
              <w:right w:val="nil"/>
            </w:tcBorders>
          </w:tcPr>
          <w:p w14:paraId="4EA09B48" w14:textId="77777777" w:rsidR="00265D63" w:rsidRPr="000A1995" w:rsidRDefault="00265D63" w:rsidP="00306B0C">
            <w:pPr>
              <w:pStyle w:val="Normal6a"/>
            </w:pPr>
            <w:r w:rsidRPr="000A1995">
              <w:rPr>
                <w:b/>
                <w:i/>
              </w:rPr>
              <w:t>Wanneer een lidstaat een opkomende stof identificeert, met inbegrip van een niet-geregistreerde drugsprecursor of een combinatie van stoffen, die kan worden gebruikt voor de illegale vervaardiging van drugs en aanleiding geeft tot ernstige bezorgdheid over het risico van misbruik, kan ze, in afwachting van de vaststelling van maatregelen op het niveau van de Unie, evenredige en tijdelijke voorzorgsmaatregelen nemen overeenkomstig het Unierecht.</w:t>
            </w:r>
          </w:p>
        </w:tc>
      </w:tr>
      <w:tr w:rsidR="00265D63" w:rsidRPr="000A1995" w14:paraId="62EA04D9" w14:textId="77777777" w:rsidTr="00306B0C">
        <w:trPr>
          <w:jc w:val="center"/>
        </w:trPr>
        <w:tc>
          <w:tcPr>
            <w:tcW w:w="4876" w:type="dxa"/>
            <w:tcBorders>
              <w:top w:val="nil"/>
              <w:left w:val="nil"/>
              <w:bottom w:val="nil"/>
              <w:right w:val="nil"/>
            </w:tcBorders>
          </w:tcPr>
          <w:p w14:paraId="6AE836C3" w14:textId="77777777" w:rsidR="00265D63" w:rsidRPr="000A1995" w:rsidRDefault="00265D63" w:rsidP="00306B0C">
            <w:pPr>
              <w:pStyle w:val="Normal6a"/>
            </w:pPr>
          </w:p>
        </w:tc>
        <w:tc>
          <w:tcPr>
            <w:tcW w:w="4876" w:type="dxa"/>
            <w:tcBorders>
              <w:top w:val="nil"/>
              <w:left w:val="nil"/>
              <w:bottom w:val="nil"/>
              <w:right w:val="nil"/>
            </w:tcBorders>
          </w:tcPr>
          <w:p w14:paraId="6989B4CD" w14:textId="77777777" w:rsidR="00265D63" w:rsidRPr="000A1995" w:rsidRDefault="00265D63" w:rsidP="00306B0C">
            <w:pPr>
              <w:pStyle w:val="Normal6a"/>
            </w:pPr>
            <w:r w:rsidRPr="000A1995">
              <w:rPr>
                <w:b/>
                <w:i/>
              </w:rPr>
              <w:t>De betrokken lidstaat stelt de Commissie en het Drugsagentschap van de Europese Unie onmiddellijk in kennis van de genomen maatregelen en van de redenen ter ondersteuning van hun beoordeling, samen met alle beschikbare relevante wetenschappelijke, technische of operationele informatie.</w:t>
            </w:r>
          </w:p>
        </w:tc>
      </w:tr>
      <w:tr w:rsidR="00265D63" w:rsidRPr="000A1995" w14:paraId="50F25280" w14:textId="77777777" w:rsidTr="00306B0C">
        <w:trPr>
          <w:jc w:val="center"/>
        </w:trPr>
        <w:tc>
          <w:tcPr>
            <w:tcW w:w="4876" w:type="dxa"/>
            <w:tcBorders>
              <w:top w:val="nil"/>
              <w:left w:val="nil"/>
              <w:bottom w:val="nil"/>
              <w:right w:val="nil"/>
            </w:tcBorders>
          </w:tcPr>
          <w:p w14:paraId="46C8D3A5" w14:textId="77777777" w:rsidR="00265D63" w:rsidRPr="000A1995" w:rsidRDefault="00265D63" w:rsidP="00306B0C">
            <w:pPr>
              <w:pStyle w:val="Normal6a"/>
            </w:pPr>
          </w:p>
        </w:tc>
        <w:tc>
          <w:tcPr>
            <w:tcW w:w="4876" w:type="dxa"/>
            <w:tcBorders>
              <w:top w:val="nil"/>
              <w:left w:val="nil"/>
              <w:bottom w:val="nil"/>
              <w:right w:val="nil"/>
            </w:tcBorders>
          </w:tcPr>
          <w:p w14:paraId="216C407A" w14:textId="77777777" w:rsidR="00265D63" w:rsidRPr="000A1995" w:rsidRDefault="00265D63" w:rsidP="00306B0C">
            <w:pPr>
              <w:pStyle w:val="Normal6a"/>
            </w:pPr>
            <w:r w:rsidRPr="000A1995">
              <w:rPr>
                <w:b/>
                <w:i/>
              </w:rPr>
              <w:t>De Commissie onderzoekt zonder onnodige vertraging of verdere maatregelen op het niveau van de Unie passend zijn uit hoofde van deze verordening, onder meer, waar nodig, door gebruik te maken van de haar bij deze verordening verleende bevoegdheden.</w:t>
            </w:r>
          </w:p>
        </w:tc>
      </w:tr>
      <w:tr w:rsidR="00265D63" w:rsidRPr="000A1995" w14:paraId="6A16B405" w14:textId="77777777" w:rsidTr="00306B0C">
        <w:trPr>
          <w:jc w:val="center"/>
        </w:trPr>
        <w:tc>
          <w:tcPr>
            <w:tcW w:w="4876" w:type="dxa"/>
            <w:tcBorders>
              <w:top w:val="nil"/>
              <w:left w:val="nil"/>
              <w:bottom w:val="nil"/>
              <w:right w:val="nil"/>
            </w:tcBorders>
          </w:tcPr>
          <w:p w14:paraId="7B53CB98" w14:textId="77777777" w:rsidR="00265D63" w:rsidRPr="000A1995" w:rsidRDefault="00265D63" w:rsidP="00306B0C">
            <w:pPr>
              <w:pStyle w:val="Normal6a"/>
            </w:pPr>
          </w:p>
        </w:tc>
        <w:tc>
          <w:tcPr>
            <w:tcW w:w="4876" w:type="dxa"/>
            <w:tcBorders>
              <w:top w:val="nil"/>
              <w:left w:val="nil"/>
              <w:bottom w:val="nil"/>
              <w:right w:val="nil"/>
            </w:tcBorders>
          </w:tcPr>
          <w:p w14:paraId="58B670EA" w14:textId="77777777" w:rsidR="00265D63" w:rsidRPr="000A1995" w:rsidRDefault="00265D63" w:rsidP="00306B0C">
            <w:pPr>
              <w:pStyle w:val="Normal6a"/>
            </w:pPr>
            <w:r w:rsidRPr="000A1995">
              <w:rPr>
                <w:b/>
                <w:i/>
              </w:rPr>
              <w:t>De krachtens dit artikel vastgestelde maatregelen blijven qua reikwijdte en duur beperkt tot het strikt noodzakelijke en mogen geen middel tot willekeurige discriminatie noch een verkapte beperking van de handel binnen de interne markt vormen.</w:t>
            </w:r>
          </w:p>
        </w:tc>
      </w:tr>
    </w:tbl>
    <w:p w14:paraId="04051D0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3385184" w14:textId="77777777" w:rsidR="00265D63" w:rsidRPr="000A1995" w:rsidRDefault="00265D63" w:rsidP="00265D63">
      <w:r w:rsidRPr="000A1995">
        <w:rPr>
          <w:rStyle w:val="HideTWBExt"/>
        </w:rPr>
        <w:t>&lt;/Amend&gt;</w:t>
      </w:r>
    </w:p>
    <w:p w14:paraId="4CA1B00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250</w:t>
      </w:r>
      <w:r w:rsidRPr="000A1995">
        <w:rPr>
          <w:rStyle w:val="HideTWBExt"/>
          <w:b w:val="0"/>
        </w:rPr>
        <w:t>&lt;/NumAm&gt;</w:t>
      </w:r>
    </w:p>
    <w:p w14:paraId="71EA64DD"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82C6334" w14:textId="77777777" w:rsidR="00265D63" w:rsidRPr="000A1995" w:rsidRDefault="00265D63" w:rsidP="00265D63">
      <w:pPr>
        <w:pStyle w:val="NormalBold"/>
      </w:pPr>
      <w:r w:rsidRPr="000A1995">
        <w:rPr>
          <w:rStyle w:val="HideTWBExt"/>
          <w:b w:val="0"/>
        </w:rPr>
        <w:t>&lt;/RepeatBlock-By&gt;</w:t>
      </w:r>
    </w:p>
    <w:p w14:paraId="69E6918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D6A3831" w14:textId="77777777" w:rsidR="00265D63" w:rsidRPr="000A1995" w:rsidRDefault="00265D63" w:rsidP="00265D63">
      <w:pPr>
        <w:pStyle w:val="NormalBold"/>
      </w:pPr>
      <w:r w:rsidRPr="000A1995">
        <w:rPr>
          <w:rStyle w:val="HideTWBExt"/>
          <w:b w:val="0"/>
        </w:rPr>
        <w:t>&lt;Article&gt;</w:t>
      </w:r>
      <w:r w:rsidRPr="000A1995">
        <w:t>Artikel 30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FEEC2AC" w14:textId="77777777" w:rsidTr="00306B0C">
        <w:trPr>
          <w:trHeight w:hRule="exact" w:val="240"/>
          <w:jc w:val="center"/>
        </w:trPr>
        <w:tc>
          <w:tcPr>
            <w:tcW w:w="9752" w:type="dxa"/>
            <w:gridSpan w:val="2"/>
            <w:tcBorders>
              <w:top w:val="nil"/>
              <w:left w:val="nil"/>
              <w:bottom w:val="nil"/>
              <w:right w:val="nil"/>
            </w:tcBorders>
          </w:tcPr>
          <w:p w14:paraId="7EFAA090" w14:textId="77777777" w:rsidR="00265D63" w:rsidRPr="000A1995" w:rsidRDefault="00265D63" w:rsidP="00306B0C"/>
        </w:tc>
      </w:tr>
      <w:tr w:rsidR="00265D63" w:rsidRPr="000A1995" w14:paraId="6B03F85F" w14:textId="77777777" w:rsidTr="00306B0C">
        <w:trPr>
          <w:trHeight w:val="240"/>
          <w:jc w:val="center"/>
        </w:trPr>
        <w:tc>
          <w:tcPr>
            <w:tcW w:w="4876" w:type="dxa"/>
            <w:tcBorders>
              <w:top w:val="nil"/>
              <w:left w:val="nil"/>
              <w:bottom w:val="nil"/>
              <w:right w:val="nil"/>
            </w:tcBorders>
          </w:tcPr>
          <w:p w14:paraId="35AF452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FFDE9ED" w14:textId="77777777" w:rsidR="00265D63" w:rsidRPr="000A1995" w:rsidRDefault="00265D63" w:rsidP="00306B0C">
            <w:pPr>
              <w:pStyle w:val="AmColumnHeading"/>
            </w:pPr>
            <w:r w:rsidRPr="000A1995">
              <w:t>Amendement</w:t>
            </w:r>
          </w:p>
        </w:tc>
      </w:tr>
      <w:tr w:rsidR="00265D63" w:rsidRPr="000A1995" w14:paraId="6A577D91" w14:textId="77777777" w:rsidTr="00306B0C">
        <w:trPr>
          <w:jc w:val="center"/>
        </w:trPr>
        <w:tc>
          <w:tcPr>
            <w:tcW w:w="4876" w:type="dxa"/>
            <w:tcBorders>
              <w:top w:val="nil"/>
              <w:left w:val="nil"/>
              <w:bottom w:val="nil"/>
              <w:right w:val="nil"/>
            </w:tcBorders>
          </w:tcPr>
          <w:p w14:paraId="125C3519" w14:textId="77777777" w:rsidR="00265D63" w:rsidRPr="000A1995" w:rsidRDefault="00265D63" w:rsidP="00306B0C">
            <w:pPr>
              <w:pStyle w:val="Normal6a"/>
            </w:pPr>
          </w:p>
        </w:tc>
        <w:tc>
          <w:tcPr>
            <w:tcW w:w="4876" w:type="dxa"/>
            <w:tcBorders>
              <w:top w:val="nil"/>
              <w:left w:val="nil"/>
              <w:bottom w:val="nil"/>
              <w:right w:val="nil"/>
            </w:tcBorders>
          </w:tcPr>
          <w:p w14:paraId="766DB8CD" w14:textId="77777777" w:rsidR="00265D63" w:rsidRPr="000A1995" w:rsidRDefault="00265D63" w:rsidP="00306B0C">
            <w:pPr>
              <w:pStyle w:val="Normal6a"/>
              <w:jc w:val="center"/>
            </w:pPr>
            <w:r w:rsidRPr="000A1995">
              <w:rPr>
                <w:b/>
                <w:i/>
              </w:rPr>
              <w:t>Artikel 30 bis</w:t>
            </w:r>
            <w:r w:rsidRPr="000A1995">
              <w:tab/>
            </w:r>
          </w:p>
        </w:tc>
      </w:tr>
      <w:tr w:rsidR="00265D63" w:rsidRPr="000A1995" w14:paraId="647D5346" w14:textId="77777777" w:rsidTr="00306B0C">
        <w:trPr>
          <w:jc w:val="center"/>
        </w:trPr>
        <w:tc>
          <w:tcPr>
            <w:tcW w:w="4876" w:type="dxa"/>
            <w:tcBorders>
              <w:top w:val="nil"/>
              <w:left w:val="nil"/>
              <w:bottom w:val="nil"/>
              <w:right w:val="nil"/>
            </w:tcBorders>
          </w:tcPr>
          <w:p w14:paraId="39790F80" w14:textId="77777777" w:rsidR="00265D63" w:rsidRPr="000A1995" w:rsidRDefault="00265D63" w:rsidP="00306B0C">
            <w:pPr>
              <w:pStyle w:val="Normal6a"/>
            </w:pPr>
          </w:p>
        </w:tc>
        <w:tc>
          <w:tcPr>
            <w:tcW w:w="4876" w:type="dxa"/>
            <w:tcBorders>
              <w:top w:val="nil"/>
              <w:left w:val="nil"/>
              <w:bottom w:val="nil"/>
              <w:right w:val="nil"/>
            </w:tcBorders>
          </w:tcPr>
          <w:p w14:paraId="74546395" w14:textId="77777777" w:rsidR="00265D63" w:rsidRPr="000A1995" w:rsidRDefault="00265D63" w:rsidP="00306B0C">
            <w:pPr>
              <w:pStyle w:val="Normal6a"/>
              <w:jc w:val="center"/>
            </w:pPr>
            <w:r w:rsidRPr="000A1995">
              <w:rPr>
                <w:b/>
                <w:i/>
              </w:rPr>
              <w:t>Vrijwaringsclausule</w:t>
            </w:r>
          </w:p>
        </w:tc>
      </w:tr>
      <w:tr w:rsidR="00265D63" w:rsidRPr="000A1995" w14:paraId="0E68BBA6" w14:textId="77777777" w:rsidTr="00306B0C">
        <w:trPr>
          <w:jc w:val="center"/>
        </w:trPr>
        <w:tc>
          <w:tcPr>
            <w:tcW w:w="4876" w:type="dxa"/>
            <w:tcBorders>
              <w:top w:val="nil"/>
              <w:left w:val="nil"/>
              <w:bottom w:val="nil"/>
              <w:right w:val="nil"/>
            </w:tcBorders>
          </w:tcPr>
          <w:p w14:paraId="36F07FEB" w14:textId="77777777" w:rsidR="00265D63" w:rsidRPr="000A1995" w:rsidRDefault="00265D63" w:rsidP="00306B0C">
            <w:pPr>
              <w:pStyle w:val="Normal6a"/>
            </w:pPr>
          </w:p>
        </w:tc>
        <w:tc>
          <w:tcPr>
            <w:tcW w:w="4876" w:type="dxa"/>
            <w:tcBorders>
              <w:top w:val="nil"/>
              <w:left w:val="nil"/>
              <w:bottom w:val="nil"/>
              <w:right w:val="nil"/>
            </w:tcBorders>
          </w:tcPr>
          <w:p w14:paraId="43682BE5" w14:textId="77777777" w:rsidR="00265D63" w:rsidRPr="000A1995" w:rsidRDefault="00265D63" w:rsidP="00306B0C">
            <w:pPr>
              <w:pStyle w:val="Normal6a"/>
            </w:pPr>
            <w:r w:rsidRPr="000A1995">
              <w:rPr>
                <w:b/>
                <w:i/>
              </w:rPr>
              <w:t>1. Wanneer een lidstaat een opkomende stof vaststelt, met inbegrip van een niet-geregistreerde drugsprecursor of combinatie van stoffen, die kan worden gebruikt voor de illegale vervaardiging van drugs en die een ernstige of onmiddellijke bedreiging vormt voor de openbare orde, de volksgezondheid of de openbare veiligheid, en wanneer met betrekking tot die stof nog geen uit hoofde van deze verordening vastgestelde gedelegeerde handeling in werking is getreden, kan de lidstaat tijdelijke nationale maatregelen vaststellen die noodzakelijk en evenredig zijn om het misbruik van, de handel in of het illegale gebruik van die stof te voorkomen.</w:t>
            </w:r>
          </w:p>
        </w:tc>
      </w:tr>
      <w:tr w:rsidR="00265D63" w:rsidRPr="000A1995" w14:paraId="676B46D3" w14:textId="77777777" w:rsidTr="00306B0C">
        <w:trPr>
          <w:jc w:val="center"/>
        </w:trPr>
        <w:tc>
          <w:tcPr>
            <w:tcW w:w="4876" w:type="dxa"/>
            <w:tcBorders>
              <w:top w:val="nil"/>
              <w:left w:val="nil"/>
              <w:bottom w:val="nil"/>
              <w:right w:val="nil"/>
            </w:tcBorders>
          </w:tcPr>
          <w:p w14:paraId="62F37F68" w14:textId="77777777" w:rsidR="00265D63" w:rsidRPr="000A1995" w:rsidRDefault="00265D63" w:rsidP="00306B0C">
            <w:pPr>
              <w:pStyle w:val="Normal6a"/>
            </w:pPr>
          </w:p>
        </w:tc>
        <w:tc>
          <w:tcPr>
            <w:tcW w:w="4876" w:type="dxa"/>
            <w:tcBorders>
              <w:top w:val="nil"/>
              <w:left w:val="nil"/>
              <w:bottom w:val="nil"/>
              <w:right w:val="nil"/>
            </w:tcBorders>
          </w:tcPr>
          <w:p w14:paraId="326BAA26" w14:textId="77777777" w:rsidR="00265D63" w:rsidRPr="000A1995" w:rsidRDefault="00265D63" w:rsidP="00306B0C">
            <w:pPr>
              <w:pStyle w:val="Normal6a"/>
            </w:pPr>
            <w:r w:rsidRPr="000A1995">
              <w:rPr>
                <w:b/>
                <w:i/>
              </w:rPr>
              <w:t>2. De in lid 1 bedoelde maatregelen kunnen beperkingen omvatten met betrekking tot de vervaardiging, de invoer, de uitvoer, het in de handel brengen, het bezit, de distributie, het vervoer of het gebruik van de betrokken stof, alsmede strengere verplichtingen inzake toezicht, rapportage of registratie voor marktdeelnemers.</w:t>
            </w:r>
          </w:p>
        </w:tc>
      </w:tr>
      <w:tr w:rsidR="00265D63" w:rsidRPr="000A1995" w14:paraId="3ECD255F" w14:textId="77777777" w:rsidTr="00306B0C">
        <w:trPr>
          <w:jc w:val="center"/>
        </w:trPr>
        <w:tc>
          <w:tcPr>
            <w:tcW w:w="4876" w:type="dxa"/>
            <w:tcBorders>
              <w:top w:val="nil"/>
              <w:left w:val="nil"/>
              <w:bottom w:val="nil"/>
              <w:right w:val="nil"/>
            </w:tcBorders>
          </w:tcPr>
          <w:p w14:paraId="1988F062" w14:textId="77777777" w:rsidR="00265D63" w:rsidRPr="000A1995" w:rsidRDefault="00265D63" w:rsidP="00306B0C">
            <w:pPr>
              <w:pStyle w:val="Normal6a"/>
            </w:pPr>
          </w:p>
        </w:tc>
        <w:tc>
          <w:tcPr>
            <w:tcW w:w="4876" w:type="dxa"/>
            <w:tcBorders>
              <w:top w:val="nil"/>
              <w:left w:val="nil"/>
              <w:bottom w:val="nil"/>
              <w:right w:val="nil"/>
            </w:tcBorders>
          </w:tcPr>
          <w:p w14:paraId="357AB060" w14:textId="77777777" w:rsidR="00265D63" w:rsidRPr="000A1995" w:rsidRDefault="00265D63" w:rsidP="00306B0C">
            <w:pPr>
              <w:pStyle w:val="Normal6a"/>
            </w:pPr>
            <w:r w:rsidRPr="000A1995">
              <w:rPr>
                <w:b/>
                <w:i/>
              </w:rPr>
              <w:t>3. De in lid 1 bedoelde lidstaat stelt de Commissie en het Agentschap onmiddellijk in kennis van de krachtens dat lid aangenomen maatregelen, samen met de redenen voor die maatregelen en alle beschikbare wetenschappelijke, technische of inlichtingengegevens ter ondersteuning van de beoordeling van de dreiging.</w:t>
            </w:r>
          </w:p>
        </w:tc>
      </w:tr>
      <w:tr w:rsidR="00265D63" w:rsidRPr="000A1995" w14:paraId="06BC5F4F" w14:textId="77777777" w:rsidTr="00306B0C">
        <w:trPr>
          <w:jc w:val="center"/>
        </w:trPr>
        <w:tc>
          <w:tcPr>
            <w:tcW w:w="4876" w:type="dxa"/>
            <w:tcBorders>
              <w:top w:val="nil"/>
              <w:left w:val="nil"/>
              <w:bottom w:val="nil"/>
              <w:right w:val="nil"/>
            </w:tcBorders>
          </w:tcPr>
          <w:p w14:paraId="5F1F86D3" w14:textId="77777777" w:rsidR="00265D63" w:rsidRPr="000A1995" w:rsidRDefault="00265D63" w:rsidP="00306B0C">
            <w:pPr>
              <w:pStyle w:val="Normal6a"/>
            </w:pPr>
          </w:p>
        </w:tc>
        <w:tc>
          <w:tcPr>
            <w:tcW w:w="4876" w:type="dxa"/>
            <w:tcBorders>
              <w:top w:val="nil"/>
              <w:left w:val="nil"/>
              <w:bottom w:val="nil"/>
              <w:right w:val="nil"/>
            </w:tcBorders>
          </w:tcPr>
          <w:p w14:paraId="57843A45" w14:textId="77777777" w:rsidR="00265D63" w:rsidRPr="000A1995" w:rsidRDefault="00265D63" w:rsidP="00306B0C">
            <w:pPr>
              <w:pStyle w:val="Normal6a"/>
            </w:pPr>
            <w:r w:rsidRPr="000A1995">
              <w:rPr>
                <w:b/>
                <w:i/>
              </w:rPr>
              <w:t>4. De Commissie beoordeelt onverwijld of de betrokken stof moet worden onderworpen aan maatregelen op Unieniveau, onder meer door de vaststelling van een gedelegeerde handeling op grond van deze verordening. De Europese Commissie moet de andere lidstaten daarvan naar behoren in kennis stellen, zodat zij ook onmiddellijk tijdelijke maatregelen kunnen nemen.</w:t>
            </w:r>
          </w:p>
        </w:tc>
      </w:tr>
      <w:tr w:rsidR="00265D63" w:rsidRPr="000A1995" w14:paraId="735286FA" w14:textId="77777777" w:rsidTr="00306B0C">
        <w:trPr>
          <w:jc w:val="center"/>
        </w:trPr>
        <w:tc>
          <w:tcPr>
            <w:tcW w:w="4876" w:type="dxa"/>
            <w:tcBorders>
              <w:top w:val="nil"/>
              <w:left w:val="nil"/>
              <w:bottom w:val="nil"/>
              <w:right w:val="nil"/>
            </w:tcBorders>
          </w:tcPr>
          <w:p w14:paraId="03A0FEF1" w14:textId="77777777" w:rsidR="00265D63" w:rsidRPr="000A1995" w:rsidRDefault="00265D63" w:rsidP="00306B0C">
            <w:pPr>
              <w:pStyle w:val="Normal6a"/>
            </w:pPr>
          </w:p>
        </w:tc>
        <w:tc>
          <w:tcPr>
            <w:tcW w:w="4876" w:type="dxa"/>
            <w:tcBorders>
              <w:top w:val="nil"/>
              <w:left w:val="nil"/>
              <w:bottom w:val="nil"/>
              <w:right w:val="nil"/>
            </w:tcBorders>
          </w:tcPr>
          <w:p w14:paraId="52612197" w14:textId="77777777" w:rsidR="00265D63" w:rsidRPr="000A1995" w:rsidRDefault="00265D63" w:rsidP="00306B0C">
            <w:pPr>
              <w:pStyle w:val="Normal6a"/>
            </w:pPr>
            <w:r w:rsidRPr="000A1995">
              <w:rPr>
                <w:b/>
                <w:i/>
              </w:rPr>
              <w:t>5. De in lid 1 vastgestelde maatregelen zijn tijdelijk van aard en blijven slechts van toepassing totdat de desbetreffende maatregelen van de Unie in werking treden of totdat de lidstaat bepaalt dat de dreiging de handhaving ervan niet langer rechtvaardigt. Dergelijke maatregelen moeten in overeenstemming zijn met het Unierecht en vormen geen middel tot willekeurige discriminatie of een verkapte beperking van de handel binnen de interne markt.</w:t>
            </w:r>
          </w:p>
        </w:tc>
      </w:tr>
    </w:tbl>
    <w:p w14:paraId="40111EF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BDD5379" w14:textId="77777777" w:rsidR="00265D63" w:rsidRPr="000A1995" w:rsidRDefault="00265D63" w:rsidP="00265D63">
      <w:r w:rsidRPr="000A1995">
        <w:rPr>
          <w:rStyle w:val="HideTWBExt"/>
        </w:rPr>
        <w:t>&lt;/Amend&gt;</w:t>
      </w:r>
    </w:p>
    <w:p w14:paraId="3BD684E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251</w:t>
      </w:r>
      <w:r w:rsidRPr="000A1995">
        <w:rPr>
          <w:rStyle w:val="HideTWBExt"/>
          <w:b w:val="0"/>
        </w:rPr>
        <w:t>&lt;/NumAm&gt;</w:t>
      </w:r>
    </w:p>
    <w:p w14:paraId="2FB5FA59"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7351ED0A" w14:textId="77777777" w:rsidR="00265D63" w:rsidRPr="000A1995" w:rsidRDefault="00265D63" w:rsidP="00265D63">
      <w:pPr>
        <w:pStyle w:val="NormalBold"/>
      </w:pPr>
      <w:r w:rsidRPr="000A1995">
        <w:rPr>
          <w:rStyle w:val="HideTWBExt"/>
          <w:b w:val="0"/>
        </w:rPr>
        <w:t>&lt;/RepeatBlock-By&gt;</w:t>
      </w:r>
    </w:p>
    <w:p w14:paraId="28FF882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E161840" w14:textId="77777777" w:rsidR="00265D63" w:rsidRPr="000A1995" w:rsidRDefault="00265D63" w:rsidP="00265D63">
      <w:pPr>
        <w:pStyle w:val="NormalBold"/>
      </w:pPr>
      <w:r w:rsidRPr="000A1995">
        <w:rPr>
          <w:rStyle w:val="HideTWBExt"/>
          <w:b w:val="0"/>
        </w:rPr>
        <w:t>&lt;Article&gt;</w:t>
      </w:r>
      <w:r w:rsidRPr="000A1995">
        <w:t>Artikel 30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37A8AB6" w14:textId="77777777" w:rsidTr="00306B0C">
        <w:trPr>
          <w:trHeight w:hRule="exact" w:val="240"/>
          <w:jc w:val="center"/>
        </w:trPr>
        <w:tc>
          <w:tcPr>
            <w:tcW w:w="9752" w:type="dxa"/>
            <w:gridSpan w:val="2"/>
            <w:tcBorders>
              <w:top w:val="nil"/>
              <w:left w:val="nil"/>
              <w:bottom w:val="nil"/>
              <w:right w:val="nil"/>
            </w:tcBorders>
          </w:tcPr>
          <w:p w14:paraId="60AD4D47" w14:textId="77777777" w:rsidR="00265D63" w:rsidRPr="000A1995" w:rsidRDefault="00265D63" w:rsidP="00306B0C"/>
        </w:tc>
      </w:tr>
      <w:tr w:rsidR="00265D63" w:rsidRPr="000A1995" w14:paraId="17AFD2DA" w14:textId="77777777" w:rsidTr="00306B0C">
        <w:trPr>
          <w:trHeight w:val="240"/>
          <w:jc w:val="center"/>
        </w:trPr>
        <w:tc>
          <w:tcPr>
            <w:tcW w:w="4876" w:type="dxa"/>
            <w:tcBorders>
              <w:top w:val="nil"/>
              <w:left w:val="nil"/>
              <w:bottom w:val="nil"/>
              <w:right w:val="nil"/>
            </w:tcBorders>
          </w:tcPr>
          <w:p w14:paraId="3F2853D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92626EC" w14:textId="77777777" w:rsidR="00265D63" w:rsidRPr="000A1995" w:rsidRDefault="00265D63" w:rsidP="00306B0C">
            <w:pPr>
              <w:pStyle w:val="AmColumnHeading"/>
            </w:pPr>
            <w:r w:rsidRPr="000A1995">
              <w:t>Amendement</w:t>
            </w:r>
          </w:p>
        </w:tc>
      </w:tr>
      <w:tr w:rsidR="00265D63" w:rsidRPr="000A1995" w14:paraId="14511634" w14:textId="77777777" w:rsidTr="00306B0C">
        <w:trPr>
          <w:jc w:val="center"/>
        </w:trPr>
        <w:tc>
          <w:tcPr>
            <w:tcW w:w="4876" w:type="dxa"/>
            <w:tcBorders>
              <w:top w:val="nil"/>
              <w:left w:val="nil"/>
              <w:bottom w:val="nil"/>
              <w:right w:val="nil"/>
            </w:tcBorders>
          </w:tcPr>
          <w:p w14:paraId="4F38A1A1" w14:textId="77777777" w:rsidR="00265D63" w:rsidRPr="000A1995" w:rsidRDefault="00265D63" w:rsidP="00306B0C">
            <w:pPr>
              <w:pStyle w:val="Normal6a"/>
            </w:pPr>
          </w:p>
        </w:tc>
        <w:tc>
          <w:tcPr>
            <w:tcW w:w="4876" w:type="dxa"/>
            <w:tcBorders>
              <w:top w:val="nil"/>
              <w:left w:val="nil"/>
              <w:bottom w:val="nil"/>
              <w:right w:val="nil"/>
            </w:tcBorders>
          </w:tcPr>
          <w:p w14:paraId="4A9D6C50" w14:textId="77777777" w:rsidR="00265D63" w:rsidRPr="000A1995" w:rsidRDefault="00265D63" w:rsidP="00306B0C">
            <w:pPr>
              <w:pStyle w:val="Normal6a"/>
              <w:jc w:val="center"/>
            </w:pPr>
            <w:r w:rsidRPr="000A1995">
              <w:rPr>
                <w:b/>
                <w:i/>
              </w:rPr>
              <w:t>Artikel 30 bis</w:t>
            </w:r>
            <w:r w:rsidRPr="000A1995">
              <w:tab/>
            </w:r>
          </w:p>
        </w:tc>
      </w:tr>
      <w:tr w:rsidR="00265D63" w:rsidRPr="000A1995" w14:paraId="0C09DB09" w14:textId="77777777" w:rsidTr="00306B0C">
        <w:trPr>
          <w:jc w:val="center"/>
        </w:trPr>
        <w:tc>
          <w:tcPr>
            <w:tcW w:w="4876" w:type="dxa"/>
            <w:tcBorders>
              <w:top w:val="nil"/>
              <w:left w:val="nil"/>
              <w:bottom w:val="nil"/>
              <w:right w:val="nil"/>
            </w:tcBorders>
          </w:tcPr>
          <w:p w14:paraId="05CD73E7" w14:textId="77777777" w:rsidR="00265D63" w:rsidRPr="000A1995" w:rsidRDefault="00265D63" w:rsidP="00306B0C">
            <w:pPr>
              <w:pStyle w:val="Normal6a"/>
            </w:pPr>
          </w:p>
        </w:tc>
        <w:tc>
          <w:tcPr>
            <w:tcW w:w="4876" w:type="dxa"/>
            <w:tcBorders>
              <w:top w:val="nil"/>
              <w:left w:val="nil"/>
              <w:bottom w:val="nil"/>
              <w:right w:val="nil"/>
            </w:tcBorders>
          </w:tcPr>
          <w:p w14:paraId="35E4226F" w14:textId="77777777" w:rsidR="00265D63" w:rsidRPr="000A1995" w:rsidRDefault="00265D63" w:rsidP="00306B0C">
            <w:pPr>
              <w:pStyle w:val="Normal6a"/>
              <w:jc w:val="center"/>
            </w:pPr>
            <w:r w:rsidRPr="000A1995">
              <w:rPr>
                <w:b/>
                <w:i/>
              </w:rPr>
              <w:t>Beheer van in beslag genomen en ingehouden drugsprecursoren</w:t>
            </w:r>
          </w:p>
        </w:tc>
      </w:tr>
      <w:tr w:rsidR="00265D63" w:rsidRPr="000A1995" w14:paraId="14AD97C1" w14:textId="77777777" w:rsidTr="00306B0C">
        <w:trPr>
          <w:jc w:val="center"/>
        </w:trPr>
        <w:tc>
          <w:tcPr>
            <w:tcW w:w="4876" w:type="dxa"/>
            <w:tcBorders>
              <w:top w:val="nil"/>
              <w:left w:val="nil"/>
              <w:bottom w:val="nil"/>
              <w:right w:val="nil"/>
            </w:tcBorders>
          </w:tcPr>
          <w:p w14:paraId="7124B285" w14:textId="77777777" w:rsidR="00265D63" w:rsidRPr="000A1995" w:rsidRDefault="00265D63" w:rsidP="00306B0C">
            <w:pPr>
              <w:pStyle w:val="Normal6a"/>
            </w:pPr>
          </w:p>
        </w:tc>
        <w:tc>
          <w:tcPr>
            <w:tcW w:w="4876" w:type="dxa"/>
            <w:tcBorders>
              <w:top w:val="nil"/>
              <w:left w:val="nil"/>
              <w:bottom w:val="nil"/>
              <w:right w:val="nil"/>
            </w:tcBorders>
          </w:tcPr>
          <w:p w14:paraId="27E198BF" w14:textId="77777777" w:rsidR="00265D63" w:rsidRPr="000A1995" w:rsidRDefault="00265D63" w:rsidP="00306B0C">
            <w:pPr>
              <w:pStyle w:val="Normal6a"/>
            </w:pPr>
            <w:r w:rsidRPr="000A1995">
              <w:rPr>
                <w:b/>
                <w:i/>
              </w:rPr>
              <w:t>1. De lidstaten nemen de nodige maatregelen om te zorgen voor een adequaat beheer van uit hoofde van artikel 29 of artikel 30 in beslag genomen of ingehouden drugsprecursoren, met inbegrip van veilige opslag en bewakingsketen, teneinde misbruik, diefstal en risico’s voor werknemers, de volksgezondheid en het milieu te voorkomen.</w:t>
            </w:r>
          </w:p>
        </w:tc>
      </w:tr>
      <w:tr w:rsidR="00265D63" w:rsidRPr="000A1995" w14:paraId="597A7CCB" w14:textId="77777777" w:rsidTr="00306B0C">
        <w:trPr>
          <w:jc w:val="center"/>
        </w:trPr>
        <w:tc>
          <w:tcPr>
            <w:tcW w:w="4876" w:type="dxa"/>
            <w:tcBorders>
              <w:top w:val="nil"/>
              <w:left w:val="nil"/>
              <w:bottom w:val="nil"/>
              <w:right w:val="nil"/>
            </w:tcBorders>
          </w:tcPr>
          <w:p w14:paraId="62A37BB6" w14:textId="77777777" w:rsidR="00265D63" w:rsidRPr="000A1995" w:rsidRDefault="00265D63" w:rsidP="00306B0C">
            <w:pPr>
              <w:pStyle w:val="Normal6a"/>
            </w:pPr>
          </w:p>
        </w:tc>
        <w:tc>
          <w:tcPr>
            <w:tcW w:w="4876" w:type="dxa"/>
            <w:tcBorders>
              <w:top w:val="nil"/>
              <w:left w:val="nil"/>
              <w:bottom w:val="nil"/>
              <w:right w:val="nil"/>
            </w:tcBorders>
          </w:tcPr>
          <w:p w14:paraId="34CDE297" w14:textId="77777777" w:rsidR="00265D63" w:rsidRPr="000A1995" w:rsidRDefault="00265D63" w:rsidP="00306B0C">
            <w:pPr>
              <w:pStyle w:val="Normal6a"/>
            </w:pPr>
            <w:r w:rsidRPr="000A1995">
              <w:rPr>
                <w:b/>
                <w:i/>
              </w:rPr>
              <w:t>2. Drugsprecursoren die na het verstrijken van de in artikel 29 of artikel 30 bedoelde termijn niet zijn behouden op grond van een definitief administratief besluit krachtens het nationale recht, worden onmiddellijk teruggezonden. De betrokkene heeft daadwerkelijk de mogelijkheid om de inbeslagneming, de inhouding of een beslissing uit hoofde van dit artikel voor een rechter aan te vechten, overeenkomstig artikel 28 bis.</w:t>
            </w:r>
          </w:p>
        </w:tc>
      </w:tr>
      <w:tr w:rsidR="00265D63" w:rsidRPr="000A1995" w14:paraId="245B4265" w14:textId="77777777" w:rsidTr="00306B0C">
        <w:trPr>
          <w:jc w:val="center"/>
        </w:trPr>
        <w:tc>
          <w:tcPr>
            <w:tcW w:w="4876" w:type="dxa"/>
            <w:tcBorders>
              <w:top w:val="nil"/>
              <w:left w:val="nil"/>
              <w:bottom w:val="nil"/>
              <w:right w:val="nil"/>
            </w:tcBorders>
          </w:tcPr>
          <w:p w14:paraId="4B124B97" w14:textId="77777777" w:rsidR="00265D63" w:rsidRPr="000A1995" w:rsidRDefault="00265D63" w:rsidP="00306B0C">
            <w:pPr>
              <w:pStyle w:val="Normal6a"/>
            </w:pPr>
          </w:p>
        </w:tc>
        <w:tc>
          <w:tcPr>
            <w:tcW w:w="4876" w:type="dxa"/>
            <w:tcBorders>
              <w:top w:val="nil"/>
              <w:left w:val="nil"/>
              <w:bottom w:val="nil"/>
              <w:right w:val="nil"/>
            </w:tcBorders>
          </w:tcPr>
          <w:p w14:paraId="17EAC383" w14:textId="77777777" w:rsidR="00265D63" w:rsidRPr="000A1995" w:rsidRDefault="00265D63" w:rsidP="00306B0C">
            <w:pPr>
              <w:pStyle w:val="Normal6a"/>
            </w:pPr>
            <w:r w:rsidRPr="000A1995">
              <w:rPr>
                <w:b/>
                <w:i/>
              </w:rPr>
              <w:t>3. Drugsprecursoren die op grond van een definitief administratief besluit worden bewaard, moeten worden vernietigd, onomkeerbaar omgebouwd of anderszins op milieuhygiënisch verantwoorde wijze verwijderd, overeenkomstig de afvalwetgeving van de Unie en de lidstaten, tenzij de verdere bewaring ervan noodzakelijk is voor bewijsvoering, forensisch onderzoek, onderzoek of andere doeleinden van algemeen belang.</w:t>
            </w:r>
          </w:p>
        </w:tc>
      </w:tr>
    </w:tbl>
    <w:p w14:paraId="5C0EF34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498F6A4" w14:textId="77777777" w:rsidR="00265D63" w:rsidRPr="000A1995" w:rsidRDefault="00265D63" w:rsidP="00265D63">
      <w:r w:rsidRPr="000A1995">
        <w:rPr>
          <w:rStyle w:val="HideTWBExt"/>
        </w:rPr>
        <w:t>&lt;/Amend&gt;</w:t>
      </w:r>
    </w:p>
    <w:p w14:paraId="2A4D4B5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252</w:t>
      </w:r>
      <w:r w:rsidRPr="000A1995">
        <w:rPr>
          <w:rStyle w:val="HideTWBExt"/>
          <w:b w:val="0"/>
        </w:rPr>
        <w:t>&lt;/NumAm&gt;</w:t>
      </w:r>
    </w:p>
    <w:p w14:paraId="72508ECA"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1782C615" w14:textId="77777777" w:rsidR="00265D63" w:rsidRPr="000A1995" w:rsidRDefault="00265D63" w:rsidP="00265D63">
      <w:pPr>
        <w:pStyle w:val="NormalBold"/>
      </w:pPr>
      <w:r w:rsidRPr="000A1995">
        <w:rPr>
          <w:rStyle w:val="HideTWBExt"/>
          <w:b w:val="0"/>
        </w:rPr>
        <w:t>&lt;/RepeatBlock-By&gt;</w:t>
      </w:r>
    </w:p>
    <w:p w14:paraId="0EF5E04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9A9FD08" w14:textId="77777777" w:rsidR="00265D63" w:rsidRPr="000A1995" w:rsidRDefault="00265D63" w:rsidP="00265D63">
      <w:pPr>
        <w:pStyle w:val="NormalBold"/>
      </w:pPr>
      <w:r w:rsidRPr="000A1995">
        <w:rPr>
          <w:rStyle w:val="HideTWBExt"/>
          <w:b w:val="0"/>
        </w:rPr>
        <w:t>&lt;Article&gt;</w:t>
      </w:r>
      <w:r w:rsidRPr="000A1995">
        <w:t>Artikel 31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7F17B42" w14:textId="77777777" w:rsidTr="00306B0C">
        <w:trPr>
          <w:trHeight w:hRule="exact" w:val="240"/>
          <w:jc w:val="center"/>
        </w:trPr>
        <w:tc>
          <w:tcPr>
            <w:tcW w:w="9752" w:type="dxa"/>
            <w:gridSpan w:val="2"/>
            <w:tcBorders>
              <w:top w:val="nil"/>
              <w:left w:val="nil"/>
              <w:bottom w:val="nil"/>
              <w:right w:val="nil"/>
            </w:tcBorders>
          </w:tcPr>
          <w:p w14:paraId="595CCB56" w14:textId="77777777" w:rsidR="00265D63" w:rsidRPr="000A1995" w:rsidRDefault="00265D63" w:rsidP="00306B0C"/>
        </w:tc>
      </w:tr>
      <w:tr w:rsidR="00265D63" w:rsidRPr="000A1995" w14:paraId="53DC9DC7" w14:textId="77777777" w:rsidTr="00306B0C">
        <w:trPr>
          <w:trHeight w:val="240"/>
          <w:jc w:val="center"/>
        </w:trPr>
        <w:tc>
          <w:tcPr>
            <w:tcW w:w="4876" w:type="dxa"/>
            <w:tcBorders>
              <w:top w:val="nil"/>
              <w:left w:val="nil"/>
              <w:bottom w:val="nil"/>
              <w:right w:val="nil"/>
            </w:tcBorders>
          </w:tcPr>
          <w:p w14:paraId="661264B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AAEED90" w14:textId="77777777" w:rsidR="00265D63" w:rsidRPr="000A1995" w:rsidRDefault="00265D63" w:rsidP="00306B0C">
            <w:pPr>
              <w:pStyle w:val="AmColumnHeading"/>
            </w:pPr>
            <w:r w:rsidRPr="000A1995">
              <w:t>Amendement</w:t>
            </w:r>
          </w:p>
        </w:tc>
      </w:tr>
      <w:tr w:rsidR="00265D63" w:rsidRPr="000A1995" w14:paraId="603DF498" w14:textId="77777777" w:rsidTr="00306B0C">
        <w:trPr>
          <w:jc w:val="center"/>
        </w:trPr>
        <w:tc>
          <w:tcPr>
            <w:tcW w:w="4876" w:type="dxa"/>
            <w:tcBorders>
              <w:top w:val="nil"/>
              <w:left w:val="nil"/>
              <w:bottom w:val="nil"/>
              <w:right w:val="nil"/>
            </w:tcBorders>
          </w:tcPr>
          <w:p w14:paraId="519DCDC8" w14:textId="77777777" w:rsidR="00265D63" w:rsidRPr="000A1995" w:rsidRDefault="00265D63" w:rsidP="00306B0C">
            <w:pPr>
              <w:pStyle w:val="Normal6a"/>
            </w:pPr>
            <w:r w:rsidRPr="000A1995">
              <w:t>De sancties moeten doeltreffend, evenredig en afschrikkend zijn.</w:t>
            </w:r>
          </w:p>
        </w:tc>
        <w:tc>
          <w:tcPr>
            <w:tcW w:w="4876" w:type="dxa"/>
            <w:tcBorders>
              <w:top w:val="nil"/>
              <w:left w:val="nil"/>
              <w:bottom w:val="nil"/>
              <w:right w:val="nil"/>
            </w:tcBorders>
          </w:tcPr>
          <w:p w14:paraId="2DEC607A" w14:textId="77777777" w:rsidR="00265D63" w:rsidRPr="000A1995" w:rsidRDefault="00265D63" w:rsidP="00306B0C">
            <w:pPr>
              <w:pStyle w:val="Normal6a"/>
            </w:pPr>
            <w:r w:rsidRPr="000A1995">
              <w:t>De sancties moeten doeltreffend, evenredig en afschrikkend zijn.</w:t>
            </w:r>
          </w:p>
        </w:tc>
      </w:tr>
      <w:tr w:rsidR="00265D63" w:rsidRPr="000A1995" w14:paraId="07E999B4" w14:textId="77777777" w:rsidTr="00306B0C">
        <w:trPr>
          <w:jc w:val="center"/>
        </w:trPr>
        <w:tc>
          <w:tcPr>
            <w:tcW w:w="4876" w:type="dxa"/>
            <w:tcBorders>
              <w:top w:val="nil"/>
              <w:left w:val="nil"/>
              <w:bottom w:val="nil"/>
              <w:right w:val="nil"/>
            </w:tcBorders>
          </w:tcPr>
          <w:p w14:paraId="43DD67F9" w14:textId="77777777" w:rsidR="00265D63" w:rsidRPr="000A1995" w:rsidRDefault="00265D63" w:rsidP="00306B0C">
            <w:pPr>
              <w:pStyle w:val="Normal6a"/>
            </w:pPr>
          </w:p>
        </w:tc>
        <w:tc>
          <w:tcPr>
            <w:tcW w:w="4876" w:type="dxa"/>
            <w:tcBorders>
              <w:top w:val="nil"/>
              <w:left w:val="nil"/>
              <w:bottom w:val="nil"/>
              <w:right w:val="nil"/>
            </w:tcBorders>
          </w:tcPr>
          <w:p w14:paraId="1FEAA5DC" w14:textId="77777777" w:rsidR="00265D63" w:rsidRPr="000A1995" w:rsidRDefault="00265D63" w:rsidP="00306B0C">
            <w:pPr>
              <w:pStyle w:val="Normal6a"/>
            </w:pPr>
            <w:r w:rsidRPr="000A1995">
              <w:rPr>
                <w:b/>
                <w:i/>
              </w:rPr>
              <w:t>De bevoegde autoriteiten zorgen ervoor dat bij de in lid 1 bedoelde sancties, waar van toepassing, naar behoren rekening wordt gehouden met het volgende:</w:t>
            </w:r>
          </w:p>
        </w:tc>
      </w:tr>
      <w:tr w:rsidR="00265D63" w:rsidRPr="000A1995" w14:paraId="3943B24B" w14:textId="77777777" w:rsidTr="00306B0C">
        <w:trPr>
          <w:jc w:val="center"/>
        </w:trPr>
        <w:tc>
          <w:tcPr>
            <w:tcW w:w="4876" w:type="dxa"/>
            <w:tcBorders>
              <w:top w:val="nil"/>
              <w:left w:val="nil"/>
              <w:bottom w:val="nil"/>
              <w:right w:val="nil"/>
            </w:tcBorders>
          </w:tcPr>
          <w:p w14:paraId="27BA4B62" w14:textId="77777777" w:rsidR="00265D63" w:rsidRPr="000A1995" w:rsidRDefault="00265D63" w:rsidP="00306B0C">
            <w:pPr>
              <w:pStyle w:val="Normal6a"/>
            </w:pPr>
          </w:p>
        </w:tc>
        <w:tc>
          <w:tcPr>
            <w:tcW w:w="4876" w:type="dxa"/>
            <w:tcBorders>
              <w:top w:val="nil"/>
              <w:left w:val="nil"/>
              <w:bottom w:val="nil"/>
              <w:right w:val="nil"/>
            </w:tcBorders>
          </w:tcPr>
          <w:p w14:paraId="30EAC2E6" w14:textId="77777777" w:rsidR="00265D63" w:rsidRPr="000A1995" w:rsidRDefault="00265D63" w:rsidP="00306B0C">
            <w:pPr>
              <w:pStyle w:val="Normal6a"/>
            </w:pPr>
            <w:r w:rsidRPr="000A1995">
              <w:rPr>
                <w:b/>
                <w:i/>
              </w:rPr>
              <w:t>a) de ernst en de duur van de inbreuk;</w:t>
            </w:r>
          </w:p>
        </w:tc>
      </w:tr>
      <w:tr w:rsidR="00265D63" w:rsidRPr="000A1995" w14:paraId="7AC928CB" w14:textId="77777777" w:rsidTr="00306B0C">
        <w:trPr>
          <w:jc w:val="center"/>
        </w:trPr>
        <w:tc>
          <w:tcPr>
            <w:tcW w:w="4876" w:type="dxa"/>
            <w:tcBorders>
              <w:top w:val="nil"/>
              <w:left w:val="nil"/>
              <w:bottom w:val="nil"/>
              <w:right w:val="nil"/>
            </w:tcBorders>
          </w:tcPr>
          <w:p w14:paraId="751BBEAF" w14:textId="77777777" w:rsidR="00265D63" w:rsidRPr="000A1995" w:rsidRDefault="00265D63" w:rsidP="00306B0C">
            <w:pPr>
              <w:pStyle w:val="Normal6a"/>
            </w:pPr>
          </w:p>
        </w:tc>
        <w:tc>
          <w:tcPr>
            <w:tcW w:w="4876" w:type="dxa"/>
            <w:tcBorders>
              <w:top w:val="nil"/>
              <w:left w:val="nil"/>
              <w:bottom w:val="nil"/>
              <w:right w:val="nil"/>
            </w:tcBorders>
          </w:tcPr>
          <w:p w14:paraId="446F3ECD" w14:textId="77777777" w:rsidR="00265D63" w:rsidRPr="000A1995" w:rsidRDefault="00265D63" w:rsidP="00306B0C">
            <w:pPr>
              <w:pStyle w:val="Normal6a"/>
            </w:pPr>
            <w:r w:rsidRPr="000A1995">
              <w:rPr>
                <w:b/>
                <w:i/>
              </w:rPr>
              <w:t>b) eventuele relevante eerdere inbreuken die gepleegd zijn door de marktdeelnemer;</w:t>
            </w:r>
          </w:p>
        </w:tc>
      </w:tr>
      <w:tr w:rsidR="00265D63" w:rsidRPr="000A1995" w14:paraId="76A3E182" w14:textId="77777777" w:rsidTr="00306B0C">
        <w:trPr>
          <w:jc w:val="center"/>
        </w:trPr>
        <w:tc>
          <w:tcPr>
            <w:tcW w:w="4876" w:type="dxa"/>
            <w:tcBorders>
              <w:top w:val="nil"/>
              <w:left w:val="nil"/>
              <w:bottom w:val="nil"/>
              <w:right w:val="nil"/>
            </w:tcBorders>
          </w:tcPr>
          <w:p w14:paraId="122EEA49" w14:textId="77777777" w:rsidR="00265D63" w:rsidRPr="000A1995" w:rsidRDefault="00265D63" w:rsidP="00306B0C">
            <w:pPr>
              <w:pStyle w:val="Normal6a"/>
            </w:pPr>
          </w:p>
        </w:tc>
        <w:tc>
          <w:tcPr>
            <w:tcW w:w="4876" w:type="dxa"/>
            <w:tcBorders>
              <w:top w:val="nil"/>
              <w:left w:val="nil"/>
              <w:bottom w:val="nil"/>
              <w:right w:val="nil"/>
            </w:tcBorders>
          </w:tcPr>
          <w:p w14:paraId="2CDEB3C9" w14:textId="77777777" w:rsidR="00265D63" w:rsidRPr="000A1995" w:rsidRDefault="00265D63" w:rsidP="00306B0C">
            <w:pPr>
              <w:pStyle w:val="Normal6a"/>
            </w:pPr>
            <w:r w:rsidRPr="000A1995">
              <w:rPr>
                <w:b/>
                <w:i/>
              </w:rPr>
              <w:t>c) de mate waarin medewerking aan de bevoegde autoriteiten wordt verleend;</w:t>
            </w:r>
          </w:p>
        </w:tc>
      </w:tr>
      <w:tr w:rsidR="00265D63" w:rsidRPr="000A1995" w14:paraId="41E118A6" w14:textId="77777777" w:rsidTr="00306B0C">
        <w:trPr>
          <w:jc w:val="center"/>
        </w:trPr>
        <w:tc>
          <w:tcPr>
            <w:tcW w:w="4876" w:type="dxa"/>
            <w:tcBorders>
              <w:top w:val="nil"/>
              <w:left w:val="nil"/>
              <w:bottom w:val="nil"/>
              <w:right w:val="nil"/>
            </w:tcBorders>
          </w:tcPr>
          <w:p w14:paraId="080F40F9" w14:textId="77777777" w:rsidR="00265D63" w:rsidRPr="000A1995" w:rsidRDefault="00265D63" w:rsidP="00306B0C">
            <w:pPr>
              <w:pStyle w:val="Normal6a"/>
            </w:pPr>
          </w:p>
        </w:tc>
        <w:tc>
          <w:tcPr>
            <w:tcW w:w="4876" w:type="dxa"/>
            <w:tcBorders>
              <w:top w:val="nil"/>
              <w:left w:val="nil"/>
              <w:bottom w:val="nil"/>
              <w:right w:val="nil"/>
            </w:tcBorders>
          </w:tcPr>
          <w:p w14:paraId="4C3C56F7" w14:textId="77777777" w:rsidR="00265D63" w:rsidRPr="000A1995" w:rsidRDefault="00265D63" w:rsidP="00306B0C">
            <w:pPr>
              <w:pStyle w:val="Normal6a"/>
            </w:pPr>
            <w:r w:rsidRPr="000A1995">
              <w:rPr>
                <w:b/>
                <w:i/>
              </w:rPr>
              <w:t>d) elke andere op de omstandigheden van de zaak toepasselijke verzachtende of verzwarende factor, zoals gemaakte financiële winsten of vermeden verliezen, die al dan niet rechtstreeks uit de inbreuk voortvloeien.</w:t>
            </w:r>
          </w:p>
        </w:tc>
      </w:tr>
    </w:tbl>
    <w:p w14:paraId="737B66C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021DAC5" w14:textId="77777777" w:rsidR="00265D63" w:rsidRPr="000A1995" w:rsidRDefault="00265D63" w:rsidP="00265D63">
      <w:r w:rsidRPr="000A1995">
        <w:rPr>
          <w:rStyle w:val="HideTWBExt"/>
        </w:rPr>
        <w:t>&lt;/Amend&gt;</w:t>
      </w:r>
    </w:p>
    <w:p w14:paraId="112C1C9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253</w:t>
      </w:r>
      <w:r w:rsidRPr="000A1995">
        <w:rPr>
          <w:rStyle w:val="HideTWBExt"/>
          <w:b w:val="0"/>
        </w:rPr>
        <w:t>&lt;/NumAm&gt;</w:t>
      </w:r>
    </w:p>
    <w:p w14:paraId="64527498"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A4FE8F3" w14:textId="77777777" w:rsidR="00265D63" w:rsidRPr="000A1995" w:rsidRDefault="00265D63" w:rsidP="00265D63">
      <w:pPr>
        <w:pStyle w:val="NormalBold"/>
      </w:pPr>
      <w:r w:rsidRPr="000A1995">
        <w:rPr>
          <w:rStyle w:val="HideTWBExt"/>
          <w:b w:val="0"/>
        </w:rPr>
        <w:t>&lt;/RepeatBlock-By&gt;</w:t>
      </w:r>
    </w:p>
    <w:p w14:paraId="76A8842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9E37A48" w14:textId="77777777" w:rsidR="00265D63" w:rsidRPr="000A1995" w:rsidRDefault="00265D63" w:rsidP="00265D63">
      <w:pPr>
        <w:pStyle w:val="NormalBold"/>
      </w:pPr>
      <w:r w:rsidRPr="000A1995">
        <w:rPr>
          <w:rStyle w:val="HideTWBExt"/>
          <w:b w:val="0"/>
        </w:rPr>
        <w:t>&lt;Article&gt;</w:t>
      </w:r>
      <w:r w:rsidRPr="000A1995">
        <w:t>Artikel 31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C1032B1" w14:textId="77777777" w:rsidTr="00306B0C">
        <w:trPr>
          <w:trHeight w:hRule="exact" w:val="240"/>
          <w:jc w:val="center"/>
        </w:trPr>
        <w:tc>
          <w:tcPr>
            <w:tcW w:w="9752" w:type="dxa"/>
            <w:gridSpan w:val="2"/>
            <w:tcBorders>
              <w:top w:val="nil"/>
              <w:left w:val="nil"/>
              <w:bottom w:val="nil"/>
              <w:right w:val="nil"/>
            </w:tcBorders>
          </w:tcPr>
          <w:p w14:paraId="66D6DE04" w14:textId="77777777" w:rsidR="00265D63" w:rsidRPr="000A1995" w:rsidRDefault="00265D63" w:rsidP="00306B0C"/>
        </w:tc>
      </w:tr>
      <w:tr w:rsidR="00265D63" w:rsidRPr="000A1995" w14:paraId="711F86CD" w14:textId="77777777" w:rsidTr="00306B0C">
        <w:trPr>
          <w:trHeight w:val="240"/>
          <w:jc w:val="center"/>
        </w:trPr>
        <w:tc>
          <w:tcPr>
            <w:tcW w:w="4876" w:type="dxa"/>
            <w:tcBorders>
              <w:top w:val="nil"/>
              <w:left w:val="nil"/>
              <w:bottom w:val="nil"/>
              <w:right w:val="nil"/>
            </w:tcBorders>
          </w:tcPr>
          <w:p w14:paraId="7475981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E5800B2" w14:textId="77777777" w:rsidR="00265D63" w:rsidRPr="000A1995" w:rsidRDefault="00265D63" w:rsidP="00306B0C">
            <w:pPr>
              <w:pStyle w:val="AmColumnHeading"/>
            </w:pPr>
            <w:r w:rsidRPr="000A1995">
              <w:t>Amendement</w:t>
            </w:r>
          </w:p>
        </w:tc>
      </w:tr>
      <w:tr w:rsidR="00265D63" w:rsidRPr="000A1995" w14:paraId="2269A4AD" w14:textId="77777777" w:rsidTr="00306B0C">
        <w:trPr>
          <w:jc w:val="center"/>
        </w:trPr>
        <w:tc>
          <w:tcPr>
            <w:tcW w:w="4876" w:type="dxa"/>
            <w:tcBorders>
              <w:top w:val="nil"/>
              <w:left w:val="nil"/>
              <w:bottom w:val="nil"/>
              <w:right w:val="nil"/>
            </w:tcBorders>
          </w:tcPr>
          <w:p w14:paraId="61835404" w14:textId="77777777" w:rsidR="00265D63" w:rsidRPr="000A1995" w:rsidRDefault="00265D63" w:rsidP="00306B0C">
            <w:pPr>
              <w:pStyle w:val="Normal6a"/>
            </w:pPr>
            <w:r w:rsidRPr="000A1995">
              <w:t>De sancties moeten doeltreffend, evenredig en afschrikkend zijn.</w:t>
            </w:r>
          </w:p>
        </w:tc>
        <w:tc>
          <w:tcPr>
            <w:tcW w:w="4876" w:type="dxa"/>
            <w:tcBorders>
              <w:top w:val="nil"/>
              <w:left w:val="nil"/>
              <w:bottom w:val="nil"/>
              <w:right w:val="nil"/>
            </w:tcBorders>
          </w:tcPr>
          <w:p w14:paraId="063B0CE0" w14:textId="77777777" w:rsidR="00265D63" w:rsidRPr="000A1995" w:rsidRDefault="00265D63" w:rsidP="00306B0C">
            <w:pPr>
              <w:pStyle w:val="Normal6a"/>
            </w:pPr>
            <w:r w:rsidRPr="000A1995">
              <w:t>De sancties moeten doeltreffend, evenredig en afschrikkend zijn.</w:t>
            </w:r>
            <w:r w:rsidRPr="000A1995">
              <w:rPr>
                <w:b/>
                <w:i/>
              </w:rPr>
              <w:t> De sancties omvatten tijdelijke uitsluiting voor een periode van maximaal 12 maanden van procedures voor overheidsopdrachten en van toegang tot overheidsfinanciering, met inbegrip van aanbestedingsprocedures, subsidies en concessies, en een tijdelijk verbod op het in de handel brengen, op de markt aanbieden of uitvoeren van relevante stoffen en mengsels.</w:t>
            </w:r>
          </w:p>
        </w:tc>
      </w:tr>
    </w:tbl>
    <w:p w14:paraId="49DF364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331E277" w14:textId="77777777" w:rsidR="00265D63" w:rsidRPr="000A1995" w:rsidRDefault="00265D63" w:rsidP="00265D63">
      <w:r w:rsidRPr="000A1995">
        <w:rPr>
          <w:rStyle w:val="HideTWBExt"/>
        </w:rPr>
        <w:t>&lt;/Amend&gt;</w:t>
      </w:r>
    </w:p>
    <w:p w14:paraId="79E454E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254</w:t>
      </w:r>
      <w:r w:rsidRPr="000A1995">
        <w:rPr>
          <w:rStyle w:val="HideTWBExt"/>
          <w:b w:val="0"/>
        </w:rPr>
        <w:t>&lt;/NumAm&gt;</w:t>
      </w:r>
    </w:p>
    <w:p w14:paraId="479B460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ADAD928" w14:textId="77777777" w:rsidR="00265D63" w:rsidRPr="000A1995" w:rsidRDefault="00265D63" w:rsidP="00265D63">
      <w:pPr>
        <w:pStyle w:val="NormalBold"/>
      </w:pPr>
      <w:r w:rsidRPr="000A1995">
        <w:rPr>
          <w:rStyle w:val="HideTWBExt"/>
          <w:b w:val="0"/>
        </w:rPr>
        <w:t>&lt;/RepeatBlock-By&gt;</w:t>
      </w:r>
    </w:p>
    <w:p w14:paraId="28C9A01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A101E13" w14:textId="77777777" w:rsidR="00265D63" w:rsidRPr="000A1995" w:rsidRDefault="00265D63" w:rsidP="00265D63">
      <w:pPr>
        <w:pStyle w:val="NormalBold"/>
      </w:pPr>
      <w:r w:rsidRPr="000A1995">
        <w:rPr>
          <w:rStyle w:val="HideTWBExt"/>
          <w:b w:val="0"/>
        </w:rPr>
        <w:t>&lt;Article&gt;</w:t>
      </w:r>
      <w:r w:rsidRPr="000A1995">
        <w:t>Artikel 31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3196291" w14:textId="77777777" w:rsidTr="00306B0C">
        <w:trPr>
          <w:trHeight w:hRule="exact" w:val="240"/>
          <w:jc w:val="center"/>
        </w:trPr>
        <w:tc>
          <w:tcPr>
            <w:tcW w:w="9752" w:type="dxa"/>
            <w:gridSpan w:val="2"/>
            <w:tcBorders>
              <w:top w:val="nil"/>
              <w:left w:val="nil"/>
              <w:bottom w:val="nil"/>
              <w:right w:val="nil"/>
            </w:tcBorders>
          </w:tcPr>
          <w:p w14:paraId="375E98D1" w14:textId="77777777" w:rsidR="00265D63" w:rsidRPr="000A1995" w:rsidRDefault="00265D63" w:rsidP="00306B0C"/>
        </w:tc>
      </w:tr>
      <w:tr w:rsidR="00265D63" w:rsidRPr="000A1995" w14:paraId="31644B2F" w14:textId="77777777" w:rsidTr="00306B0C">
        <w:trPr>
          <w:trHeight w:val="240"/>
          <w:jc w:val="center"/>
        </w:trPr>
        <w:tc>
          <w:tcPr>
            <w:tcW w:w="4876" w:type="dxa"/>
            <w:tcBorders>
              <w:top w:val="nil"/>
              <w:left w:val="nil"/>
              <w:bottom w:val="nil"/>
              <w:right w:val="nil"/>
            </w:tcBorders>
          </w:tcPr>
          <w:p w14:paraId="3FE729F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240F784" w14:textId="77777777" w:rsidR="00265D63" w:rsidRPr="000A1995" w:rsidRDefault="00265D63" w:rsidP="00306B0C">
            <w:pPr>
              <w:pStyle w:val="AmColumnHeading"/>
            </w:pPr>
            <w:r w:rsidRPr="000A1995">
              <w:t>Amendement</w:t>
            </w:r>
          </w:p>
        </w:tc>
      </w:tr>
      <w:tr w:rsidR="00265D63" w:rsidRPr="000A1995" w14:paraId="2DE50411" w14:textId="77777777" w:rsidTr="00306B0C">
        <w:trPr>
          <w:jc w:val="center"/>
        </w:trPr>
        <w:tc>
          <w:tcPr>
            <w:tcW w:w="4876" w:type="dxa"/>
            <w:tcBorders>
              <w:top w:val="nil"/>
              <w:left w:val="nil"/>
              <w:bottom w:val="nil"/>
              <w:right w:val="nil"/>
            </w:tcBorders>
          </w:tcPr>
          <w:p w14:paraId="6FA527CF" w14:textId="77777777" w:rsidR="00265D63" w:rsidRPr="000A1995" w:rsidRDefault="00265D63" w:rsidP="00306B0C">
            <w:pPr>
              <w:pStyle w:val="Normal6a"/>
            </w:pPr>
            <w:r w:rsidRPr="000A1995">
              <w:t>De sancties moeten doeltreffend, evenredig en afschrikkend zijn.</w:t>
            </w:r>
          </w:p>
        </w:tc>
        <w:tc>
          <w:tcPr>
            <w:tcW w:w="4876" w:type="dxa"/>
            <w:tcBorders>
              <w:top w:val="nil"/>
              <w:left w:val="nil"/>
              <w:bottom w:val="nil"/>
              <w:right w:val="nil"/>
            </w:tcBorders>
          </w:tcPr>
          <w:p w14:paraId="2DF512F5" w14:textId="77777777" w:rsidR="00265D63" w:rsidRPr="000A1995" w:rsidRDefault="00265D63" w:rsidP="00306B0C">
            <w:pPr>
              <w:pStyle w:val="Normal6a"/>
            </w:pPr>
            <w:r w:rsidRPr="000A1995">
              <w:t>De sancties moeten doeltreffend, evenredig en afschrikkend zijn</w:t>
            </w:r>
            <w:r w:rsidRPr="000A1995">
              <w:rPr>
                <w:b/>
                <w:i/>
              </w:rPr>
              <w:t>. Bij de vaststelling ervan houden de lidstaten rekening met de aard, de ernst, de duur en de herhaling van de inbreuk, alsook met de mate waarin de betrokken entiteit met de bevoegde autoriteiten meewerkt</w:t>
            </w:r>
            <w:r w:rsidRPr="000A1995">
              <w:t>.</w:t>
            </w:r>
          </w:p>
        </w:tc>
      </w:tr>
    </w:tbl>
    <w:p w14:paraId="45D9C97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F1259B5"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0E08442E" w14:textId="77777777" w:rsidR="00265D63" w:rsidRPr="000A1995" w:rsidRDefault="00265D63" w:rsidP="00265D63">
      <w:pPr>
        <w:pStyle w:val="AmJustText"/>
      </w:pPr>
      <w:r w:rsidRPr="000A1995">
        <w:t>In de ontwerpverordening is een algemene vereiste van evenredigheid van sancties opgenomen, maar geen criteria voor de toepassing ervan. De toevoeging van essentiële factoren zal een consistentere en voorspelbaardere toepassing van sanctieregelingen in de lidstaten ondersteunen.</w:t>
      </w:r>
    </w:p>
    <w:p w14:paraId="6E2C60DD" w14:textId="77777777" w:rsidR="00265D63" w:rsidRPr="000A1995" w:rsidRDefault="00265D63" w:rsidP="00265D63">
      <w:r w:rsidRPr="000A1995">
        <w:rPr>
          <w:rStyle w:val="HideTWBExt"/>
        </w:rPr>
        <w:t>&lt;/Amend&gt;</w:t>
      </w:r>
    </w:p>
    <w:p w14:paraId="7C57B2F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255</w:t>
      </w:r>
      <w:r w:rsidRPr="000A1995">
        <w:rPr>
          <w:rStyle w:val="HideTWBExt"/>
          <w:b w:val="0"/>
        </w:rPr>
        <w:t>&lt;/NumAm&gt;</w:t>
      </w:r>
    </w:p>
    <w:p w14:paraId="4B78A895"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6EE83EA8" w14:textId="77777777" w:rsidR="00265D63" w:rsidRPr="000A1995" w:rsidRDefault="00265D63" w:rsidP="00265D63">
      <w:pPr>
        <w:pStyle w:val="NormalBold"/>
      </w:pPr>
      <w:r w:rsidRPr="000A1995">
        <w:rPr>
          <w:rStyle w:val="HideTWBExt"/>
          <w:b w:val="0"/>
        </w:rPr>
        <w:t>&lt;/RepeatBlock-By&gt;</w:t>
      </w:r>
    </w:p>
    <w:p w14:paraId="5EB8ADC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DEF000F" w14:textId="77777777" w:rsidR="00265D63" w:rsidRPr="000A1995" w:rsidRDefault="00265D63" w:rsidP="00265D63">
      <w:pPr>
        <w:pStyle w:val="NormalBold"/>
      </w:pPr>
      <w:r w:rsidRPr="000A1995">
        <w:rPr>
          <w:rStyle w:val="HideTWBExt"/>
          <w:b w:val="0"/>
        </w:rPr>
        <w:t>&lt;Article&gt;</w:t>
      </w:r>
      <w:r w:rsidRPr="000A1995">
        <w:t>Artikel 31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20D90E6" w14:textId="77777777" w:rsidTr="00306B0C">
        <w:trPr>
          <w:trHeight w:hRule="exact" w:val="240"/>
          <w:jc w:val="center"/>
        </w:trPr>
        <w:tc>
          <w:tcPr>
            <w:tcW w:w="9752" w:type="dxa"/>
            <w:gridSpan w:val="2"/>
            <w:tcBorders>
              <w:top w:val="nil"/>
              <w:left w:val="nil"/>
              <w:bottom w:val="nil"/>
              <w:right w:val="nil"/>
            </w:tcBorders>
          </w:tcPr>
          <w:p w14:paraId="04E220B6" w14:textId="77777777" w:rsidR="00265D63" w:rsidRPr="000A1995" w:rsidRDefault="00265D63" w:rsidP="00306B0C"/>
        </w:tc>
      </w:tr>
      <w:tr w:rsidR="00265D63" w:rsidRPr="000A1995" w14:paraId="6A2963C9" w14:textId="77777777" w:rsidTr="00306B0C">
        <w:trPr>
          <w:trHeight w:val="240"/>
          <w:jc w:val="center"/>
        </w:trPr>
        <w:tc>
          <w:tcPr>
            <w:tcW w:w="4876" w:type="dxa"/>
            <w:tcBorders>
              <w:top w:val="nil"/>
              <w:left w:val="nil"/>
              <w:bottom w:val="nil"/>
              <w:right w:val="nil"/>
            </w:tcBorders>
          </w:tcPr>
          <w:p w14:paraId="0D7CBCE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567620E" w14:textId="77777777" w:rsidR="00265D63" w:rsidRPr="000A1995" w:rsidRDefault="00265D63" w:rsidP="00306B0C">
            <w:pPr>
              <w:pStyle w:val="AmColumnHeading"/>
            </w:pPr>
            <w:r w:rsidRPr="000A1995">
              <w:t>Amendement</w:t>
            </w:r>
          </w:p>
        </w:tc>
      </w:tr>
      <w:tr w:rsidR="00265D63" w:rsidRPr="000A1995" w14:paraId="0FC524EA" w14:textId="77777777" w:rsidTr="00306B0C">
        <w:trPr>
          <w:jc w:val="center"/>
        </w:trPr>
        <w:tc>
          <w:tcPr>
            <w:tcW w:w="4876" w:type="dxa"/>
            <w:tcBorders>
              <w:top w:val="nil"/>
              <w:left w:val="nil"/>
              <w:bottom w:val="nil"/>
              <w:right w:val="nil"/>
            </w:tcBorders>
          </w:tcPr>
          <w:p w14:paraId="50E618C5" w14:textId="77777777" w:rsidR="00265D63" w:rsidRPr="000A1995" w:rsidRDefault="00265D63" w:rsidP="00306B0C">
            <w:pPr>
              <w:pStyle w:val="Normal6a"/>
            </w:pPr>
            <w:r w:rsidRPr="000A1995">
              <w:t>De sancties moeten doeltreffend, evenredig en afschrikkend zijn.</w:t>
            </w:r>
          </w:p>
        </w:tc>
        <w:tc>
          <w:tcPr>
            <w:tcW w:w="4876" w:type="dxa"/>
            <w:tcBorders>
              <w:top w:val="nil"/>
              <w:left w:val="nil"/>
              <w:bottom w:val="nil"/>
              <w:right w:val="nil"/>
            </w:tcBorders>
          </w:tcPr>
          <w:p w14:paraId="265115FC" w14:textId="77777777" w:rsidR="00265D63" w:rsidRPr="000A1995" w:rsidRDefault="00265D63" w:rsidP="00306B0C">
            <w:pPr>
              <w:pStyle w:val="Normal6a"/>
            </w:pPr>
            <w:r w:rsidRPr="000A1995">
              <w:t>De</w:t>
            </w:r>
            <w:r w:rsidRPr="000A1995">
              <w:rPr>
                <w:b/>
                <w:i/>
              </w:rPr>
              <w:t xml:space="preserve"> in lid 1 bedoelde</w:t>
            </w:r>
            <w:r w:rsidRPr="000A1995">
              <w:t xml:space="preserve"> sancties moeten doeltreffend, evenredig en afschrikkend zijn.</w:t>
            </w:r>
          </w:p>
        </w:tc>
      </w:tr>
    </w:tbl>
    <w:p w14:paraId="1925D99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C19FCC7" w14:textId="77777777" w:rsidR="00265D63" w:rsidRPr="000A1995" w:rsidRDefault="00265D63" w:rsidP="00265D63">
      <w:r w:rsidRPr="000A1995">
        <w:rPr>
          <w:rStyle w:val="HideTWBExt"/>
        </w:rPr>
        <w:t>&lt;/Amend&gt;</w:t>
      </w:r>
    </w:p>
    <w:p w14:paraId="3CAF46E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256</w:t>
      </w:r>
      <w:r w:rsidRPr="000A1995">
        <w:rPr>
          <w:rStyle w:val="HideTWBExt"/>
          <w:b w:val="0"/>
        </w:rPr>
        <w:t>&lt;/NumAm&gt;</w:t>
      </w:r>
    </w:p>
    <w:p w14:paraId="2B4073BF"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62A54013" w14:textId="77777777" w:rsidR="00265D63" w:rsidRPr="000A1995" w:rsidRDefault="00265D63" w:rsidP="00265D63">
      <w:pPr>
        <w:pStyle w:val="NormalBold"/>
      </w:pPr>
      <w:r w:rsidRPr="000A1995">
        <w:rPr>
          <w:rStyle w:val="HideTWBExt"/>
          <w:b w:val="0"/>
        </w:rPr>
        <w:t>&lt;/RepeatBlock-By&gt;</w:t>
      </w:r>
    </w:p>
    <w:p w14:paraId="789802F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AB7F8A1" w14:textId="77777777" w:rsidR="00265D63" w:rsidRPr="000A1995" w:rsidRDefault="00265D63" w:rsidP="00265D63">
      <w:pPr>
        <w:pStyle w:val="NormalBold"/>
      </w:pPr>
      <w:r w:rsidRPr="000A1995">
        <w:rPr>
          <w:rStyle w:val="HideTWBExt"/>
          <w:b w:val="0"/>
        </w:rPr>
        <w:t>&lt;Article&gt;</w:t>
      </w:r>
      <w:r w:rsidRPr="000A1995">
        <w:t>Artikel 31 – lid 2 – alinea 1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D164542" w14:textId="77777777" w:rsidTr="00306B0C">
        <w:trPr>
          <w:trHeight w:hRule="exact" w:val="240"/>
          <w:jc w:val="center"/>
        </w:trPr>
        <w:tc>
          <w:tcPr>
            <w:tcW w:w="9752" w:type="dxa"/>
            <w:gridSpan w:val="2"/>
            <w:tcBorders>
              <w:top w:val="nil"/>
              <w:left w:val="nil"/>
              <w:bottom w:val="nil"/>
              <w:right w:val="nil"/>
            </w:tcBorders>
          </w:tcPr>
          <w:p w14:paraId="7ECA2C66" w14:textId="77777777" w:rsidR="00265D63" w:rsidRPr="000A1995" w:rsidRDefault="00265D63" w:rsidP="00306B0C"/>
        </w:tc>
      </w:tr>
      <w:tr w:rsidR="00265D63" w:rsidRPr="000A1995" w14:paraId="39648FC8" w14:textId="77777777" w:rsidTr="00306B0C">
        <w:trPr>
          <w:trHeight w:val="240"/>
          <w:jc w:val="center"/>
        </w:trPr>
        <w:tc>
          <w:tcPr>
            <w:tcW w:w="4876" w:type="dxa"/>
            <w:tcBorders>
              <w:top w:val="nil"/>
              <w:left w:val="nil"/>
              <w:bottom w:val="nil"/>
              <w:right w:val="nil"/>
            </w:tcBorders>
          </w:tcPr>
          <w:p w14:paraId="4A6BC6B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3B38791" w14:textId="77777777" w:rsidR="00265D63" w:rsidRPr="000A1995" w:rsidRDefault="00265D63" w:rsidP="00306B0C">
            <w:pPr>
              <w:pStyle w:val="AmColumnHeading"/>
            </w:pPr>
            <w:r w:rsidRPr="000A1995">
              <w:t>Amendement</w:t>
            </w:r>
          </w:p>
        </w:tc>
      </w:tr>
      <w:tr w:rsidR="00265D63" w:rsidRPr="000A1995" w14:paraId="06F5AE9A" w14:textId="77777777" w:rsidTr="00306B0C">
        <w:trPr>
          <w:jc w:val="center"/>
        </w:trPr>
        <w:tc>
          <w:tcPr>
            <w:tcW w:w="4876" w:type="dxa"/>
            <w:tcBorders>
              <w:top w:val="nil"/>
              <w:left w:val="nil"/>
              <w:bottom w:val="nil"/>
              <w:right w:val="nil"/>
            </w:tcBorders>
          </w:tcPr>
          <w:p w14:paraId="61ECB7C8" w14:textId="77777777" w:rsidR="00265D63" w:rsidRPr="000A1995" w:rsidRDefault="00265D63" w:rsidP="00306B0C">
            <w:pPr>
              <w:pStyle w:val="Normal6a"/>
            </w:pPr>
          </w:p>
        </w:tc>
        <w:tc>
          <w:tcPr>
            <w:tcW w:w="4876" w:type="dxa"/>
            <w:tcBorders>
              <w:top w:val="nil"/>
              <w:left w:val="nil"/>
              <w:bottom w:val="nil"/>
              <w:right w:val="nil"/>
            </w:tcBorders>
          </w:tcPr>
          <w:p w14:paraId="51536279" w14:textId="77777777" w:rsidR="00265D63" w:rsidRPr="000A1995" w:rsidRDefault="00265D63" w:rsidP="00306B0C">
            <w:pPr>
              <w:pStyle w:val="Normal6a"/>
            </w:pPr>
            <w:r w:rsidRPr="000A1995">
              <w:rPr>
                <w:b/>
                <w:i/>
              </w:rPr>
              <w:t>3. De lidstaten verzekeren dat bij het nemen van een besluit over het al dan niet opleggen van een sanctie en over de aard of de ernst ervan, terdege rekening wordt gehouden met het volgende: a) de vraag of inbreuken opzettelijk of uit onachtzaamheid worden gepleegd;</w:t>
            </w:r>
          </w:p>
        </w:tc>
      </w:tr>
      <w:tr w:rsidR="00265D63" w:rsidRPr="000A1995" w14:paraId="20D03BB4" w14:textId="77777777" w:rsidTr="00306B0C">
        <w:trPr>
          <w:jc w:val="center"/>
        </w:trPr>
        <w:tc>
          <w:tcPr>
            <w:tcW w:w="4876" w:type="dxa"/>
            <w:tcBorders>
              <w:top w:val="nil"/>
              <w:left w:val="nil"/>
              <w:bottom w:val="nil"/>
              <w:right w:val="nil"/>
            </w:tcBorders>
          </w:tcPr>
          <w:p w14:paraId="1A37F9FA" w14:textId="77777777" w:rsidR="00265D63" w:rsidRPr="000A1995" w:rsidRDefault="00265D63" w:rsidP="00306B0C">
            <w:pPr>
              <w:pStyle w:val="Normal6a"/>
            </w:pPr>
          </w:p>
        </w:tc>
        <w:tc>
          <w:tcPr>
            <w:tcW w:w="4876" w:type="dxa"/>
            <w:tcBorders>
              <w:top w:val="nil"/>
              <w:left w:val="nil"/>
              <w:bottom w:val="nil"/>
              <w:right w:val="nil"/>
            </w:tcBorders>
          </w:tcPr>
          <w:p w14:paraId="707DAFDA" w14:textId="77777777" w:rsidR="00265D63" w:rsidRPr="000A1995" w:rsidRDefault="00265D63" w:rsidP="00306B0C">
            <w:pPr>
              <w:pStyle w:val="Normal6a"/>
            </w:pPr>
            <w:r w:rsidRPr="000A1995">
              <w:rPr>
                <w:b/>
                <w:i/>
              </w:rPr>
              <w:t>b) de aard, de ernst, de omvang en de duur van de inbreuk;</w:t>
            </w:r>
          </w:p>
        </w:tc>
      </w:tr>
      <w:tr w:rsidR="00265D63" w:rsidRPr="000A1995" w14:paraId="589B4655" w14:textId="77777777" w:rsidTr="00306B0C">
        <w:trPr>
          <w:jc w:val="center"/>
        </w:trPr>
        <w:tc>
          <w:tcPr>
            <w:tcW w:w="4876" w:type="dxa"/>
            <w:tcBorders>
              <w:top w:val="nil"/>
              <w:left w:val="nil"/>
              <w:bottom w:val="nil"/>
              <w:right w:val="nil"/>
            </w:tcBorders>
          </w:tcPr>
          <w:p w14:paraId="6F8F2574" w14:textId="77777777" w:rsidR="00265D63" w:rsidRPr="000A1995" w:rsidRDefault="00265D63" w:rsidP="00306B0C">
            <w:pPr>
              <w:pStyle w:val="Normal6a"/>
            </w:pPr>
          </w:p>
        </w:tc>
        <w:tc>
          <w:tcPr>
            <w:tcW w:w="4876" w:type="dxa"/>
            <w:tcBorders>
              <w:top w:val="nil"/>
              <w:left w:val="nil"/>
              <w:bottom w:val="nil"/>
              <w:right w:val="nil"/>
            </w:tcBorders>
          </w:tcPr>
          <w:p w14:paraId="619CD4C4" w14:textId="77777777" w:rsidR="00265D63" w:rsidRPr="000A1995" w:rsidRDefault="00265D63" w:rsidP="00306B0C">
            <w:pPr>
              <w:pStyle w:val="Normal6a"/>
            </w:pPr>
            <w:r w:rsidRPr="000A1995">
              <w:rPr>
                <w:b/>
                <w:i/>
              </w:rPr>
              <w:t>c) de gevolgen voor de financiële en andere beveiligings- en veiligheidsbelangen van de Unie en van de lidstaten;</w:t>
            </w:r>
          </w:p>
        </w:tc>
      </w:tr>
      <w:tr w:rsidR="00265D63" w:rsidRPr="000A1995" w14:paraId="45EDDDF5" w14:textId="77777777" w:rsidTr="00306B0C">
        <w:trPr>
          <w:jc w:val="center"/>
        </w:trPr>
        <w:tc>
          <w:tcPr>
            <w:tcW w:w="4876" w:type="dxa"/>
            <w:tcBorders>
              <w:top w:val="nil"/>
              <w:left w:val="nil"/>
              <w:bottom w:val="nil"/>
              <w:right w:val="nil"/>
            </w:tcBorders>
          </w:tcPr>
          <w:p w14:paraId="57E610A1" w14:textId="77777777" w:rsidR="00265D63" w:rsidRPr="000A1995" w:rsidRDefault="00265D63" w:rsidP="00306B0C">
            <w:pPr>
              <w:pStyle w:val="Normal6a"/>
            </w:pPr>
          </w:p>
        </w:tc>
        <w:tc>
          <w:tcPr>
            <w:tcW w:w="4876" w:type="dxa"/>
            <w:tcBorders>
              <w:top w:val="nil"/>
              <w:left w:val="nil"/>
              <w:bottom w:val="nil"/>
              <w:right w:val="nil"/>
            </w:tcBorders>
          </w:tcPr>
          <w:p w14:paraId="3018E3F4" w14:textId="77777777" w:rsidR="00265D63" w:rsidRPr="000A1995" w:rsidRDefault="00265D63" w:rsidP="00306B0C">
            <w:pPr>
              <w:pStyle w:val="Normal6a"/>
            </w:pPr>
            <w:r w:rsidRPr="000A1995">
              <w:rPr>
                <w:b/>
                <w:i/>
              </w:rPr>
              <w:t>d) de mate waarin er met de bevoegde autoriteiten is samengewerkt om de inbreuk te verhelpen en de mogelijke negatieve gevolgen daarvan te beperken;</w:t>
            </w:r>
          </w:p>
        </w:tc>
      </w:tr>
      <w:tr w:rsidR="00265D63" w:rsidRPr="000A1995" w14:paraId="0D59017A" w14:textId="77777777" w:rsidTr="00306B0C">
        <w:trPr>
          <w:jc w:val="center"/>
        </w:trPr>
        <w:tc>
          <w:tcPr>
            <w:tcW w:w="4876" w:type="dxa"/>
            <w:tcBorders>
              <w:top w:val="nil"/>
              <w:left w:val="nil"/>
              <w:bottom w:val="nil"/>
              <w:right w:val="nil"/>
            </w:tcBorders>
          </w:tcPr>
          <w:p w14:paraId="5168E36F" w14:textId="77777777" w:rsidR="00265D63" w:rsidRPr="000A1995" w:rsidRDefault="00265D63" w:rsidP="00306B0C">
            <w:pPr>
              <w:pStyle w:val="Normal6a"/>
            </w:pPr>
          </w:p>
        </w:tc>
        <w:tc>
          <w:tcPr>
            <w:tcW w:w="4876" w:type="dxa"/>
            <w:tcBorders>
              <w:top w:val="nil"/>
              <w:left w:val="nil"/>
              <w:bottom w:val="nil"/>
              <w:right w:val="nil"/>
            </w:tcBorders>
          </w:tcPr>
          <w:p w14:paraId="3FE9F496" w14:textId="77777777" w:rsidR="00265D63" w:rsidRPr="000A1995" w:rsidRDefault="00265D63" w:rsidP="00306B0C">
            <w:pPr>
              <w:pStyle w:val="Normal6a"/>
            </w:pPr>
            <w:r w:rsidRPr="000A1995">
              <w:rPr>
                <w:b/>
                <w:i/>
              </w:rPr>
              <w:t>e) relevante eerdere inbreuken;</w:t>
            </w:r>
          </w:p>
        </w:tc>
      </w:tr>
      <w:tr w:rsidR="00265D63" w:rsidRPr="000A1995" w14:paraId="5759B5FF" w14:textId="77777777" w:rsidTr="00306B0C">
        <w:trPr>
          <w:jc w:val="center"/>
        </w:trPr>
        <w:tc>
          <w:tcPr>
            <w:tcW w:w="4876" w:type="dxa"/>
            <w:tcBorders>
              <w:top w:val="nil"/>
              <w:left w:val="nil"/>
              <w:bottom w:val="nil"/>
              <w:right w:val="nil"/>
            </w:tcBorders>
          </w:tcPr>
          <w:p w14:paraId="2A9A56C6" w14:textId="77777777" w:rsidR="00265D63" w:rsidRPr="000A1995" w:rsidRDefault="00265D63" w:rsidP="00306B0C">
            <w:pPr>
              <w:pStyle w:val="Normal6a"/>
            </w:pPr>
          </w:p>
        </w:tc>
        <w:tc>
          <w:tcPr>
            <w:tcW w:w="4876" w:type="dxa"/>
            <w:tcBorders>
              <w:top w:val="nil"/>
              <w:left w:val="nil"/>
              <w:bottom w:val="nil"/>
              <w:right w:val="nil"/>
            </w:tcBorders>
          </w:tcPr>
          <w:p w14:paraId="7DFFBF45" w14:textId="77777777" w:rsidR="00265D63" w:rsidRPr="000A1995" w:rsidRDefault="00265D63" w:rsidP="00306B0C">
            <w:pPr>
              <w:pStyle w:val="Normal6a"/>
            </w:pPr>
            <w:r w:rsidRPr="000A1995">
              <w:rPr>
                <w:b/>
                <w:i/>
              </w:rPr>
              <w:t>f) alle andere verzachtende of verzwarende omstandigheden van de zaak, overeenkomstig het nationale recht,</w:t>
            </w:r>
          </w:p>
        </w:tc>
      </w:tr>
      <w:tr w:rsidR="00265D63" w:rsidRPr="000A1995" w14:paraId="07E1BF2D" w14:textId="77777777" w:rsidTr="00306B0C">
        <w:trPr>
          <w:jc w:val="center"/>
        </w:trPr>
        <w:tc>
          <w:tcPr>
            <w:tcW w:w="4876" w:type="dxa"/>
            <w:tcBorders>
              <w:top w:val="nil"/>
              <w:left w:val="nil"/>
              <w:bottom w:val="nil"/>
              <w:right w:val="nil"/>
            </w:tcBorders>
          </w:tcPr>
          <w:p w14:paraId="27A7E243" w14:textId="77777777" w:rsidR="00265D63" w:rsidRPr="000A1995" w:rsidRDefault="00265D63" w:rsidP="00306B0C">
            <w:pPr>
              <w:pStyle w:val="Normal6a"/>
            </w:pPr>
          </w:p>
        </w:tc>
        <w:tc>
          <w:tcPr>
            <w:tcW w:w="4876" w:type="dxa"/>
            <w:tcBorders>
              <w:top w:val="nil"/>
              <w:left w:val="nil"/>
              <w:bottom w:val="nil"/>
              <w:right w:val="nil"/>
            </w:tcBorders>
          </w:tcPr>
          <w:p w14:paraId="6E9FEA05" w14:textId="77777777" w:rsidR="00265D63" w:rsidRPr="000A1995" w:rsidRDefault="00265D63" w:rsidP="00306B0C">
            <w:pPr>
              <w:pStyle w:val="Normal6a"/>
            </w:pPr>
            <w:r w:rsidRPr="000A1995">
              <w:rPr>
                <w:b/>
                <w:i/>
              </w:rPr>
              <w:t>4. De volgende handelingen of nalatigheden vormen inbreuken in de zin van deze verordening, waarop sancties van toepassing zijn:</w:t>
            </w:r>
          </w:p>
        </w:tc>
      </w:tr>
      <w:tr w:rsidR="00265D63" w:rsidRPr="000A1995" w14:paraId="743B6FE1" w14:textId="77777777" w:rsidTr="00306B0C">
        <w:trPr>
          <w:jc w:val="center"/>
        </w:trPr>
        <w:tc>
          <w:tcPr>
            <w:tcW w:w="4876" w:type="dxa"/>
            <w:tcBorders>
              <w:top w:val="nil"/>
              <w:left w:val="nil"/>
              <w:bottom w:val="nil"/>
              <w:right w:val="nil"/>
            </w:tcBorders>
          </w:tcPr>
          <w:p w14:paraId="7A6FD079" w14:textId="77777777" w:rsidR="00265D63" w:rsidRPr="000A1995" w:rsidRDefault="00265D63" w:rsidP="00306B0C">
            <w:pPr>
              <w:pStyle w:val="Normal6a"/>
            </w:pPr>
          </w:p>
        </w:tc>
        <w:tc>
          <w:tcPr>
            <w:tcW w:w="4876" w:type="dxa"/>
            <w:tcBorders>
              <w:top w:val="nil"/>
              <w:left w:val="nil"/>
              <w:bottom w:val="nil"/>
              <w:right w:val="nil"/>
            </w:tcBorders>
          </w:tcPr>
          <w:p w14:paraId="2E9DBBD4" w14:textId="77777777" w:rsidR="00265D63" w:rsidRPr="000A1995" w:rsidRDefault="00265D63" w:rsidP="00306B0C">
            <w:pPr>
              <w:pStyle w:val="Normal6a"/>
            </w:pPr>
            <w:r w:rsidRPr="000A1995">
              <w:rPr>
                <w:b/>
                <w:i/>
              </w:rPr>
              <w:t>a) het nalaten door een vergunninghoudende marktdeelnemer om een voorafgaande kennisgeving van uitvoer, uitvoer of invoer in te dienen zoals vereist uit hoofde van deze verordening;</w:t>
            </w:r>
          </w:p>
        </w:tc>
      </w:tr>
      <w:tr w:rsidR="00265D63" w:rsidRPr="000A1995" w14:paraId="2A738784" w14:textId="77777777" w:rsidTr="00306B0C">
        <w:trPr>
          <w:jc w:val="center"/>
        </w:trPr>
        <w:tc>
          <w:tcPr>
            <w:tcW w:w="4876" w:type="dxa"/>
            <w:tcBorders>
              <w:top w:val="nil"/>
              <w:left w:val="nil"/>
              <w:bottom w:val="nil"/>
              <w:right w:val="nil"/>
            </w:tcBorders>
          </w:tcPr>
          <w:p w14:paraId="27400FF6" w14:textId="77777777" w:rsidR="00265D63" w:rsidRPr="000A1995" w:rsidRDefault="00265D63" w:rsidP="00306B0C">
            <w:pPr>
              <w:pStyle w:val="Normal6a"/>
            </w:pPr>
          </w:p>
        </w:tc>
        <w:tc>
          <w:tcPr>
            <w:tcW w:w="4876" w:type="dxa"/>
            <w:tcBorders>
              <w:top w:val="nil"/>
              <w:left w:val="nil"/>
              <w:bottom w:val="nil"/>
              <w:right w:val="nil"/>
            </w:tcBorders>
          </w:tcPr>
          <w:p w14:paraId="5FB128B5" w14:textId="77777777" w:rsidR="00265D63" w:rsidRPr="000A1995" w:rsidRDefault="00265D63" w:rsidP="00306B0C">
            <w:pPr>
              <w:pStyle w:val="Normal6a"/>
            </w:pPr>
            <w:r w:rsidRPr="000A1995">
              <w:rPr>
                <w:b/>
                <w:i/>
              </w:rPr>
              <w:t>b) indiening door een marktdeelnemer van onjuiste, onvolledige of wezenlijk misleidende informatie in een kennisgeving, vergunningsaanvraag of registratie van een precursor;</w:t>
            </w:r>
          </w:p>
        </w:tc>
      </w:tr>
      <w:tr w:rsidR="00265D63" w:rsidRPr="000A1995" w14:paraId="5C824396" w14:textId="77777777" w:rsidTr="00306B0C">
        <w:trPr>
          <w:jc w:val="center"/>
        </w:trPr>
        <w:tc>
          <w:tcPr>
            <w:tcW w:w="4876" w:type="dxa"/>
            <w:tcBorders>
              <w:top w:val="nil"/>
              <w:left w:val="nil"/>
              <w:bottom w:val="nil"/>
              <w:right w:val="nil"/>
            </w:tcBorders>
          </w:tcPr>
          <w:p w14:paraId="2D228BAD" w14:textId="77777777" w:rsidR="00265D63" w:rsidRPr="000A1995" w:rsidRDefault="00265D63" w:rsidP="00306B0C">
            <w:pPr>
              <w:pStyle w:val="Normal6a"/>
            </w:pPr>
          </w:p>
        </w:tc>
        <w:tc>
          <w:tcPr>
            <w:tcW w:w="4876" w:type="dxa"/>
            <w:tcBorders>
              <w:top w:val="nil"/>
              <w:left w:val="nil"/>
              <w:bottom w:val="nil"/>
              <w:right w:val="nil"/>
            </w:tcBorders>
          </w:tcPr>
          <w:p w14:paraId="21553295" w14:textId="77777777" w:rsidR="00265D63" w:rsidRPr="000A1995" w:rsidRDefault="00265D63" w:rsidP="00306B0C">
            <w:pPr>
              <w:pStyle w:val="Normal6a"/>
            </w:pPr>
            <w:r w:rsidRPr="000A1995">
              <w:rPr>
                <w:b/>
                <w:i/>
              </w:rPr>
              <w:t>c) handel in geregistreerde precursoren of designerprecursoren zonder in het bezit te zijn van een krachtens deze verordening vereiste geldige vergunning of registratie;</w:t>
            </w:r>
          </w:p>
        </w:tc>
      </w:tr>
      <w:tr w:rsidR="00265D63" w:rsidRPr="000A1995" w14:paraId="19C57C4B" w14:textId="77777777" w:rsidTr="00306B0C">
        <w:trPr>
          <w:jc w:val="center"/>
        </w:trPr>
        <w:tc>
          <w:tcPr>
            <w:tcW w:w="4876" w:type="dxa"/>
            <w:tcBorders>
              <w:top w:val="nil"/>
              <w:left w:val="nil"/>
              <w:bottom w:val="nil"/>
              <w:right w:val="nil"/>
            </w:tcBorders>
          </w:tcPr>
          <w:p w14:paraId="0C67B9F2" w14:textId="77777777" w:rsidR="00265D63" w:rsidRPr="000A1995" w:rsidRDefault="00265D63" w:rsidP="00306B0C">
            <w:pPr>
              <w:pStyle w:val="Normal6a"/>
            </w:pPr>
          </w:p>
        </w:tc>
        <w:tc>
          <w:tcPr>
            <w:tcW w:w="4876" w:type="dxa"/>
            <w:tcBorders>
              <w:top w:val="nil"/>
              <w:left w:val="nil"/>
              <w:bottom w:val="nil"/>
              <w:right w:val="nil"/>
            </w:tcBorders>
          </w:tcPr>
          <w:p w14:paraId="02553456" w14:textId="77777777" w:rsidR="00265D63" w:rsidRPr="000A1995" w:rsidRDefault="00265D63" w:rsidP="00306B0C">
            <w:pPr>
              <w:pStyle w:val="Normal6a"/>
            </w:pPr>
            <w:r w:rsidRPr="000A1995">
              <w:rPr>
                <w:b/>
                <w:i/>
              </w:rPr>
              <w:t>d) het niet melden door een marktdeelnemer van een verdachte transactie of de verdwijning van geregistreerde stoffen of diefstal waarvoor melding vereist is;</w:t>
            </w:r>
          </w:p>
        </w:tc>
      </w:tr>
      <w:tr w:rsidR="00265D63" w:rsidRPr="000A1995" w14:paraId="2D456DC0" w14:textId="77777777" w:rsidTr="00306B0C">
        <w:trPr>
          <w:jc w:val="center"/>
        </w:trPr>
        <w:tc>
          <w:tcPr>
            <w:tcW w:w="4876" w:type="dxa"/>
            <w:tcBorders>
              <w:top w:val="nil"/>
              <w:left w:val="nil"/>
              <w:bottom w:val="nil"/>
              <w:right w:val="nil"/>
            </w:tcBorders>
          </w:tcPr>
          <w:p w14:paraId="483E13CD" w14:textId="77777777" w:rsidR="00265D63" w:rsidRPr="000A1995" w:rsidRDefault="00265D63" w:rsidP="00306B0C">
            <w:pPr>
              <w:pStyle w:val="Normal6a"/>
            </w:pPr>
          </w:p>
        </w:tc>
        <w:tc>
          <w:tcPr>
            <w:tcW w:w="4876" w:type="dxa"/>
            <w:tcBorders>
              <w:top w:val="nil"/>
              <w:left w:val="nil"/>
              <w:bottom w:val="nil"/>
              <w:right w:val="nil"/>
            </w:tcBorders>
          </w:tcPr>
          <w:p w14:paraId="108A860D" w14:textId="77777777" w:rsidR="00265D63" w:rsidRPr="000A1995" w:rsidRDefault="00265D63" w:rsidP="00306B0C">
            <w:pPr>
              <w:pStyle w:val="Normal6a"/>
            </w:pPr>
            <w:r w:rsidRPr="000A1995">
              <w:rPr>
                <w:b/>
                <w:i/>
              </w:rPr>
              <w:t>5. De lidstaten kunnen, na kennisgeving aan de Commissie, aanvullende inbreuken met betrekking tot de verplichtingen uit hoofde van deze verordening vaststellen die verder gaan dan de in lid 3 vermelde inbreuken.</w:t>
            </w:r>
          </w:p>
        </w:tc>
      </w:tr>
      <w:tr w:rsidR="00265D63" w:rsidRPr="000A1995" w14:paraId="10FF8DBE" w14:textId="77777777" w:rsidTr="00306B0C">
        <w:trPr>
          <w:jc w:val="center"/>
        </w:trPr>
        <w:tc>
          <w:tcPr>
            <w:tcW w:w="4876" w:type="dxa"/>
            <w:tcBorders>
              <w:top w:val="nil"/>
              <w:left w:val="nil"/>
              <w:bottom w:val="nil"/>
              <w:right w:val="nil"/>
            </w:tcBorders>
          </w:tcPr>
          <w:p w14:paraId="5B902E19" w14:textId="77777777" w:rsidR="00265D63" w:rsidRPr="000A1995" w:rsidRDefault="00265D63" w:rsidP="00306B0C">
            <w:pPr>
              <w:pStyle w:val="Normal6a"/>
            </w:pPr>
          </w:p>
        </w:tc>
        <w:tc>
          <w:tcPr>
            <w:tcW w:w="4876" w:type="dxa"/>
            <w:tcBorders>
              <w:top w:val="nil"/>
              <w:left w:val="nil"/>
              <w:bottom w:val="nil"/>
              <w:right w:val="nil"/>
            </w:tcBorders>
          </w:tcPr>
          <w:p w14:paraId="45455CA2" w14:textId="77777777" w:rsidR="00265D63" w:rsidRPr="000A1995" w:rsidRDefault="00265D63" w:rsidP="00306B0C">
            <w:pPr>
              <w:pStyle w:val="Normal6a"/>
            </w:pPr>
            <w:r w:rsidRPr="000A1995">
              <w:rPr>
                <w:b/>
                <w:i/>
              </w:rPr>
              <w:t>6. Schrijffouten en kleine fouten vormen geen inbreuk in de zin van lid 3, tenzij zij opzettelijk of door klaarblijkelijke nalatigheid zijn begaan. Inbreuken die te wijten zijn aan overmacht, met inbegrip van gedocumenteerde storingen in IT-systemen waarop de marktdeelnemer of vervoerder geen invloed heeft, geven geen aanleiding tot sancties.</w:t>
            </w:r>
          </w:p>
        </w:tc>
      </w:tr>
      <w:tr w:rsidR="00265D63" w:rsidRPr="000A1995" w14:paraId="4124A5E5" w14:textId="77777777" w:rsidTr="00306B0C">
        <w:trPr>
          <w:jc w:val="center"/>
        </w:trPr>
        <w:tc>
          <w:tcPr>
            <w:tcW w:w="4876" w:type="dxa"/>
            <w:tcBorders>
              <w:top w:val="nil"/>
              <w:left w:val="nil"/>
              <w:bottom w:val="nil"/>
              <w:right w:val="nil"/>
            </w:tcBorders>
          </w:tcPr>
          <w:p w14:paraId="36ED722A" w14:textId="77777777" w:rsidR="00265D63" w:rsidRPr="000A1995" w:rsidRDefault="00265D63" w:rsidP="00306B0C">
            <w:pPr>
              <w:pStyle w:val="Normal6a"/>
            </w:pPr>
          </w:p>
        </w:tc>
        <w:tc>
          <w:tcPr>
            <w:tcW w:w="4876" w:type="dxa"/>
            <w:tcBorders>
              <w:top w:val="nil"/>
              <w:left w:val="nil"/>
              <w:bottom w:val="nil"/>
              <w:right w:val="nil"/>
            </w:tcBorders>
          </w:tcPr>
          <w:p w14:paraId="4E417B51" w14:textId="77777777" w:rsidR="00265D63" w:rsidRPr="000A1995" w:rsidRDefault="00265D63" w:rsidP="00306B0C">
            <w:pPr>
              <w:pStyle w:val="Normal6a"/>
            </w:pPr>
            <w:r w:rsidRPr="000A1995">
              <w:rPr>
                <w:b/>
                <w:i/>
              </w:rPr>
              <w:t>7. De sancties omvatten in voorkomend geval: </w:t>
            </w:r>
          </w:p>
        </w:tc>
      </w:tr>
      <w:tr w:rsidR="00265D63" w:rsidRPr="000A1995" w14:paraId="562F17B1" w14:textId="77777777" w:rsidTr="00306B0C">
        <w:trPr>
          <w:jc w:val="center"/>
        </w:trPr>
        <w:tc>
          <w:tcPr>
            <w:tcW w:w="4876" w:type="dxa"/>
            <w:tcBorders>
              <w:top w:val="nil"/>
              <w:left w:val="nil"/>
              <w:bottom w:val="nil"/>
              <w:right w:val="nil"/>
            </w:tcBorders>
          </w:tcPr>
          <w:p w14:paraId="35FD295E" w14:textId="77777777" w:rsidR="00265D63" w:rsidRPr="000A1995" w:rsidRDefault="00265D63" w:rsidP="00306B0C">
            <w:pPr>
              <w:pStyle w:val="Normal6a"/>
            </w:pPr>
          </w:p>
        </w:tc>
        <w:tc>
          <w:tcPr>
            <w:tcW w:w="4876" w:type="dxa"/>
            <w:tcBorders>
              <w:top w:val="nil"/>
              <w:left w:val="nil"/>
              <w:bottom w:val="nil"/>
              <w:right w:val="nil"/>
            </w:tcBorders>
          </w:tcPr>
          <w:p w14:paraId="4C28D98F" w14:textId="77777777" w:rsidR="00265D63" w:rsidRPr="000A1995" w:rsidRDefault="00265D63" w:rsidP="00306B0C">
            <w:pPr>
              <w:pStyle w:val="Normal6a"/>
            </w:pPr>
            <w:r w:rsidRPr="000A1995">
              <w:rPr>
                <w:b/>
                <w:i/>
              </w:rPr>
              <w:t>a) een geldboete;</w:t>
            </w:r>
          </w:p>
        </w:tc>
      </w:tr>
      <w:tr w:rsidR="00265D63" w:rsidRPr="000A1995" w14:paraId="25CF4DC2" w14:textId="77777777" w:rsidTr="00306B0C">
        <w:trPr>
          <w:jc w:val="center"/>
        </w:trPr>
        <w:tc>
          <w:tcPr>
            <w:tcW w:w="4876" w:type="dxa"/>
            <w:tcBorders>
              <w:top w:val="nil"/>
              <w:left w:val="nil"/>
              <w:bottom w:val="nil"/>
              <w:right w:val="nil"/>
            </w:tcBorders>
          </w:tcPr>
          <w:p w14:paraId="67ACCBD9" w14:textId="77777777" w:rsidR="00265D63" w:rsidRPr="000A1995" w:rsidRDefault="00265D63" w:rsidP="00306B0C">
            <w:pPr>
              <w:pStyle w:val="Normal6a"/>
            </w:pPr>
          </w:p>
        </w:tc>
        <w:tc>
          <w:tcPr>
            <w:tcW w:w="4876" w:type="dxa"/>
            <w:tcBorders>
              <w:top w:val="nil"/>
              <w:left w:val="nil"/>
              <w:bottom w:val="nil"/>
              <w:right w:val="nil"/>
            </w:tcBorders>
          </w:tcPr>
          <w:p w14:paraId="6B1528E8" w14:textId="77777777" w:rsidR="00265D63" w:rsidRPr="000A1995" w:rsidRDefault="00265D63" w:rsidP="00306B0C">
            <w:pPr>
              <w:pStyle w:val="Normal6a"/>
            </w:pPr>
            <w:r w:rsidRPr="000A1995">
              <w:rPr>
                <w:b/>
                <w:i/>
              </w:rPr>
              <w:t>b) intrekking, schorsing of wijziging van een krachtens deze verordening verleende licentie of registratie;</w:t>
            </w:r>
          </w:p>
        </w:tc>
      </w:tr>
      <w:tr w:rsidR="00265D63" w:rsidRPr="000A1995" w14:paraId="193FED79" w14:textId="77777777" w:rsidTr="00306B0C">
        <w:trPr>
          <w:jc w:val="center"/>
        </w:trPr>
        <w:tc>
          <w:tcPr>
            <w:tcW w:w="4876" w:type="dxa"/>
            <w:tcBorders>
              <w:top w:val="nil"/>
              <w:left w:val="nil"/>
              <w:bottom w:val="nil"/>
              <w:right w:val="nil"/>
            </w:tcBorders>
          </w:tcPr>
          <w:p w14:paraId="1CE6E086" w14:textId="77777777" w:rsidR="00265D63" w:rsidRPr="000A1995" w:rsidRDefault="00265D63" w:rsidP="00306B0C">
            <w:pPr>
              <w:pStyle w:val="Normal6a"/>
            </w:pPr>
          </w:p>
        </w:tc>
        <w:tc>
          <w:tcPr>
            <w:tcW w:w="4876" w:type="dxa"/>
            <w:tcBorders>
              <w:top w:val="nil"/>
              <w:left w:val="nil"/>
              <w:bottom w:val="nil"/>
              <w:right w:val="nil"/>
            </w:tcBorders>
          </w:tcPr>
          <w:p w14:paraId="60402E5F" w14:textId="77777777" w:rsidR="00265D63" w:rsidRPr="000A1995" w:rsidRDefault="00265D63" w:rsidP="00306B0C">
            <w:pPr>
              <w:pStyle w:val="Normal6a"/>
            </w:pPr>
            <w:r w:rsidRPr="000A1995">
              <w:rPr>
                <w:b/>
                <w:i/>
              </w:rPr>
              <w:t>c) inbeslagneming van de betrokken goederen;</w:t>
            </w:r>
          </w:p>
        </w:tc>
      </w:tr>
      <w:tr w:rsidR="00265D63" w:rsidRPr="000A1995" w14:paraId="040302FC" w14:textId="77777777" w:rsidTr="00306B0C">
        <w:trPr>
          <w:jc w:val="center"/>
        </w:trPr>
        <w:tc>
          <w:tcPr>
            <w:tcW w:w="4876" w:type="dxa"/>
            <w:tcBorders>
              <w:top w:val="nil"/>
              <w:left w:val="nil"/>
              <w:bottom w:val="nil"/>
              <w:right w:val="nil"/>
            </w:tcBorders>
          </w:tcPr>
          <w:p w14:paraId="4485F135" w14:textId="77777777" w:rsidR="00265D63" w:rsidRPr="000A1995" w:rsidRDefault="00265D63" w:rsidP="00306B0C">
            <w:pPr>
              <w:pStyle w:val="Normal6a"/>
            </w:pPr>
          </w:p>
        </w:tc>
        <w:tc>
          <w:tcPr>
            <w:tcW w:w="4876" w:type="dxa"/>
            <w:tcBorders>
              <w:top w:val="nil"/>
              <w:left w:val="nil"/>
              <w:bottom w:val="nil"/>
              <w:right w:val="nil"/>
            </w:tcBorders>
          </w:tcPr>
          <w:p w14:paraId="61834536" w14:textId="77777777" w:rsidR="00265D63" w:rsidRPr="000A1995" w:rsidRDefault="00265D63" w:rsidP="00306B0C">
            <w:pPr>
              <w:pStyle w:val="Normal6a"/>
            </w:pPr>
            <w:r w:rsidRPr="000A1995">
              <w:rPr>
                <w:b/>
                <w:i/>
              </w:rPr>
              <w:t>d) een waarschuwing</w:t>
            </w:r>
          </w:p>
        </w:tc>
      </w:tr>
    </w:tbl>
    <w:p w14:paraId="02963346"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739C0F8" w14:textId="77777777" w:rsidR="00265D63" w:rsidRPr="000A1995" w:rsidRDefault="00265D63" w:rsidP="00265D63">
      <w:r w:rsidRPr="000A1995">
        <w:rPr>
          <w:rStyle w:val="HideTWBExt"/>
        </w:rPr>
        <w:t>&lt;/Amend&gt;</w:t>
      </w:r>
    </w:p>
    <w:p w14:paraId="6DD82C4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257</w:t>
      </w:r>
      <w:r w:rsidRPr="000A1995">
        <w:rPr>
          <w:rStyle w:val="HideTWBExt"/>
          <w:b w:val="0"/>
        </w:rPr>
        <w:t>&lt;/NumAm&gt;</w:t>
      </w:r>
    </w:p>
    <w:p w14:paraId="1926E4FA"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042B0E2F" w14:textId="77777777" w:rsidR="00265D63" w:rsidRPr="000A1995" w:rsidRDefault="00265D63" w:rsidP="00265D63">
      <w:pPr>
        <w:pStyle w:val="NormalBold"/>
      </w:pPr>
      <w:r w:rsidRPr="000A1995">
        <w:rPr>
          <w:rStyle w:val="HideTWBExt"/>
          <w:b w:val="0"/>
        </w:rPr>
        <w:t>&lt;/RepeatBlock-By&gt;</w:t>
      </w:r>
    </w:p>
    <w:p w14:paraId="02CBDFD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258035D" w14:textId="77777777" w:rsidR="00265D63" w:rsidRPr="000A1995" w:rsidRDefault="00265D63" w:rsidP="00265D63">
      <w:pPr>
        <w:pStyle w:val="NormalBold"/>
      </w:pPr>
      <w:r w:rsidRPr="000A1995">
        <w:rPr>
          <w:rStyle w:val="HideTWBExt"/>
          <w:b w:val="0"/>
        </w:rPr>
        <w:t>&lt;Article&gt;</w:t>
      </w:r>
      <w:r w:rsidRPr="000A1995">
        <w:t>Artikel 31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070EFF9" w14:textId="77777777" w:rsidTr="00306B0C">
        <w:trPr>
          <w:trHeight w:hRule="exact" w:val="240"/>
          <w:jc w:val="center"/>
        </w:trPr>
        <w:tc>
          <w:tcPr>
            <w:tcW w:w="9752" w:type="dxa"/>
            <w:gridSpan w:val="2"/>
            <w:tcBorders>
              <w:top w:val="nil"/>
              <w:left w:val="nil"/>
              <w:bottom w:val="nil"/>
              <w:right w:val="nil"/>
            </w:tcBorders>
          </w:tcPr>
          <w:p w14:paraId="6585FE12" w14:textId="77777777" w:rsidR="00265D63" w:rsidRPr="000A1995" w:rsidRDefault="00265D63" w:rsidP="00306B0C"/>
        </w:tc>
      </w:tr>
      <w:tr w:rsidR="00265D63" w:rsidRPr="000A1995" w14:paraId="656FDF96" w14:textId="77777777" w:rsidTr="00306B0C">
        <w:trPr>
          <w:trHeight w:val="240"/>
          <w:jc w:val="center"/>
        </w:trPr>
        <w:tc>
          <w:tcPr>
            <w:tcW w:w="4876" w:type="dxa"/>
            <w:tcBorders>
              <w:top w:val="nil"/>
              <w:left w:val="nil"/>
              <w:bottom w:val="nil"/>
              <w:right w:val="nil"/>
            </w:tcBorders>
          </w:tcPr>
          <w:p w14:paraId="67B311D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BBFBAD8" w14:textId="77777777" w:rsidR="00265D63" w:rsidRPr="000A1995" w:rsidRDefault="00265D63" w:rsidP="00306B0C">
            <w:pPr>
              <w:pStyle w:val="AmColumnHeading"/>
            </w:pPr>
            <w:r w:rsidRPr="000A1995">
              <w:t>Amendement</w:t>
            </w:r>
          </w:p>
        </w:tc>
      </w:tr>
      <w:tr w:rsidR="00265D63" w:rsidRPr="000A1995" w14:paraId="432FE0BB" w14:textId="77777777" w:rsidTr="00306B0C">
        <w:trPr>
          <w:jc w:val="center"/>
        </w:trPr>
        <w:tc>
          <w:tcPr>
            <w:tcW w:w="4876" w:type="dxa"/>
            <w:tcBorders>
              <w:top w:val="nil"/>
              <w:left w:val="nil"/>
              <w:bottom w:val="nil"/>
              <w:right w:val="nil"/>
            </w:tcBorders>
          </w:tcPr>
          <w:p w14:paraId="0FE165A5" w14:textId="77777777" w:rsidR="00265D63" w:rsidRPr="000A1995" w:rsidRDefault="00265D63" w:rsidP="00306B0C">
            <w:pPr>
              <w:pStyle w:val="Normal6a"/>
            </w:pPr>
          </w:p>
        </w:tc>
        <w:tc>
          <w:tcPr>
            <w:tcW w:w="4876" w:type="dxa"/>
            <w:tcBorders>
              <w:top w:val="nil"/>
              <w:left w:val="nil"/>
              <w:bottom w:val="nil"/>
              <w:right w:val="nil"/>
            </w:tcBorders>
          </w:tcPr>
          <w:p w14:paraId="550530D9" w14:textId="77777777" w:rsidR="00265D63" w:rsidRPr="000A1995" w:rsidRDefault="00265D63" w:rsidP="00306B0C">
            <w:pPr>
              <w:pStyle w:val="Normal6a"/>
            </w:pPr>
            <w:r w:rsidRPr="000A1995">
              <w:rPr>
                <w:b/>
                <w:i/>
              </w:rPr>
              <w:t>Onverminderd het recht van de lidstaten om strafrechtelijke sancties vast te stellen en op te leggen, stellen de lidstaten regels inzake geldboeten en administratieve maatregelen vast. De lidstaten zorgen ervoor dat de bevoegde autoriteiten bij het bepalen van het type en het niveau van geldboeten of administratieve maatregelen rekening houden met alle relevante omstandigheden, waaronder in voorkomend geval:</w:t>
            </w:r>
          </w:p>
        </w:tc>
      </w:tr>
      <w:tr w:rsidR="00265D63" w:rsidRPr="000A1995" w14:paraId="022E25D5" w14:textId="77777777" w:rsidTr="00306B0C">
        <w:trPr>
          <w:jc w:val="center"/>
        </w:trPr>
        <w:tc>
          <w:tcPr>
            <w:tcW w:w="4876" w:type="dxa"/>
            <w:tcBorders>
              <w:top w:val="nil"/>
              <w:left w:val="nil"/>
              <w:bottom w:val="nil"/>
              <w:right w:val="nil"/>
            </w:tcBorders>
          </w:tcPr>
          <w:p w14:paraId="1ECD2EFE" w14:textId="77777777" w:rsidR="00265D63" w:rsidRPr="000A1995" w:rsidRDefault="00265D63" w:rsidP="00306B0C">
            <w:pPr>
              <w:pStyle w:val="Normal6a"/>
            </w:pPr>
          </w:p>
        </w:tc>
        <w:tc>
          <w:tcPr>
            <w:tcW w:w="4876" w:type="dxa"/>
            <w:tcBorders>
              <w:top w:val="nil"/>
              <w:left w:val="nil"/>
              <w:bottom w:val="nil"/>
              <w:right w:val="nil"/>
            </w:tcBorders>
          </w:tcPr>
          <w:p w14:paraId="40907D92" w14:textId="77777777" w:rsidR="00265D63" w:rsidRPr="000A1995" w:rsidRDefault="00265D63" w:rsidP="00306B0C">
            <w:pPr>
              <w:pStyle w:val="Normal6a"/>
            </w:pPr>
            <w:r w:rsidRPr="000A1995">
              <w:rPr>
                <w:b/>
                <w:i/>
              </w:rPr>
              <w:t>a) de ernst en duur van de inbreuk;</w:t>
            </w:r>
          </w:p>
        </w:tc>
      </w:tr>
      <w:tr w:rsidR="00265D63" w:rsidRPr="000A1995" w14:paraId="614EF345" w14:textId="77777777" w:rsidTr="00306B0C">
        <w:trPr>
          <w:jc w:val="center"/>
        </w:trPr>
        <w:tc>
          <w:tcPr>
            <w:tcW w:w="4876" w:type="dxa"/>
            <w:tcBorders>
              <w:top w:val="nil"/>
              <w:left w:val="nil"/>
              <w:bottom w:val="nil"/>
              <w:right w:val="nil"/>
            </w:tcBorders>
          </w:tcPr>
          <w:p w14:paraId="3F6DFD0C" w14:textId="77777777" w:rsidR="00265D63" w:rsidRPr="000A1995" w:rsidRDefault="00265D63" w:rsidP="00306B0C">
            <w:pPr>
              <w:pStyle w:val="Normal6a"/>
            </w:pPr>
          </w:p>
        </w:tc>
        <w:tc>
          <w:tcPr>
            <w:tcW w:w="4876" w:type="dxa"/>
            <w:tcBorders>
              <w:top w:val="nil"/>
              <w:left w:val="nil"/>
              <w:bottom w:val="nil"/>
              <w:right w:val="nil"/>
            </w:tcBorders>
          </w:tcPr>
          <w:p w14:paraId="799196B1" w14:textId="77777777" w:rsidR="00265D63" w:rsidRPr="000A1995" w:rsidRDefault="00265D63" w:rsidP="00306B0C">
            <w:pPr>
              <w:pStyle w:val="Normal6a"/>
            </w:pPr>
            <w:r w:rsidRPr="000A1995">
              <w:rPr>
                <w:b/>
                <w:i/>
              </w:rPr>
              <w:t>b) het aantal keren dat de inbreuk werd herhaald;</w:t>
            </w:r>
          </w:p>
        </w:tc>
      </w:tr>
      <w:tr w:rsidR="00265D63" w:rsidRPr="000A1995" w14:paraId="32467560" w14:textId="77777777" w:rsidTr="00306B0C">
        <w:trPr>
          <w:jc w:val="center"/>
        </w:trPr>
        <w:tc>
          <w:tcPr>
            <w:tcW w:w="4876" w:type="dxa"/>
            <w:tcBorders>
              <w:top w:val="nil"/>
              <w:left w:val="nil"/>
              <w:bottom w:val="nil"/>
              <w:right w:val="nil"/>
            </w:tcBorders>
          </w:tcPr>
          <w:p w14:paraId="2CD7785B" w14:textId="77777777" w:rsidR="00265D63" w:rsidRPr="000A1995" w:rsidRDefault="00265D63" w:rsidP="00306B0C">
            <w:pPr>
              <w:pStyle w:val="Normal6a"/>
            </w:pPr>
          </w:p>
        </w:tc>
        <w:tc>
          <w:tcPr>
            <w:tcW w:w="4876" w:type="dxa"/>
            <w:tcBorders>
              <w:top w:val="nil"/>
              <w:left w:val="nil"/>
              <w:bottom w:val="nil"/>
              <w:right w:val="nil"/>
            </w:tcBorders>
          </w:tcPr>
          <w:p w14:paraId="6131102D" w14:textId="77777777" w:rsidR="00265D63" w:rsidRPr="000A1995" w:rsidRDefault="00265D63" w:rsidP="00306B0C">
            <w:pPr>
              <w:pStyle w:val="Normal6a"/>
            </w:pPr>
            <w:r w:rsidRPr="000A1995">
              <w:rPr>
                <w:b/>
                <w:i/>
              </w:rPr>
              <w:t>c) de mate waarin de verantwoordelijke natuurlijke persoon of rechtspersoon aansprakelijk kan worden gesteld;</w:t>
            </w:r>
          </w:p>
        </w:tc>
      </w:tr>
      <w:tr w:rsidR="00265D63" w:rsidRPr="000A1995" w14:paraId="36F9E83A" w14:textId="77777777" w:rsidTr="00306B0C">
        <w:trPr>
          <w:jc w:val="center"/>
        </w:trPr>
        <w:tc>
          <w:tcPr>
            <w:tcW w:w="4876" w:type="dxa"/>
            <w:tcBorders>
              <w:top w:val="nil"/>
              <w:left w:val="nil"/>
              <w:bottom w:val="nil"/>
              <w:right w:val="nil"/>
            </w:tcBorders>
          </w:tcPr>
          <w:p w14:paraId="5411B459" w14:textId="77777777" w:rsidR="00265D63" w:rsidRPr="000A1995" w:rsidRDefault="00265D63" w:rsidP="00306B0C">
            <w:pPr>
              <w:pStyle w:val="Normal6a"/>
            </w:pPr>
          </w:p>
        </w:tc>
        <w:tc>
          <w:tcPr>
            <w:tcW w:w="4876" w:type="dxa"/>
            <w:tcBorders>
              <w:top w:val="nil"/>
              <w:left w:val="nil"/>
              <w:bottom w:val="nil"/>
              <w:right w:val="nil"/>
            </w:tcBorders>
          </w:tcPr>
          <w:p w14:paraId="46409751" w14:textId="77777777" w:rsidR="00265D63" w:rsidRPr="000A1995" w:rsidRDefault="00265D63" w:rsidP="00306B0C">
            <w:pPr>
              <w:pStyle w:val="Normal6a"/>
            </w:pPr>
            <w:r w:rsidRPr="000A1995">
              <w:rPr>
                <w:b/>
                <w:i/>
              </w:rPr>
              <w:t>d) de financiële draagkracht van de verantwoordelijke natuurlijke of rechtspersoon, mede in het licht van zijn totale omzet of jaarinkomen;</w:t>
            </w:r>
          </w:p>
        </w:tc>
      </w:tr>
      <w:tr w:rsidR="00265D63" w:rsidRPr="000A1995" w14:paraId="488E501E" w14:textId="77777777" w:rsidTr="00306B0C">
        <w:trPr>
          <w:jc w:val="center"/>
        </w:trPr>
        <w:tc>
          <w:tcPr>
            <w:tcW w:w="4876" w:type="dxa"/>
            <w:tcBorders>
              <w:top w:val="nil"/>
              <w:left w:val="nil"/>
              <w:bottom w:val="nil"/>
              <w:right w:val="nil"/>
            </w:tcBorders>
          </w:tcPr>
          <w:p w14:paraId="2C4EBED5" w14:textId="77777777" w:rsidR="00265D63" w:rsidRPr="000A1995" w:rsidRDefault="00265D63" w:rsidP="00306B0C">
            <w:pPr>
              <w:pStyle w:val="Normal6a"/>
            </w:pPr>
          </w:p>
        </w:tc>
        <w:tc>
          <w:tcPr>
            <w:tcW w:w="4876" w:type="dxa"/>
            <w:tcBorders>
              <w:top w:val="nil"/>
              <w:left w:val="nil"/>
              <w:bottom w:val="nil"/>
              <w:right w:val="nil"/>
            </w:tcBorders>
          </w:tcPr>
          <w:p w14:paraId="63FBA8F9" w14:textId="77777777" w:rsidR="00265D63" w:rsidRPr="000A1995" w:rsidRDefault="00265D63" w:rsidP="00306B0C">
            <w:pPr>
              <w:pStyle w:val="Normal6a"/>
            </w:pPr>
            <w:r w:rsidRPr="000A1995">
              <w:rPr>
                <w:b/>
                <w:i/>
              </w:rPr>
              <w:t>e) het voordeel dat de voor de inbreuk verantwoordelijk geachte natuurlijke of rechtspersoon uit de inbreuk heeft behaald, voor zover dat kan worden bepaald;</w:t>
            </w:r>
          </w:p>
        </w:tc>
      </w:tr>
      <w:tr w:rsidR="00265D63" w:rsidRPr="000A1995" w14:paraId="7D8847C8" w14:textId="77777777" w:rsidTr="00306B0C">
        <w:trPr>
          <w:jc w:val="center"/>
        </w:trPr>
        <w:tc>
          <w:tcPr>
            <w:tcW w:w="4876" w:type="dxa"/>
            <w:tcBorders>
              <w:top w:val="nil"/>
              <w:left w:val="nil"/>
              <w:bottom w:val="nil"/>
              <w:right w:val="nil"/>
            </w:tcBorders>
          </w:tcPr>
          <w:p w14:paraId="16A46BD0" w14:textId="77777777" w:rsidR="00265D63" w:rsidRPr="000A1995" w:rsidRDefault="00265D63" w:rsidP="00306B0C">
            <w:pPr>
              <w:pStyle w:val="Normal6a"/>
            </w:pPr>
          </w:p>
        </w:tc>
        <w:tc>
          <w:tcPr>
            <w:tcW w:w="4876" w:type="dxa"/>
            <w:tcBorders>
              <w:top w:val="nil"/>
              <w:left w:val="nil"/>
              <w:bottom w:val="nil"/>
              <w:right w:val="nil"/>
            </w:tcBorders>
          </w:tcPr>
          <w:p w14:paraId="3CC8C708" w14:textId="77777777" w:rsidR="00265D63" w:rsidRPr="000A1995" w:rsidRDefault="00265D63" w:rsidP="00306B0C">
            <w:pPr>
              <w:pStyle w:val="Normal6a"/>
            </w:pPr>
            <w:r w:rsidRPr="000A1995">
              <w:rPr>
                <w:b/>
                <w:i/>
              </w:rPr>
              <w:t>f) de verliezen die derden wegens de inbreuk hebben geleden, voor zover die kunnen worden bepaald;</w:t>
            </w:r>
          </w:p>
        </w:tc>
      </w:tr>
      <w:tr w:rsidR="00265D63" w:rsidRPr="000A1995" w14:paraId="56554F16" w14:textId="77777777" w:rsidTr="00306B0C">
        <w:trPr>
          <w:jc w:val="center"/>
        </w:trPr>
        <w:tc>
          <w:tcPr>
            <w:tcW w:w="4876" w:type="dxa"/>
            <w:tcBorders>
              <w:top w:val="nil"/>
              <w:left w:val="nil"/>
              <w:bottom w:val="nil"/>
              <w:right w:val="nil"/>
            </w:tcBorders>
          </w:tcPr>
          <w:p w14:paraId="7036C79A" w14:textId="77777777" w:rsidR="00265D63" w:rsidRPr="000A1995" w:rsidRDefault="00265D63" w:rsidP="00306B0C">
            <w:pPr>
              <w:pStyle w:val="Normal6a"/>
            </w:pPr>
          </w:p>
        </w:tc>
        <w:tc>
          <w:tcPr>
            <w:tcW w:w="4876" w:type="dxa"/>
            <w:tcBorders>
              <w:top w:val="nil"/>
              <w:left w:val="nil"/>
              <w:bottom w:val="nil"/>
              <w:right w:val="nil"/>
            </w:tcBorders>
          </w:tcPr>
          <w:p w14:paraId="00945A35" w14:textId="77777777" w:rsidR="00265D63" w:rsidRPr="000A1995" w:rsidRDefault="00265D63" w:rsidP="00306B0C">
            <w:pPr>
              <w:pStyle w:val="Normal6a"/>
            </w:pPr>
            <w:r w:rsidRPr="000A1995">
              <w:rPr>
                <w:b/>
                <w:i/>
              </w:rPr>
              <w:t>g) de mate waarin de voor de inbreuk verantwoordelijk geachte natuurlijke persoon of rechtspersoon met de bevoegde autoriteit heeft meegewerkt;</w:t>
            </w:r>
          </w:p>
        </w:tc>
      </w:tr>
      <w:tr w:rsidR="00265D63" w:rsidRPr="000A1995" w14:paraId="230ADCC9" w14:textId="77777777" w:rsidTr="00306B0C">
        <w:trPr>
          <w:jc w:val="center"/>
        </w:trPr>
        <w:tc>
          <w:tcPr>
            <w:tcW w:w="4876" w:type="dxa"/>
            <w:tcBorders>
              <w:top w:val="nil"/>
              <w:left w:val="nil"/>
              <w:bottom w:val="nil"/>
              <w:right w:val="nil"/>
            </w:tcBorders>
          </w:tcPr>
          <w:p w14:paraId="21C7E2CD" w14:textId="77777777" w:rsidR="00265D63" w:rsidRPr="000A1995" w:rsidRDefault="00265D63" w:rsidP="00306B0C">
            <w:pPr>
              <w:pStyle w:val="Normal6a"/>
            </w:pPr>
          </w:p>
        </w:tc>
        <w:tc>
          <w:tcPr>
            <w:tcW w:w="4876" w:type="dxa"/>
            <w:tcBorders>
              <w:top w:val="nil"/>
              <w:left w:val="nil"/>
              <w:bottom w:val="nil"/>
              <w:right w:val="nil"/>
            </w:tcBorders>
          </w:tcPr>
          <w:p w14:paraId="0C548F51" w14:textId="77777777" w:rsidR="00265D63" w:rsidRPr="000A1995" w:rsidRDefault="00265D63" w:rsidP="00306B0C">
            <w:pPr>
              <w:pStyle w:val="Normal6a"/>
            </w:pPr>
            <w:r w:rsidRPr="000A1995">
              <w:rPr>
                <w:b/>
                <w:i/>
              </w:rPr>
              <w:t>h) eerdere inbreuken van de voor de inbreuk verantwoordelijk geachte natuurlijke of rechtspersoon.</w:t>
            </w:r>
          </w:p>
        </w:tc>
      </w:tr>
      <w:tr w:rsidR="00265D63" w:rsidRPr="000A1995" w14:paraId="6FA39848" w14:textId="77777777" w:rsidTr="00306B0C">
        <w:trPr>
          <w:jc w:val="center"/>
        </w:trPr>
        <w:tc>
          <w:tcPr>
            <w:tcW w:w="4876" w:type="dxa"/>
            <w:tcBorders>
              <w:top w:val="nil"/>
              <w:left w:val="nil"/>
              <w:bottom w:val="nil"/>
              <w:right w:val="nil"/>
            </w:tcBorders>
          </w:tcPr>
          <w:p w14:paraId="72C4D3FF" w14:textId="77777777" w:rsidR="00265D63" w:rsidRPr="000A1995" w:rsidRDefault="00265D63" w:rsidP="00306B0C">
            <w:pPr>
              <w:pStyle w:val="Normal6a"/>
            </w:pPr>
          </w:p>
        </w:tc>
        <w:tc>
          <w:tcPr>
            <w:tcW w:w="4876" w:type="dxa"/>
            <w:tcBorders>
              <w:top w:val="nil"/>
              <w:left w:val="nil"/>
              <w:bottom w:val="nil"/>
              <w:right w:val="nil"/>
            </w:tcBorders>
          </w:tcPr>
          <w:p w14:paraId="0405DAB2" w14:textId="77777777" w:rsidR="00265D63" w:rsidRPr="000A1995" w:rsidRDefault="00265D63" w:rsidP="00306B0C">
            <w:pPr>
              <w:pStyle w:val="Normal6a"/>
            </w:pPr>
            <w:r w:rsidRPr="000A1995">
              <w:rPr>
                <w:b/>
                <w:i/>
              </w:rPr>
              <w:t>De lidstaten zorgen ervoor dat in de maximale geldelijke sancties die kunnen worden opgelegd ten minste tweemaal het bedrag van het uit de inbreuk voortvloeiende voordeel bedragen indien dat voordeel kan worden bepaald, of ten minste 1 000 000 EUR. Voor lidstaten die niet de euro als munt hebben, is de in de eerste alinea bedoelde waarde de overeenkomstige waarde in de nationale valuta op [OP toevoegen: datum van inwerkingtreding van deze verordening].</w:t>
            </w:r>
          </w:p>
        </w:tc>
      </w:tr>
    </w:tbl>
    <w:p w14:paraId="7215F62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F90CA2C" w14:textId="77777777" w:rsidR="00265D63" w:rsidRPr="000A1995" w:rsidRDefault="00265D63" w:rsidP="00265D63">
      <w:r w:rsidRPr="000A1995">
        <w:rPr>
          <w:rStyle w:val="HideTWBExt"/>
        </w:rPr>
        <w:t>&lt;/Amend&gt;</w:t>
      </w:r>
    </w:p>
    <w:p w14:paraId="4382045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258</w:t>
      </w:r>
      <w:r w:rsidRPr="000A1995">
        <w:rPr>
          <w:rStyle w:val="HideTWBExt"/>
          <w:b w:val="0"/>
        </w:rPr>
        <w:t>&lt;/NumAm&gt;</w:t>
      </w:r>
    </w:p>
    <w:p w14:paraId="6DEE154F"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61B47A5F" w14:textId="77777777" w:rsidR="00265D63" w:rsidRPr="000A1995" w:rsidRDefault="00265D63" w:rsidP="00265D63">
      <w:pPr>
        <w:pStyle w:val="NormalBold"/>
      </w:pPr>
      <w:r w:rsidRPr="000A1995">
        <w:rPr>
          <w:rStyle w:val="HideTWBExt"/>
          <w:b w:val="0"/>
        </w:rPr>
        <w:t>&lt;/RepeatBlock-By&gt;</w:t>
      </w:r>
    </w:p>
    <w:p w14:paraId="63C7865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878E2A2" w14:textId="77777777" w:rsidR="00265D63" w:rsidRPr="000A1995" w:rsidRDefault="00265D63" w:rsidP="00265D63">
      <w:pPr>
        <w:pStyle w:val="NormalBold"/>
      </w:pPr>
      <w:r w:rsidRPr="000A1995">
        <w:rPr>
          <w:rStyle w:val="HideTWBExt"/>
          <w:b w:val="0"/>
        </w:rPr>
        <w:t>&lt;Article&gt;</w:t>
      </w:r>
      <w:r w:rsidRPr="000A1995">
        <w:t>Artikel 31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403E689" w14:textId="77777777" w:rsidTr="00306B0C">
        <w:trPr>
          <w:trHeight w:hRule="exact" w:val="240"/>
          <w:jc w:val="center"/>
        </w:trPr>
        <w:tc>
          <w:tcPr>
            <w:tcW w:w="9752" w:type="dxa"/>
            <w:gridSpan w:val="2"/>
            <w:tcBorders>
              <w:top w:val="nil"/>
              <w:left w:val="nil"/>
              <w:bottom w:val="nil"/>
              <w:right w:val="nil"/>
            </w:tcBorders>
          </w:tcPr>
          <w:p w14:paraId="509B61CD" w14:textId="77777777" w:rsidR="00265D63" w:rsidRPr="000A1995" w:rsidRDefault="00265D63" w:rsidP="00306B0C"/>
        </w:tc>
      </w:tr>
      <w:tr w:rsidR="00265D63" w:rsidRPr="000A1995" w14:paraId="318FE705" w14:textId="77777777" w:rsidTr="00306B0C">
        <w:trPr>
          <w:trHeight w:val="240"/>
          <w:jc w:val="center"/>
        </w:trPr>
        <w:tc>
          <w:tcPr>
            <w:tcW w:w="4876" w:type="dxa"/>
            <w:tcBorders>
              <w:top w:val="nil"/>
              <w:left w:val="nil"/>
              <w:bottom w:val="nil"/>
              <w:right w:val="nil"/>
            </w:tcBorders>
          </w:tcPr>
          <w:p w14:paraId="54B019A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2D49CCC" w14:textId="77777777" w:rsidR="00265D63" w:rsidRPr="000A1995" w:rsidRDefault="00265D63" w:rsidP="00306B0C">
            <w:pPr>
              <w:pStyle w:val="AmColumnHeading"/>
            </w:pPr>
            <w:r w:rsidRPr="000A1995">
              <w:t>Amendement</w:t>
            </w:r>
          </w:p>
        </w:tc>
      </w:tr>
      <w:tr w:rsidR="00265D63" w:rsidRPr="000A1995" w14:paraId="1BC66F50" w14:textId="77777777" w:rsidTr="00306B0C">
        <w:trPr>
          <w:jc w:val="center"/>
        </w:trPr>
        <w:tc>
          <w:tcPr>
            <w:tcW w:w="4876" w:type="dxa"/>
            <w:tcBorders>
              <w:top w:val="nil"/>
              <w:left w:val="nil"/>
              <w:bottom w:val="nil"/>
              <w:right w:val="nil"/>
            </w:tcBorders>
          </w:tcPr>
          <w:p w14:paraId="789E8B66" w14:textId="77777777" w:rsidR="00265D63" w:rsidRPr="000A1995" w:rsidRDefault="00265D63" w:rsidP="00306B0C">
            <w:pPr>
              <w:pStyle w:val="Normal6a"/>
            </w:pPr>
            <w:r w:rsidRPr="000A1995">
              <w:t>De lidstaten stellen de Commissie van die voorschriften in kennis en delen haar alle latere wijzigingen daarvan mee.</w:t>
            </w:r>
          </w:p>
        </w:tc>
        <w:tc>
          <w:tcPr>
            <w:tcW w:w="4876" w:type="dxa"/>
            <w:tcBorders>
              <w:top w:val="nil"/>
              <w:left w:val="nil"/>
              <w:bottom w:val="nil"/>
              <w:right w:val="nil"/>
            </w:tcBorders>
          </w:tcPr>
          <w:p w14:paraId="7556BE10" w14:textId="77777777" w:rsidR="00265D63" w:rsidRPr="000A1995" w:rsidRDefault="00265D63" w:rsidP="00306B0C">
            <w:pPr>
              <w:pStyle w:val="Normal6a"/>
            </w:pPr>
            <w:r w:rsidRPr="000A1995">
              <w:t>De lidstaten stellen de Commissie van die voorschriften in kennis en delen haar alle latere wijzigingen daarvan mee</w:t>
            </w:r>
            <w:r w:rsidRPr="000A1995">
              <w:rPr>
                <w:b/>
                <w:i/>
              </w:rPr>
              <w:t>, onder meer door hun besluiten via het in artikel 35 bedoelde elektronische systeem te registreren</w:t>
            </w:r>
            <w:r w:rsidRPr="000A1995">
              <w:t xml:space="preserve">. </w:t>
            </w:r>
            <w:r w:rsidRPr="000A1995">
              <w:rPr>
                <w:b/>
                <w:i/>
              </w:rPr>
              <w:t>De Commissie publiceert om de drie jaar een vergelijkend overzicht van de sanctieregelingen van de lidstaten en brengt verslag uit aan het Europees Parlement en de Raad over de convergentie van de handhaving.</w:t>
            </w:r>
          </w:p>
        </w:tc>
      </w:tr>
    </w:tbl>
    <w:p w14:paraId="26A9218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1776313" w14:textId="77777777" w:rsidR="00265D63" w:rsidRPr="000A1995" w:rsidRDefault="00265D63" w:rsidP="00265D63">
      <w:r w:rsidRPr="000A1995">
        <w:rPr>
          <w:rStyle w:val="HideTWBExt"/>
        </w:rPr>
        <w:t>&lt;/Amend&gt;</w:t>
      </w:r>
    </w:p>
    <w:p w14:paraId="3D5992E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259</w:t>
      </w:r>
      <w:r w:rsidRPr="000A1995">
        <w:rPr>
          <w:rStyle w:val="HideTWBExt"/>
          <w:b w:val="0"/>
        </w:rPr>
        <w:t>&lt;/NumAm&gt;</w:t>
      </w:r>
    </w:p>
    <w:p w14:paraId="30651E2E"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32438D06" w14:textId="77777777" w:rsidR="00265D63" w:rsidRPr="000A1995" w:rsidRDefault="00265D63" w:rsidP="00265D63">
      <w:pPr>
        <w:pStyle w:val="NormalBold"/>
      </w:pPr>
      <w:r w:rsidRPr="000A1995">
        <w:rPr>
          <w:rStyle w:val="HideTWBExt"/>
          <w:b w:val="0"/>
        </w:rPr>
        <w:t>&lt;/RepeatBlock-By&gt;</w:t>
      </w:r>
    </w:p>
    <w:p w14:paraId="6485EF8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141F6EB" w14:textId="77777777" w:rsidR="00265D63" w:rsidRPr="000A1995" w:rsidRDefault="00265D63" w:rsidP="00265D63">
      <w:pPr>
        <w:pStyle w:val="NormalBold"/>
      </w:pPr>
      <w:r w:rsidRPr="000A1995">
        <w:rPr>
          <w:rStyle w:val="HideTWBExt"/>
          <w:b w:val="0"/>
        </w:rPr>
        <w:t>&lt;Article&gt;</w:t>
      </w:r>
      <w:r w:rsidRPr="000A1995">
        <w:t>Artikel 31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F9A36F2" w14:textId="77777777" w:rsidTr="00306B0C">
        <w:trPr>
          <w:trHeight w:hRule="exact" w:val="240"/>
          <w:jc w:val="center"/>
        </w:trPr>
        <w:tc>
          <w:tcPr>
            <w:tcW w:w="9752" w:type="dxa"/>
            <w:gridSpan w:val="2"/>
            <w:tcBorders>
              <w:top w:val="nil"/>
              <w:left w:val="nil"/>
              <w:bottom w:val="nil"/>
              <w:right w:val="nil"/>
            </w:tcBorders>
          </w:tcPr>
          <w:p w14:paraId="5AAA3AAF" w14:textId="77777777" w:rsidR="00265D63" w:rsidRPr="000A1995" w:rsidRDefault="00265D63" w:rsidP="00306B0C"/>
        </w:tc>
      </w:tr>
      <w:tr w:rsidR="00265D63" w:rsidRPr="000A1995" w14:paraId="0B9F5F65" w14:textId="77777777" w:rsidTr="00306B0C">
        <w:trPr>
          <w:trHeight w:val="240"/>
          <w:jc w:val="center"/>
        </w:trPr>
        <w:tc>
          <w:tcPr>
            <w:tcW w:w="4876" w:type="dxa"/>
            <w:tcBorders>
              <w:top w:val="nil"/>
              <w:left w:val="nil"/>
              <w:bottom w:val="nil"/>
              <w:right w:val="nil"/>
            </w:tcBorders>
          </w:tcPr>
          <w:p w14:paraId="6A3AD26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DA5C5BA" w14:textId="77777777" w:rsidR="00265D63" w:rsidRPr="000A1995" w:rsidRDefault="00265D63" w:rsidP="00306B0C">
            <w:pPr>
              <w:pStyle w:val="AmColumnHeading"/>
            </w:pPr>
            <w:r w:rsidRPr="000A1995">
              <w:t>Amendement</w:t>
            </w:r>
          </w:p>
        </w:tc>
      </w:tr>
      <w:tr w:rsidR="00265D63" w:rsidRPr="000A1995" w14:paraId="4CB4DA77" w14:textId="77777777" w:rsidTr="00306B0C">
        <w:trPr>
          <w:jc w:val="center"/>
        </w:trPr>
        <w:tc>
          <w:tcPr>
            <w:tcW w:w="4876" w:type="dxa"/>
            <w:tcBorders>
              <w:top w:val="nil"/>
              <w:left w:val="nil"/>
              <w:bottom w:val="nil"/>
              <w:right w:val="nil"/>
            </w:tcBorders>
          </w:tcPr>
          <w:p w14:paraId="7C1B4BAD" w14:textId="77777777" w:rsidR="00265D63" w:rsidRPr="000A1995" w:rsidRDefault="00265D63" w:rsidP="00306B0C">
            <w:pPr>
              <w:pStyle w:val="Normal6a"/>
            </w:pPr>
            <w:r w:rsidRPr="000A1995">
              <w:t>De lidstaten stellen de Commissie van die voorschriften in kennis en delen haar alle latere wijzigingen daarvan mee.</w:t>
            </w:r>
          </w:p>
        </w:tc>
        <w:tc>
          <w:tcPr>
            <w:tcW w:w="4876" w:type="dxa"/>
            <w:tcBorders>
              <w:top w:val="nil"/>
              <w:left w:val="nil"/>
              <w:bottom w:val="nil"/>
              <w:right w:val="nil"/>
            </w:tcBorders>
          </w:tcPr>
          <w:p w14:paraId="3E332F92" w14:textId="77777777" w:rsidR="00265D63" w:rsidRPr="000A1995" w:rsidRDefault="00265D63" w:rsidP="00306B0C">
            <w:pPr>
              <w:pStyle w:val="Normal6a"/>
            </w:pPr>
            <w:r w:rsidRPr="000A1995">
              <w:t xml:space="preserve">De lidstaten stellen </w:t>
            </w:r>
            <w:r w:rsidRPr="000A1995">
              <w:rPr>
                <w:b/>
                <w:i/>
              </w:rPr>
              <w:t>uiterlijk op [OP datum toevoegen: drie jaar na de datum van inwerkingtreding van deze verordening]</w:t>
            </w:r>
            <w:r w:rsidRPr="000A1995">
              <w:t xml:space="preserve"> de Commissie van die regels </w:t>
            </w:r>
            <w:r w:rsidRPr="000A1995">
              <w:rPr>
                <w:b/>
                <w:i/>
              </w:rPr>
              <w:t>inzake de sancties, inclusief de rechtsgrondslag,</w:t>
            </w:r>
            <w:r w:rsidRPr="000A1995">
              <w:t xml:space="preserve"> in kennis en delen haar </w:t>
            </w:r>
            <w:r w:rsidRPr="000A1995">
              <w:rPr>
                <w:b/>
                <w:i/>
              </w:rPr>
              <w:t>onverwijld</w:t>
            </w:r>
            <w:r w:rsidRPr="000A1995">
              <w:t xml:space="preserve"> alle latere wijzigingen daarvan mee.</w:t>
            </w:r>
          </w:p>
        </w:tc>
      </w:tr>
    </w:tbl>
    <w:p w14:paraId="512DECA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9DDCD2A" w14:textId="77777777" w:rsidR="00265D63" w:rsidRPr="000A1995" w:rsidRDefault="00265D63" w:rsidP="00265D63">
      <w:r w:rsidRPr="000A1995">
        <w:rPr>
          <w:rStyle w:val="HideTWBExt"/>
        </w:rPr>
        <w:t>&lt;/Amend&gt;</w:t>
      </w:r>
    </w:p>
    <w:p w14:paraId="44359CB9"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260</w:t>
      </w:r>
      <w:r w:rsidRPr="000A1995">
        <w:rPr>
          <w:rStyle w:val="HideTWBExt"/>
          <w:b w:val="0"/>
        </w:rPr>
        <w:t>&lt;/NumAm&gt;</w:t>
      </w:r>
    </w:p>
    <w:p w14:paraId="57CA3FF2"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0503FF7C" w14:textId="77777777" w:rsidR="00265D63" w:rsidRPr="000A1995" w:rsidRDefault="00265D63" w:rsidP="00265D63">
      <w:pPr>
        <w:pStyle w:val="NormalBold"/>
      </w:pPr>
      <w:r w:rsidRPr="000A1995">
        <w:rPr>
          <w:rStyle w:val="HideTWBExt"/>
          <w:b w:val="0"/>
        </w:rPr>
        <w:t>&lt;/RepeatBlock-By&gt;</w:t>
      </w:r>
    </w:p>
    <w:p w14:paraId="056CDFF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CD99945" w14:textId="77777777" w:rsidR="00265D63" w:rsidRPr="000A1995" w:rsidRDefault="00265D63" w:rsidP="00265D63">
      <w:pPr>
        <w:pStyle w:val="NormalBold"/>
      </w:pPr>
      <w:r w:rsidRPr="000A1995">
        <w:rPr>
          <w:rStyle w:val="HideTWBExt"/>
          <w:b w:val="0"/>
        </w:rPr>
        <w:t>&lt;Article&gt;</w:t>
      </w:r>
      <w:r w:rsidRPr="000A1995">
        <w:t>Artikel 31 – lid 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4D845FD" w14:textId="77777777" w:rsidTr="00306B0C">
        <w:trPr>
          <w:trHeight w:hRule="exact" w:val="240"/>
          <w:jc w:val="center"/>
        </w:trPr>
        <w:tc>
          <w:tcPr>
            <w:tcW w:w="9752" w:type="dxa"/>
            <w:gridSpan w:val="2"/>
            <w:tcBorders>
              <w:top w:val="nil"/>
              <w:left w:val="nil"/>
              <w:bottom w:val="nil"/>
              <w:right w:val="nil"/>
            </w:tcBorders>
          </w:tcPr>
          <w:p w14:paraId="02D9B3ED" w14:textId="77777777" w:rsidR="00265D63" w:rsidRPr="000A1995" w:rsidRDefault="00265D63" w:rsidP="00306B0C"/>
        </w:tc>
      </w:tr>
      <w:tr w:rsidR="00265D63" w:rsidRPr="000A1995" w14:paraId="5067C8D7" w14:textId="77777777" w:rsidTr="00306B0C">
        <w:trPr>
          <w:trHeight w:val="240"/>
          <w:jc w:val="center"/>
        </w:trPr>
        <w:tc>
          <w:tcPr>
            <w:tcW w:w="4876" w:type="dxa"/>
            <w:tcBorders>
              <w:top w:val="nil"/>
              <w:left w:val="nil"/>
              <w:bottom w:val="nil"/>
              <w:right w:val="nil"/>
            </w:tcBorders>
          </w:tcPr>
          <w:p w14:paraId="2801F24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DB83F78" w14:textId="77777777" w:rsidR="00265D63" w:rsidRPr="000A1995" w:rsidRDefault="00265D63" w:rsidP="00306B0C">
            <w:pPr>
              <w:pStyle w:val="AmColumnHeading"/>
            </w:pPr>
            <w:r w:rsidRPr="000A1995">
              <w:t>Amendement</w:t>
            </w:r>
          </w:p>
        </w:tc>
      </w:tr>
      <w:tr w:rsidR="00265D63" w:rsidRPr="000A1995" w14:paraId="569CFDF4" w14:textId="77777777" w:rsidTr="00306B0C">
        <w:trPr>
          <w:jc w:val="center"/>
        </w:trPr>
        <w:tc>
          <w:tcPr>
            <w:tcW w:w="4876" w:type="dxa"/>
            <w:tcBorders>
              <w:top w:val="nil"/>
              <w:left w:val="nil"/>
              <w:bottom w:val="nil"/>
              <w:right w:val="nil"/>
            </w:tcBorders>
          </w:tcPr>
          <w:p w14:paraId="3890CFD3" w14:textId="77777777" w:rsidR="00265D63" w:rsidRPr="000A1995" w:rsidRDefault="00265D63" w:rsidP="00306B0C">
            <w:pPr>
              <w:pStyle w:val="Normal6a"/>
            </w:pPr>
          </w:p>
        </w:tc>
        <w:tc>
          <w:tcPr>
            <w:tcW w:w="4876" w:type="dxa"/>
            <w:tcBorders>
              <w:top w:val="nil"/>
              <w:left w:val="nil"/>
              <w:bottom w:val="nil"/>
              <w:right w:val="nil"/>
            </w:tcBorders>
          </w:tcPr>
          <w:p w14:paraId="2681A4D3" w14:textId="77777777" w:rsidR="00265D63" w:rsidRPr="000A1995" w:rsidRDefault="00265D63" w:rsidP="00306B0C">
            <w:pPr>
              <w:pStyle w:val="Normal6a"/>
            </w:pPr>
            <w:r w:rsidRPr="000A1995">
              <w:rPr>
                <w:b/>
                <w:i/>
              </w:rPr>
              <w:t>De Commissie kan richtsnoeren uitvaardigen voor de vaststelling van sancties en minimumniveaus die van toepassing zijn op ernstige inbreuken uit hoofde van deze verordening.</w:t>
            </w:r>
          </w:p>
        </w:tc>
      </w:tr>
    </w:tbl>
    <w:p w14:paraId="5FC7688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0022305" w14:textId="77777777" w:rsidR="00265D63" w:rsidRPr="000A1995" w:rsidRDefault="00265D63" w:rsidP="00265D63">
      <w:r w:rsidRPr="000A1995">
        <w:rPr>
          <w:rStyle w:val="HideTWBExt"/>
        </w:rPr>
        <w:t>&lt;/Amend&gt;</w:t>
      </w:r>
    </w:p>
    <w:p w14:paraId="0A288AB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261</w:t>
      </w:r>
      <w:r w:rsidRPr="000A1995">
        <w:rPr>
          <w:rStyle w:val="HideTWBExt"/>
          <w:b w:val="0"/>
        </w:rPr>
        <w:t>&lt;/NumAm&gt;</w:t>
      </w:r>
    </w:p>
    <w:p w14:paraId="505E54FD"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4DEF44D4" w14:textId="77777777" w:rsidR="00265D63" w:rsidRPr="000A1995" w:rsidRDefault="00265D63" w:rsidP="00265D63">
      <w:pPr>
        <w:pStyle w:val="NormalBold"/>
      </w:pPr>
      <w:r w:rsidRPr="000A1995">
        <w:rPr>
          <w:rStyle w:val="HideTWBExt"/>
          <w:b w:val="0"/>
        </w:rPr>
        <w:t>&lt;/RepeatBlock-By&gt;</w:t>
      </w:r>
    </w:p>
    <w:p w14:paraId="6F30477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A3280E4" w14:textId="77777777" w:rsidR="00265D63" w:rsidRPr="000A1995" w:rsidRDefault="00265D63" w:rsidP="00265D63">
      <w:pPr>
        <w:pStyle w:val="NormalBold"/>
      </w:pPr>
      <w:r w:rsidRPr="000A1995">
        <w:rPr>
          <w:rStyle w:val="HideTWBExt"/>
          <w:b w:val="0"/>
        </w:rPr>
        <w:t>&lt;Article&gt;</w:t>
      </w:r>
      <w:r w:rsidRPr="000A1995">
        <w:t>Artikel 32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C1112CC" w14:textId="77777777" w:rsidTr="00306B0C">
        <w:trPr>
          <w:trHeight w:hRule="exact" w:val="240"/>
          <w:jc w:val="center"/>
        </w:trPr>
        <w:tc>
          <w:tcPr>
            <w:tcW w:w="9752" w:type="dxa"/>
            <w:gridSpan w:val="2"/>
            <w:tcBorders>
              <w:top w:val="nil"/>
              <w:left w:val="nil"/>
              <w:bottom w:val="nil"/>
              <w:right w:val="nil"/>
            </w:tcBorders>
          </w:tcPr>
          <w:p w14:paraId="6E876A97" w14:textId="77777777" w:rsidR="00265D63" w:rsidRPr="000A1995" w:rsidRDefault="00265D63" w:rsidP="00306B0C"/>
        </w:tc>
      </w:tr>
      <w:tr w:rsidR="00265D63" w:rsidRPr="000A1995" w14:paraId="30207AAD" w14:textId="77777777" w:rsidTr="00306B0C">
        <w:trPr>
          <w:trHeight w:val="240"/>
          <w:jc w:val="center"/>
        </w:trPr>
        <w:tc>
          <w:tcPr>
            <w:tcW w:w="4876" w:type="dxa"/>
            <w:tcBorders>
              <w:top w:val="nil"/>
              <w:left w:val="nil"/>
              <w:bottom w:val="nil"/>
              <w:right w:val="nil"/>
            </w:tcBorders>
          </w:tcPr>
          <w:p w14:paraId="160B045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FB2241E" w14:textId="77777777" w:rsidR="00265D63" w:rsidRPr="000A1995" w:rsidRDefault="00265D63" w:rsidP="00306B0C">
            <w:pPr>
              <w:pStyle w:val="AmColumnHeading"/>
            </w:pPr>
            <w:r w:rsidRPr="000A1995">
              <w:t>Amendement</w:t>
            </w:r>
          </w:p>
        </w:tc>
      </w:tr>
      <w:tr w:rsidR="00265D63" w:rsidRPr="000A1995" w14:paraId="7CFC4901" w14:textId="77777777" w:rsidTr="00306B0C">
        <w:trPr>
          <w:jc w:val="center"/>
        </w:trPr>
        <w:tc>
          <w:tcPr>
            <w:tcW w:w="4876" w:type="dxa"/>
            <w:tcBorders>
              <w:top w:val="nil"/>
              <w:left w:val="nil"/>
              <w:bottom w:val="nil"/>
              <w:right w:val="nil"/>
            </w:tcBorders>
          </w:tcPr>
          <w:p w14:paraId="690F0846" w14:textId="77777777" w:rsidR="00265D63" w:rsidRPr="000A1995" w:rsidRDefault="00265D63" w:rsidP="00306B0C">
            <w:pPr>
              <w:pStyle w:val="Normal6a"/>
            </w:pPr>
            <w:r w:rsidRPr="000A1995">
              <w:t>De bevoegde instanties en douaneautoriteiten rapporteren informatie over inbeslagnemingen van drugsprecursoren en informatie over de uitvoering van deze verordening, onder de voorwaarden zoals vastgelegd in bijlage VIII.</w:t>
            </w:r>
          </w:p>
        </w:tc>
        <w:tc>
          <w:tcPr>
            <w:tcW w:w="4876" w:type="dxa"/>
            <w:tcBorders>
              <w:top w:val="nil"/>
              <w:left w:val="nil"/>
              <w:bottom w:val="nil"/>
              <w:right w:val="nil"/>
            </w:tcBorders>
          </w:tcPr>
          <w:p w14:paraId="00BD65F0" w14:textId="77777777" w:rsidR="00265D63" w:rsidRPr="000A1995" w:rsidRDefault="00265D63" w:rsidP="00306B0C">
            <w:pPr>
              <w:pStyle w:val="Normal6a"/>
            </w:pPr>
            <w:r w:rsidRPr="000A1995">
              <w:t xml:space="preserve">De bevoegde instanties en douaneautoriteiten rapporteren </w:t>
            </w:r>
            <w:r w:rsidRPr="000A1995">
              <w:rPr>
                <w:b/>
                <w:i/>
              </w:rPr>
              <w:t>zonder onnodige vertraging</w:t>
            </w:r>
            <w:r w:rsidRPr="000A1995">
              <w:t xml:space="preserve"> informatie over inbeslagnemingen van drugsprecursoren </w:t>
            </w:r>
            <w:r w:rsidRPr="000A1995">
              <w:rPr>
                <w:b/>
                <w:i/>
              </w:rPr>
              <w:t>langs elektronische weg via het gecentraliseerde elektronische systeem van de Unie</w:t>
            </w:r>
            <w:r w:rsidRPr="000A1995">
              <w:t xml:space="preserve"> en informatie over de uitvoering van deze verordening, onder de voorwaarden zoals vastgelegd in bijlage VIII. </w:t>
            </w:r>
            <w:r w:rsidRPr="000A1995">
              <w:rPr>
                <w:b/>
                <w:i/>
              </w:rPr>
              <w:t>Deze geautomatiseerde uitwisseling vindt zonder onnodige vertraging in realtime plaats zodra het strafbare feit of de aanzienlijke inbeslagneming wordt ontdekt, zodat onmiddellijk gemeenschappelijke risicoprofielen aan de grenzen van de Unie kunnen worden geconfigureerd.</w:t>
            </w:r>
          </w:p>
        </w:tc>
      </w:tr>
    </w:tbl>
    <w:p w14:paraId="75899AA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AFE1431" w14:textId="77777777" w:rsidR="00265D63" w:rsidRPr="000A1995" w:rsidRDefault="00265D63" w:rsidP="00265D63">
      <w:r w:rsidRPr="000A1995">
        <w:rPr>
          <w:rStyle w:val="HideTWBExt"/>
        </w:rPr>
        <w:t>&lt;/Amend&gt;</w:t>
      </w:r>
    </w:p>
    <w:p w14:paraId="3A57BA8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262</w:t>
      </w:r>
      <w:r w:rsidRPr="000A1995">
        <w:rPr>
          <w:rStyle w:val="HideTWBExt"/>
          <w:b w:val="0"/>
        </w:rPr>
        <w:t>&lt;/NumAm&gt;</w:t>
      </w:r>
    </w:p>
    <w:p w14:paraId="529BB74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3AD38174" w14:textId="77777777" w:rsidR="00265D63" w:rsidRPr="000A1995" w:rsidRDefault="00265D63" w:rsidP="00265D63">
      <w:pPr>
        <w:pStyle w:val="NormalBold"/>
      </w:pPr>
      <w:r w:rsidRPr="000A1995">
        <w:rPr>
          <w:rStyle w:val="HideTWBExt"/>
          <w:b w:val="0"/>
        </w:rPr>
        <w:t>&lt;/RepeatBlock-By&gt;</w:t>
      </w:r>
    </w:p>
    <w:p w14:paraId="5F1A045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426AA6D" w14:textId="77777777" w:rsidR="00265D63" w:rsidRPr="000A1995" w:rsidRDefault="00265D63" w:rsidP="00265D63">
      <w:pPr>
        <w:pStyle w:val="NormalBold"/>
      </w:pPr>
      <w:r w:rsidRPr="000A1995">
        <w:rPr>
          <w:rStyle w:val="HideTWBExt"/>
          <w:b w:val="0"/>
        </w:rPr>
        <w:t>&lt;Article&gt;</w:t>
      </w:r>
      <w:r w:rsidRPr="000A1995">
        <w:t>Artikel 32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51AA8BD" w14:textId="77777777" w:rsidTr="00306B0C">
        <w:trPr>
          <w:trHeight w:hRule="exact" w:val="240"/>
          <w:jc w:val="center"/>
        </w:trPr>
        <w:tc>
          <w:tcPr>
            <w:tcW w:w="9752" w:type="dxa"/>
            <w:gridSpan w:val="2"/>
            <w:tcBorders>
              <w:top w:val="nil"/>
              <w:left w:val="nil"/>
              <w:bottom w:val="nil"/>
              <w:right w:val="nil"/>
            </w:tcBorders>
          </w:tcPr>
          <w:p w14:paraId="5A64B904" w14:textId="77777777" w:rsidR="00265D63" w:rsidRPr="000A1995" w:rsidRDefault="00265D63" w:rsidP="00306B0C"/>
        </w:tc>
      </w:tr>
      <w:tr w:rsidR="00265D63" w:rsidRPr="000A1995" w14:paraId="70C7FE47" w14:textId="77777777" w:rsidTr="00306B0C">
        <w:trPr>
          <w:trHeight w:val="240"/>
          <w:jc w:val="center"/>
        </w:trPr>
        <w:tc>
          <w:tcPr>
            <w:tcW w:w="4876" w:type="dxa"/>
            <w:tcBorders>
              <w:top w:val="nil"/>
              <w:left w:val="nil"/>
              <w:bottom w:val="nil"/>
              <w:right w:val="nil"/>
            </w:tcBorders>
          </w:tcPr>
          <w:p w14:paraId="4AC8562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29D8A1C" w14:textId="77777777" w:rsidR="00265D63" w:rsidRPr="000A1995" w:rsidRDefault="00265D63" w:rsidP="00306B0C">
            <w:pPr>
              <w:pStyle w:val="AmColumnHeading"/>
            </w:pPr>
            <w:r w:rsidRPr="000A1995">
              <w:t>Amendement</w:t>
            </w:r>
          </w:p>
        </w:tc>
      </w:tr>
      <w:tr w:rsidR="00265D63" w:rsidRPr="000A1995" w14:paraId="4D1060CB" w14:textId="77777777" w:rsidTr="00306B0C">
        <w:trPr>
          <w:jc w:val="center"/>
        </w:trPr>
        <w:tc>
          <w:tcPr>
            <w:tcW w:w="4876" w:type="dxa"/>
            <w:tcBorders>
              <w:top w:val="nil"/>
              <w:left w:val="nil"/>
              <w:bottom w:val="nil"/>
              <w:right w:val="nil"/>
            </w:tcBorders>
          </w:tcPr>
          <w:p w14:paraId="4372ED25" w14:textId="77777777" w:rsidR="00265D63" w:rsidRPr="000A1995" w:rsidRDefault="00265D63" w:rsidP="00306B0C">
            <w:pPr>
              <w:pStyle w:val="Normal6a"/>
            </w:pPr>
            <w:r w:rsidRPr="000A1995">
              <w:t>De bevoegde instanties en douaneautoriteiten rapporteren informatie over inbeslagnemingen van drugsprecursoren en informatie over de uitvoering van deze verordening, onder de voorwaarden zoals vastgelegd in bijlage VIII.</w:t>
            </w:r>
          </w:p>
        </w:tc>
        <w:tc>
          <w:tcPr>
            <w:tcW w:w="4876" w:type="dxa"/>
            <w:tcBorders>
              <w:top w:val="nil"/>
              <w:left w:val="nil"/>
              <w:bottom w:val="nil"/>
              <w:right w:val="nil"/>
            </w:tcBorders>
          </w:tcPr>
          <w:p w14:paraId="2B007EE2" w14:textId="77777777" w:rsidR="00265D63" w:rsidRPr="000A1995" w:rsidRDefault="00265D63" w:rsidP="00306B0C">
            <w:pPr>
              <w:pStyle w:val="Normal6a"/>
            </w:pPr>
            <w:r w:rsidRPr="000A1995">
              <w:t xml:space="preserve">De bevoegde instanties en douaneautoriteiten rapporteren informatie over inbeslagnemingen van drugsprecursoren en informatie over de uitvoering van deze verordening, onder de voorwaarden zoals vastgelegd in bijlage VIII. </w:t>
            </w:r>
            <w:r w:rsidRPr="000A1995">
              <w:rPr>
                <w:b/>
                <w:i/>
              </w:rPr>
              <w:t>De kennisgeving waarborgt de bescherming van bedrijfsgeheimen, vertrouwelijke bedrijfsinformatie en persoonsgegevens overeenkomstig het Unierecht.</w:t>
            </w:r>
          </w:p>
        </w:tc>
      </w:tr>
    </w:tbl>
    <w:p w14:paraId="085E2A8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1F9274A1"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50911A6E" w14:textId="77777777" w:rsidR="00265D63" w:rsidRPr="000A1995" w:rsidRDefault="00265D63" w:rsidP="00265D63">
      <w:pPr>
        <w:pStyle w:val="AmJustText"/>
      </w:pPr>
      <w:r w:rsidRPr="000A1995">
        <w:t>De uitwisseling van informatie is van essentieel belang voor de doeltreffende handhaving van de verordening. Tegelijkertijd moet er uitdrukkelijk voor worden gezorgd dat vertrouwelijke bedrijfsinformatie en persoonsgegevens die eventueel deel uitmaken van de gerapporteerde gegevens, worden beschermd.</w:t>
      </w:r>
    </w:p>
    <w:p w14:paraId="69AFD4E9" w14:textId="77777777" w:rsidR="00265D63" w:rsidRPr="000A1995" w:rsidRDefault="00265D63" w:rsidP="00265D63">
      <w:r w:rsidRPr="000A1995">
        <w:rPr>
          <w:rStyle w:val="HideTWBExt"/>
        </w:rPr>
        <w:t>&lt;/Amend&gt;</w:t>
      </w:r>
    </w:p>
    <w:p w14:paraId="15D3B76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263</w:t>
      </w:r>
      <w:r w:rsidRPr="000A1995">
        <w:rPr>
          <w:rStyle w:val="HideTWBExt"/>
          <w:b w:val="0"/>
        </w:rPr>
        <w:t>&lt;/NumAm&gt;</w:t>
      </w:r>
    </w:p>
    <w:p w14:paraId="762FB56B"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1F4FC342" w14:textId="77777777" w:rsidR="00265D63" w:rsidRPr="000A1995" w:rsidRDefault="00265D63" w:rsidP="00265D63">
      <w:pPr>
        <w:pStyle w:val="NormalBold"/>
      </w:pPr>
      <w:r w:rsidRPr="000A1995">
        <w:rPr>
          <w:rStyle w:val="HideTWBExt"/>
          <w:b w:val="0"/>
        </w:rPr>
        <w:t>&lt;/RepeatBlock-By&gt;</w:t>
      </w:r>
    </w:p>
    <w:p w14:paraId="5202785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3CF98BE" w14:textId="77777777" w:rsidR="00265D63" w:rsidRPr="000A1995" w:rsidRDefault="00265D63" w:rsidP="00265D63">
      <w:pPr>
        <w:pStyle w:val="NormalBold"/>
      </w:pPr>
      <w:r w:rsidRPr="000A1995">
        <w:rPr>
          <w:rStyle w:val="HideTWBExt"/>
          <w:b w:val="0"/>
        </w:rPr>
        <w:t>&lt;Article&gt;</w:t>
      </w:r>
      <w:r w:rsidRPr="000A1995">
        <w:t>Artikel 32 – lid 1 – alinea 1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3795EA3" w14:textId="77777777" w:rsidTr="00306B0C">
        <w:trPr>
          <w:trHeight w:hRule="exact" w:val="240"/>
          <w:jc w:val="center"/>
        </w:trPr>
        <w:tc>
          <w:tcPr>
            <w:tcW w:w="9752" w:type="dxa"/>
            <w:gridSpan w:val="2"/>
            <w:tcBorders>
              <w:top w:val="nil"/>
              <w:left w:val="nil"/>
              <w:bottom w:val="nil"/>
              <w:right w:val="nil"/>
            </w:tcBorders>
          </w:tcPr>
          <w:p w14:paraId="0E238386" w14:textId="77777777" w:rsidR="00265D63" w:rsidRPr="000A1995" w:rsidRDefault="00265D63" w:rsidP="00306B0C"/>
        </w:tc>
      </w:tr>
      <w:tr w:rsidR="00265D63" w:rsidRPr="000A1995" w14:paraId="70C525F6" w14:textId="77777777" w:rsidTr="00306B0C">
        <w:trPr>
          <w:trHeight w:val="240"/>
          <w:jc w:val="center"/>
        </w:trPr>
        <w:tc>
          <w:tcPr>
            <w:tcW w:w="4876" w:type="dxa"/>
            <w:tcBorders>
              <w:top w:val="nil"/>
              <w:left w:val="nil"/>
              <w:bottom w:val="nil"/>
              <w:right w:val="nil"/>
            </w:tcBorders>
          </w:tcPr>
          <w:p w14:paraId="6230341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E4BE60B" w14:textId="77777777" w:rsidR="00265D63" w:rsidRPr="000A1995" w:rsidRDefault="00265D63" w:rsidP="00306B0C">
            <w:pPr>
              <w:pStyle w:val="AmColumnHeading"/>
            </w:pPr>
            <w:r w:rsidRPr="000A1995">
              <w:t>Amendement</w:t>
            </w:r>
          </w:p>
        </w:tc>
      </w:tr>
      <w:tr w:rsidR="00265D63" w:rsidRPr="000A1995" w14:paraId="007DDBD6" w14:textId="77777777" w:rsidTr="00306B0C">
        <w:trPr>
          <w:jc w:val="center"/>
        </w:trPr>
        <w:tc>
          <w:tcPr>
            <w:tcW w:w="4876" w:type="dxa"/>
            <w:tcBorders>
              <w:top w:val="nil"/>
              <w:left w:val="nil"/>
              <w:bottom w:val="nil"/>
              <w:right w:val="nil"/>
            </w:tcBorders>
          </w:tcPr>
          <w:p w14:paraId="564E32D8" w14:textId="77777777" w:rsidR="00265D63" w:rsidRPr="000A1995" w:rsidRDefault="00265D63" w:rsidP="00306B0C">
            <w:pPr>
              <w:pStyle w:val="Normal6a"/>
            </w:pPr>
          </w:p>
        </w:tc>
        <w:tc>
          <w:tcPr>
            <w:tcW w:w="4876" w:type="dxa"/>
            <w:tcBorders>
              <w:top w:val="nil"/>
              <w:left w:val="nil"/>
              <w:bottom w:val="nil"/>
              <w:right w:val="nil"/>
            </w:tcBorders>
          </w:tcPr>
          <w:p w14:paraId="110178A4" w14:textId="77777777" w:rsidR="00265D63" w:rsidRPr="000A1995" w:rsidRDefault="00265D63" w:rsidP="00306B0C">
            <w:pPr>
              <w:pStyle w:val="Normal6a"/>
            </w:pPr>
            <w:r w:rsidRPr="000A1995">
              <w:rPr>
                <w:b/>
                <w:i/>
              </w:rPr>
              <w:t>De lidstaten verstrekken de Commissie jaarlijks geaggregeerde informatie over de uitvoering van deze verordening, op basis van de overeenkomstig bijlage VIII gerapporteerde gegevens. De Commissie gebruikt die informatie om toezicht te houden op de uitvoering van deze verordening en stelt een overzicht van die gegevens voor de hele Unie ter beschikking.</w:t>
            </w:r>
          </w:p>
        </w:tc>
      </w:tr>
    </w:tbl>
    <w:p w14:paraId="7767535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1F43B91" w14:textId="77777777" w:rsidR="00265D63" w:rsidRPr="000A1995" w:rsidRDefault="00265D63" w:rsidP="00265D63">
      <w:r w:rsidRPr="000A1995">
        <w:rPr>
          <w:rStyle w:val="HideTWBExt"/>
        </w:rPr>
        <w:t>&lt;/Amend&gt;</w:t>
      </w:r>
    </w:p>
    <w:p w14:paraId="78EE1EC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264</w:t>
      </w:r>
      <w:r w:rsidRPr="000A1995">
        <w:rPr>
          <w:rStyle w:val="HideTWBExt"/>
          <w:b w:val="0"/>
        </w:rPr>
        <w:t>&lt;/NumAm&gt;</w:t>
      </w:r>
    </w:p>
    <w:p w14:paraId="62205DB6"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0EB7F4A6" w14:textId="77777777" w:rsidR="00265D63" w:rsidRPr="000A1995" w:rsidRDefault="00265D63" w:rsidP="00265D63">
      <w:pPr>
        <w:pStyle w:val="NormalBold"/>
      </w:pPr>
      <w:r w:rsidRPr="000A1995">
        <w:rPr>
          <w:rStyle w:val="HideTWBExt"/>
          <w:b w:val="0"/>
        </w:rPr>
        <w:t>&lt;/RepeatBlock-By&gt;</w:t>
      </w:r>
    </w:p>
    <w:p w14:paraId="42313C8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5EADD2D" w14:textId="77777777" w:rsidR="00265D63" w:rsidRPr="000A1995" w:rsidRDefault="00265D63" w:rsidP="00265D63">
      <w:pPr>
        <w:pStyle w:val="NormalBold"/>
      </w:pPr>
      <w:r w:rsidRPr="000A1995">
        <w:rPr>
          <w:rStyle w:val="HideTWBExt"/>
          <w:b w:val="0"/>
        </w:rPr>
        <w:t>&lt;Article&gt;</w:t>
      </w:r>
      <w:r w:rsidRPr="000A1995">
        <w:t>Artikel 33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E574F48" w14:textId="77777777" w:rsidTr="00306B0C">
        <w:trPr>
          <w:trHeight w:hRule="exact" w:val="240"/>
          <w:jc w:val="center"/>
        </w:trPr>
        <w:tc>
          <w:tcPr>
            <w:tcW w:w="9752" w:type="dxa"/>
            <w:gridSpan w:val="2"/>
            <w:tcBorders>
              <w:top w:val="nil"/>
              <w:left w:val="nil"/>
              <w:bottom w:val="nil"/>
              <w:right w:val="nil"/>
            </w:tcBorders>
          </w:tcPr>
          <w:p w14:paraId="4E341004" w14:textId="77777777" w:rsidR="00265D63" w:rsidRPr="000A1995" w:rsidRDefault="00265D63" w:rsidP="00306B0C"/>
        </w:tc>
      </w:tr>
      <w:tr w:rsidR="00265D63" w:rsidRPr="000A1995" w14:paraId="44F74482" w14:textId="77777777" w:rsidTr="00306B0C">
        <w:trPr>
          <w:trHeight w:val="240"/>
          <w:jc w:val="center"/>
        </w:trPr>
        <w:tc>
          <w:tcPr>
            <w:tcW w:w="4876" w:type="dxa"/>
            <w:tcBorders>
              <w:top w:val="nil"/>
              <w:left w:val="nil"/>
              <w:bottom w:val="nil"/>
              <w:right w:val="nil"/>
            </w:tcBorders>
          </w:tcPr>
          <w:p w14:paraId="3689513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CFDF044" w14:textId="77777777" w:rsidR="00265D63" w:rsidRPr="000A1995" w:rsidRDefault="00265D63" w:rsidP="00306B0C">
            <w:pPr>
              <w:pStyle w:val="AmColumnHeading"/>
            </w:pPr>
            <w:r w:rsidRPr="000A1995">
              <w:t>Amendement</w:t>
            </w:r>
          </w:p>
        </w:tc>
      </w:tr>
      <w:tr w:rsidR="00265D63" w:rsidRPr="000A1995" w14:paraId="4FF4A348" w14:textId="77777777" w:rsidTr="00306B0C">
        <w:trPr>
          <w:jc w:val="center"/>
        </w:trPr>
        <w:tc>
          <w:tcPr>
            <w:tcW w:w="4876" w:type="dxa"/>
            <w:tcBorders>
              <w:top w:val="nil"/>
              <w:left w:val="nil"/>
              <w:bottom w:val="nil"/>
              <w:right w:val="nil"/>
            </w:tcBorders>
          </w:tcPr>
          <w:p w14:paraId="5D0C06F7" w14:textId="77777777" w:rsidR="00265D63" w:rsidRPr="000A1995" w:rsidRDefault="00265D63" w:rsidP="00306B0C">
            <w:pPr>
              <w:pStyle w:val="Normal6a"/>
            </w:pPr>
            <w:r w:rsidRPr="000A1995">
              <w:t>1.</w:t>
            </w:r>
            <w:r w:rsidRPr="000A1995">
              <w:tab/>
              <w:t xml:space="preserve">Wanneer de in artikel 32 bedoelde informatie betrekking heeft op belangrijke inbeslagnemingen van niet-geregistreerde drugsprecursoren, melden de bevoegde instanties of douaneautoriteiten dit </w:t>
            </w:r>
            <w:r w:rsidRPr="000A1995">
              <w:rPr>
                <w:b/>
                <w:i/>
              </w:rPr>
              <w:t>onverwijld</w:t>
            </w:r>
            <w:r w:rsidRPr="000A1995">
              <w:t xml:space="preserve"> aan de Commissie, het agentschap en de andere lidstaten.</w:t>
            </w:r>
          </w:p>
        </w:tc>
        <w:tc>
          <w:tcPr>
            <w:tcW w:w="4876" w:type="dxa"/>
            <w:tcBorders>
              <w:top w:val="nil"/>
              <w:left w:val="nil"/>
              <w:bottom w:val="nil"/>
              <w:right w:val="nil"/>
            </w:tcBorders>
          </w:tcPr>
          <w:p w14:paraId="31742678" w14:textId="77777777" w:rsidR="00265D63" w:rsidRPr="000A1995" w:rsidRDefault="00265D63" w:rsidP="00306B0C">
            <w:pPr>
              <w:pStyle w:val="Normal6a"/>
            </w:pPr>
            <w:r w:rsidRPr="000A1995">
              <w:t>1.</w:t>
            </w:r>
            <w:r w:rsidRPr="000A1995">
              <w:tab/>
              <w:t xml:space="preserve">Wanneer de in artikel 32 bedoelde informatie betrekking heeft op belangrijke inbeslagnemingen van niet-geregistreerde drugsprecursoren, melden de bevoegde instanties of douaneautoriteiten dit </w:t>
            </w:r>
            <w:r w:rsidRPr="000A1995">
              <w:rPr>
                <w:b/>
                <w:i/>
              </w:rPr>
              <w:t>zonder onnodige vertraging en langs elektronische weg via het gecentraliseerde elektronische systeem van de Unie</w:t>
            </w:r>
            <w:r w:rsidRPr="000A1995">
              <w:t xml:space="preserve"> aan de Commissie, het agentschap en de andere lidstaten.</w:t>
            </w:r>
          </w:p>
        </w:tc>
      </w:tr>
    </w:tbl>
    <w:p w14:paraId="7728EB4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7D5FE3E" w14:textId="77777777" w:rsidR="00265D63" w:rsidRPr="000A1995" w:rsidRDefault="00265D63" w:rsidP="00265D63">
      <w:r w:rsidRPr="000A1995">
        <w:rPr>
          <w:rStyle w:val="HideTWBExt"/>
        </w:rPr>
        <w:t>&lt;/Amend&gt;</w:t>
      </w:r>
    </w:p>
    <w:p w14:paraId="69F5F7D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265</w:t>
      </w:r>
      <w:r w:rsidRPr="000A1995">
        <w:rPr>
          <w:rStyle w:val="HideTWBExt"/>
          <w:b w:val="0"/>
        </w:rPr>
        <w:t>&lt;/NumAm&gt;</w:t>
      </w:r>
    </w:p>
    <w:p w14:paraId="1C30FDD8"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1E87170C" w14:textId="77777777" w:rsidR="00265D63" w:rsidRPr="000A1995" w:rsidRDefault="00265D63" w:rsidP="00265D63">
      <w:pPr>
        <w:pStyle w:val="NormalBold"/>
      </w:pPr>
      <w:r w:rsidRPr="000A1995">
        <w:rPr>
          <w:rStyle w:val="HideTWBExt"/>
          <w:b w:val="0"/>
        </w:rPr>
        <w:t>&lt;/RepeatBlock-By&gt;</w:t>
      </w:r>
    </w:p>
    <w:p w14:paraId="3F8BD71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2C75BE1" w14:textId="77777777" w:rsidR="00265D63" w:rsidRPr="000A1995" w:rsidRDefault="00265D63" w:rsidP="00265D63">
      <w:pPr>
        <w:pStyle w:val="NormalBold"/>
      </w:pPr>
      <w:r w:rsidRPr="000A1995">
        <w:rPr>
          <w:rStyle w:val="HideTWBExt"/>
          <w:b w:val="0"/>
        </w:rPr>
        <w:t>&lt;Article&gt;</w:t>
      </w:r>
      <w:r w:rsidRPr="000A1995">
        <w:t>Artikel 33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85A07B8" w14:textId="77777777" w:rsidTr="00306B0C">
        <w:trPr>
          <w:trHeight w:hRule="exact" w:val="240"/>
          <w:jc w:val="center"/>
        </w:trPr>
        <w:tc>
          <w:tcPr>
            <w:tcW w:w="9752" w:type="dxa"/>
            <w:gridSpan w:val="2"/>
            <w:tcBorders>
              <w:top w:val="nil"/>
              <w:left w:val="nil"/>
              <w:bottom w:val="nil"/>
              <w:right w:val="nil"/>
            </w:tcBorders>
          </w:tcPr>
          <w:p w14:paraId="651CAE5D" w14:textId="77777777" w:rsidR="00265D63" w:rsidRPr="000A1995" w:rsidRDefault="00265D63" w:rsidP="00306B0C"/>
        </w:tc>
      </w:tr>
      <w:tr w:rsidR="00265D63" w:rsidRPr="000A1995" w14:paraId="34B60FA0" w14:textId="77777777" w:rsidTr="00306B0C">
        <w:trPr>
          <w:trHeight w:val="240"/>
          <w:jc w:val="center"/>
        </w:trPr>
        <w:tc>
          <w:tcPr>
            <w:tcW w:w="4876" w:type="dxa"/>
            <w:tcBorders>
              <w:top w:val="nil"/>
              <w:left w:val="nil"/>
              <w:bottom w:val="nil"/>
              <w:right w:val="nil"/>
            </w:tcBorders>
          </w:tcPr>
          <w:p w14:paraId="50E6E0D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44C0DB1" w14:textId="77777777" w:rsidR="00265D63" w:rsidRPr="000A1995" w:rsidRDefault="00265D63" w:rsidP="00306B0C">
            <w:pPr>
              <w:pStyle w:val="AmColumnHeading"/>
            </w:pPr>
            <w:r w:rsidRPr="000A1995">
              <w:t>Amendement</w:t>
            </w:r>
          </w:p>
        </w:tc>
      </w:tr>
      <w:tr w:rsidR="00265D63" w:rsidRPr="000A1995" w14:paraId="67300F8D" w14:textId="77777777" w:rsidTr="00306B0C">
        <w:trPr>
          <w:jc w:val="center"/>
        </w:trPr>
        <w:tc>
          <w:tcPr>
            <w:tcW w:w="4876" w:type="dxa"/>
            <w:tcBorders>
              <w:top w:val="nil"/>
              <w:left w:val="nil"/>
              <w:bottom w:val="nil"/>
              <w:right w:val="nil"/>
            </w:tcBorders>
          </w:tcPr>
          <w:p w14:paraId="47823C2D" w14:textId="77777777" w:rsidR="00265D63" w:rsidRPr="000A1995" w:rsidRDefault="00265D63" w:rsidP="00306B0C">
            <w:pPr>
              <w:pStyle w:val="Normal6a"/>
            </w:pPr>
            <w:r w:rsidRPr="000A1995">
              <w:t>1.</w:t>
            </w:r>
            <w:r w:rsidRPr="000A1995">
              <w:tab/>
              <w:t>Wanneer de in artikel 32 bedoelde informatie betrekking heeft op belangrijke inbeslagnemingen van niet-geregistreerde drugsprecursoren, melden de bevoegde instanties of douaneautoriteiten dit onverwijld aan de Commissie, het agentschap en de andere lidstaten.</w:t>
            </w:r>
          </w:p>
        </w:tc>
        <w:tc>
          <w:tcPr>
            <w:tcW w:w="4876" w:type="dxa"/>
            <w:tcBorders>
              <w:top w:val="nil"/>
              <w:left w:val="nil"/>
              <w:bottom w:val="nil"/>
              <w:right w:val="nil"/>
            </w:tcBorders>
          </w:tcPr>
          <w:p w14:paraId="6A4B5606" w14:textId="77777777" w:rsidR="00265D63" w:rsidRPr="000A1995" w:rsidRDefault="00265D63" w:rsidP="00306B0C">
            <w:pPr>
              <w:pStyle w:val="Normal6a"/>
            </w:pPr>
            <w:r w:rsidRPr="000A1995">
              <w:t>1.</w:t>
            </w:r>
            <w:r w:rsidRPr="000A1995">
              <w:tab/>
              <w:t xml:space="preserve">Wanneer de in artikel 32 bedoelde informatie betrekking heeft op belangrijke inbeslagnemingen van niet-geregistreerde drugsprecursoren, melden de bevoegde instanties of douaneautoriteiten dit onverwijld aan de Commissie, het agentschap en de andere lidstaten. </w:t>
            </w:r>
            <w:r w:rsidRPr="000A1995">
              <w:rPr>
                <w:b/>
                <w:i/>
              </w:rPr>
              <w:t>De Commissie zal in samenwerking met het agentschap richtsnoeren uitvaardigen om een uniforme interpretatie van het begrip “belangrijke” te bevorderen.</w:t>
            </w:r>
          </w:p>
        </w:tc>
      </w:tr>
    </w:tbl>
    <w:p w14:paraId="39D1793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34247A37"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76716924" w14:textId="77777777" w:rsidR="00265D63" w:rsidRPr="000A1995" w:rsidRDefault="00265D63" w:rsidP="00265D63">
      <w:pPr>
        <w:pStyle w:val="AmJustText"/>
      </w:pPr>
      <w:r w:rsidRPr="000A1995">
        <w:t>De term “belangrijke” wordt in het voorstel niet nader gedefinieerd. Gemeenschappelijke richtsnoeren zouden bijdragen tot een uniforme toepassing in alle lidstaten zonder dat starre drempelwaarden in de verordening zelf hoeven te worden opgenomen.</w:t>
      </w:r>
    </w:p>
    <w:p w14:paraId="77DB901F" w14:textId="77777777" w:rsidR="00265D63" w:rsidRPr="000A1995" w:rsidRDefault="00265D63" w:rsidP="00265D63">
      <w:r w:rsidRPr="000A1995">
        <w:rPr>
          <w:rStyle w:val="HideTWBExt"/>
        </w:rPr>
        <w:t>&lt;/Amend&gt;</w:t>
      </w:r>
    </w:p>
    <w:p w14:paraId="1A62B19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266</w:t>
      </w:r>
      <w:r w:rsidRPr="000A1995">
        <w:rPr>
          <w:rStyle w:val="HideTWBExt"/>
          <w:b w:val="0"/>
        </w:rPr>
        <w:t>&lt;/NumAm&gt;</w:t>
      </w:r>
    </w:p>
    <w:p w14:paraId="5742C1D2"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37126D55" w14:textId="77777777" w:rsidR="00265D63" w:rsidRPr="000A1995" w:rsidRDefault="00265D63" w:rsidP="00265D63">
      <w:pPr>
        <w:pStyle w:val="NormalBold"/>
      </w:pPr>
      <w:r w:rsidRPr="000A1995">
        <w:rPr>
          <w:rStyle w:val="HideTWBExt"/>
          <w:b w:val="0"/>
        </w:rPr>
        <w:t>&lt;/RepeatBlock-By&gt;</w:t>
      </w:r>
    </w:p>
    <w:p w14:paraId="58F919C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75E3D68" w14:textId="77777777" w:rsidR="00265D63" w:rsidRPr="000A1995" w:rsidRDefault="00265D63" w:rsidP="00265D63">
      <w:pPr>
        <w:pStyle w:val="NormalBold"/>
      </w:pPr>
      <w:r w:rsidRPr="000A1995">
        <w:rPr>
          <w:rStyle w:val="HideTWBExt"/>
          <w:b w:val="0"/>
        </w:rPr>
        <w:t>&lt;Article&gt;</w:t>
      </w:r>
      <w:r w:rsidRPr="000A1995">
        <w:t>Artikel 33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EA31EC8" w14:textId="77777777" w:rsidTr="00306B0C">
        <w:trPr>
          <w:trHeight w:hRule="exact" w:val="240"/>
          <w:jc w:val="center"/>
        </w:trPr>
        <w:tc>
          <w:tcPr>
            <w:tcW w:w="9752" w:type="dxa"/>
            <w:gridSpan w:val="2"/>
            <w:tcBorders>
              <w:top w:val="nil"/>
              <w:left w:val="nil"/>
              <w:bottom w:val="nil"/>
              <w:right w:val="nil"/>
            </w:tcBorders>
          </w:tcPr>
          <w:p w14:paraId="2566AA61" w14:textId="77777777" w:rsidR="00265D63" w:rsidRPr="000A1995" w:rsidRDefault="00265D63" w:rsidP="00306B0C"/>
        </w:tc>
      </w:tr>
      <w:tr w:rsidR="00265D63" w:rsidRPr="000A1995" w14:paraId="5ECC03B3" w14:textId="77777777" w:rsidTr="00306B0C">
        <w:trPr>
          <w:trHeight w:val="240"/>
          <w:jc w:val="center"/>
        </w:trPr>
        <w:tc>
          <w:tcPr>
            <w:tcW w:w="4876" w:type="dxa"/>
            <w:tcBorders>
              <w:top w:val="nil"/>
              <w:left w:val="nil"/>
              <w:bottom w:val="nil"/>
              <w:right w:val="nil"/>
            </w:tcBorders>
          </w:tcPr>
          <w:p w14:paraId="02E0CCC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51DAEEA" w14:textId="77777777" w:rsidR="00265D63" w:rsidRPr="000A1995" w:rsidRDefault="00265D63" w:rsidP="00306B0C">
            <w:pPr>
              <w:pStyle w:val="AmColumnHeading"/>
            </w:pPr>
            <w:r w:rsidRPr="000A1995">
              <w:t>Amendement</w:t>
            </w:r>
          </w:p>
        </w:tc>
      </w:tr>
      <w:tr w:rsidR="00265D63" w:rsidRPr="000A1995" w14:paraId="165FA436" w14:textId="77777777" w:rsidTr="00306B0C">
        <w:trPr>
          <w:jc w:val="center"/>
        </w:trPr>
        <w:tc>
          <w:tcPr>
            <w:tcW w:w="4876" w:type="dxa"/>
            <w:tcBorders>
              <w:top w:val="nil"/>
              <w:left w:val="nil"/>
              <w:bottom w:val="nil"/>
              <w:right w:val="nil"/>
            </w:tcBorders>
          </w:tcPr>
          <w:p w14:paraId="53B6DFCE" w14:textId="77777777" w:rsidR="00265D63" w:rsidRPr="000A1995" w:rsidRDefault="00265D63" w:rsidP="00306B0C">
            <w:pPr>
              <w:pStyle w:val="Normal6a"/>
            </w:pPr>
          </w:p>
        </w:tc>
        <w:tc>
          <w:tcPr>
            <w:tcW w:w="4876" w:type="dxa"/>
            <w:tcBorders>
              <w:top w:val="nil"/>
              <w:left w:val="nil"/>
              <w:bottom w:val="nil"/>
              <w:right w:val="nil"/>
            </w:tcBorders>
          </w:tcPr>
          <w:p w14:paraId="29B4C112" w14:textId="77777777" w:rsidR="00265D63" w:rsidRPr="000A1995" w:rsidRDefault="00265D63" w:rsidP="00306B0C">
            <w:pPr>
              <w:pStyle w:val="Normal6a"/>
            </w:pPr>
            <w:r w:rsidRPr="000A1995">
              <w:rPr>
                <w:b/>
                <w:i/>
              </w:rPr>
              <w:t>1 bis.</w:t>
            </w:r>
            <w:r w:rsidRPr="000A1995">
              <w:tab/>
            </w:r>
            <w:r w:rsidRPr="000A1995">
              <w:rPr>
                <w:b/>
                <w:i/>
              </w:rPr>
              <w:t>De Commissie stelt uitvoeringshandelingen vast tot nadere bepaling van de drempelwaarden en criteria voor het bepalen van aanzienlijke inbeslagnemingen van niet-geregistreerde drugsprecursoren voor de toepassing van dit artikel.</w:t>
            </w:r>
          </w:p>
        </w:tc>
      </w:tr>
    </w:tbl>
    <w:p w14:paraId="6E2B68D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2619C95" w14:textId="77777777" w:rsidR="00265D63" w:rsidRPr="000A1995" w:rsidRDefault="00265D63" w:rsidP="00265D63">
      <w:r w:rsidRPr="000A1995">
        <w:rPr>
          <w:rStyle w:val="HideTWBExt"/>
        </w:rPr>
        <w:t>&lt;/Amend&gt;</w:t>
      </w:r>
    </w:p>
    <w:p w14:paraId="3F932B0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267</w:t>
      </w:r>
      <w:r w:rsidRPr="000A1995">
        <w:rPr>
          <w:rStyle w:val="HideTWBExt"/>
          <w:b w:val="0"/>
        </w:rPr>
        <w:t>&lt;/NumAm&gt;</w:t>
      </w:r>
    </w:p>
    <w:p w14:paraId="0BE5F79F"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105946F6" w14:textId="77777777" w:rsidR="00265D63" w:rsidRPr="000A1995" w:rsidRDefault="00265D63" w:rsidP="00265D63">
      <w:pPr>
        <w:pStyle w:val="NormalBold"/>
      </w:pPr>
      <w:r w:rsidRPr="000A1995">
        <w:rPr>
          <w:rStyle w:val="HideTWBExt"/>
          <w:b w:val="0"/>
        </w:rPr>
        <w:t>&lt;/RepeatBlock-By&gt;</w:t>
      </w:r>
    </w:p>
    <w:p w14:paraId="4C0407A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1A7A6E1" w14:textId="77777777" w:rsidR="00265D63" w:rsidRPr="000A1995" w:rsidRDefault="00265D63" w:rsidP="00265D63">
      <w:pPr>
        <w:pStyle w:val="NormalBold"/>
      </w:pPr>
      <w:r w:rsidRPr="000A1995">
        <w:rPr>
          <w:rStyle w:val="HideTWBExt"/>
          <w:b w:val="0"/>
        </w:rPr>
        <w:t>&lt;Article&gt;</w:t>
      </w:r>
      <w:r w:rsidRPr="000A1995">
        <w:t>Artikel 33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28EEDBF" w14:textId="77777777" w:rsidTr="00306B0C">
        <w:trPr>
          <w:trHeight w:hRule="exact" w:val="240"/>
          <w:jc w:val="center"/>
        </w:trPr>
        <w:tc>
          <w:tcPr>
            <w:tcW w:w="9752" w:type="dxa"/>
            <w:gridSpan w:val="2"/>
            <w:tcBorders>
              <w:top w:val="nil"/>
              <w:left w:val="nil"/>
              <w:bottom w:val="nil"/>
              <w:right w:val="nil"/>
            </w:tcBorders>
          </w:tcPr>
          <w:p w14:paraId="27B9EB91" w14:textId="77777777" w:rsidR="00265D63" w:rsidRPr="000A1995" w:rsidRDefault="00265D63" w:rsidP="00306B0C"/>
        </w:tc>
      </w:tr>
      <w:tr w:rsidR="00265D63" w:rsidRPr="000A1995" w14:paraId="190EFD91" w14:textId="77777777" w:rsidTr="00306B0C">
        <w:trPr>
          <w:trHeight w:val="240"/>
          <w:jc w:val="center"/>
        </w:trPr>
        <w:tc>
          <w:tcPr>
            <w:tcW w:w="4876" w:type="dxa"/>
            <w:tcBorders>
              <w:top w:val="nil"/>
              <w:left w:val="nil"/>
              <w:bottom w:val="nil"/>
              <w:right w:val="nil"/>
            </w:tcBorders>
          </w:tcPr>
          <w:p w14:paraId="60438A9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A2859F0" w14:textId="77777777" w:rsidR="00265D63" w:rsidRPr="000A1995" w:rsidRDefault="00265D63" w:rsidP="00306B0C">
            <w:pPr>
              <w:pStyle w:val="AmColumnHeading"/>
            </w:pPr>
            <w:r w:rsidRPr="000A1995">
              <w:t>Amendement</w:t>
            </w:r>
          </w:p>
        </w:tc>
      </w:tr>
      <w:tr w:rsidR="00265D63" w:rsidRPr="000A1995" w14:paraId="5FFA4451" w14:textId="77777777" w:rsidTr="00306B0C">
        <w:trPr>
          <w:jc w:val="center"/>
        </w:trPr>
        <w:tc>
          <w:tcPr>
            <w:tcW w:w="4876" w:type="dxa"/>
            <w:tcBorders>
              <w:top w:val="nil"/>
              <w:left w:val="nil"/>
              <w:bottom w:val="nil"/>
              <w:right w:val="nil"/>
            </w:tcBorders>
          </w:tcPr>
          <w:p w14:paraId="6F22720C" w14:textId="77777777" w:rsidR="00265D63" w:rsidRPr="000A1995" w:rsidRDefault="00265D63" w:rsidP="00306B0C">
            <w:pPr>
              <w:pStyle w:val="Normal6a"/>
            </w:pPr>
            <w:r w:rsidRPr="000A1995">
              <w:t>2.</w:t>
            </w:r>
            <w:r w:rsidRPr="000A1995">
              <w:tab/>
              <w:t xml:space="preserve">De bevoegde instantie van een lidstaat informeert de Commissie, het agentschap en de bevoegde instanties van de andere lidstaten </w:t>
            </w:r>
            <w:r w:rsidRPr="000A1995">
              <w:rPr>
                <w:b/>
                <w:i/>
              </w:rPr>
              <w:t>onverwijld</w:t>
            </w:r>
            <w:r w:rsidRPr="000A1995">
              <w:t xml:space="preserve"> indien zij een aanvraag voor een vergunning voor een drugsprecursor van categorie 3 in overeenstemming met artikel 18 ontvangt.</w:t>
            </w:r>
          </w:p>
        </w:tc>
        <w:tc>
          <w:tcPr>
            <w:tcW w:w="4876" w:type="dxa"/>
            <w:tcBorders>
              <w:top w:val="nil"/>
              <w:left w:val="nil"/>
              <w:bottom w:val="nil"/>
              <w:right w:val="nil"/>
            </w:tcBorders>
          </w:tcPr>
          <w:p w14:paraId="177E366A" w14:textId="77777777" w:rsidR="00265D63" w:rsidRPr="000A1995" w:rsidRDefault="00265D63" w:rsidP="00306B0C">
            <w:pPr>
              <w:pStyle w:val="Normal6a"/>
            </w:pPr>
            <w:r w:rsidRPr="000A1995">
              <w:t>2.</w:t>
            </w:r>
            <w:r w:rsidRPr="000A1995">
              <w:tab/>
              <w:t xml:space="preserve">De bevoegde autoriteit van een lidstaat informeert de Commissie, het agentschap en de bevoegde instanties van de andere lidstaten </w:t>
            </w:r>
            <w:r w:rsidRPr="000A1995">
              <w:rPr>
                <w:b/>
                <w:i/>
              </w:rPr>
              <w:t>zonder onnodige vertraging en via het gecentraliseerde elektronische systeem van de Unie</w:t>
            </w:r>
            <w:r w:rsidRPr="000A1995">
              <w:t xml:space="preserve"> indien zij een aanvraag voor een vergunning voor een drugsprecursor van categorie 3 in overeenstemming met artikel 18 ontvangt</w:t>
            </w:r>
            <w:r w:rsidRPr="000A1995">
              <w:rPr>
                <w:b/>
                <w:i/>
              </w:rPr>
              <w:t xml:space="preserve"> of indien zij een dergelijke vergunning weigert, opschort of intrekt om ontwijkingsstrategieën of forumshoppen te voorkomen</w:t>
            </w:r>
            <w:r w:rsidRPr="000A1995">
              <w:t>.</w:t>
            </w:r>
          </w:p>
        </w:tc>
      </w:tr>
    </w:tbl>
    <w:p w14:paraId="1F1BC00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6A295E7" w14:textId="77777777" w:rsidR="00265D63" w:rsidRPr="000A1995" w:rsidRDefault="00265D63" w:rsidP="00265D63">
      <w:r w:rsidRPr="000A1995">
        <w:rPr>
          <w:rStyle w:val="HideTWBExt"/>
        </w:rPr>
        <w:t>&lt;/Amend&gt;</w:t>
      </w:r>
    </w:p>
    <w:p w14:paraId="7E582F3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268</w:t>
      </w:r>
      <w:r w:rsidRPr="000A1995">
        <w:rPr>
          <w:rStyle w:val="HideTWBExt"/>
          <w:b w:val="0"/>
        </w:rPr>
        <w:t>&lt;/NumAm&gt;</w:t>
      </w:r>
    </w:p>
    <w:p w14:paraId="18192F33"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19346AB5" w14:textId="77777777" w:rsidR="00265D63" w:rsidRPr="000A1995" w:rsidRDefault="00265D63" w:rsidP="00265D63">
      <w:pPr>
        <w:pStyle w:val="NormalBold"/>
      </w:pPr>
      <w:r w:rsidRPr="000A1995">
        <w:rPr>
          <w:rStyle w:val="HideTWBExt"/>
          <w:b w:val="0"/>
        </w:rPr>
        <w:t>&lt;/RepeatBlock-By&gt;</w:t>
      </w:r>
    </w:p>
    <w:p w14:paraId="0AEE578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4A1A618" w14:textId="77777777" w:rsidR="00265D63" w:rsidRPr="000A1995" w:rsidRDefault="00265D63" w:rsidP="00265D63">
      <w:pPr>
        <w:pStyle w:val="NormalBold"/>
      </w:pPr>
      <w:r w:rsidRPr="000A1995">
        <w:rPr>
          <w:rStyle w:val="HideTWBExt"/>
          <w:b w:val="0"/>
        </w:rPr>
        <w:t>&lt;Article&gt;</w:t>
      </w:r>
      <w:r w:rsidRPr="000A1995">
        <w:t>Artikel 34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949B40A" w14:textId="77777777" w:rsidTr="00306B0C">
        <w:trPr>
          <w:trHeight w:hRule="exact" w:val="240"/>
          <w:jc w:val="center"/>
        </w:trPr>
        <w:tc>
          <w:tcPr>
            <w:tcW w:w="9752" w:type="dxa"/>
            <w:gridSpan w:val="2"/>
            <w:tcBorders>
              <w:top w:val="nil"/>
              <w:left w:val="nil"/>
              <w:bottom w:val="nil"/>
              <w:right w:val="nil"/>
            </w:tcBorders>
          </w:tcPr>
          <w:p w14:paraId="786DD9CE" w14:textId="77777777" w:rsidR="00265D63" w:rsidRPr="000A1995" w:rsidRDefault="00265D63" w:rsidP="00306B0C"/>
        </w:tc>
      </w:tr>
      <w:tr w:rsidR="00265D63" w:rsidRPr="000A1995" w14:paraId="03C9F9B1" w14:textId="77777777" w:rsidTr="00306B0C">
        <w:trPr>
          <w:trHeight w:val="240"/>
          <w:jc w:val="center"/>
        </w:trPr>
        <w:tc>
          <w:tcPr>
            <w:tcW w:w="4876" w:type="dxa"/>
            <w:tcBorders>
              <w:top w:val="nil"/>
              <w:left w:val="nil"/>
              <w:bottom w:val="nil"/>
              <w:right w:val="nil"/>
            </w:tcBorders>
          </w:tcPr>
          <w:p w14:paraId="0B8CB56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0172A99" w14:textId="77777777" w:rsidR="00265D63" w:rsidRPr="000A1995" w:rsidRDefault="00265D63" w:rsidP="00306B0C">
            <w:pPr>
              <w:pStyle w:val="AmColumnHeading"/>
            </w:pPr>
            <w:r w:rsidRPr="000A1995">
              <w:t>Amendement</w:t>
            </w:r>
          </w:p>
        </w:tc>
      </w:tr>
      <w:tr w:rsidR="00265D63" w:rsidRPr="000A1995" w14:paraId="5FE60034" w14:textId="77777777" w:rsidTr="00306B0C">
        <w:trPr>
          <w:jc w:val="center"/>
        </w:trPr>
        <w:tc>
          <w:tcPr>
            <w:tcW w:w="4876" w:type="dxa"/>
            <w:tcBorders>
              <w:top w:val="nil"/>
              <w:left w:val="nil"/>
              <w:bottom w:val="nil"/>
              <w:right w:val="nil"/>
            </w:tcBorders>
          </w:tcPr>
          <w:p w14:paraId="767CA110" w14:textId="77777777" w:rsidR="00265D63" w:rsidRPr="000A1995" w:rsidRDefault="00265D63" w:rsidP="00306B0C">
            <w:pPr>
              <w:pStyle w:val="Normal6a"/>
            </w:pPr>
          </w:p>
        </w:tc>
        <w:tc>
          <w:tcPr>
            <w:tcW w:w="4876" w:type="dxa"/>
            <w:tcBorders>
              <w:top w:val="nil"/>
              <w:left w:val="nil"/>
              <w:bottom w:val="nil"/>
              <w:right w:val="nil"/>
            </w:tcBorders>
          </w:tcPr>
          <w:p w14:paraId="263BD1A2" w14:textId="77777777" w:rsidR="00265D63" w:rsidRPr="000A1995" w:rsidRDefault="00265D63" w:rsidP="00306B0C">
            <w:pPr>
              <w:pStyle w:val="Normal6a"/>
            </w:pPr>
            <w:r w:rsidRPr="000A1995">
              <w:rPr>
                <w:b/>
                <w:i/>
              </w:rPr>
              <w:t>De Commissie stuurt dit eindverslag naar het Europees Parlement en de Raad.</w:t>
            </w:r>
          </w:p>
        </w:tc>
      </w:tr>
    </w:tbl>
    <w:p w14:paraId="15A2A84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C1D8588" w14:textId="77777777" w:rsidR="00265D63" w:rsidRPr="000A1995" w:rsidRDefault="00265D63" w:rsidP="00265D63">
      <w:r w:rsidRPr="000A1995">
        <w:rPr>
          <w:rStyle w:val="HideTWBExt"/>
        </w:rPr>
        <w:t>&lt;/Amend&gt;</w:t>
      </w:r>
    </w:p>
    <w:p w14:paraId="6EF07FA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269</w:t>
      </w:r>
      <w:r w:rsidRPr="000A1995">
        <w:rPr>
          <w:rStyle w:val="HideTWBExt"/>
          <w:b w:val="0"/>
        </w:rPr>
        <w:t>&lt;/NumAm&gt;</w:t>
      </w:r>
    </w:p>
    <w:p w14:paraId="1B5D4B90"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65288164" w14:textId="77777777" w:rsidR="00265D63" w:rsidRPr="000A1995" w:rsidRDefault="00265D63" w:rsidP="00265D63">
      <w:pPr>
        <w:pStyle w:val="NormalBold"/>
      </w:pPr>
      <w:r w:rsidRPr="000A1995">
        <w:rPr>
          <w:rStyle w:val="HideTWBExt"/>
          <w:b w:val="0"/>
        </w:rPr>
        <w:t>&lt;/RepeatBlock-By&gt;</w:t>
      </w:r>
    </w:p>
    <w:p w14:paraId="5DF8CE5D"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D11BB59" w14:textId="77777777" w:rsidR="00265D63" w:rsidRPr="000A1995" w:rsidRDefault="00265D63" w:rsidP="00265D63">
      <w:pPr>
        <w:pStyle w:val="NormalBold"/>
      </w:pPr>
      <w:r w:rsidRPr="000A1995">
        <w:rPr>
          <w:rStyle w:val="HideTWBExt"/>
          <w:b w:val="0"/>
        </w:rPr>
        <w:t>&lt;Article&gt;</w:t>
      </w:r>
      <w:r w:rsidRPr="000A1995">
        <w:t>Artikel 34 – lid 1 ter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5A90D0B" w14:textId="77777777" w:rsidTr="00306B0C">
        <w:trPr>
          <w:trHeight w:hRule="exact" w:val="240"/>
          <w:jc w:val="center"/>
        </w:trPr>
        <w:tc>
          <w:tcPr>
            <w:tcW w:w="9752" w:type="dxa"/>
            <w:gridSpan w:val="2"/>
            <w:tcBorders>
              <w:top w:val="nil"/>
              <w:left w:val="nil"/>
              <w:bottom w:val="nil"/>
              <w:right w:val="nil"/>
            </w:tcBorders>
          </w:tcPr>
          <w:p w14:paraId="1C4D1EF3" w14:textId="77777777" w:rsidR="00265D63" w:rsidRPr="000A1995" w:rsidRDefault="00265D63" w:rsidP="00306B0C"/>
        </w:tc>
      </w:tr>
      <w:tr w:rsidR="00265D63" w:rsidRPr="000A1995" w14:paraId="4A72EF83" w14:textId="77777777" w:rsidTr="00306B0C">
        <w:trPr>
          <w:trHeight w:val="240"/>
          <w:jc w:val="center"/>
        </w:trPr>
        <w:tc>
          <w:tcPr>
            <w:tcW w:w="4876" w:type="dxa"/>
            <w:tcBorders>
              <w:top w:val="nil"/>
              <w:left w:val="nil"/>
              <w:bottom w:val="nil"/>
              <w:right w:val="nil"/>
            </w:tcBorders>
          </w:tcPr>
          <w:p w14:paraId="516644B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B6846DA" w14:textId="77777777" w:rsidR="00265D63" w:rsidRPr="000A1995" w:rsidRDefault="00265D63" w:rsidP="00306B0C">
            <w:pPr>
              <w:pStyle w:val="AmColumnHeading"/>
            </w:pPr>
            <w:r w:rsidRPr="000A1995">
              <w:t>Amendement</w:t>
            </w:r>
          </w:p>
        </w:tc>
      </w:tr>
      <w:tr w:rsidR="00265D63" w:rsidRPr="000A1995" w14:paraId="39B3493F" w14:textId="77777777" w:rsidTr="00306B0C">
        <w:trPr>
          <w:jc w:val="center"/>
        </w:trPr>
        <w:tc>
          <w:tcPr>
            <w:tcW w:w="4876" w:type="dxa"/>
            <w:tcBorders>
              <w:top w:val="nil"/>
              <w:left w:val="nil"/>
              <w:bottom w:val="nil"/>
              <w:right w:val="nil"/>
            </w:tcBorders>
          </w:tcPr>
          <w:p w14:paraId="365B5805" w14:textId="77777777" w:rsidR="00265D63" w:rsidRPr="000A1995" w:rsidRDefault="00265D63" w:rsidP="00306B0C">
            <w:pPr>
              <w:pStyle w:val="Normal6a"/>
            </w:pPr>
          </w:p>
        </w:tc>
        <w:tc>
          <w:tcPr>
            <w:tcW w:w="4876" w:type="dxa"/>
            <w:tcBorders>
              <w:top w:val="nil"/>
              <w:left w:val="nil"/>
              <w:bottom w:val="nil"/>
              <w:right w:val="nil"/>
            </w:tcBorders>
          </w:tcPr>
          <w:p w14:paraId="694C9314" w14:textId="77777777" w:rsidR="00265D63" w:rsidRPr="000A1995" w:rsidRDefault="00265D63" w:rsidP="00306B0C">
            <w:pPr>
              <w:pStyle w:val="Normal6a"/>
            </w:pPr>
            <w:r w:rsidRPr="000A1995">
              <w:rPr>
                <w:b/>
                <w:i/>
              </w:rPr>
              <w:t>Dit verslag wordt op geconsolideerde basis opgesteld aan de hand van operationele gegevens en statistieken die automatisch door de bevoegde autoriteiten zijn gecentraliseerd in het elektronische systeem van de Unie, waardoor de volledigheid en betrouwbaarheid van de verstrekte informatie wordt gewaarborgd zonder de marktdeelnemers een extra jaarlijkse rapportagelast op te leggen.</w:t>
            </w:r>
          </w:p>
        </w:tc>
      </w:tr>
    </w:tbl>
    <w:p w14:paraId="2E0DCDB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29947BB" w14:textId="77777777" w:rsidR="00265D63" w:rsidRPr="000A1995" w:rsidRDefault="00265D63" w:rsidP="00265D63">
      <w:r w:rsidRPr="000A1995">
        <w:rPr>
          <w:rStyle w:val="HideTWBExt"/>
        </w:rPr>
        <w:t>&lt;/Amend&gt;</w:t>
      </w:r>
    </w:p>
    <w:p w14:paraId="223368E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270</w:t>
      </w:r>
      <w:r w:rsidRPr="000A1995">
        <w:rPr>
          <w:rStyle w:val="HideTWBExt"/>
          <w:b w:val="0"/>
        </w:rPr>
        <w:t>&lt;/NumAm&gt;</w:t>
      </w:r>
    </w:p>
    <w:p w14:paraId="294CC3C8"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00FFA348" w14:textId="77777777" w:rsidR="00265D63" w:rsidRPr="000A1995" w:rsidRDefault="00265D63" w:rsidP="00265D63">
      <w:pPr>
        <w:pStyle w:val="NormalBold"/>
      </w:pPr>
      <w:r w:rsidRPr="000A1995">
        <w:rPr>
          <w:rStyle w:val="HideTWBExt"/>
          <w:b w:val="0"/>
        </w:rPr>
        <w:t>&lt;/RepeatBlock-By&gt;</w:t>
      </w:r>
    </w:p>
    <w:p w14:paraId="6A27A98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EA00FAB" w14:textId="77777777" w:rsidR="00265D63" w:rsidRPr="000A1995" w:rsidRDefault="00265D63" w:rsidP="00265D63">
      <w:pPr>
        <w:pStyle w:val="NormalBold"/>
      </w:pPr>
      <w:r w:rsidRPr="000A1995">
        <w:rPr>
          <w:rStyle w:val="HideTWBExt"/>
          <w:b w:val="0"/>
        </w:rPr>
        <w:t>&lt;Article&gt;</w:t>
      </w:r>
      <w:r w:rsidRPr="000A1995">
        <w:t>Artikel 35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131C0F9" w14:textId="77777777" w:rsidTr="00306B0C">
        <w:trPr>
          <w:trHeight w:hRule="exact" w:val="240"/>
          <w:jc w:val="center"/>
        </w:trPr>
        <w:tc>
          <w:tcPr>
            <w:tcW w:w="9752" w:type="dxa"/>
            <w:gridSpan w:val="2"/>
            <w:tcBorders>
              <w:top w:val="nil"/>
              <w:left w:val="nil"/>
              <w:bottom w:val="nil"/>
              <w:right w:val="nil"/>
            </w:tcBorders>
          </w:tcPr>
          <w:p w14:paraId="2D85CDB7" w14:textId="77777777" w:rsidR="00265D63" w:rsidRPr="000A1995" w:rsidRDefault="00265D63" w:rsidP="00306B0C"/>
        </w:tc>
      </w:tr>
      <w:tr w:rsidR="00265D63" w:rsidRPr="000A1995" w14:paraId="0AC2F848" w14:textId="77777777" w:rsidTr="00306B0C">
        <w:trPr>
          <w:trHeight w:val="240"/>
          <w:jc w:val="center"/>
        </w:trPr>
        <w:tc>
          <w:tcPr>
            <w:tcW w:w="4876" w:type="dxa"/>
            <w:tcBorders>
              <w:top w:val="nil"/>
              <w:left w:val="nil"/>
              <w:bottom w:val="nil"/>
              <w:right w:val="nil"/>
            </w:tcBorders>
          </w:tcPr>
          <w:p w14:paraId="6CC4BB9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25E67DA" w14:textId="77777777" w:rsidR="00265D63" w:rsidRPr="000A1995" w:rsidRDefault="00265D63" w:rsidP="00306B0C">
            <w:pPr>
              <w:pStyle w:val="AmColumnHeading"/>
            </w:pPr>
            <w:r w:rsidRPr="000A1995">
              <w:t>Amendement</w:t>
            </w:r>
          </w:p>
        </w:tc>
      </w:tr>
      <w:tr w:rsidR="00265D63" w:rsidRPr="000A1995" w14:paraId="05B86A29" w14:textId="77777777" w:rsidTr="00306B0C">
        <w:trPr>
          <w:jc w:val="center"/>
        </w:trPr>
        <w:tc>
          <w:tcPr>
            <w:tcW w:w="4876" w:type="dxa"/>
            <w:tcBorders>
              <w:top w:val="nil"/>
              <w:left w:val="nil"/>
              <w:bottom w:val="nil"/>
              <w:right w:val="nil"/>
            </w:tcBorders>
          </w:tcPr>
          <w:p w14:paraId="74BB8CB6" w14:textId="77777777" w:rsidR="00265D63" w:rsidRPr="000A1995" w:rsidRDefault="00265D63" w:rsidP="00306B0C">
            <w:pPr>
              <w:pStyle w:val="Normal6a"/>
            </w:pPr>
            <w:r w:rsidRPr="000A1995">
              <w:t>1.</w:t>
            </w:r>
            <w:r w:rsidRPr="000A1995">
              <w:tab/>
              <w:t>De Commissie richt een gecentraliseerd elektronisch systeem op en onderhoudt dit voor de indiening, opslag, verwerking, besluitvorming en uitwisseling van informatie voor het toezicht op en de controle van drugsprecursoren in overeenstemming met deze verordening.</w:t>
            </w:r>
          </w:p>
        </w:tc>
        <w:tc>
          <w:tcPr>
            <w:tcW w:w="4876" w:type="dxa"/>
            <w:tcBorders>
              <w:top w:val="nil"/>
              <w:left w:val="nil"/>
              <w:bottom w:val="nil"/>
              <w:right w:val="nil"/>
            </w:tcBorders>
          </w:tcPr>
          <w:p w14:paraId="5A1228E9" w14:textId="77777777" w:rsidR="00265D63" w:rsidRPr="000A1995" w:rsidRDefault="00265D63" w:rsidP="00306B0C">
            <w:pPr>
              <w:pStyle w:val="Normal6a"/>
            </w:pPr>
            <w:r w:rsidRPr="000A1995">
              <w:t>1.</w:t>
            </w:r>
            <w:r w:rsidRPr="000A1995">
              <w:tab/>
              <w:t xml:space="preserve">De Commissie richt een gecentraliseerd elektronisch systeem op en onderhoudt dit voor de indiening, opslag, verwerking, besluitvorming en uitwisseling van informatie voor het toezicht op en de controle van drugsprecursoren in overeenstemming met deze verordening. </w:t>
            </w:r>
            <w:r w:rsidRPr="000A1995">
              <w:rPr>
                <w:b/>
                <w:i/>
              </w:rPr>
              <w:t>De Commissie stelt ook noodprocedures vast om ervoor te zorgen dat de bevoegde autoriteiten, douaneautoriteiten en marktdeelnemers hun verplichtingen ter preventie van misbruik kunnen blijven nakomen in geval van een systeemstoring, een cyberincident of een hybride dreiging voor het systeem.</w:t>
            </w:r>
          </w:p>
        </w:tc>
      </w:tr>
    </w:tbl>
    <w:p w14:paraId="0ECD4F8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56FF2EF" w14:textId="77777777" w:rsidR="00265D63" w:rsidRPr="000A1995" w:rsidRDefault="00265D63" w:rsidP="00265D63">
      <w:r w:rsidRPr="000A1995">
        <w:rPr>
          <w:rStyle w:val="HideTWBExt"/>
        </w:rPr>
        <w:t>&lt;/Amend&gt;</w:t>
      </w:r>
    </w:p>
    <w:p w14:paraId="2576DCE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271</w:t>
      </w:r>
      <w:r w:rsidRPr="000A1995">
        <w:rPr>
          <w:rStyle w:val="HideTWBExt"/>
          <w:b w:val="0"/>
        </w:rPr>
        <w:t>&lt;/NumAm&gt;</w:t>
      </w:r>
    </w:p>
    <w:p w14:paraId="5C0522F1"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4C1A6B04" w14:textId="77777777" w:rsidR="00265D63" w:rsidRPr="000A1995" w:rsidRDefault="00265D63" w:rsidP="00265D63">
      <w:pPr>
        <w:pStyle w:val="NormalBold"/>
      </w:pPr>
      <w:r w:rsidRPr="000A1995">
        <w:rPr>
          <w:rStyle w:val="HideTWBExt"/>
          <w:b w:val="0"/>
        </w:rPr>
        <w:t>&lt;/RepeatBlock-By&gt;</w:t>
      </w:r>
    </w:p>
    <w:p w14:paraId="2C884EC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442BF00" w14:textId="77777777" w:rsidR="00265D63" w:rsidRPr="000A1995" w:rsidRDefault="00265D63" w:rsidP="00265D63">
      <w:pPr>
        <w:pStyle w:val="NormalBold"/>
      </w:pPr>
      <w:r w:rsidRPr="000A1995">
        <w:rPr>
          <w:rStyle w:val="HideTWBExt"/>
          <w:b w:val="0"/>
        </w:rPr>
        <w:t>&lt;Article&gt;</w:t>
      </w:r>
      <w:r w:rsidRPr="000A1995">
        <w:t>Artikel 35 – lid 2 – punt a – vi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1EFB588" w14:textId="77777777" w:rsidTr="00306B0C">
        <w:trPr>
          <w:trHeight w:hRule="exact" w:val="240"/>
          <w:jc w:val="center"/>
        </w:trPr>
        <w:tc>
          <w:tcPr>
            <w:tcW w:w="9752" w:type="dxa"/>
            <w:gridSpan w:val="2"/>
            <w:tcBorders>
              <w:top w:val="nil"/>
              <w:left w:val="nil"/>
              <w:bottom w:val="nil"/>
              <w:right w:val="nil"/>
            </w:tcBorders>
          </w:tcPr>
          <w:p w14:paraId="0FA617E7" w14:textId="77777777" w:rsidR="00265D63" w:rsidRPr="000A1995" w:rsidRDefault="00265D63" w:rsidP="00306B0C"/>
        </w:tc>
      </w:tr>
      <w:tr w:rsidR="00265D63" w:rsidRPr="000A1995" w14:paraId="3427BA50" w14:textId="77777777" w:rsidTr="00306B0C">
        <w:trPr>
          <w:trHeight w:val="240"/>
          <w:jc w:val="center"/>
        </w:trPr>
        <w:tc>
          <w:tcPr>
            <w:tcW w:w="4876" w:type="dxa"/>
            <w:tcBorders>
              <w:top w:val="nil"/>
              <w:left w:val="nil"/>
              <w:bottom w:val="nil"/>
              <w:right w:val="nil"/>
            </w:tcBorders>
          </w:tcPr>
          <w:p w14:paraId="14142097"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332EFD5" w14:textId="77777777" w:rsidR="00265D63" w:rsidRPr="000A1995" w:rsidRDefault="00265D63" w:rsidP="00306B0C">
            <w:pPr>
              <w:pStyle w:val="AmColumnHeading"/>
            </w:pPr>
            <w:r w:rsidRPr="000A1995">
              <w:t>Amendement</w:t>
            </w:r>
          </w:p>
        </w:tc>
      </w:tr>
      <w:tr w:rsidR="00265D63" w:rsidRPr="000A1995" w14:paraId="3CA980F4" w14:textId="77777777" w:rsidTr="00306B0C">
        <w:trPr>
          <w:jc w:val="center"/>
        </w:trPr>
        <w:tc>
          <w:tcPr>
            <w:tcW w:w="4876" w:type="dxa"/>
            <w:tcBorders>
              <w:top w:val="nil"/>
              <w:left w:val="nil"/>
              <w:bottom w:val="nil"/>
              <w:right w:val="nil"/>
            </w:tcBorders>
          </w:tcPr>
          <w:p w14:paraId="7323532B" w14:textId="77777777" w:rsidR="00265D63" w:rsidRPr="000A1995" w:rsidRDefault="00265D63" w:rsidP="00306B0C">
            <w:pPr>
              <w:pStyle w:val="Normal6a"/>
            </w:pPr>
          </w:p>
        </w:tc>
        <w:tc>
          <w:tcPr>
            <w:tcW w:w="4876" w:type="dxa"/>
            <w:tcBorders>
              <w:top w:val="nil"/>
              <w:left w:val="nil"/>
              <w:bottom w:val="nil"/>
              <w:right w:val="nil"/>
            </w:tcBorders>
          </w:tcPr>
          <w:p w14:paraId="2D3A9D19" w14:textId="77777777" w:rsidR="00265D63" w:rsidRPr="000A1995" w:rsidRDefault="00265D63" w:rsidP="00306B0C">
            <w:pPr>
              <w:pStyle w:val="Normal6a"/>
            </w:pPr>
            <w:r w:rsidRPr="000A1995">
              <w:rPr>
                <w:b/>
                <w:i/>
              </w:rPr>
              <w:t>vi bis)</w:t>
            </w:r>
            <w:r w:rsidRPr="000A1995">
              <w:tab/>
            </w:r>
            <w:r w:rsidRPr="000A1995">
              <w:rPr>
                <w:b/>
                <w:i/>
              </w:rPr>
              <w:t>het verzamelen, vernietigen en verder verwerken van gegevens registreren en bewijsstukken daarvan uploaden of beschikbaar stellen overeenkomstig het voorgestelde nieuwe artikel;</w:t>
            </w:r>
          </w:p>
        </w:tc>
      </w:tr>
    </w:tbl>
    <w:p w14:paraId="4DC4E54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59DEB48" w14:textId="77777777" w:rsidR="00265D63" w:rsidRPr="000A1995" w:rsidRDefault="00265D63" w:rsidP="00265D63">
      <w:r w:rsidRPr="000A1995">
        <w:rPr>
          <w:rStyle w:val="HideTWBExt"/>
        </w:rPr>
        <w:t>&lt;/Amend&gt;</w:t>
      </w:r>
    </w:p>
    <w:p w14:paraId="1401E464"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272</w:t>
      </w:r>
      <w:r w:rsidRPr="000A1995">
        <w:rPr>
          <w:rStyle w:val="HideTWBExt"/>
          <w:b w:val="0"/>
        </w:rPr>
        <w:t>&lt;/NumAm&gt;</w:t>
      </w:r>
    </w:p>
    <w:p w14:paraId="27A396C3"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49DB86CA" w14:textId="77777777" w:rsidR="00265D63" w:rsidRPr="000A1995" w:rsidRDefault="00265D63" w:rsidP="00265D63">
      <w:pPr>
        <w:pStyle w:val="NormalBold"/>
      </w:pPr>
      <w:r w:rsidRPr="000A1995">
        <w:rPr>
          <w:rStyle w:val="HideTWBExt"/>
          <w:b w:val="0"/>
        </w:rPr>
        <w:t>&lt;/RepeatBlock-By&gt;</w:t>
      </w:r>
    </w:p>
    <w:p w14:paraId="05CEC5F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88D01EC" w14:textId="77777777" w:rsidR="00265D63" w:rsidRPr="000A1995" w:rsidRDefault="00265D63" w:rsidP="00265D63">
      <w:pPr>
        <w:pStyle w:val="NormalBold"/>
      </w:pPr>
      <w:r w:rsidRPr="000A1995">
        <w:rPr>
          <w:rStyle w:val="HideTWBExt"/>
          <w:b w:val="0"/>
        </w:rPr>
        <w:t>&lt;Article&gt;</w:t>
      </w:r>
      <w:r w:rsidRPr="000A1995">
        <w:t>Artikel 35 – lid 2 – punt a – vi ter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59C620C" w14:textId="77777777" w:rsidTr="00306B0C">
        <w:trPr>
          <w:trHeight w:hRule="exact" w:val="240"/>
          <w:jc w:val="center"/>
        </w:trPr>
        <w:tc>
          <w:tcPr>
            <w:tcW w:w="9752" w:type="dxa"/>
            <w:gridSpan w:val="2"/>
            <w:tcBorders>
              <w:top w:val="nil"/>
              <w:left w:val="nil"/>
              <w:bottom w:val="nil"/>
              <w:right w:val="nil"/>
            </w:tcBorders>
          </w:tcPr>
          <w:p w14:paraId="048FA43D" w14:textId="77777777" w:rsidR="00265D63" w:rsidRPr="000A1995" w:rsidRDefault="00265D63" w:rsidP="00306B0C"/>
        </w:tc>
      </w:tr>
      <w:tr w:rsidR="00265D63" w:rsidRPr="000A1995" w14:paraId="2B8393D5" w14:textId="77777777" w:rsidTr="00306B0C">
        <w:trPr>
          <w:trHeight w:val="240"/>
          <w:jc w:val="center"/>
        </w:trPr>
        <w:tc>
          <w:tcPr>
            <w:tcW w:w="4876" w:type="dxa"/>
            <w:tcBorders>
              <w:top w:val="nil"/>
              <w:left w:val="nil"/>
              <w:bottom w:val="nil"/>
              <w:right w:val="nil"/>
            </w:tcBorders>
          </w:tcPr>
          <w:p w14:paraId="2B6A2E7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38474DA" w14:textId="77777777" w:rsidR="00265D63" w:rsidRPr="000A1995" w:rsidRDefault="00265D63" w:rsidP="00306B0C">
            <w:pPr>
              <w:pStyle w:val="AmColumnHeading"/>
            </w:pPr>
            <w:r w:rsidRPr="000A1995">
              <w:t>Amendement</w:t>
            </w:r>
          </w:p>
        </w:tc>
      </w:tr>
      <w:tr w:rsidR="00265D63" w:rsidRPr="000A1995" w14:paraId="24DCE78B" w14:textId="77777777" w:rsidTr="00306B0C">
        <w:trPr>
          <w:jc w:val="center"/>
        </w:trPr>
        <w:tc>
          <w:tcPr>
            <w:tcW w:w="4876" w:type="dxa"/>
            <w:tcBorders>
              <w:top w:val="nil"/>
              <w:left w:val="nil"/>
              <w:bottom w:val="nil"/>
              <w:right w:val="nil"/>
            </w:tcBorders>
          </w:tcPr>
          <w:p w14:paraId="71CB148A" w14:textId="77777777" w:rsidR="00265D63" w:rsidRPr="000A1995" w:rsidRDefault="00265D63" w:rsidP="00306B0C">
            <w:pPr>
              <w:pStyle w:val="Normal6a"/>
            </w:pPr>
          </w:p>
        </w:tc>
        <w:tc>
          <w:tcPr>
            <w:tcW w:w="4876" w:type="dxa"/>
            <w:tcBorders>
              <w:top w:val="nil"/>
              <w:left w:val="nil"/>
              <w:bottom w:val="nil"/>
              <w:right w:val="nil"/>
            </w:tcBorders>
          </w:tcPr>
          <w:p w14:paraId="16DFDAE3" w14:textId="77777777" w:rsidR="00265D63" w:rsidRPr="000A1995" w:rsidRDefault="00265D63" w:rsidP="00306B0C">
            <w:pPr>
              <w:pStyle w:val="Normal6a"/>
            </w:pPr>
            <w:r w:rsidRPr="000A1995">
              <w:rPr>
                <w:b/>
                <w:i/>
              </w:rPr>
              <w:t>vi ter)</w:t>
            </w:r>
            <w:r w:rsidRPr="000A1995">
              <w:tab/>
            </w:r>
            <w:r w:rsidRPr="000A1995">
              <w:rPr>
                <w:b/>
                <w:i/>
              </w:rPr>
              <w:t>Het elektronische systeem wordt gebruiksvriendelijk en evenredig ontworpen om de administratieve lasten tot een minimum te beperken, met name voor kleine en middelgrote ondernemingen.</w:t>
            </w:r>
          </w:p>
        </w:tc>
      </w:tr>
    </w:tbl>
    <w:p w14:paraId="49AB985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700EB98" w14:textId="77777777" w:rsidR="00265D63" w:rsidRPr="000A1995" w:rsidRDefault="00265D63" w:rsidP="00265D63">
      <w:r w:rsidRPr="000A1995">
        <w:rPr>
          <w:rStyle w:val="HideTWBExt"/>
        </w:rPr>
        <w:t>&lt;/Amend&gt;</w:t>
      </w:r>
    </w:p>
    <w:p w14:paraId="7AE4E69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273</w:t>
      </w:r>
      <w:r w:rsidRPr="000A1995">
        <w:rPr>
          <w:rStyle w:val="HideTWBExt"/>
          <w:b w:val="0"/>
        </w:rPr>
        <w:t>&lt;/NumAm&gt;</w:t>
      </w:r>
    </w:p>
    <w:p w14:paraId="3A6F197B"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53314971" w14:textId="77777777" w:rsidR="00265D63" w:rsidRPr="000A1995" w:rsidRDefault="00265D63" w:rsidP="00265D63">
      <w:pPr>
        <w:pStyle w:val="NormalBold"/>
      </w:pPr>
      <w:r w:rsidRPr="000A1995">
        <w:rPr>
          <w:rStyle w:val="HideTWBExt"/>
          <w:b w:val="0"/>
        </w:rPr>
        <w:t>&lt;/RepeatBlock-By&gt;</w:t>
      </w:r>
    </w:p>
    <w:p w14:paraId="24DB520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CE60E64" w14:textId="77777777" w:rsidR="00265D63" w:rsidRPr="000A1995" w:rsidRDefault="00265D63" w:rsidP="00265D63">
      <w:pPr>
        <w:pStyle w:val="NormalBold"/>
      </w:pPr>
      <w:r w:rsidRPr="000A1995">
        <w:rPr>
          <w:rStyle w:val="HideTWBExt"/>
          <w:b w:val="0"/>
        </w:rPr>
        <w:t>&lt;Article&gt;</w:t>
      </w:r>
      <w:r w:rsidRPr="000A1995">
        <w:t>Artikel 35 – lid 2 – punt b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BA11C34" w14:textId="77777777" w:rsidTr="00306B0C">
        <w:trPr>
          <w:trHeight w:hRule="exact" w:val="240"/>
          <w:jc w:val="center"/>
        </w:trPr>
        <w:tc>
          <w:tcPr>
            <w:tcW w:w="9752" w:type="dxa"/>
            <w:gridSpan w:val="2"/>
            <w:tcBorders>
              <w:top w:val="nil"/>
              <w:left w:val="nil"/>
              <w:bottom w:val="nil"/>
              <w:right w:val="nil"/>
            </w:tcBorders>
          </w:tcPr>
          <w:p w14:paraId="70C2C8E0" w14:textId="77777777" w:rsidR="00265D63" w:rsidRPr="000A1995" w:rsidRDefault="00265D63" w:rsidP="00306B0C"/>
        </w:tc>
      </w:tr>
      <w:tr w:rsidR="00265D63" w:rsidRPr="000A1995" w14:paraId="7BB975D7" w14:textId="77777777" w:rsidTr="00306B0C">
        <w:trPr>
          <w:trHeight w:val="240"/>
          <w:jc w:val="center"/>
        </w:trPr>
        <w:tc>
          <w:tcPr>
            <w:tcW w:w="4876" w:type="dxa"/>
            <w:tcBorders>
              <w:top w:val="nil"/>
              <w:left w:val="nil"/>
              <w:bottom w:val="nil"/>
              <w:right w:val="nil"/>
            </w:tcBorders>
          </w:tcPr>
          <w:p w14:paraId="6EC3E73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C89C0E1" w14:textId="77777777" w:rsidR="00265D63" w:rsidRPr="000A1995" w:rsidRDefault="00265D63" w:rsidP="00306B0C">
            <w:pPr>
              <w:pStyle w:val="AmColumnHeading"/>
            </w:pPr>
            <w:r w:rsidRPr="000A1995">
              <w:t>Amendement</w:t>
            </w:r>
          </w:p>
        </w:tc>
      </w:tr>
      <w:tr w:rsidR="00265D63" w:rsidRPr="000A1995" w14:paraId="60145F64" w14:textId="77777777" w:rsidTr="00306B0C">
        <w:trPr>
          <w:jc w:val="center"/>
        </w:trPr>
        <w:tc>
          <w:tcPr>
            <w:tcW w:w="4876" w:type="dxa"/>
            <w:tcBorders>
              <w:top w:val="nil"/>
              <w:left w:val="nil"/>
              <w:bottom w:val="nil"/>
              <w:right w:val="nil"/>
            </w:tcBorders>
          </w:tcPr>
          <w:p w14:paraId="14EAADEC" w14:textId="77777777" w:rsidR="00265D63" w:rsidRPr="000A1995" w:rsidRDefault="00265D63" w:rsidP="00306B0C">
            <w:pPr>
              <w:pStyle w:val="Normal6a"/>
            </w:pPr>
          </w:p>
        </w:tc>
        <w:tc>
          <w:tcPr>
            <w:tcW w:w="4876" w:type="dxa"/>
            <w:tcBorders>
              <w:top w:val="nil"/>
              <w:left w:val="nil"/>
              <w:bottom w:val="nil"/>
              <w:right w:val="nil"/>
            </w:tcBorders>
          </w:tcPr>
          <w:p w14:paraId="0A1EF11B" w14:textId="77777777" w:rsidR="00265D63" w:rsidRPr="000A1995" w:rsidRDefault="00265D63" w:rsidP="00306B0C">
            <w:pPr>
              <w:pStyle w:val="Normal6a"/>
            </w:pPr>
            <w:r w:rsidRPr="000A1995">
              <w:rPr>
                <w:b/>
                <w:i/>
              </w:rPr>
              <w:t>b bis)</w:t>
            </w:r>
            <w:r w:rsidRPr="000A1995">
              <w:tab/>
            </w:r>
            <w:r w:rsidRPr="000A1995">
              <w:rPr>
                <w:b/>
                <w:i/>
              </w:rPr>
              <w:t>Aanbieders van onlinemarktplaatsen in staat stellen om overeenkomstig artikel 13 bis na te gaan of de bij een transactie betrokken marktdeelnemers in het bezit zijn van een geldige vergunning;</w:t>
            </w:r>
          </w:p>
        </w:tc>
      </w:tr>
    </w:tbl>
    <w:p w14:paraId="089C5D3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1B0D14E" w14:textId="77777777" w:rsidR="00265D63" w:rsidRPr="000A1995" w:rsidRDefault="00265D63" w:rsidP="00265D63">
      <w:r w:rsidRPr="000A1995">
        <w:rPr>
          <w:rStyle w:val="HideTWBExt"/>
        </w:rPr>
        <w:t>&lt;/Amend&gt;</w:t>
      </w:r>
    </w:p>
    <w:p w14:paraId="4E27E2F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274</w:t>
      </w:r>
      <w:r w:rsidRPr="000A1995">
        <w:rPr>
          <w:rStyle w:val="HideTWBExt"/>
          <w:b w:val="0"/>
        </w:rPr>
        <w:t>&lt;/NumAm&gt;</w:t>
      </w:r>
    </w:p>
    <w:p w14:paraId="6B3C39C2"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0080C19D" w14:textId="77777777" w:rsidR="00265D63" w:rsidRPr="000A1995" w:rsidRDefault="00265D63" w:rsidP="00265D63">
      <w:pPr>
        <w:pStyle w:val="NormalBold"/>
      </w:pPr>
      <w:r w:rsidRPr="000A1995">
        <w:rPr>
          <w:rStyle w:val="HideTWBExt"/>
          <w:b w:val="0"/>
        </w:rPr>
        <w:t>&lt;/RepeatBlock-By&gt;</w:t>
      </w:r>
    </w:p>
    <w:p w14:paraId="66905A8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AED0917" w14:textId="77777777" w:rsidR="00265D63" w:rsidRPr="000A1995" w:rsidRDefault="00265D63" w:rsidP="00265D63">
      <w:pPr>
        <w:pStyle w:val="NormalBold"/>
      </w:pPr>
      <w:r w:rsidRPr="000A1995">
        <w:rPr>
          <w:rStyle w:val="HideTWBExt"/>
          <w:b w:val="0"/>
        </w:rPr>
        <w:t>&lt;Article&gt;</w:t>
      </w:r>
      <w:r w:rsidRPr="000A1995">
        <w:t>Artikel 35 – lid 2 – punt d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5FA9D7B" w14:textId="77777777" w:rsidTr="00306B0C">
        <w:trPr>
          <w:trHeight w:hRule="exact" w:val="240"/>
          <w:jc w:val="center"/>
        </w:trPr>
        <w:tc>
          <w:tcPr>
            <w:tcW w:w="9752" w:type="dxa"/>
            <w:gridSpan w:val="2"/>
            <w:tcBorders>
              <w:top w:val="nil"/>
              <w:left w:val="nil"/>
              <w:bottom w:val="nil"/>
              <w:right w:val="nil"/>
            </w:tcBorders>
          </w:tcPr>
          <w:p w14:paraId="028290D3" w14:textId="77777777" w:rsidR="00265D63" w:rsidRPr="000A1995" w:rsidRDefault="00265D63" w:rsidP="00306B0C"/>
        </w:tc>
      </w:tr>
      <w:tr w:rsidR="00265D63" w:rsidRPr="000A1995" w14:paraId="06E639F9" w14:textId="77777777" w:rsidTr="00306B0C">
        <w:trPr>
          <w:trHeight w:val="240"/>
          <w:jc w:val="center"/>
        </w:trPr>
        <w:tc>
          <w:tcPr>
            <w:tcW w:w="4876" w:type="dxa"/>
            <w:tcBorders>
              <w:top w:val="nil"/>
              <w:left w:val="nil"/>
              <w:bottom w:val="nil"/>
              <w:right w:val="nil"/>
            </w:tcBorders>
          </w:tcPr>
          <w:p w14:paraId="5A7865A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7E1A791" w14:textId="77777777" w:rsidR="00265D63" w:rsidRPr="000A1995" w:rsidRDefault="00265D63" w:rsidP="00306B0C">
            <w:pPr>
              <w:pStyle w:val="AmColumnHeading"/>
            </w:pPr>
            <w:r w:rsidRPr="000A1995">
              <w:t>Amendement</w:t>
            </w:r>
          </w:p>
        </w:tc>
      </w:tr>
      <w:tr w:rsidR="00265D63" w:rsidRPr="000A1995" w14:paraId="70086A2C" w14:textId="77777777" w:rsidTr="00306B0C">
        <w:trPr>
          <w:jc w:val="center"/>
        </w:trPr>
        <w:tc>
          <w:tcPr>
            <w:tcW w:w="4876" w:type="dxa"/>
            <w:tcBorders>
              <w:top w:val="nil"/>
              <w:left w:val="nil"/>
              <w:bottom w:val="nil"/>
              <w:right w:val="nil"/>
            </w:tcBorders>
          </w:tcPr>
          <w:p w14:paraId="494AC632" w14:textId="77777777" w:rsidR="00265D63" w:rsidRPr="000A1995" w:rsidRDefault="00265D63" w:rsidP="00306B0C">
            <w:pPr>
              <w:pStyle w:val="Normal6a"/>
            </w:pPr>
          </w:p>
        </w:tc>
        <w:tc>
          <w:tcPr>
            <w:tcW w:w="4876" w:type="dxa"/>
            <w:tcBorders>
              <w:top w:val="nil"/>
              <w:left w:val="nil"/>
              <w:bottom w:val="nil"/>
              <w:right w:val="nil"/>
            </w:tcBorders>
          </w:tcPr>
          <w:p w14:paraId="54A2439B" w14:textId="77777777" w:rsidR="00265D63" w:rsidRPr="000A1995" w:rsidRDefault="00265D63" w:rsidP="00306B0C">
            <w:pPr>
              <w:pStyle w:val="Normal6a"/>
            </w:pPr>
            <w:r w:rsidRPr="000A1995">
              <w:rPr>
                <w:b/>
                <w:i/>
              </w:rPr>
              <w:t>d bis)</w:t>
            </w:r>
            <w:r w:rsidRPr="000A1995">
              <w:tab/>
            </w:r>
            <w:r w:rsidRPr="000A1995">
              <w:rPr>
                <w:b/>
                <w:i/>
              </w:rPr>
              <w:t>gebruiksvriendelijke digitale functionaliteiten bieden die nalevings- en administratieve procedures vergemakkelijken, met inbegrip van gestandaardiseerde modellen, geautomatiseerde controles op volledigheid en consistentie, de mogelijkheid om bewijsstukken bij te voegen, instrumenten om aangiften voor eindgebruik te verifiëren, dashboards waarmee marktdeelnemers en bevoegde autoriteiten de status van aanvragen en vergunningen kunnen monitoren en beveiligde communicatiefunctionaliteiten voor de uitwisseling van vervolgvragen en aanvullende informatie.</w:t>
            </w:r>
          </w:p>
        </w:tc>
      </w:tr>
    </w:tbl>
    <w:p w14:paraId="0DDE042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9525B35" w14:textId="77777777" w:rsidR="00265D63" w:rsidRPr="000A1995" w:rsidRDefault="00265D63" w:rsidP="00265D63">
      <w:r w:rsidRPr="000A1995">
        <w:rPr>
          <w:rStyle w:val="HideTWBExt"/>
        </w:rPr>
        <w:t>&lt;/Amend&gt;</w:t>
      </w:r>
    </w:p>
    <w:p w14:paraId="18F3F7C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275</w:t>
      </w:r>
      <w:r w:rsidRPr="000A1995">
        <w:rPr>
          <w:rStyle w:val="HideTWBExt"/>
          <w:b w:val="0"/>
        </w:rPr>
        <w:t>&lt;/NumAm&gt;</w:t>
      </w:r>
    </w:p>
    <w:p w14:paraId="6274C55C"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34C44C3D" w14:textId="77777777" w:rsidR="00265D63" w:rsidRPr="000A1995" w:rsidRDefault="00265D63" w:rsidP="00265D63">
      <w:pPr>
        <w:pStyle w:val="NormalBold"/>
      </w:pPr>
      <w:r w:rsidRPr="000A1995">
        <w:rPr>
          <w:rStyle w:val="HideTWBExt"/>
          <w:b w:val="0"/>
        </w:rPr>
        <w:t>&lt;/RepeatBlock-By&gt;</w:t>
      </w:r>
    </w:p>
    <w:p w14:paraId="69AD96A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378697E" w14:textId="77777777" w:rsidR="00265D63" w:rsidRPr="000A1995" w:rsidRDefault="00265D63" w:rsidP="00265D63">
      <w:pPr>
        <w:pStyle w:val="NormalBold"/>
      </w:pPr>
      <w:r w:rsidRPr="000A1995">
        <w:rPr>
          <w:rStyle w:val="HideTWBExt"/>
          <w:b w:val="0"/>
        </w:rPr>
        <w:t>&lt;Article&gt;</w:t>
      </w:r>
      <w:r w:rsidRPr="000A1995">
        <w:t>Artikel 35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0772479" w14:textId="77777777" w:rsidTr="00306B0C">
        <w:trPr>
          <w:trHeight w:hRule="exact" w:val="240"/>
          <w:jc w:val="center"/>
        </w:trPr>
        <w:tc>
          <w:tcPr>
            <w:tcW w:w="9752" w:type="dxa"/>
            <w:gridSpan w:val="2"/>
            <w:tcBorders>
              <w:top w:val="nil"/>
              <w:left w:val="nil"/>
              <w:bottom w:val="nil"/>
              <w:right w:val="nil"/>
            </w:tcBorders>
          </w:tcPr>
          <w:p w14:paraId="7D73D9CA" w14:textId="77777777" w:rsidR="00265D63" w:rsidRPr="000A1995" w:rsidRDefault="00265D63" w:rsidP="00306B0C"/>
        </w:tc>
      </w:tr>
      <w:tr w:rsidR="00265D63" w:rsidRPr="000A1995" w14:paraId="5887B52F" w14:textId="77777777" w:rsidTr="00306B0C">
        <w:trPr>
          <w:trHeight w:val="240"/>
          <w:jc w:val="center"/>
        </w:trPr>
        <w:tc>
          <w:tcPr>
            <w:tcW w:w="4876" w:type="dxa"/>
            <w:tcBorders>
              <w:top w:val="nil"/>
              <w:left w:val="nil"/>
              <w:bottom w:val="nil"/>
              <w:right w:val="nil"/>
            </w:tcBorders>
          </w:tcPr>
          <w:p w14:paraId="55BF2D2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234A416" w14:textId="77777777" w:rsidR="00265D63" w:rsidRPr="000A1995" w:rsidRDefault="00265D63" w:rsidP="00306B0C">
            <w:pPr>
              <w:pStyle w:val="AmColumnHeading"/>
            </w:pPr>
            <w:r w:rsidRPr="000A1995">
              <w:t>Amendement</w:t>
            </w:r>
          </w:p>
        </w:tc>
      </w:tr>
      <w:tr w:rsidR="00265D63" w:rsidRPr="000A1995" w14:paraId="7415D830" w14:textId="77777777" w:rsidTr="00306B0C">
        <w:trPr>
          <w:jc w:val="center"/>
        </w:trPr>
        <w:tc>
          <w:tcPr>
            <w:tcW w:w="4876" w:type="dxa"/>
            <w:tcBorders>
              <w:top w:val="nil"/>
              <w:left w:val="nil"/>
              <w:bottom w:val="nil"/>
              <w:right w:val="nil"/>
            </w:tcBorders>
          </w:tcPr>
          <w:p w14:paraId="693EBA11" w14:textId="77777777" w:rsidR="00265D63" w:rsidRPr="000A1995" w:rsidRDefault="00265D63" w:rsidP="00306B0C">
            <w:pPr>
              <w:pStyle w:val="Normal6a"/>
            </w:pPr>
            <w:r w:rsidRPr="000A1995">
              <w:t>3.</w:t>
            </w:r>
            <w:r w:rsidRPr="000A1995">
              <w:tab/>
              <w:t xml:space="preserve">De functies bedoeld in lid 2, punt a), i), ii), iii), iv) en v), en punten b), c) en d), zijn uiterlijk </w:t>
            </w:r>
            <w:r w:rsidRPr="000A1995">
              <w:rPr>
                <w:b/>
                <w:i/>
              </w:rPr>
              <w:t>18</w:t>
            </w:r>
            <w:r w:rsidRPr="000A1995">
              <w:t> maanden na de inwerkingtreding van de in lid 8 bedoelde uitvoeringshandeling operationeel.</w:t>
            </w:r>
          </w:p>
        </w:tc>
        <w:tc>
          <w:tcPr>
            <w:tcW w:w="4876" w:type="dxa"/>
            <w:tcBorders>
              <w:top w:val="nil"/>
              <w:left w:val="nil"/>
              <w:bottom w:val="nil"/>
              <w:right w:val="nil"/>
            </w:tcBorders>
          </w:tcPr>
          <w:p w14:paraId="267510E5" w14:textId="77777777" w:rsidR="00265D63" w:rsidRPr="000A1995" w:rsidRDefault="00265D63" w:rsidP="00306B0C">
            <w:pPr>
              <w:pStyle w:val="Normal6a"/>
            </w:pPr>
            <w:r w:rsidRPr="000A1995">
              <w:t>3.</w:t>
            </w:r>
            <w:r w:rsidRPr="000A1995">
              <w:tab/>
              <w:t xml:space="preserve">De functies bedoeld in lid 2, punt a), i), ii), iii), iv) en v), en punten b), c) en d), zijn uiterlijk </w:t>
            </w:r>
            <w:r w:rsidRPr="000A1995">
              <w:rPr>
                <w:b/>
                <w:i/>
              </w:rPr>
              <w:t>12</w:t>
            </w:r>
            <w:r w:rsidRPr="000A1995">
              <w:t> maanden na de inwerkingtreding van de in lid 8 bedoelde uitvoeringshandeling operationeel.</w:t>
            </w:r>
          </w:p>
        </w:tc>
      </w:tr>
    </w:tbl>
    <w:p w14:paraId="05138FB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A7D3712" w14:textId="77777777" w:rsidR="00265D63" w:rsidRPr="000A1995" w:rsidRDefault="00265D63" w:rsidP="00265D63">
      <w:r w:rsidRPr="000A1995">
        <w:rPr>
          <w:rStyle w:val="HideTWBExt"/>
        </w:rPr>
        <w:t>&lt;/Amend&gt;</w:t>
      </w:r>
    </w:p>
    <w:p w14:paraId="7C089E1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276</w:t>
      </w:r>
      <w:r w:rsidRPr="000A1995">
        <w:rPr>
          <w:rStyle w:val="HideTWBExt"/>
          <w:b w:val="0"/>
        </w:rPr>
        <w:t>&lt;/NumAm&gt;</w:t>
      </w:r>
    </w:p>
    <w:p w14:paraId="71A6C8DA"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26743906" w14:textId="77777777" w:rsidR="00265D63" w:rsidRPr="000A1995" w:rsidRDefault="00265D63" w:rsidP="00265D63">
      <w:pPr>
        <w:pStyle w:val="NormalBold"/>
      </w:pPr>
      <w:r w:rsidRPr="000A1995">
        <w:rPr>
          <w:rStyle w:val="HideTWBExt"/>
          <w:b w:val="0"/>
        </w:rPr>
        <w:t>&lt;/RepeatBlock-By&gt;</w:t>
      </w:r>
    </w:p>
    <w:p w14:paraId="53BC6F5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F079C50" w14:textId="77777777" w:rsidR="00265D63" w:rsidRPr="000A1995" w:rsidRDefault="00265D63" w:rsidP="00265D63">
      <w:pPr>
        <w:pStyle w:val="NormalBold"/>
      </w:pPr>
      <w:r w:rsidRPr="000A1995">
        <w:rPr>
          <w:rStyle w:val="HideTWBExt"/>
          <w:b w:val="0"/>
        </w:rPr>
        <w:t>&lt;Article&gt;</w:t>
      </w:r>
      <w:r w:rsidRPr="000A1995">
        <w:t>Artikel 35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8BE9D5C" w14:textId="77777777" w:rsidTr="00306B0C">
        <w:trPr>
          <w:trHeight w:hRule="exact" w:val="240"/>
          <w:jc w:val="center"/>
        </w:trPr>
        <w:tc>
          <w:tcPr>
            <w:tcW w:w="9752" w:type="dxa"/>
            <w:gridSpan w:val="2"/>
            <w:tcBorders>
              <w:top w:val="nil"/>
              <w:left w:val="nil"/>
              <w:bottom w:val="nil"/>
              <w:right w:val="nil"/>
            </w:tcBorders>
          </w:tcPr>
          <w:p w14:paraId="6204AF1C" w14:textId="77777777" w:rsidR="00265D63" w:rsidRPr="000A1995" w:rsidRDefault="00265D63" w:rsidP="00306B0C"/>
        </w:tc>
      </w:tr>
      <w:tr w:rsidR="00265D63" w:rsidRPr="000A1995" w14:paraId="390ACA46" w14:textId="77777777" w:rsidTr="00306B0C">
        <w:trPr>
          <w:trHeight w:val="240"/>
          <w:jc w:val="center"/>
        </w:trPr>
        <w:tc>
          <w:tcPr>
            <w:tcW w:w="4876" w:type="dxa"/>
            <w:tcBorders>
              <w:top w:val="nil"/>
              <w:left w:val="nil"/>
              <w:bottom w:val="nil"/>
              <w:right w:val="nil"/>
            </w:tcBorders>
          </w:tcPr>
          <w:p w14:paraId="73A7CA9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71483A3" w14:textId="77777777" w:rsidR="00265D63" w:rsidRPr="000A1995" w:rsidRDefault="00265D63" w:rsidP="00306B0C">
            <w:pPr>
              <w:pStyle w:val="AmColumnHeading"/>
            </w:pPr>
            <w:r w:rsidRPr="000A1995">
              <w:t>Amendement</w:t>
            </w:r>
          </w:p>
        </w:tc>
      </w:tr>
      <w:tr w:rsidR="00265D63" w:rsidRPr="000A1995" w14:paraId="37B5CC6B" w14:textId="77777777" w:rsidTr="00306B0C">
        <w:trPr>
          <w:jc w:val="center"/>
        </w:trPr>
        <w:tc>
          <w:tcPr>
            <w:tcW w:w="4876" w:type="dxa"/>
            <w:tcBorders>
              <w:top w:val="nil"/>
              <w:left w:val="nil"/>
              <w:bottom w:val="nil"/>
              <w:right w:val="nil"/>
            </w:tcBorders>
          </w:tcPr>
          <w:p w14:paraId="6DFEB2E6" w14:textId="77777777" w:rsidR="00265D63" w:rsidRPr="000A1995" w:rsidRDefault="00265D63" w:rsidP="00306B0C">
            <w:pPr>
              <w:pStyle w:val="Normal6a"/>
            </w:pPr>
            <w:r w:rsidRPr="000A1995">
              <w:t>3.</w:t>
            </w:r>
            <w:r w:rsidRPr="000A1995">
              <w:tab/>
              <w:t xml:space="preserve">De functies bedoeld in lid 2, punt a), i), ii), iii), iv) en v), en punten b), c) en d), zijn uiterlijk </w:t>
            </w:r>
            <w:r w:rsidRPr="000A1995">
              <w:rPr>
                <w:b/>
                <w:i/>
              </w:rPr>
              <w:t>18</w:t>
            </w:r>
            <w:r w:rsidRPr="000A1995">
              <w:t> maanden na de inwerkingtreding van de in lid 8 bedoelde uitvoeringshandeling operationeel.</w:t>
            </w:r>
          </w:p>
        </w:tc>
        <w:tc>
          <w:tcPr>
            <w:tcW w:w="4876" w:type="dxa"/>
            <w:tcBorders>
              <w:top w:val="nil"/>
              <w:left w:val="nil"/>
              <w:bottom w:val="nil"/>
              <w:right w:val="nil"/>
            </w:tcBorders>
          </w:tcPr>
          <w:p w14:paraId="5F2208BB" w14:textId="77777777" w:rsidR="00265D63" w:rsidRPr="000A1995" w:rsidRDefault="00265D63" w:rsidP="00306B0C">
            <w:pPr>
              <w:pStyle w:val="Normal6a"/>
            </w:pPr>
            <w:r w:rsidRPr="000A1995">
              <w:t>3.</w:t>
            </w:r>
            <w:r w:rsidRPr="000A1995">
              <w:tab/>
              <w:t xml:space="preserve">De functies bedoeld in lid 2, punt a), i), ii), iii), iv) en v), en punten b), c) en d), zijn uiterlijk </w:t>
            </w:r>
            <w:r w:rsidRPr="000A1995">
              <w:rPr>
                <w:b/>
                <w:i/>
              </w:rPr>
              <w:t>12</w:t>
            </w:r>
            <w:r w:rsidRPr="000A1995">
              <w:t> maanden na de inwerkingtreding van de in lid 8 bedoelde uitvoeringshandeling operationeel.</w:t>
            </w:r>
          </w:p>
        </w:tc>
      </w:tr>
    </w:tbl>
    <w:p w14:paraId="5470009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7D33A8E" w14:textId="77777777" w:rsidR="00265D63" w:rsidRPr="000A1995" w:rsidRDefault="00265D63" w:rsidP="00265D63">
      <w:r w:rsidRPr="000A1995">
        <w:rPr>
          <w:rStyle w:val="HideTWBExt"/>
        </w:rPr>
        <w:t>&lt;/Amend&gt;</w:t>
      </w:r>
    </w:p>
    <w:p w14:paraId="360D9B1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277</w:t>
      </w:r>
      <w:r w:rsidRPr="000A1995">
        <w:rPr>
          <w:rStyle w:val="HideTWBExt"/>
          <w:b w:val="0"/>
        </w:rPr>
        <w:t>&lt;/NumAm&gt;</w:t>
      </w:r>
    </w:p>
    <w:p w14:paraId="430293BF"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54EAE58B" w14:textId="77777777" w:rsidR="00265D63" w:rsidRPr="000A1995" w:rsidRDefault="00265D63" w:rsidP="00265D63">
      <w:pPr>
        <w:pStyle w:val="NormalBold"/>
      </w:pPr>
      <w:r w:rsidRPr="000A1995">
        <w:rPr>
          <w:rStyle w:val="HideTWBExt"/>
          <w:b w:val="0"/>
        </w:rPr>
        <w:t>&lt;/RepeatBlock-By&gt;</w:t>
      </w:r>
    </w:p>
    <w:p w14:paraId="5274F98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C96CAA6" w14:textId="77777777" w:rsidR="00265D63" w:rsidRPr="000A1995" w:rsidRDefault="00265D63" w:rsidP="00265D63">
      <w:pPr>
        <w:pStyle w:val="NormalBold"/>
      </w:pPr>
      <w:r w:rsidRPr="000A1995">
        <w:rPr>
          <w:rStyle w:val="HideTWBExt"/>
          <w:b w:val="0"/>
        </w:rPr>
        <w:t>&lt;Article&gt;</w:t>
      </w:r>
      <w:r w:rsidRPr="000A1995">
        <w:t>Artikel 35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F286F52" w14:textId="77777777" w:rsidTr="00306B0C">
        <w:trPr>
          <w:trHeight w:hRule="exact" w:val="240"/>
          <w:jc w:val="center"/>
        </w:trPr>
        <w:tc>
          <w:tcPr>
            <w:tcW w:w="9752" w:type="dxa"/>
            <w:gridSpan w:val="2"/>
            <w:tcBorders>
              <w:top w:val="nil"/>
              <w:left w:val="nil"/>
              <w:bottom w:val="nil"/>
              <w:right w:val="nil"/>
            </w:tcBorders>
          </w:tcPr>
          <w:p w14:paraId="6FE92B20" w14:textId="77777777" w:rsidR="00265D63" w:rsidRPr="000A1995" w:rsidRDefault="00265D63" w:rsidP="00306B0C"/>
        </w:tc>
      </w:tr>
      <w:tr w:rsidR="00265D63" w:rsidRPr="000A1995" w14:paraId="765227CB" w14:textId="77777777" w:rsidTr="00306B0C">
        <w:trPr>
          <w:trHeight w:val="240"/>
          <w:jc w:val="center"/>
        </w:trPr>
        <w:tc>
          <w:tcPr>
            <w:tcW w:w="4876" w:type="dxa"/>
            <w:tcBorders>
              <w:top w:val="nil"/>
              <w:left w:val="nil"/>
              <w:bottom w:val="nil"/>
              <w:right w:val="nil"/>
            </w:tcBorders>
          </w:tcPr>
          <w:p w14:paraId="2D43910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41EA2A4" w14:textId="77777777" w:rsidR="00265D63" w:rsidRPr="000A1995" w:rsidRDefault="00265D63" w:rsidP="00306B0C">
            <w:pPr>
              <w:pStyle w:val="AmColumnHeading"/>
            </w:pPr>
            <w:r w:rsidRPr="000A1995">
              <w:t>Amendement</w:t>
            </w:r>
          </w:p>
        </w:tc>
      </w:tr>
      <w:tr w:rsidR="00265D63" w:rsidRPr="000A1995" w14:paraId="5EF9031F" w14:textId="77777777" w:rsidTr="00306B0C">
        <w:trPr>
          <w:jc w:val="center"/>
        </w:trPr>
        <w:tc>
          <w:tcPr>
            <w:tcW w:w="4876" w:type="dxa"/>
            <w:tcBorders>
              <w:top w:val="nil"/>
              <w:left w:val="nil"/>
              <w:bottom w:val="nil"/>
              <w:right w:val="nil"/>
            </w:tcBorders>
          </w:tcPr>
          <w:p w14:paraId="48CD9C1E" w14:textId="77777777" w:rsidR="00265D63" w:rsidRPr="000A1995" w:rsidRDefault="00265D63" w:rsidP="00306B0C">
            <w:pPr>
              <w:pStyle w:val="Normal6a"/>
            </w:pPr>
            <w:r w:rsidRPr="000A1995">
              <w:t>4.</w:t>
            </w:r>
            <w:r w:rsidRPr="000A1995">
              <w:tab/>
              <w:t xml:space="preserve">De functies bedoeld in lid 2, punt a), vi), zijn uiterlijk </w:t>
            </w:r>
            <w:r w:rsidRPr="000A1995">
              <w:rPr>
                <w:b/>
                <w:i/>
              </w:rPr>
              <w:t>zes</w:t>
            </w:r>
            <w:r w:rsidRPr="000A1995">
              <w:t> jaar na de inwerkingtreding van de in lid 8 bedoelde uitvoeringshandeling operationeel.</w:t>
            </w:r>
          </w:p>
        </w:tc>
        <w:tc>
          <w:tcPr>
            <w:tcW w:w="4876" w:type="dxa"/>
            <w:tcBorders>
              <w:top w:val="nil"/>
              <w:left w:val="nil"/>
              <w:bottom w:val="nil"/>
              <w:right w:val="nil"/>
            </w:tcBorders>
          </w:tcPr>
          <w:p w14:paraId="12EB1107" w14:textId="77777777" w:rsidR="00265D63" w:rsidRPr="000A1995" w:rsidRDefault="00265D63" w:rsidP="00306B0C">
            <w:pPr>
              <w:pStyle w:val="Normal6a"/>
            </w:pPr>
            <w:r w:rsidRPr="000A1995">
              <w:t>4.</w:t>
            </w:r>
            <w:r w:rsidRPr="000A1995">
              <w:tab/>
              <w:t xml:space="preserve">De functies bedoeld in lid 2, punt a), vi), zijn uiterlijk </w:t>
            </w:r>
            <w:r w:rsidRPr="000A1995">
              <w:rPr>
                <w:b/>
                <w:i/>
              </w:rPr>
              <w:t>twee</w:t>
            </w:r>
            <w:r w:rsidRPr="000A1995">
              <w:t> jaar na de inwerkingtreding van de in lid 8 bedoelde uitvoeringshandeling operationeel.</w:t>
            </w:r>
          </w:p>
        </w:tc>
      </w:tr>
    </w:tbl>
    <w:p w14:paraId="11F9A45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1225C8C" w14:textId="77777777" w:rsidR="00265D63" w:rsidRPr="000A1995" w:rsidRDefault="00265D63" w:rsidP="00265D63">
      <w:r w:rsidRPr="000A1995">
        <w:rPr>
          <w:rStyle w:val="HideTWBExt"/>
        </w:rPr>
        <w:t>&lt;/Amend&gt;</w:t>
      </w:r>
    </w:p>
    <w:p w14:paraId="249CAE1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278</w:t>
      </w:r>
      <w:r w:rsidRPr="000A1995">
        <w:rPr>
          <w:rStyle w:val="HideTWBExt"/>
          <w:b w:val="0"/>
        </w:rPr>
        <w:t>&lt;/NumAm&gt;</w:t>
      </w:r>
    </w:p>
    <w:p w14:paraId="29D054D2"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3852BE4D" w14:textId="77777777" w:rsidR="00265D63" w:rsidRPr="000A1995" w:rsidRDefault="00265D63" w:rsidP="00265D63">
      <w:pPr>
        <w:pStyle w:val="NormalBold"/>
      </w:pPr>
      <w:r w:rsidRPr="000A1995">
        <w:rPr>
          <w:rStyle w:val="HideTWBExt"/>
          <w:b w:val="0"/>
        </w:rPr>
        <w:t>&lt;/RepeatBlock-By&gt;</w:t>
      </w:r>
    </w:p>
    <w:p w14:paraId="595B6AC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31C808E" w14:textId="77777777" w:rsidR="00265D63" w:rsidRPr="000A1995" w:rsidRDefault="00265D63" w:rsidP="00265D63">
      <w:pPr>
        <w:pStyle w:val="NormalBold"/>
      </w:pPr>
      <w:r w:rsidRPr="000A1995">
        <w:rPr>
          <w:rStyle w:val="HideTWBExt"/>
          <w:b w:val="0"/>
        </w:rPr>
        <w:t>&lt;Article&gt;</w:t>
      </w:r>
      <w:r w:rsidRPr="000A1995">
        <w:t>Artikel 35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0F0DF4D" w14:textId="77777777" w:rsidTr="00306B0C">
        <w:trPr>
          <w:trHeight w:hRule="exact" w:val="240"/>
          <w:jc w:val="center"/>
        </w:trPr>
        <w:tc>
          <w:tcPr>
            <w:tcW w:w="9752" w:type="dxa"/>
            <w:gridSpan w:val="2"/>
            <w:tcBorders>
              <w:top w:val="nil"/>
              <w:left w:val="nil"/>
              <w:bottom w:val="nil"/>
              <w:right w:val="nil"/>
            </w:tcBorders>
          </w:tcPr>
          <w:p w14:paraId="177C91C5" w14:textId="77777777" w:rsidR="00265D63" w:rsidRPr="000A1995" w:rsidRDefault="00265D63" w:rsidP="00306B0C"/>
        </w:tc>
      </w:tr>
      <w:tr w:rsidR="00265D63" w:rsidRPr="000A1995" w14:paraId="24D71F91" w14:textId="77777777" w:rsidTr="00306B0C">
        <w:trPr>
          <w:trHeight w:val="240"/>
          <w:jc w:val="center"/>
        </w:trPr>
        <w:tc>
          <w:tcPr>
            <w:tcW w:w="4876" w:type="dxa"/>
            <w:tcBorders>
              <w:top w:val="nil"/>
              <w:left w:val="nil"/>
              <w:bottom w:val="nil"/>
              <w:right w:val="nil"/>
            </w:tcBorders>
          </w:tcPr>
          <w:p w14:paraId="53B3514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143105A" w14:textId="77777777" w:rsidR="00265D63" w:rsidRPr="000A1995" w:rsidRDefault="00265D63" w:rsidP="00306B0C">
            <w:pPr>
              <w:pStyle w:val="AmColumnHeading"/>
            </w:pPr>
            <w:r w:rsidRPr="000A1995">
              <w:t>Amendement</w:t>
            </w:r>
          </w:p>
        </w:tc>
      </w:tr>
      <w:tr w:rsidR="00265D63" w:rsidRPr="000A1995" w14:paraId="20ADE16C" w14:textId="77777777" w:rsidTr="00306B0C">
        <w:trPr>
          <w:jc w:val="center"/>
        </w:trPr>
        <w:tc>
          <w:tcPr>
            <w:tcW w:w="4876" w:type="dxa"/>
            <w:tcBorders>
              <w:top w:val="nil"/>
              <w:left w:val="nil"/>
              <w:bottom w:val="nil"/>
              <w:right w:val="nil"/>
            </w:tcBorders>
          </w:tcPr>
          <w:p w14:paraId="6BE2D377" w14:textId="77777777" w:rsidR="00265D63" w:rsidRPr="000A1995" w:rsidRDefault="00265D63" w:rsidP="00306B0C">
            <w:pPr>
              <w:pStyle w:val="Normal6a"/>
            </w:pPr>
            <w:r w:rsidRPr="000A1995">
              <w:t>4.</w:t>
            </w:r>
            <w:r w:rsidRPr="000A1995">
              <w:tab/>
              <w:t xml:space="preserve">De functies bedoeld in lid 2, punt a), vi), zijn uiterlijk </w:t>
            </w:r>
            <w:r w:rsidRPr="000A1995">
              <w:rPr>
                <w:b/>
                <w:i/>
              </w:rPr>
              <w:t>zes</w:t>
            </w:r>
            <w:r w:rsidRPr="000A1995">
              <w:t> jaar na de inwerkingtreding van de in lid 8 bedoelde uitvoeringshandeling operationeel.</w:t>
            </w:r>
          </w:p>
        </w:tc>
        <w:tc>
          <w:tcPr>
            <w:tcW w:w="4876" w:type="dxa"/>
            <w:tcBorders>
              <w:top w:val="nil"/>
              <w:left w:val="nil"/>
              <w:bottom w:val="nil"/>
              <w:right w:val="nil"/>
            </w:tcBorders>
          </w:tcPr>
          <w:p w14:paraId="77D77B9B" w14:textId="77777777" w:rsidR="00265D63" w:rsidRPr="000A1995" w:rsidRDefault="00265D63" w:rsidP="00306B0C">
            <w:pPr>
              <w:pStyle w:val="Normal6a"/>
            </w:pPr>
            <w:r w:rsidRPr="000A1995">
              <w:t>4.</w:t>
            </w:r>
            <w:r w:rsidRPr="000A1995">
              <w:tab/>
              <w:t xml:space="preserve">De functies bedoeld in lid 2, punt a), vi), zijn uiterlijk </w:t>
            </w:r>
            <w:r w:rsidRPr="000A1995">
              <w:rPr>
                <w:b/>
                <w:i/>
              </w:rPr>
              <w:t>drie</w:t>
            </w:r>
            <w:r w:rsidRPr="000A1995">
              <w:t> jaar na de inwerkingtreding van de in lid 8 bedoelde uitvoeringshandeling operationeel.</w:t>
            </w:r>
          </w:p>
        </w:tc>
      </w:tr>
    </w:tbl>
    <w:p w14:paraId="49ADA64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5D1CF69" w14:textId="77777777" w:rsidR="00265D63" w:rsidRPr="000A1995" w:rsidRDefault="00265D63" w:rsidP="00265D63">
      <w:r w:rsidRPr="000A1995">
        <w:rPr>
          <w:rStyle w:val="HideTWBExt"/>
        </w:rPr>
        <w:t>&lt;/Amend&gt;</w:t>
      </w:r>
    </w:p>
    <w:p w14:paraId="140182D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279</w:t>
      </w:r>
      <w:r w:rsidRPr="000A1995">
        <w:rPr>
          <w:rStyle w:val="HideTWBExt"/>
          <w:b w:val="0"/>
        </w:rPr>
        <w:t>&lt;/NumAm&gt;</w:t>
      </w:r>
    </w:p>
    <w:p w14:paraId="1905BCCA"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0C2851D3" w14:textId="77777777" w:rsidR="00265D63" w:rsidRPr="000A1995" w:rsidRDefault="00265D63" w:rsidP="00265D63">
      <w:pPr>
        <w:pStyle w:val="NormalBold"/>
      </w:pPr>
      <w:r w:rsidRPr="000A1995">
        <w:rPr>
          <w:rStyle w:val="HideTWBExt"/>
          <w:b w:val="0"/>
        </w:rPr>
        <w:t>&lt;/RepeatBlock-By&gt;</w:t>
      </w:r>
    </w:p>
    <w:p w14:paraId="01D7C73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E0298B1" w14:textId="77777777" w:rsidR="00265D63" w:rsidRPr="000A1995" w:rsidRDefault="00265D63" w:rsidP="00265D63">
      <w:pPr>
        <w:pStyle w:val="NormalBold"/>
      </w:pPr>
      <w:r w:rsidRPr="000A1995">
        <w:rPr>
          <w:rStyle w:val="HideTWBExt"/>
          <w:b w:val="0"/>
        </w:rPr>
        <w:t>&lt;Article&gt;</w:t>
      </w:r>
      <w:r w:rsidRPr="000A1995">
        <w:t>Artikel 35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51AAC25" w14:textId="77777777" w:rsidTr="00306B0C">
        <w:trPr>
          <w:trHeight w:hRule="exact" w:val="240"/>
          <w:jc w:val="center"/>
        </w:trPr>
        <w:tc>
          <w:tcPr>
            <w:tcW w:w="9752" w:type="dxa"/>
            <w:gridSpan w:val="2"/>
            <w:tcBorders>
              <w:top w:val="nil"/>
              <w:left w:val="nil"/>
              <w:bottom w:val="nil"/>
              <w:right w:val="nil"/>
            </w:tcBorders>
          </w:tcPr>
          <w:p w14:paraId="54A8A6FA" w14:textId="77777777" w:rsidR="00265D63" w:rsidRPr="000A1995" w:rsidRDefault="00265D63" w:rsidP="00306B0C"/>
        </w:tc>
      </w:tr>
      <w:tr w:rsidR="00265D63" w:rsidRPr="000A1995" w14:paraId="1E99C167" w14:textId="77777777" w:rsidTr="00306B0C">
        <w:trPr>
          <w:trHeight w:val="240"/>
          <w:jc w:val="center"/>
        </w:trPr>
        <w:tc>
          <w:tcPr>
            <w:tcW w:w="4876" w:type="dxa"/>
            <w:tcBorders>
              <w:top w:val="nil"/>
              <w:left w:val="nil"/>
              <w:bottom w:val="nil"/>
              <w:right w:val="nil"/>
            </w:tcBorders>
          </w:tcPr>
          <w:p w14:paraId="4B4AF3C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57758E3" w14:textId="77777777" w:rsidR="00265D63" w:rsidRPr="000A1995" w:rsidRDefault="00265D63" w:rsidP="00306B0C">
            <w:pPr>
              <w:pStyle w:val="AmColumnHeading"/>
            </w:pPr>
            <w:r w:rsidRPr="000A1995">
              <w:t>Amendement</w:t>
            </w:r>
          </w:p>
        </w:tc>
      </w:tr>
      <w:tr w:rsidR="00265D63" w:rsidRPr="000A1995" w14:paraId="50B9F28D" w14:textId="77777777" w:rsidTr="00306B0C">
        <w:trPr>
          <w:jc w:val="center"/>
        </w:trPr>
        <w:tc>
          <w:tcPr>
            <w:tcW w:w="4876" w:type="dxa"/>
            <w:tcBorders>
              <w:top w:val="nil"/>
              <w:left w:val="nil"/>
              <w:bottom w:val="nil"/>
              <w:right w:val="nil"/>
            </w:tcBorders>
          </w:tcPr>
          <w:p w14:paraId="0B9D4418" w14:textId="77777777" w:rsidR="00265D63" w:rsidRPr="000A1995" w:rsidRDefault="00265D63" w:rsidP="00306B0C">
            <w:pPr>
              <w:pStyle w:val="Normal6a"/>
            </w:pPr>
            <w:r w:rsidRPr="000A1995">
              <w:t>4.</w:t>
            </w:r>
            <w:r w:rsidRPr="000A1995">
              <w:tab/>
              <w:t xml:space="preserve">De functies bedoeld in lid 2, punt a), vi), zijn uiterlijk </w:t>
            </w:r>
            <w:r w:rsidRPr="000A1995">
              <w:rPr>
                <w:b/>
                <w:i/>
              </w:rPr>
              <w:t>zes</w:t>
            </w:r>
            <w:r w:rsidRPr="000A1995">
              <w:t> jaar na de inwerkingtreding van de in lid 8 bedoelde uitvoeringshandeling operationeel.</w:t>
            </w:r>
          </w:p>
        </w:tc>
        <w:tc>
          <w:tcPr>
            <w:tcW w:w="4876" w:type="dxa"/>
            <w:tcBorders>
              <w:top w:val="nil"/>
              <w:left w:val="nil"/>
              <w:bottom w:val="nil"/>
              <w:right w:val="nil"/>
            </w:tcBorders>
          </w:tcPr>
          <w:p w14:paraId="2B49FE9F" w14:textId="77777777" w:rsidR="00265D63" w:rsidRPr="000A1995" w:rsidRDefault="00265D63" w:rsidP="00306B0C">
            <w:pPr>
              <w:pStyle w:val="Normal6a"/>
            </w:pPr>
            <w:r w:rsidRPr="000A1995">
              <w:t>4.</w:t>
            </w:r>
            <w:r w:rsidRPr="000A1995">
              <w:tab/>
              <w:t xml:space="preserve">De functies bedoeld in lid 2, punt a), vi), zijn uiterlijk </w:t>
            </w:r>
            <w:r w:rsidRPr="000A1995">
              <w:rPr>
                <w:b/>
                <w:i/>
              </w:rPr>
              <w:t>twee</w:t>
            </w:r>
            <w:r w:rsidRPr="000A1995">
              <w:t> jaar na de inwerkingtreding van de in lid 8 bedoelde uitvoeringshandeling operationeel.</w:t>
            </w:r>
          </w:p>
        </w:tc>
      </w:tr>
    </w:tbl>
    <w:p w14:paraId="089AEE6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AB9B852" w14:textId="77777777" w:rsidR="00265D63" w:rsidRPr="000A1995" w:rsidRDefault="00265D63" w:rsidP="00265D63">
      <w:r w:rsidRPr="000A1995">
        <w:rPr>
          <w:rStyle w:val="HideTWBExt"/>
        </w:rPr>
        <w:t>&lt;/Amend&gt;</w:t>
      </w:r>
    </w:p>
    <w:p w14:paraId="42428A5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280</w:t>
      </w:r>
      <w:r w:rsidRPr="000A1995">
        <w:rPr>
          <w:rStyle w:val="HideTWBExt"/>
          <w:b w:val="0"/>
        </w:rPr>
        <w:t>&lt;/NumAm&gt;</w:t>
      </w:r>
    </w:p>
    <w:p w14:paraId="0DC1CDA0"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5EFA386F" w14:textId="77777777" w:rsidR="00265D63" w:rsidRPr="000A1995" w:rsidRDefault="00265D63" w:rsidP="00265D63">
      <w:pPr>
        <w:pStyle w:val="NormalBold"/>
      </w:pPr>
      <w:r w:rsidRPr="000A1995">
        <w:rPr>
          <w:rStyle w:val="HideTWBExt"/>
          <w:b w:val="0"/>
        </w:rPr>
        <w:t>&lt;/RepeatBlock-By&gt;</w:t>
      </w:r>
    </w:p>
    <w:p w14:paraId="4053D4D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B18FFC3" w14:textId="77777777" w:rsidR="00265D63" w:rsidRPr="000A1995" w:rsidRDefault="00265D63" w:rsidP="00265D63">
      <w:pPr>
        <w:pStyle w:val="NormalBold"/>
      </w:pPr>
      <w:r w:rsidRPr="000A1995">
        <w:rPr>
          <w:rStyle w:val="HideTWBExt"/>
          <w:b w:val="0"/>
        </w:rPr>
        <w:t>&lt;Article&gt;</w:t>
      </w:r>
      <w:r w:rsidRPr="000A1995">
        <w:t>Artikel 35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9DE0266" w14:textId="77777777" w:rsidTr="00306B0C">
        <w:trPr>
          <w:trHeight w:hRule="exact" w:val="240"/>
          <w:jc w:val="center"/>
        </w:trPr>
        <w:tc>
          <w:tcPr>
            <w:tcW w:w="9752" w:type="dxa"/>
            <w:gridSpan w:val="2"/>
            <w:tcBorders>
              <w:top w:val="nil"/>
              <w:left w:val="nil"/>
              <w:bottom w:val="nil"/>
              <w:right w:val="nil"/>
            </w:tcBorders>
          </w:tcPr>
          <w:p w14:paraId="3918DCDE" w14:textId="77777777" w:rsidR="00265D63" w:rsidRPr="000A1995" w:rsidRDefault="00265D63" w:rsidP="00306B0C"/>
        </w:tc>
      </w:tr>
      <w:tr w:rsidR="00265D63" w:rsidRPr="000A1995" w14:paraId="1C8A4225" w14:textId="77777777" w:rsidTr="00306B0C">
        <w:trPr>
          <w:trHeight w:val="240"/>
          <w:jc w:val="center"/>
        </w:trPr>
        <w:tc>
          <w:tcPr>
            <w:tcW w:w="4876" w:type="dxa"/>
            <w:tcBorders>
              <w:top w:val="nil"/>
              <w:left w:val="nil"/>
              <w:bottom w:val="nil"/>
              <w:right w:val="nil"/>
            </w:tcBorders>
          </w:tcPr>
          <w:p w14:paraId="250EBD0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17765D4" w14:textId="77777777" w:rsidR="00265D63" w:rsidRPr="000A1995" w:rsidRDefault="00265D63" w:rsidP="00306B0C">
            <w:pPr>
              <w:pStyle w:val="AmColumnHeading"/>
            </w:pPr>
            <w:r w:rsidRPr="000A1995">
              <w:t>Amendement</w:t>
            </w:r>
          </w:p>
        </w:tc>
      </w:tr>
      <w:tr w:rsidR="00265D63" w:rsidRPr="000A1995" w14:paraId="2D378DEC" w14:textId="77777777" w:rsidTr="00306B0C">
        <w:trPr>
          <w:jc w:val="center"/>
        </w:trPr>
        <w:tc>
          <w:tcPr>
            <w:tcW w:w="4876" w:type="dxa"/>
            <w:tcBorders>
              <w:top w:val="nil"/>
              <w:left w:val="nil"/>
              <w:bottom w:val="nil"/>
              <w:right w:val="nil"/>
            </w:tcBorders>
          </w:tcPr>
          <w:p w14:paraId="7F184DE5" w14:textId="77777777" w:rsidR="00265D63" w:rsidRPr="000A1995" w:rsidRDefault="00265D63" w:rsidP="00306B0C">
            <w:pPr>
              <w:pStyle w:val="Normal6a"/>
            </w:pPr>
            <w:r w:rsidRPr="000A1995">
              <w:t>5.</w:t>
            </w:r>
            <w:r w:rsidRPr="000A1995">
              <w:tab/>
              <w:t xml:space="preserve">De Commissie verbindt het elektronische systeem bedoeld in lid 1 met de bij Verordening (EU) 2022/2399 opgerichte EU-éénloketomgeving voor de douane, met als doel de uitvoering van de verificaties bedoeld in artikel 23, leden 3 en 4, uiterlijk </w:t>
            </w:r>
            <w:r w:rsidRPr="000A1995">
              <w:rPr>
                <w:b/>
                <w:i/>
              </w:rPr>
              <w:t>zes</w:t>
            </w:r>
            <w:r w:rsidRPr="000A1995">
              <w:t> jaar na de inwerkingtreding van de in lid 8 van dit artikel bedoelde uitvoeringshandeling mogelijk te maken.</w:t>
            </w:r>
          </w:p>
        </w:tc>
        <w:tc>
          <w:tcPr>
            <w:tcW w:w="4876" w:type="dxa"/>
            <w:tcBorders>
              <w:top w:val="nil"/>
              <w:left w:val="nil"/>
              <w:bottom w:val="nil"/>
              <w:right w:val="nil"/>
            </w:tcBorders>
          </w:tcPr>
          <w:p w14:paraId="62713CD4" w14:textId="77777777" w:rsidR="00265D63" w:rsidRPr="000A1995" w:rsidRDefault="00265D63" w:rsidP="00306B0C">
            <w:pPr>
              <w:pStyle w:val="Normal6a"/>
            </w:pPr>
            <w:r w:rsidRPr="000A1995">
              <w:t>5.</w:t>
            </w:r>
            <w:r w:rsidRPr="000A1995">
              <w:tab/>
              <w:t xml:space="preserve">De Commissie verbindt het elektronische systeem bedoeld in lid 1 met de bij Verordening (EU) 2022/2399 opgerichte EU-éénloketomgeving voor de douane, met als doel de uitvoering van de verificaties bedoeld in artikel 23, leden 3 en 4, uiterlijk </w:t>
            </w:r>
            <w:r w:rsidRPr="000A1995">
              <w:rPr>
                <w:b/>
                <w:i/>
              </w:rPr>
              <w:t>drie</w:t>
            </w:r>
            <w:r w:rsidRPr="000A1995">
              <w:t> jaar na de inwerkingtreding van de in lid 8 van dit artikel bedoelde uitvoeringshandeling mogelijk te maken.</w:t>
            </w:r>
          </w:p>
        </w:tc>
      </w:tr>
      <w:tr w:rsidR="00265D63" w:rsidRPr="000A1995" w14:paraId="61C108C5" w14:textId="77777777" w:rsidTr="00306B0C">
        <w:trPr>
          <w:jc w:val="center"/>
        </w:trPr>
        <w:tc>
          <w:tcPr>
            <w:tcW w:w="4876" w:type="dxa"/>
            <w:tcBorders>
              <w:top w:val="nil"/>
              <w:left w:val="nil"/>
              <w:bottom w:val="nil"/>
              <w:right w:val="nil"/>
            </w:tcBorders>
          </w:tcPr>
          <w:p w14:paraId="474C68B5" w14:textId="77777777" w:rsidR="00265D63" w:rsidRPr="000A1995" w:rsidRDefault="00265D63" w:rsidP="00306B0C">
            <w:pPr>
              <w:pStyle w:val="Normal6a"/>
            </w:pPr>
          </w:p>
        </w:tc>
        <w:tc>
          <w:tcPr>
            <w:tcW w:w="4876" w:type="dxa"/>
            <w:tcBorders>
              <w:top w:val="nil"/>
              <w:left w:val="nil"/>
              <w:bottom w:val="nil"/>
              <w:right w:val="nil"/>
            </w:tcBorders>
          </w:tcPr>
          <w:p w14:paraId="5959B6A7" w14:textId="77777777" w:rsidR="00265D63" w:rsidRPr="000A1995" w:rsidRDefault="00265D63" w:rsidP="00306B0C">
            <w:pPr>
              <w:pStyle w:val="Normal6a"/>
            </w:pPr>
            <w:r w:rsidRPr="000A1995">
              <w:rPr>
                <w:b/>
                <w:i/>
              </w:rPr>
              <w:t>De Commissie verbindt het elektronische systeem bedoeld in lid 1 met de bij Verordening (EU) 2022/2399 opgerichte EU-éénloketomgeving voor de douane, met als doel de uitvoering van de verificaties bedoeld in artikel 23, leden 3 en 4, uiterlijk tegen de in lid 3 vermelde datum mogelijk te maken.</w:t>
            </w:r>
          </w:p>
        </w:tc>
      </w:tr>
    </w:tbl>
    <w:p w14:paraId="457A612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2EF05F8" w14:textId="77777777" w:rsidR="00265D63" w:rsidRPr="000A1995" w:rsidRDefault="00265D63" w:rsidP="00265D63">
      <w:r w:rsidRPr="000A1995">
        <w:rPr>
          <w:rStyle w:val="HideTWBExt"/>
        </w:rPr>
        <w:t>&lt;/Amend&gt;</w:t>
      </w:r>
    </w:p>
    <w:p w14:paraId="05CAE1F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281</w:t>
      </w:r>
      <w:r w:rsidRPr="000A1995">
        <w:rPr>
          <w:rStyle w:val="HideTWBExt"/>
          <w:b w:val="0"/>
        </w:rPr>
        <w:t>&lt;/NumAm&gt;</w:t>
      </w:r>
    </w:p>
    <w:p w14:paraId="534C0AF6"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274D62B9" w14:textId="77777777" w:rsidR="00265D63" w:rsidRPr="000A1995" w:rsidRDefault="00265D63" w:rsidP="00265D63">
      <w:pPr>
        <w:pStyle w:val="NormalBold"/>
      </w:pPr>
      <w:r w:rsidRPr="000A1995">
        <w:rPr>
          <w:rStyle w:val="HideTWBExt"/>
          <w:b w:val="0"/>
        </w:rPr>
        <w:t>&lt;/RepeatBlock-By&gt;</w:t>
      </w:r>
    </w:p>
    <w:p w14:paraId="5ED12780"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8E5409B" w14:textId="77777777" w:rsidR="00265D63" w:rsidRPr="000A1995" w:rsidRDefault="00265D63" w:rsidP="00265D63">
      <w:pPr>
        <w:pStyle w:val="NormalBold"/>
      </w:pPr>
      <w:r w:rsidRPr="000A1995">
        <w:rPr>
          <w:rStyle w:val="HideTWBExt"/>
          <w:b w:val="0"/>
        </w:rPr>
        <w:t>&lt;Article&gt;</w:t>
      </w:r>
      <w:r w:rsidRPr="000A1995">
        <w:t>Artikel 35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8494DD4" w14:textId="77777777" w:rsidTr="00306B0C">
        <w:trPr>
          <w:trHeight w:hRule="exact" w:val="240"/>
          <w:jc w:val="center"/>
        </w:trPr>
        <w:tc>
          <w:tcPr>
            <w:tcW w:w="9752" w:type="dxa"/>
            <w:gridSpan w:val="2"/>
            <w:tcBorders>
              <w:top w:val="nil"/>
              <w:left w:val="nil"/>
              <w:bottom w:val="nil"/>
              <w:right w:val="nil"/>
            </w:tcBorders>
          </w:tcPr>
          <w:p w14:paraId="2DEC2B63" w14:textId="77777777" w:rsidR="00265D63" w:rsidRPr="000A1995" w:rsidRDefault="00265D63" w:rsidP="00306B0C"/>
        </w:tc>
      </w:tr>
      <w:tr w:rsidR="00265D63" w:rsidRPr="000A1995" w14:paraId="4616A2FD" w14:textId="77777777" w:rsidTr="00306B0C">
        <w:trPr>
          <w:trHeight w:val="240"/>
          <w:jc w:val="center"/>
        </w:trPr>
        <w:tc>
          <w:tcPr>
            <w:tcW w:w="4876" w:type="dxa"/>
            <w:tcBorders>
              <w:top w:val="nil"/>
              <w:left w:val="nil"/>
              <w:bottom w:val="nil"/>
              <w:right w:val="nil"/>
            </w:tcBorders>
          </w:tcPr>
          <w:p w14:paraId="0F3BA83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EB02209" w14:textId="77777777" w:rsidR="00265D63" w:rsidRPr="000A1995" w:rsidRDefault="00265D63" w:rsidP="00306B0C">
            <w:pPr>
              <w:pStyle w:val="AmColumnHeading"/>
            </w:pPr>
            <w:r w:rsidRPr="000A1995">
              <w:t>Amendement</w:t>
            </w:r>
          </w:p>
        </w:tc>
      </w:tr>
      <w:tr w:rsidR="00265D63" w:rsidRPr="000A1995" w14:paraId="2241C266" w14:textId="77777777" w:rsidTr="00306B0C">
        <w:trPr>
          <w:jc w:val="center"/>
        </w:trPr>
        <w:tc>
          <w:tcPr>
            <w:tcW w:w="4876" w:type="dxa"/>
            <w:tcBorders>
              <w:top w:val="nil"/>
              <w:left w:val="nil"/>
              <w:bottom w:val="nil"/>
              <w:right w:val="nil"/>
            </w:tcBorders>
          </w:tcPr>
          <w:p w14:paraId="6D779727" w14:textId="77777777" w:rsidR="00265D63" w:rsidRPr="000A1995" w:rsidRDefault="00265D63" w:rsidP="00306B0C">
            <w:pPr>
              <w:pStyle w:val="Normal6a"/>
            </w:pPr>
            <w:r w:rsidRPr="000A1995">
              <w:t>5.</w:t>
            </w:r>
            <w:r w:rsidRPr="000A1995">
              <w:tab/>
              <w:t xml:space="preserve">De Commissie </w:t>
            </w:r>
            <w:r w:rsidRPr="000A1995">
              <w:rPr>
                <w:b/>
                <w:i/>
              </w:rPr>
              <w:t>verbindt</w:t>
            </w:r>
            <w:r w:rsidRPr="000A1995">
              <w:t xml:space="preserve"> het elektronische systeem bedoeld in lid 1 met de bij Verordening (EU) 2022/2399 opgerichte EU-éénloketomgeving voor de douane, met als doel de uitvoering van de verificaties bedoeld in artikel 23, leden 3 en 4, uiterlijk zes jaar na de inwerkingtreding van de in lid 8 van dit artikel bedoelde uitvoeringshandeling mogelijk te maken.</w:t>
            </w:r>
          </w:p>
        </w:tc>
        <w:tc>
          <w:tcPr>
            <w:tcW w:w="4876" w:type="dxa"/>
            <w:tcBorders>
              <w:top w:val="nil"/>
              <w:left w:val="nil"/>
              <w:bottom w:val="nil"/>
              <w:right w:val="nil"/>
            </w:tcBorders>
          </w:tcPr>
          <w:p w14:paraId="1FEEABCE" w14:textId="77777777" w:rsidR="00265D63" w:rsidRPr="000A1995" w:rsidRDefault="00265D63" w:rsidP="00306B0C">
            <w:pPr>
              <w:pStyle w:val="Normal6a"/>
            </w:pPr>
            <w:r w:rsidRPr="000A1995">
              <w:t>5.</w:t>
            </w:r>
            <w:r w:rsidRPr="000A1995">
              <w:tab/>
            </w:r>
            <w:r w:rsidRPr="000A1995">
              <w:rPr>
                <w:b/>
                <w:i/>
              </w:rPr>
              <w:t>Om de uitvoering van de verificaties bedoeld in artikel 23, leden 3 en 4, mogelijk te maken, verbindt</w:t>
            </w:r>
            <w:r w:rsidRPr="000A1995">
              <w:t xml:space="preserve"> de Commissie het elektronische systeem bedoeld in lid 1 met de bij Verordening (EU) 2022/2399 opgerichte EU-éénloketomgeving voor de douane, met als doel de uitvoering van de verificaties bedoeld in artikel 23, leden 3 en 4, uiterlijk zes jaar na de inwerkingtreding van de in lid 8 van dit artikel bedoelde uitvoeringshandeling mogelijk te maken, </w:t>
            </w:r>
            <w:r w:rsidRPr="000A1995">
              <w:rPr>
                <w:b/>
                <w:i/>
              </w:rPr>
              <w:t>en met de bij Verordening (EG) nr. 2023/0156 opgerichte EU-douanedatahub, indien mogelijk uiterlijk twee jaar na de inwerkingtreding</w:t>
            </w:r>
            <w:r w:rsidRPr="000A1995">
              <w:t>.</w:t>
            </w:r>
          </w:p>
        </w:tc>
      </w:tr>
    </w:tbl>
    <w:p w14:paraId="4FCB7E3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CB723C2" w14:textId="77777777" w:rsidR="00265D63" w:rsidRPr="000A1995" w:rsidRDefault="00265D63" w:rsidP="00265D63">
      <w:r w:rsidRPr="000A1995">
        <w:rPr>
          <w:rStyle w:val="HideTWBExt"/>
        </w:rPr>
        <w:t>&lt;/Amend&gt;</w:t>
      </w:r>
    </w:p>
    <w:p w14:paraId="2564617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282</w:t>
      </w:r>
      <w:r w:rsidRPr="000A1995">
        <w:rPr>
          <w:rStyle w:val="HideTWBExt"/>
          <w:b w:val="0"/>
        </w:rPr>
        <w:t>&lt;/NumAm&gt;</w:t>
      </w:r>
    </w:p>
    <w:p w14:paraId="16FB3FBD"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3FC8E9A9" w14:textId="77777777" w:rsidR="00265D63" w:rsidRPr="000A1995" w:rsidRDefault="00265D63" w:rsidP="00265D63">
      <w:pPr>
        <w:pStyle w:val="NormalBold"/>
      </w:pPr>
      <w:r w:rsidRPr="000A1995">
        <w:rPr>
          <w:rStyle w:val="HideTWBExt"/>
          <w:b w:val="0"/>
        </w:rPr>
        <w:t>&lt;/RepeatBlock-By&gt;</w:t>
      </w:r>
    </w:p>
    <w:p w14:paraId="19B8D47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2BC5596" w14:textId="77777777" w:rsidR="00265D63" w:rsidRPr="000A1995" w:rsidRDefault="00265D63" w:rsidP="00265D63">
      <w:pPr>
        <w:pStyle w:val="NormalBold"/>
      </w:pPr>
      <w:r w:rsidRPr="000A1995">
        <w:rPr>
          <w:rStyle w:val="HideTWBExt"/>
          <w:b w:val="0"/>
        </w:rPr>
        <w:t>&lt;Article&gt;</w:t>
      </w:r>
      <w:r w:rsidRPr="000A1995">
        <w:t>Artikel 35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56D9CDB" w14:textId="77777777" w:rsidTr="00306B0C">
        <w:trPr>
          <w:trHeight w:hRule="exact" w:val="240"/>
          <w:jc w:val="center"/>
        </w:trPr>
        <w:tc>
          <w:tcPr>
            <w:tcW w:w="9752" w:type="dxa"/>
            <w:gridSpan w:val="2"/>
            <w:tcBorders>
              <w:top w:val="nil"/>
              <w:left w:val="nil"/>
              <w:bottom w:val="nil"/>
              <w:right w:val="nil"/>
            </w:tcBorders>
          </w:tcPr>
          <w:p w14:paraId="6E2C52B3" w14:textId="77777777" w:rsidR="00265D63" w:rsidRPr="000A1995" w:rsidRDefault="00265D63" w:rsidP="00306B0C"/>
        </w:tc>
      </w:tr>
      <w:tr w:rsidR="00265D63" w:rsidRPr="000A1995" w14:paraId="2BD7A886" w14:textId="77777777" w:rsidTr="00306B0C">
        <w:trPr>
          <w:trHeight w:val="240"/>
          <w:jc w:val="center"/>
        </w:trPr>
        <w:tc>
          <w:tcPr>
            <w:tcW w:w="4876" w:type="dxa"/>
            <w:tcBorders>
              <w:top w:val="nil"/>
              <w:left w:val="nil"/>
              <w:bottom w:val="nil"/>
              <w:right w:val="nil"/>
            </w:tcBorders>
          </w:tcPr>
          <w:p w14:paraId="492752E7"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4A43D7D" w14:textId="77777777" w:rsidR="00265D63" w:rsidRPr="000A1995" w:rsidRDefault="00265D63" w:rsidP="00306B0C">
            <w:pPr>
              <w:pStyle w:val="AmColumnHeading"/>
            </w:pPr>
            <w:r w:rsidRPr="000A1995">
              <w:t>Amendement</w:t>
            </w:r>
          </w:p>
        </w:tc>
      </w:tr>
      <w:tr w:rsidR="00265D63" w:rsidRPr="000A1995" w14:paraId="5053180C" w14:textId="77777777" w:rsidTr="00306B0C">
        <w:trPr>
          <w:jc w:val="center"/>
        </w:trPr>
        <w:tc>
          <w:tcPr>
            <w:tcW w:w="4876" w:type="dxa"/>
            <w:tcBorders>
              <w:top w:val="nil"/>
              <w:left w:val="nil"/>
              <w:bottom w:val="nil"/>
              <w:right w:val="nil"/>
            </w:tcBorders>
          </w:tcPr>
          <w:p w14:paraId="0B68D46E" w14:textId="77777777" w:rsidR="00265D63" w:rsidRPr="000A1995" w:rsidRDefault="00265D63" w:rsidP="00306B0C">
            <w:pPr>
              <w:pStyle w:val="Normal6a"/>
            </w:pPr>
            <w:r w:rsidRPr="000A1995">
              <w:t>5.</w:t>
            </w:r>
            <w:r w:rsidRPr="000A1995">
              <w:tab/>
              <w:t xml:space="preserve">De Commissie verbindt het elektronische systeem bedoeld in lid 1 met de bij Verordening (EU) 2022/2399 opgerichte EU-éénloketomgeving voor de douane, met als doel de uitvoering van de verificaties bedoeld in artikel 23, leden 3 en 4, uiterlijk </w:t>
            </w:r>
            <w:r w:rsidRPr="000A1995">
              <w:rPr>
                <w:b/>
                <w:i/>
              </w:rPr>
              <w:t>zes</w:t>
            </w:r>
            <w:r w:rsidRPr="000A1995">
              <w:t> jaar na de inwerkingtreding van de in lid 8 van dit artikel bedoelde uitvoeringshandeling mogelijk te maken.</w:t>
            </w:r>
          </w:p>
        </w:tc>
        <w:tc>
          <w:tcPr>
            <w:tcW w:w="4876" w:type="dxa"/>
            <w:tcBorders>
              <w:top w:val="nil"/>
              <w:left w:val="nil"/>
              <w:bottom w:val="nil"/>
              <w:right w:val="nil"/>
            </w:tcBorders>
          </w:tcPr>
          <w:p w14:paraId="4FAA38D5" w14:textId="77777777" w:rsidR="00265D63" w:rsidRPr="000A1995" w:rsidRDefault="00265D63" w:rsidP="00306B0C">
            <w:pPr>
              <w:pStyle w:val="Normal6a"/>
            </w:pPr>
            <w:r w:rsidRPr="000A1995">
              <w:t>5.</w:t>
            </w:r>
            <w:r w:rsidRPr="000A1995">
              <w:tab/>
              <w:t xml:space="preserve">De Commissie verbindt het elektronische systeem bedoeld in lid 1 met de bij Verordening (EU) 2022/2399 opgerichte EU-éénloketomgeving voor de douane, met als doel de uitvoering van de verificaties bedoeld in artikel 23, leden 3 en 4, uiterlijk </w:t>
            </w:r>
            <w:r w:rsidRPr="000A1995">
              <w:rPr>
                <w:b/>
                <w:i/>
              </w:rPr>
              <w:t>drie</w:t>
            </w:r>
            <w:r w:rsidRPr="000A1995">
              <w:t> jaar na de inwerkingtreding van de in lid 8 van dit artikel bedoelde uitvoeringshandeling mogelijk te maken.</w:t>
            </w:r>
          </w:p>
        </w:tc>
      </w:tr>
    </w:tbl>
    <w:p w14:paraId="1ECE67F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F764B62" w14:textId="77777777" w:rsidR="00265D63" w:rsidRPr="000A1995" w:rsidRDefault="00265D63" w:rsidP="00265D63">
      <w:r w:rsidRPr="000A1995">
        <w:rPr>
          <w:rStyle w:val="HideTWBExt"/>
        </w:rPr>
        <w:t>&lt;/Amend&gt;</w:t>
      </w:r>
    </w:p>
    <w:p w14:paraId="493B5C6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283</w:t>
      </w:r>
      <w:r w:rsidRPr="000A1995">
        <w:rPr>
          <w:rStyle w:val="HideTWBExt"/>
          <w:b w:val="0"/>
        </w:rPr>
        <w:t>&lt;/NumAm&gt;</w:t>
      </w:r>
    </w:p>
    <w:p w14:paraId="0554DC99"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239F92C1" w14:textId="77777777" w:rsidR="00265D63" w:rsidRPr="000A1995" w:rsidRDefault="00265D63" w:rsidP="00265D63">
      <w:pPr>
        <w:pStyle w:val="NormalBold"/>
      </w:pPr>
      <w:r w:rsidRPr="000A1995">
        <w:rPr>
          <w:rStyle w:val="HideTWBExt"/>
          <w:b w:val="0"/>
        </w:rPr>
        <w:t>&lt;/RepeatBlock-By&gt;</w:t>
      </w:r>
    </w:p>
    <w:p w14:paraId="3BCDC04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F56D057" w14:textId="77777777" w:rsidR="00265D63" w:rsidRPr="000A1995" w:rsidRDefault="00265D63" w:rsidP="00265D63">
      <w:pPr>
        <w:pStyle w:val="NormalBold"/>
      </w:pPr>
      <w:r w:rsidRPr="000A1995">
        <w:rPr>
          <w:rStyle w:val="HideTWBExt"/>
          <w:b w:val="0"/>
        </w:rPr>
        <w:t>&lt;Article&gt;</w:t>
      </w:r>
      <w:r w:rsidRPr="000A1995">
        <w:t>Artikel 35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07770FC" w14:textId="77777777" w:rsidTr="00306B0C">
        <w:trPr>
          <w:trHeight w:hRule="exact" w:val="240"/>
          <w:jc w:val="center"/>
        </w:trPr>
        <w:tc>
          <w:tcPr>
            <w:tcW w:w="9752" w:type="dxa"/>
            <w:gridSpan w:val="2"/>
            <w:tcBorders>
              <w:top w:val="nil"/>
              <w:left w:val="nil"/>
              <w:bottom w:val="nil"/>
              <w:right w:val="nil"/>
            </w:tcBorders>
          </w:tcPr>
          <w:p w14:paraId="2083844E" w14:textId="77777777" w:rsidR="00265D63" w:rsidRPr="000A1995" w:rsidRDefault="00265D63" w:rsidP="00306B0C"/>
        </w:tc>
      </w:tr>
      <w:tr w:rsidR="00265D63" w:rsidRPr="000A1995" w14:paraId="39BB7689" w14:textId="77777777" w:rsidTr="00306B0C">
        <w:trPr>
          <w:trHeight w:val="240"/>
          <w:jc w:val="center"/>
        </w:trPr>
        <w:tc>
          <w:tcPr>
            <w:tcW w:w="4876" w:type="dxa"/>
            <w:tcBorders>
              <w:top w:val="nil"/>
              <w:left w:val="nil"/>
              <w:bottom w:val="nil"/>
              <w:right w:val="nil"/>
            </w:tcBorders>
          </w:tcPr>
          <w:p w14:paraId="31366CC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FF80A9A" w14:textId="77777777" w:rsidR="00265D63" w:rsidRPr="000A1995" w:rsidRDefault="00265D63" w:rsidP="00306B0C">
            <w:pPr>
              <w:pStyle w:val="AmColumnHeading"/>
            </w:pPr>
            <w:r w:rsidRPr="000A1995">
              <w:t>Amendement</w:t>
            </w:r>
          </w:p>
        </w:tc>
      </w:tr>
      <w:tr w:rsidR="00265D63" w:rsidRPr="000A1995" w14:paraId="16617E32" w14:textId="77777777" w:rsidTr="00306B0C">
        <w:trPr>
          <w:jc w:val="center"/>
        </w:trPr>
        <w:tc>
          <w:tcPr>
            <w:tcW w:w="4876" w:type="dxa"/>
            <w:tcBorders>
              <w:top w:val="nil"/>
              <w:left w:val="nil"/>
              <w:bottom w:val="nil"/>
              <w:right w:val="nil"/>
            </w:tcBorders>
          </w:tcPr>
          <w:p w14:paraId="67BF2F46" w14:textId="77777777" w:rsidR="00265D63" w:rsidRPr="000A1995" w:rsidRDefault="00265D63" w:rsidP="00306B0C">
            <w:pPr>
              <w:pStyle w:val="Normal6a"/>
            </w:pPr>
            <w:r w:rsidRPr="000A1995">
              <w:t>5.</w:t>
            </w:r>
            <w:r w:rsidRPr="000A1995">
              <w:tab/>
              <w:t xml:space="preserve">De Commissie verbindt het elektronische systeem bedoeld in lid 1 met de bij Verordening (EU) 2022/2399 opgerichte EU-éénloketomgeving voor de douane, met als doel de uitvoering van de verificaties bedoeld in artikel 23, leden 3 en 4, uiterlijk </w:t>
            </w:r>
            <w:r w:rsidRPr="000A1995">
              <w:rPr>
                <w:b/>
                <w:i/>
              </w:rPr>
              <w:t>zes</w:t>
            </w:r>
            <w:r w:rsidRPr="000A1995">
              <w:t> jaar na de inwerkingtreding van de in lid 8 van dit artikel bedoelde uitvoeringshandeling mogelijk te maken.</w:t>
            </w:r>
          </w:p>
        </w:tc>
        <w:tc>
          <w:tcPr>
            <w:tcW w:w="4876" w:type="dxa"/>
            <w:tcBorders>
              <w:top w:val="nil"/>
              <w:left w:val="nil"/>
              <w:bottom w:val="nil"/>
              <w:right w:val="nil"/>
            </w:tcBorders>
          </w:tcPr>
          <w:p w14:paraId="2C85718A" w14:textId="77777777" w:rsidR="00265D63" w:rsidRPr="000A1995" w:rsidRDefault="00265D63" w:rsidP="00306B0C">
            <w:pPr>
              <w:pStyle w:val="Normal6a"/>
            </w:pPr>
            <w:r w:rsidRPr="000A1995">
              <w:t>5.</w:t>
            </w:r>
            <w:r w:rsidRPr="000A1995">
              <w:tab/>
              <w:t xml:space="preserve">De Commissie verbindt het elektronische systeem bedoeld in lid 1 met de bij Verordening (EU) 2022/2399 opgerichte EU-éénloketomgeving voor de douane, met als doel de uitvoering van de verificaties bedoeld in artikel 23, leden 3 en 4, uiterlijk </w:t>
            </w:r>
            <w:r w:rsidRPr="000A1995">
              <w:rPr>
                <w:b/>
                <w:i/>
              </w:rPr>
              <w:t>twee</w:t>
            </w:r>
            <w:r w:rsidRPr="000A1995">
              <w:t> jaar na de inwerkingtreding van de in lid 8 van dit artikel bedoelde uitvoeringshandeling mogelijk te maken.</w:t>
            </w:r>
          </w:p>
        </w:tc>
      </w:tr>
    </w:tbl>
    <w:p w14:paraId="35330D7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2979A9F" w14:textId="77777777" w:rsidR="00265D63" w:rsidRPr="000A1995" w:rsidRDefault="00265D63" w:rsidP="00265D63">
      <w:r w:rsidRPr="000A1995">
        <w:rPr>
          <w:rStyle w:val="HideTWBExt"/>
        </w:rPr>
        <w:t>&lt;/Amend&gt;</w:t>
      </w:r>
    </w:p>
    <w:p w14:paraId="28DAA1D5"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284</w:t>
      </w:r>
      <w:r w:rsidRPr="000A1995">
        <w:rPr>
          <w:rStyle w:val="HideTWBExt"/>
          <w:b w:val="0"/>
        </w:rPr>
        <w:t>&lt;/NumAm&gt;</w:t>
      </w:r>
    </w:p>
    <w:p w14:paraId="667F1F39"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35DDCC69" w14:textId="77777777" w:rsidR="00265D63" w:rsidRPr="000A1995" w:rsidRDefault="00265D63" w:rsidP="00265D63">
      <w:pPr>
        <w:pStyle w:val="NormalBold"/>
      </w:pPr>
      <w:r w:rsidRPr="000A1995">
        <w:rPr>
          <w:rStyle w:val="HideTWBExt"/>
          <w:b w:val="0"/>
        </w:rPr>
        <w:t>&lt;/RepeatBlock-By&gt;</w:t>
      </w:r>
    </w:p>
    <w:p w14:paraId="18F7B7E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256F800" w14:textId="77777777" w:rsidR="00265D63" w:rsidRPr="000A1995" w:rsidRDefault="00265D63" w:rsidP="00265D63">
      <w:pPr>
        <w:pStyle w:val="NormalBold"/>
      </w:pPr>
      <w:r w:rsidRPr="000A1995">
        <w:rPr>
          <w:rStyle w:val="HideTWBExt"/>
          <w:b w:val="0"/>
        </w:rPr>
        <w:t>&lt;Article&gt;</w:t>
      </w:r>
      <w:r w:rsidRPr="000A1995">
        <w:t>Artikel 35 – lid 6</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D51558A" w14:textId="77777777" w:rsidTr="00306B0C">
        <w:trPr>
          <w:trHeight w:hRule="exact" w:val="240"/>
          <w:jc w:val="center"/>
        </w:trPr>
        <w:tc>
          <w:tcPr>
            <w:tcW w:w="9752" w:type="dxa"/>
            <w:gridSpan w:val="2"/>
            <w:tcBorders>
              <w:top w:val="nil"/>
              <w:left w:val="nil"/>
              <w:bottom w:val="nil"/>
              <w:right w:val="nil"/>
            </w:tcBorders>
          </w:tcPr>
          <w:p w14:paraId="0D750519" w14:textId="77777777" w:rsidR="00265D63" w:rsidRPr="000A1995" w:rsidRDefault="00265D63" w:rsidP="00306B0C"/>
        </w:tc>
      </w:tr>
      <w:tr w:rsidR="00265D63" w:rsidRPr="000A1995" w14:paraId="1FF3760F" w14:textId="77777777" w:rsidTr="00306B0C">
        <w:trPr>
          <w:trHeight w:val="240"/>
          <w:jc w:val="center"/>
        </w:trPr>
        <w:tc>
          <w:tcPr>
            <w:tcW w:w="4876" w:type="dxa"/>
            <w:tcBorders>
              <w:top w:val="nil"/>
              <w:left w:val="nil"/>
              <w:bottom w:val="nil"/>
              <w:right w:val="nil"/>
            </w:tcBorders>
          </w:tcPr>
          <w:p w14:paraId="144B779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E3770E9" w14:textId="77777777" w:rsidR="00265D63" w:rsidRPr="000A1995" w:rsidRDefault="00265D63" w:rsidP="00306B0C">
            <w:pPr>
              <w:pStyle w:val="AmColumnHeading"/>
            </w:pPr>
            <w:r w:rsidRPr="000A1995">
              <w:t>Amendement</w:t>
            </w:r>
          </w:p>
        </w:tc>
      </w:tr>
      <w:tr w:rsidR="00265D63" w:rsidRPr="000A1995" w14:paraId="4065F648" w14:textId="77777777" w:rsidTr="00306B0C">
        <w:trPr>
          <w:jc w:val="center"/>
        </w:trPr>
        <w:tc>
          <w:tcPr>
            <w:tcW w:w="4876" w:type="dxa"/>
            <w:tcBorders>
              <w:top w:val="nil"/>
              <w:left w:val="nil"/>
              <w:bottom w:val="nil"/>
              <w:right w:val="nil"/>
            </w:tcBorders>
          </w:tcPr>
          <w:p w14:paraId="5A04E800" w14:textId="77777777" w:rsidR="00265D63" w:rsidRPr="000A1995" w:rsidRDefault="00265D63" w:rsidP="00306B0C">
            <w:pPr>
              <w:pStyle w:val="Normal6a"/>
            </w:pPr>
            <w:r w:rsidRPr="000A1995">
              <w:t>6.</w:t>
            </w:r>
            <w:r w:rsidRPr="000A1995">
              <w:tab/>
              <w:t xml:space="preserve">De Commissie </w:t>
            </w:r>
            <w:r w:rsidRPr="000A1995">
              <w:rPr>
                <w:b/>
                <w:i/>
              </w:rPr>
              <w:t>kan</w:t>
            </w:r>
            <w:r w:rsidRPr="000A1995">
              <w:t xml:space="preserve">, in samenwerking met de Verenigde Naties, het systeem bedoeld in lid 1 </w:t>
            </w:r>
            <w:r w:rsidRPr="000A1995">
              <w:rPr>
                <w:b/>
                <w:i/>
              </w:rPr>
              <w:t>verbinden met de systemen van de Verenigde Naties voor de melding van incidenten, of met andere</w:t>
            </w:r>
            <w:r w:rsidRPr="000A1995">
              <w:t xml:space="preserve"> VN‑systemen voor </w:t>
            </w:r>
            <w:r w:rsidRPr="000A1995">
              <w:rPr>
                <w:b/>
                <w:i/>
              </w:rPr>
              <w:t>drugsprecursoren</w:t>
            </w:r>
            <w:r w:rsidRPr="000A1995">
              <w:t>.</w:t>
            </w:r>
          </w:p>
        </w:tc>
        <w:tc>
          <w:tcPr>
            <w:tcW w:w="4876" w:type="dxa"/>
            <w:tcBorders>
              <w:top w:val="nil"/>
              <w:left w:val="nil"/>
              <w:bottom w:val="nil"/>
              <w:right w:val="nil"/>
            </w:tcBorders>
          </w:tcPr>
          <w:p w14:paraId="09453DF1" w14:textId="77777777" w:rsidR="00265D63" w:rsidRPr="000A1995" w:rsidRDefault="00265D63" w:rsidP="00306B0C">
            <w:pPr>
              <w:pStyle w:val="Normal6a"/>
            </w:pPr>
            <w:r w:rsidRPr="000A1995">
              <w:t>6.</w:t>
            </w:r>
            <w:r w:rsidRPr="000A1995">
              <w:tab/>
              <w:t xml:space="preserve">De Commissie </w:t>
            </w:r>
            <w:r w:rsidRPr="000A1995">
              <w:rPr>
                <w:b/>
                <w:i/>
              </w:rPr>
              <w:t>zorgt</w:t>
            </w:r>
            <w:r w:rsidRPr="000A1995">
              <w:t xml:space="preserve">, in samenwerking met de Verenigde Naties, </w:t>
            </w:r>
            <w:r w:rsidRPr="000A1995">
              <w:rPr>
                <w:b/>
                <w:i/>
              </w:rPr>
              <w:t>voor de effectieve interoperabiliteit en, indien technisch haalbaar, de realtime-uitwisseling van informatie tussen</w:t>
            </w:r>
            <w:r w:rsidRPr="000A1995">
              <w:t xml:space="preserve"> het systeem bedoeld in lid 1 </w:t>
            </w:r>
            <w:r w:rsidRPr="000A1995">
              <w:rPr>
                <w:b/>
                <w:i/>
              </w:rPr>
              <w:t xml:space="preserve">en de relevante </w:t>
            </w:r>
            <w:r w:rsidRPr="000A1995">
              <w:t xml:space="preserve"> VN-systemen voor </w:t>
            </w:r>
            <w:r w:rsidRPr="000A1995">
              <w:rPr>
                <w:b/>
                <w:i/>
              </w:rPr>
              <w:t>de melding van incidenten met drugsprecursoren, teneinde vertragingen bij de overdracht van bruikbare informatie te voorkomen</w:t>
            </w:r>
            <w:r w:rsidRPr="000A1995">
              <w:t xml:space="preserve">. </w:t>
            </w:r>
            <w:r w:rsidRPr="000A1995">
              <w:rPr>
                <w:b/>
                <w:i/>
              </w:rPr>
              <w:t>De toegang is gebaseerd op rollen en beperkt tot de gegevens die strikt noodzakelijk zijn voor de uitvoering van die taken.</w:t>
            </w:r>
          </w:p>
        </w:tc>
      </w:tr>
    </w:tbl>
    <w:p w14:paraId="22A5F6A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3F558D6" w14:textId="77777777" w:rsidR="00265D63" w:rsidRPr="000A1995" w:rsidRDefault="00265D63" w:rsidP="00265D63">
      <w:r w:rsidRPr="000A1995">
        <w:rPr>
          <w:rStyle w:val="HideTWBExt"/>
        </w:rPr>
        <w:t>&lt;/Amend&gt;</w:t>
      </w:r>
    </w:p>
    <w:p w14:paraId="32E5451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285</w:t>
      </w:r>
      <w:r w:rsidRPr="000A1995">
        <w:rPr>
          <w:rStyle w:val="HideTWBExt"/>
          <w:b w:val="0"/>
        </w:rPr>
        <w:t>&lt;/NumAm&gt;</w:t>
      </w:r>
    </w:p>
    <w:p w14:paraId="20976F99"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6CA112ED" w14:textId="77777777" w:rsidR="00265D63" w:rsidRPr="000A1995" w:rsidRDefault="00265D63" w:rsidP="00265D63">
      <w:pPr>
        <w:pStyle w:val="NormalBold"/>
      </w:pPr>
      <w:r w:rsidRPr="000A1995">
        <w:rPr>
          <w:rStyle w:val="HideTWBExt"/>
          <w:b w:val="0"/>
        </w:rPr>
        <w:t>&lt;/RepeatBlock-By&gt;</w:t>
      </w:r>
    </w:p>
    <w:p w14:paraId="7A5FFFD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FE6AAC1" w14:textId="77777777" w:rsidR="00265D63" w:rsidRPr="000A1995" w:rsidRDefault="00265D63" w:rsidP="00265D63">
      <w:pPr>
        <w:pStyle w:val="NormalBold"/>
      </w:pPr>
      <w:r w:rsidRPr="000A1995">
        <w:rPr>
          <w:rStyle w:val="HideTWBExt"/>
          <w:b w:val="0"/>
        </w:rPr>
        <w:t>&lt;Article&gt;</w:t>
      </w:r>
      <w:r w:rsidRPr="000A1995">
        <w:t>Artikel 35 – lid 7</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AB7E7A0" w14:textId="77777777" w:rsidTr="00306B0C">
        <w:trPr>
          <w:trHeight w:hRule="exact" w:val="240"/>
          <w:jc w:val="center"/>
        </w:trPr>
        <w:tc>
          <w:tcPr>
            <w:tcW w:w="9752" w:type="dxa"/>
            <w:gridSpan w:val="2"/>
            <w:tcBorders>
              <w:top w:val="nil"/>
              <w:left w:val="nil"/>
              <w:bottom w:val="nil"/>
              <w:right w:val="nil"/>
            </w:tcBorders>
          </w:tcPr>
          <w:p w14:paraId="5F318B3F" w14:textId="77777777" w:rsidR="00265D63" w:rsidRPr="000A1995" w:rsidRDefault="00265D63" w:rsidP="00306B0C"/>
        </w:tc>
      </w:tr>
      <w:tr w:rsidR="00265D63" w:rsidRPr="000A1995" w14:paraId="419C7D23" w14:textId="77777777" w:rsidTr="00306B0C">
        <w:trPr>
          <w:trHeight w:val="240"/>
          <w:jc w:val="center"/>
        </w:trPr>
        <w:tc>
          <w:tcPr>
            <w:tcW w:w="4876" w:type="dxa"/>
            <w:tcBorders>
              <w:top w:val="nil"/>
              <w:left w:val="nil"/>
              <w:bottom w:val="nil"/>
              <w:right w:val="nil"/>
            </w:tcBorders>
          </w:tcPr>
          <w:p w14:paraId="4C3DA2A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3954C49" w14:textId="77777777" w:rsidR="00265D63" w:rsidRPr="000A1995" w:rsidRDefault="00265D63" w:rsidP="00306B0C">
            <w:pPr>
              <w:pStyle w:val="AmColumnHeading"/>
            </w:pPr>
            <w:r w:rsidRPr="000A1995">
              <w:t>Amendement</w:t>
            </w:r>
          </w:p>
        </w:tc>
      </w:tr>
      <w:tr w:rsidR="00265D63" w:rsidRPr="000A1995" w14:paraId="54ECC2ED" w14:textId="77777777" w:rsidTr="00306B0C">
        <w:trPr>
          <w:jc w:val="center"/>
        </w:trPr>
        <w:tc>
          <w:tcPr>
            <w:tcW w:w="4876" w:type="dxa"/>
            <w:tcBorders>
              <w:top w:val="nil"/>
              <w:left w:val="nil"/>
              <w:bottom w:val="nil"/>
              <w:right w:val="nil"/>
            </w:tcBorders>
          </w:tcPr>
          <w:p w14:paraId="2B7981DB" w14:textId="77777777" w:rsidR="00265D63" w:rsidRPr="000A1995" w:rsidRDefault="00265D63" w:rsidP="00306B0C">
            <w:pPr>
              <w:pStyle w:val="Normal6a"/>
            </w:pPr>
            <w:r w:rsidRPr="000A1995">
              <w:t>7.</w:t>
            </w:r>
            <w:r w:rsidRPr="000A1995">
              <w:tab/>
              <w:t xml:space="preserve">De Commissie, het agentschap, de bevoegde instanties </w:t>
            </w:r>
            <w:r w:rsidRPr="000A1995">
              <w:rPr>
                <w:b/>
                <w:i/>
              </w:rPr>
              <w:t>en</w:t>
            </w:r>
            <w:r w:rsidRPr="000A1995">
              <w:t xml:space="preserve"> de marktdeelnemers hebben toegang tot de gegevens in het elektronische systeem die nodig zijn voor de uitvoering van hun taken krachtens deze verordening</w:t>
            </w:r>
          </w:p>
        </w:tc>
        <w:tc>
          <w:tcPr>
            <w:tcW w:w="4876" w:type="dxa"/>
            <w:tcBorders>
              <w:top w:val="nil"/>
              <w:left w:val="nil"/>
              <w:bottom w:val="nil"/>
              <w:right w:val="nil"/>
            </w:tcBorders>
          </w:tcPr>
          <w:p w14:paraId="6F7775BD" w14:textId="77777777" w:rsidR="00265D63" w:rsidRPr="000A1995" w:rsidRDefault="00265D63" w:rsidP="00306B0C">
            <w:pPr>
              <w:pStyle w:val="Normal6a"/>
            </w:pPr>
            <w:r w:rsidRPr="000A1995">
              <w:t>7.</w:t>
            </w:r>
            <w:r w:rsidRPr="000A1995">
              <w:tab/>
              <w:t>De Commissie, het agentschap, de bevoegde instanties</w:t>
            </w:r>
            <w:r w:rsidRPr="000A1995">
              <w:rPr>
                <w:b/>
                <w:i/>
              </w:rPr>
              <w:t>,</w:t>
            </w:r>
            <w:r w:rsidRPr="000A1995">
              <w:t xml:space="preserve"> de marktdeelnemers</w:t>
            </w:r>
            <w:r w:rsidRPr="000A1995">
              <w:rPr>
                <w:b/>
                <w:i/>
              </w:rPr>
              <w:t xml:space="preserve"> en de aanbieders van onlinemarktplaatsen</w:t>
            </w:r>
            <w:r w:rsidRPr="000A1995">
              <w:t xml:space="preserve"> hebben toegang tot de gegevens in het elektronische systeem die nodig zijn voor de uitvoering van hun taken krachtens deze verordening</w:t>
            </w:r>
          </w:p>
        </w:tc>
      </w:tr>
    </w:tbl>
    <w:p w14:paraId="19FEF44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4ED72F9" w14:textId="77777777" w:rsidR="00265D63" w:rsidRPr="000A1995" w:rsidRDefault="00265D63" w:rsidP="00265D63">
      <w:r w:rsidRPr="000A1995">
        <w:rPr>
          <w:rStyle w:val="HideTWBExt"/>
        </w:rPr>
        <w:t>&lt;/Amend&gt;</w:t>
      </w:r>
    </w:p>
    <w:p w14:paraId="443A48F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286</w:t>
      </w:r>
      <w:r w:rsidRPr="000A1995">
        <w:rPr>
          <w:rStyle w:val="HideTWBExt"/>
          <w:b w:val="0"/>
        </w:rPr>
        <w:t>&lt;/NumAm&gt;</w:t>
      </w:r>
    </w:p>
    <w:p w14:paraId="0B0DCCDA" w14:textId="77777777" w:rsidR="00265D63" w:rsidRPr="000A1995" w:rsidRDefault="00265D63" w:rsidP="00265D63">
      <w:pPr>
        <w:pStyle w:val="NormalBold"/>
      </w:pPr>
      <w:r w:rsidRPr="000A1995">
        <w:rPr>
          <w:rStyle w:val="HideTWBExt"/>
          <w:b w:val="0"/>
        </w:rPr>
        <w:t>&lt;RepeatBlock-By&gt;&lt;Members&gt;</w:t>
      </w:r>
      <w:r w:rsidRPr="000A1995">
        <w:t>Georgiana Teodorescu</w:t>
      </w:r>
      <w:r w:rsidRPr="000A1995">
        <w:rPr>
          <w:rStyle w:val="HideTWBExt"/>
          <w:b w:val="0"/>
        </w:rPr>
        <w:t>&lt;/Members&gt;</w:t>
      </w:r>
    </w:p>
    <w:p w14:paraId="2B78859D" w14:textId="77777777" w:rsidR="00265D63" w:rsidRPr="000A1995" w:rsidRDefault="00265D63" w:rsidP="00265D63">
      <w:pPr>
        <w:pStyle w:val="NormalBold"/>
      </w:pPr>
      <w:r w:rsidRPr="000A1995">
        <w:rPr>
          <w:rStyle w:val="HideTWBExt"/>
          <w:b w:val="0"/>
        </w:rPr>
        <w:t>&lt;/RepeatBlock-By&gt;</w:t>
      </w:r>
    </w:p>
    <w:p w14:paraId="49AA974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07A3DF5" w14:textId="77777777" w:rsidR="00265D63" w:rsidRPr="000A1995" w:rsidRDefault="00265D63" w:rsidP="00265D63">
      <w:pPr>
        <w:pStyle w:val="NormalBold"/>
      </w:pPr>
      <w:r w:rsidRPr="000A1995">
        <w:rPr>
          <w:rStyle w:val="HideTWBExt"/>
          <w:b w:val="0"/>
        </w:rPr>
        <w:t>&lt;Article&gt;</w:t>
      </w:r>
      <w:r w:rsidRPr="000A1995">
        <w:t>Artikel 35 – lid 7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A467CFF" w14:textId="77777777" w:rsidTr="00306B0C">
        <w:trPr>
          <w:trHeight w:hRule="exact" w:val="240"/>
          <w:jc w:val="center"/>
        </w:trPr>
        <w:tc>
          <w:tcPr>
            <w:tcW w:w="9752" w:type="dxa"/>
            <w:gridSpan w:val="2"/>
            <w:tcBorders>
              <w:top w:val="nil"/>
              <w:left w:val="nil"/>
              <w:bottom w:val="nil"/>
              <w:right w:val="nil"/>
            </w:tcBorders>
          </w:tcPr>
          <w:p w14:paraId="5CA7BE90" w14:textId="77777777" w:rsidR="00265D63" w:rsidRPr="000A1995" w:rsidRDefault="00265D63" w:rsidP="00306B0C"/>
        </w:tc>
      </w:tr>
      <w:tr w:rsidR="00265D63" w:rsidRPr="000A1995" w14:paraId="499DF05D" w14:textId="77777777" w:rsidTr="00306B0C">
        <w:trPr>
          <w:trHeight w:val="240"/>
          <w:jc w:val="center"/>
        </w:trPr>
        <w:tc>
          <w:tcPr>
            <w:tcW w:w="4876" w:type="dxa"/>
            <w:tcBorders>
              <w:top w:val="nil"/>
              <w:left w:val="nil"/>
              <w:bottom w:val="nil"/>
              <w:right w:val="nil"/>
            </w:tcBorders>
          </w:tcPr>
          <w:p w14:paraId="6D35FE9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B745998" w14:textId="77777777" w:rsidR="00265D63" w:rsidRPr="000A1995" w:rsidRDefault="00265D63" w:rsidP="00306B0C">
            <w:pPr>
              <w:pStyle w:val="AmColumnHeading"/>
            </w:pPr>
            <w:r w:rsidRPr="000A1995">
              <w:t>Amendement</w:t>
            </w:r>
          </w:p>
        </w:tc>
      </w:tr>
      <w:tr w:rsidR="00265D63" w:rsidRPr="000A1995" w14:paraId="3633F27C" w14:textId="77777777" w:rsidTr="00306B0C">
        <w:trPr>
          <w:jc w:val="center"/>
        </w:trPr>
        <w:tc>
          <w:tcPr>
            <w:tcW w:w="4876" w:type="dxa"/>
            <w:tcBorders>
              <w:top w:val="nil"/>
              <w:left w:val="nil"/>
              <w:bottom w:val="nil"/>
              <w:right w:val="nil"/>
            </w:tcBorders>
          </w:tcPr>
          <w:p w14:paraId="4B1AF8F3" w14:textId="77777777" w:rsidR="00265D63" w:rsidRPr="000A1995" w:rsidRDefault="00265D63" w:rsidP="00306B0C">
            <w:pPr>
              <w:pStyle w:val="Normal6a"/>
            </w:pPr>
          </w:p>
        </w:tc>
        <w:tc>
          <w:tcPr>
            <w:tcW w:w="4876" w:type="dxa"/>
            <w:tcBorders>
              <w:top w:val="nil"/>
              <w:left w:val="nil"/>
              <w:bottom w:val="nil"/>
              <w:right w:val="nil"/>
            </w:tcBorders>
          </w:tcPr>
          <w:p w14:paraId="64CD61F5" w14:textId="77777777" w:rsidR="00265D63" w:rsidRPr="000A1995" w:rsidRDefault="00265D63" w:rsidP="00306B0C">
            <w:pPr>
              <w:pStyle w:val="Normal6a"/>
            </w:pPr>
            <w:r w:rsidRPr="000A1995">
              <w:rPr>
                <w:b/>
                <w:i/>
              </w:rPr>
              <w:t>7 bis.</w:t>
            </w:r>
            <w:r w:rsidRPr="000A1995">
              <w:tab/>
            </w:r>
            <w:r w:rsidRPr="000A1995">
              <w:rPr>
                <w:b/>
                <w:i/>
              </w:rPr>
              <w:t>De uitrol van het centrale IT-systeem verloopt volgens een realistisch, gefaseerd tijdschema. De volledige uitvoering is afhankelijk van uitgebreide operationele tests en geverifieerde interoperabiliteit met bestaande nationale infrastructuur, waarbij ervoor wordt gezorgd dat de transitie geen operationele verstoringen veroorzaakt voor nationale bevoegde autoriteiten of marktdeelnemers.</w:t>
            </w:r>
          </w:p>
        </w:tc>
      </w:tr>
    </w:tbl>
    <w:p w14:paraId="01EA49E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421E801"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73CE33F9" w14:textId="77777777" w:rsidR="00265D63" w:rsidRPr="000A1995" w:rsidRDefault="00265D63" w:rsidP="00265D63">
      <w:pPr>
        <w:pStyle w:val="AmJustText"/>
      </w:pPr>
      <w:r w:rsidRPr="000A1995">
        <w:t>De digitale transformatie moet de workflows optimaliseren, niet breken. Door de migratie van gegevens naar ongeteste systemen te forceren, bestaat het risico op ernstige verstoringen van de externe handel en het toezicht op de interne markt.</w:t>
      </w:r>
    </w:p>
    <w:p w14:paraId="48ACBE7C" w14:textId="77777777" w:rsidR="00265D63" w:rsidRPr="000A1995" w:rsidRDefault="00265D63" w:rsidP="00265D63">
      <w:r w:rsidRPr="000A1995">
        <w:rPr>
          <w:rStyle w:val="HideTWBExt"/>
        </w:rPr>
        <w:t>&lt;/Amend&gt;</w:t>
      </w:r>
    </w:p>
    <w:p w14:paraId="2646463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287</w:t>
      </w:r>
      <w:r w:rsidRPr="000A1995">
        <w:rPr>
          <w:rStyle w:val="HideTWBExt"/>
          <w:b w:val="0"/>
        </w:rPr>
        <w:t>&lt;/NumAm&gt;</w:t>
      </w:r>
    </w:p>
    <w:p w14:paraId="70FFDC7B"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22BA3F3D" w14:textId="77777777" w:rsidR="00265D63" w:rsidRPr="000A1995" w:rsidRDefault="00265D63" w:rsidP="00265D63">
      <w:pPr>
        <w:pStyle w:val="NormalBold"/>
      </w:pPr>
      <w:r w:rsidRPr="000A1995">
        <w:rPr>
          <w:rStyle w:val="HideTWBExt"/>
          <w:b w:val="0"/>
        </w:rPr>
        <w:t>&lt;/RepeatBlock-By&gt;</w:t>
      </w:r>
    </w:p>
    <w:p w14:paraId="5E18D80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A239E30" w14:textId="77777777" w:rsidR="00265D63" w:rsidRPr="000A1995" w:rsidRDefault="00265D63" w:rsidP="00265D63">
      <w:pPr>
        <w:pStyle w:val="NormalBold"/>
      </w:pPr>
      <w:r w:rsidRPr="000A1995">
        <w:rPr>
          <w:rStyle w:val="HideTWBExt"/>
          <w:b w:val="0"/>
        </w:rPr>
        <w:t>&lt;Article&gt;</w:t>
      </w:r>
      <w:r w:rsidRPr="000A1995">
        <w:t>Artikel 35 – lid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3AC0859" w14:textId="77777777" w:rsidTr="00306B0C">
        <w:trPr>
          <w:trHeight w:hRule="exact" w:val="240"/>
          <w:jc w:val="center"/>
        </w:trPr>
        <w:tc>
          <w:tcPr>
            <w:tcW w:w="9752" w:type="dxa"/>
            <w:gridSpan w:val="2"/>
            <w:tcBorders>
              <w:top w:val="nil"/>
              <w:left w:val="nil"/>
              <w:bottom w:val="nil"/>
              <w:right w:val="nil"/>
            </w:tcBorders>
          </w:tcPr>
          <w:p w14:paraId="437892FF" w14:textId="77777777" w:rsidR="00265D63" w:rsidRPr="000A1995" w:rsidRDefault="00265D63" w:rsidP="00306B0C"/>
        </w:tc>
      </w:tr>
      <w:tr w:rsidR="00265D63" w:rsidRPr="000A1995" w14:paraId="49A33EFD" w14:textId="77777777" w:rsidTr="00306B0C">
        <w:trPr>
          <w:trHeight w:val="240"/>
          <w:jc w:val="center"/>
        </w:trPr>
        <w:tc>
          <w:tcPr>
            <w:tcW w:w="4876" w:type="dxa"/>
            <w:tcBorders>
              <w:top w:val="nil"/>
              <w:left w:val="nil"/>
              <w:bottom w:val="nil"/>
              <w:right w:val="nil"/>
            </w:tcBorders>
          </w:tcPr>
          <w:p w14:paraId="79C8EB4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BF74F20" w14:textId="77777777" w:rsidR="00265D63" w:rsidRPr="000A1995" w:rsidRDefault="00265D63" w:rsidP="00306B0C">
            <w:pPr>
              <w:pStyle w:val="AmColumnHeading"/>
            </w:pPr>
            <w:r w:rsidRPr="000A1995">
              <w:t>Amendement</w:t>
            </w:r>
          </w:p>
        </w:tc>
      </w:tr>
      <w:tr w:rsidR="00265D63" w:rsidRPr="000A1995" w14:paraId="003568FD" w14:textId="77777777" w:rsidTr="00306B0C">
        <w:trPr>
          <w:jc w:val="center"/>
        </w:trPr>
        <w:tc>
          <w:tcPr>
            <w:tcW w:w="4876" w:type="dxa"/>
            <w:tcBorders>
              <w:top w:val="nil"/>
              <w:left w:val="nil"/>
              <w:bottom w:val="nil"/>
              <w:right w:val="nil"/>
            </w:tcBorders>
          </w:tcPr>
          <w:p w14:paraId="16B44AE0" w14:textId="77777777" w:rsidR="00265D63" w:rsidRPr="000A1995" w:rsidRDefault="00265D63" w:rsidP="00306B0C">
            <w:pPr>
              <w:pStyle w:val="Normal6a"/>
            </w:pPr>
            <w:r w:rsidRPr="000A1995">
              <w:t>8.</w:t>
            </w:r>
            <w:r w:rsidRPr="000A1995">
              <w:tab/>
              <w:t>Uiterlijk op [OP datum toevoegen: 18 maanden na de inwerkingtreding van deze verordening] stelt de Commissie een uitvoeringshandeling vast waarin de uitvoeringsregelingen voor de ontwikkeling en werking van het elektronische systeem worden vastgesteld, inclusief de technische specificaties en de procedures die moeten worden gevolgd voor het uitvoeren van de artikelen 6, 8, 9, 13, 15, 17, 18, artikel 19, lid 1, en de artikelen 20, 21, 22, 23, 32, 33 en 34.</w:t>
            </w:r>
          </w:p>
        </w:tc>
        <w:tc>
          <w:tcPr>
            <w:tcW w:w="4876" w:type="dxa"/>
            <w:tcBorders>
              <w:top w:val="nil"/>
              <w:left w:val="nil"/>
              <w:bottom w:val="nil"/>
              <w:right w:val="nil"/>
            </w:tcBorders>
          </w:tcPr>
          <w:p w14:paraId="1DA93A7C" w14:textId="77777777" w:rsidR="00265D63" w:rsidRPr="000A1995" w:rsidRDefault="00265D63" w:rsidP="00306B0C">
            <w:pPr>
              <w:pStyle w:val="Normal6a"/>
            </w:pPr>
            <w:r w:rsidRPr="000A1995">
              <w:t>8.</w:t>
            </w:r>
            <w:r w:rsidRPr="000A1995">
              <w:tab/>
              <w:t>Uiterlijk op [OP datum toevoegen: 18 maanden na de inwerkingtreding van deze verordening] stelt de Commissie een uitvoeringshandeling vast waarin de uitvoeringsregelingen voor de ontwikkeling en werking van het elektronische systeem worden vastgesteld, inclusief de technische specificaties en de procedures die moeten worden gevolgd voor het uitvoeren van de artikelen 6, 8, 9, 13, 15, 17, 18, artikel 19, lid 1, en de artikelen 20, 21, 22, 23, 32, 33 en 34.</w:t>
            </w:r>
          </w:p>
        </w:tc>
      </w:tr>
      <w:tr w:rsidR="00265D63" w:rsidRPr="000A1995" w14:paraId="66EB35BC" w14:textId="77777777" w:rsidTr="00306B0C">
        <w:trPr>
          <w:jc w:val="center"/>
        </w:trPr>
        <w:tc>
          <w:tcPr>
            <w:tcW w:w="4876" w:type="dxa"/>
            <w:tcBorders>
              <w:top w:val="nil"/>
              <w:left w:val="nil"/>
              <w:bottom w:val="nil"/>
              <w:right w:val="nil"/>
            </w:tcBorders>
          </w:tcPr>
          <w:p w14:paraId="1C095F65" w14:textId="77777777" w:rsidR="00265D63" w:rsidRPr="000A1995" w:rsidRDefault="00265D63" w:rsidP="00306B0C">
            <w:pPr>
              <w:pStyle w:val="Normal6a"/>
            </w:pPr>
          </w:p>
        </w:tc>
        <w:tc>
          <w:tcPr>
            <w:tcW w:w="4876" w:type="dxa"/>
            <w:tcBorders>
              <w:top w:val="nil"/>
              <w:left w:val="nil"/>
              <w:bottom w:val="nil"/>
              <w:right w:val="nil"/>
            </w:tcBorders>
          </w:tcPr>
          <w:p w14:paraId="2E9D62FC" w14:textId="77777777" w:rsidR="00265D63" w:rsidRPr="000A1995" w:rsidRDefault="00265D63" w:rsidP="00306B0C">
            <w:pPr>
              <w:pStyle w:val="Normal6a"/>
            </w:pPr>
            <w:r w:rsidRPr="000A1995">
              <w:rPr>
                <w:b/>
                <w:i/>
              </w:rPr>
              <w:t>In die uitvoeringshandeling worden ook noodprocedures vastgesteld in geval van een storing van het systeem of de interconnectie, gebruikersbeheer en toegangsrechten, gegevenscategorieën, bewaartermijnen, vereisten voor logging en cyberbeveiliging, en de waarborgen die nodig zijn om de naleving van de Verordeningen (EU) 2016/679 en (EU) 2018/1725 te verzekeren.</w:t>
            </w:r>
          </w:p>
        </w:tc>
      </w:tr>
    </w:tbl>
    <w:p w14:paraId="6879657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4370703" w14:textId="77777777" w:rsidR="00265D63" w:rsidRPr="000A1995" w:rsidRDefault="00265D63" w:rsidP="00265D63">
      <w:r w:rsidRPr="000A1995">
        <w:rPr>
          <w:rStyle w:val="HideTWBExt"/>
        </w:rPr>
        <w:t>&lt;/Amend&gt;</w:t>
      </w:r>
    </w:p>
    <w:p w14:paraId="031123D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288</w:t>
      </w:r>
      <w:r w:rsidRPr="000A1995">
        <w:rPr>
          <w:rStyle w:val="HideTWBExt"/>
          <w:b w:val="0"/>
        </w:rPr>
        <w:t>&lt;/NumAm&gt;</w:t>
      </w:r>
    </w:p>
    <w:p w14:paraId="43997189"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70A55A9A" w14:textId="77777777" w:rsidR="00265D63" w:rsidRPr="000A1995" w:rsidRDefault="00265D63" w:rsidP="00265D63">
      <w:pPr>
        <w:pStyle w:val="NormalBold"/>
      </w:pPr>
      <w:r w:rsidRPr="000A1995">
        <w:rPr>
          <w:rStyle w:val="HideTWBExt"/>
          <w:b w:val="0"/>
        </w:rPr>
        <w:t>&lt;/RepeatBlock-By&gt;</w:t>
      </w:r>
    </w:p>
    <w:p w14:paraId="1291C1E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CC798FF" w14:textId="77777777" w:rsidR="00265D63" w:rsidRPr="000A1995" w:rsidRDefault="00265D63" w:rsidP="00265D63">
      <w:pPr>
        <w:pStyle w:val="NormalBold"/>
      </w:pPr>
      <w:r w:rsidRPr="000A1995">
        <w:rPr>
          <w:rStyle w:val="HideTWBExt"/>
          <w:b w:val="0"/>
        </w:rPr>
        <w:t>&lt;Article&gt;</w:t>
      </w:r>
      <w:r w:rsidRPr="000A1995">
        <w:t>Artikel 35 – lid 8</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FB4C2B7" w14:textId="77777777" w:rsidTr="00306B0C">
        <w:trPr>
          <w:trHeight w:hRule="exact" w:val="240"/>
          <w:jc w:val="center"/>
        </w:trPr>
        <w:tc>
          <w:tcPr>
            <w:tcW w:w="9752" w:type="dxa"/>
            <w:gridSpan w:val="2"/>
            <w:tcBorders>
              <w:top w:val="nil"/>
              <w:left w:val="nil"/>
              <w:bottom w:val="nil"/>
              <w:right w:val="nil"/>
            </w:tcBorders>
          </w:tcPr>
          <w:p w14:paraId="10455AB0" w14:textId="77777777" w:rsidR="00265D63" w:rsidRPr="000A1995" w:rsidRDefault="00265D63" w:rsidP="00306B0C"/>
        </w:tc>
      </w:tr>
      <w:tr w:rsidR="00265D63" w:rsidRPr="000A1995" w14:paraId="56929F5F" w14:textId="77777777" w:rsidTr="00306B0C">
        <w:trPr>
          <w:trHeight w:val="240"/>
          <w:jc w:val="center"/>
        </w:trPr>
        <w:tc>
          <w:tcPr>
            <w:tcW w:w="4876" w:type="dxa"/>
            <w:tcBorders>
              <w:top w:val="nil"/>
              <w:left w:val="nil"/>
              <w:bottom w:val="nil"/>
              <w:right w:val="nil"/>
            </w:tcBorders>
          </w:tcPr>
          <w:p w14:paraId="649EC9D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AB1EB0A" w14:textId="77777777" w:rsidR="00265D63" w:rsidRPr="000A1995" w:rsidRDefault="00265D63" w:rsidP="00306B0C">
            <w:pPr>
              <w:pStyle w:val="AmColumnHeading"/>
            </w:pPr>
            <w:r w:rsidRPr="000A1995">
              <w:t>Amendement</w:t>
            </w:r>
          </w:p>
        </w:tc>
      </w:tr>
      <w:tr w:rsidR="00265D63" w:rsidRPr="000A1995" w14:paraId="0E076A0A" w14:textId="77777777" w:rsidTr="00306B0C">
        <w:trPr>
          <w:jc w:val="center"/>
        </w:trPr>
        <w:tc>
          <w:tcPr>
            <w:tcW w:w="4876" w:type="dxa"/>
            <w:tcBorders>
              <w:top w:val="nil"/>
              <w:left w:val="nil"/>
              <w:bottom w:val="nil"/>
              <w:right w:val="nil"/>
            </w:tcBorders>
          </w:tcPr>
          <w:p w14:paraId="51F8D6F4" w14:textId="77777777" w:rsidR="00265D63" w:rsidRPr="000A1995" w:rsidRDefault="00265D63" w:rsidP="00306B0C">
            <w:pPr>
              <w:pStyle w:val="Normal6a"/>
            </w:pPr>
            <w:r w:rsidRPr="000A1995">
              <w:t>8.</w:t>
            </w:r>
            <w:r w:rsidRPr="000A1995">
              <w:tab/>
              <w:t xml:space="preserve">Uiterlijk op [OP datum toevoegen: </w:t>
            </w:r>
            <w:r w:rsidRPr="000A1995">
              <w:rPr>
                <w:b/>
                <w:i/>
              </w:rPr>
              <w:t>18</w:t>
            </w:r>
            <w:r w:rsidRPr="000A1995">
              <w:t> maanden na de inwerkingtreding van deze verordening] stelt de Commissie een uitvoeringshandeling vast waarin de uitvoeringsregelingen voor de ontwikkeling en werking van het elektronische systeem worden vastgesteld, inclusief de technische specificaties en de procedures die moeten worden gevolgd voor het uitvoeren van de artikelen 6, 8, 9, 13, 15, 17, 18, artikel 19, lid 1, en de artikelen 20, 21, 22, 23, 32, 33 en 34.</w:t>
            </w:r>
          </w:p>
        </w:tc>
        <w:tc>
          <w:tcPr>
            <w:tcW w:w="4876" w:type="dxa"/>
            <w:tcBorders>
              <w:top w:val="nil"/>
              <w:left w:val="nil"/>
              <w:bottom w:val="nil"/>
              <w:right w:val="nil"/>
            </w:tcBorders>
          </w:tcPr>
          <w:p w14:paraId="525B2781" w14:textId="77777777" w:rsidR="00265D63" w:rsidRPr="000A1995" w:rsidRDefault="00265D63" w:rsidP="00306B0C">
            <w:pPr>
              <w:pStyle w:val="Normal6a"/>
            </w:pPr>
            <w:r w:rsidRPr="000A1995">
              <w:t>8.</w:t>
            </w:r>
            <w:r w:rsidRPr="000A1995">
              <w:tab/>
              <w:t xml:space="preserve">Uiterlijk op [OP datum toevoegen: </w:t>
            </w:r>
            <w:r w:rsidRPr="000A1995">
              <w:rPr>
                <w:b/>
                <w:i/>
              </w:rPr>
              <w:t>12</w:t>
            </w:r>
            <w:r w:rsidRPr="000A1995">
              <w:t xml:space="preserve"> maanden na de inwerkingtreding van deze verordening] stelt de Commissie een uitvoeringshandeling vast waarin de uitvoeringsregelingen voor de ontwikkeling en werking van het elektronische systeem worden vastgesteld, inclusief de technische specificaties en de procedures die moeten worden gevolgd voor het uitvoeren van de artikelen 6, 8, 9, 13, 15, 17, 18, artikel 19, lid 1, en de artikelen 20, 21, 22, 23, 32, 33 en 34.</w:t>
            </w:r>
          </w:p>
        </w:tc>
      </w:tr>
    </w:tbl>
    <w:p w14:paraId="4D7BC3D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0160B5E" w14:textId="77777777" w:rsidR="00265D63" w:rsidRPr="000A1995" w:rsidRDefault="00265D63" w:rsidP="00265D63">
      <w:r w:rsidRPr="000A1995">
        <w:rPr>
          <w:rStyle w:val="HideTWBExt"/>
        </w:rPr>
        <w:t>&lt;/Amend&gt;</w:t>
      </w:r>
    </w:p>
    <w:p w14:paraId="1B9D05A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289</w:t>
      </w:r>
      <w:r w:rsidRPr="000A1995">
        <w:rPr>
          <w:rStyle w:val="HideTWBExt"/>
          <w:b w:val="0"/>
        </w:rPr>
        <w:t>&lt;/NumAm&gt;</w:t>
      </w:r>
    </w:p>
    <w:p w14:paraId="71EE0AF0"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54269964" w14:textId="77777777" w:rsidR="00265D63" w:rsidRPr="000A1995" w:rsidRDefault="00265D63" w:rsidP="00265D63">
      <w:pPr>
        <w:pStyle w:val="NormalBold"/>
      </w:pPr>
      <w:r w:rsidRPr="000A1995">
        <w:rPr>
          <w:rStyle w:val="HideTWBExt"/>
          <w:b w:val="0"/>
        </w:rPr>
        <w:t>&lt;/RepeatBlock-By&gt;</w:t>
      </w:r>
    </w:p>
    <w:p w14:paraId="67D7631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D00B042" w14:textId="77777777" w:rsidR="00265D63" w:rsidRPr="000A1995" w:rsidRDefault="00265D63" w:rsidP="00265D63">
      <w:pPr>
        <w:pStyle w:val="NormalBold"/>
      </w:pPr>
      <w:r w:rsidRPr="000A1995">
        <w:rPr>
          <w:rStyle w:val="HideTWBExt"/>
          <w:b w:val="0"/>
        </w:rPr>
        <w:t>&lt;Article&gt;</w:t>
      </w:r>
      <w:r w:rsidRPr="000A1995">
        <w:t>Artikel 35 – lid 9 – alinea 1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D5B158B" w14:textId="77777777" w:rsidTr="00306B0C">
        <w:trPr>
          <w:trHeight w:hRule="exact" w:val="240"/>
          <w:jc w:val="center"/>
        </w:trPr>
        <w:tc>
          <w:tcPr>
            <w:tcW w:w="9752" w:type="dxa"/>
            <w:gridSpan w:val="2"/>
            <w:tcBorders>
              <w:top w:val="nil"/>
              <w:left w:val="nil"/>
              <w:bottom w:val="nil"/>
              <w:right w:val="nil"/>
            </w:tcBorders>
          </w:tcPr>
          <w:p w14:paraId="2E76C472" w14:textId="77777777" w:rsidR="00265D63" w:rsidRPr="000A1995" w:rsidRDefault="00265D63" w:rsidP="00306B0C"/>
        </w:tc>
      </w:tr>
      <w:tr w:rsidR="00265D63" w:rsidRPr="000A1995" w14:paraId="5B855EC3" w14:textId="77777777" w:rsidTr="00306B0C">
        <w:trPr>
          <w:trHeight w:val="240"/>
          <w:jc w:val="center"/>
        </w:trPr>
        <w:tc>
          <w:tcPr>
            <w:tcW w:w="4876" w:type="dxa"/>
            <w:tcBorders>
              <w:top w:val="nil"/>
              <w:left w:val="nil"/>
              <w:bottom w:val="nil"/>
              <w:right w:val="nil"/>
            </w:tcBorders>
          </w:tcPr>
          <w:p w14:paraId="4A563DF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699385EA" w14:textId="77777777" w:rsidR="00265D63" w:rsidRPr="000A1995" w:rsidRDefault="00265D63" w:rsidP="00306B0C">
            <w:pPr>
              <w:pStyle w:val="AmColumnHeading"/>
            </w:pPr>
            <w:r w:rsidRPr="000A1995">
              <w:t>Amendement</w:t>
            </w:r>
          </w:p>
        </w:tc>
      </w:tr>
      <w:tr w:rsidR="00265D63" w:rsidRPr="000A1995" w14:paraId="374DED54" w14:textId="77777777" w:rsidTr="00306B0C">
        <w:trPr>
          <w:jc w:val="center"/>
        </w:trPr>
        <w:tc>
          <w:tcPr>
            <w:tcW w:w="4876" w:type="dxa"/>
            <w:tcBorders>
              <w:top w:val="nil"/>
              <w:left w:val="nil"/>
              <w:bottom w:val="nil"/>
              <w:right w:val="nil"/>
            </w:tcBorders>
          </w:tcPr>
          <w:p w14:paraId="2691493D" w14:textId="77777777" w:rsidR="00265D63" w:rsidRPr="000A1995" w:rsidRDefault="00265D63" w:rsidP="00306B0C">
            <w:pPr>
              <w:pStyle w:val="Normal6a"/>
            </w:pPr>
          </w:p>
        </w:tc>
        <w:tc>
          <w:tcPr>
            <w:tcW w:w="4876" w:type="dxa"/>
            <w:tcBorders>
              <w:top w:val="nil"/>
              <w:left w:val="nil"/>
              <w:bottom w:val="nil"/>
              <w:right w:val="nil"/>
            </w:tcBorders>
          </w:tcPr>
          <w:p w14:paraId="2EB3804E" w14:textId="77777777" w:rsidR="00265D63" w:rsidRPr="000A1995" w:rsidRDefault="00265D63" w:rsidP="00306B0C">
            <w:pPr>
              <w:pStyle w:val="Normal6a"/>
            </w:pPr>
            <w:r w:rsidRPr="000A1995">
              <w:rPr>
                <w:b/>
                <w:i/>
              </w:rPr>
              <w:t>10. Het systeem wordt zodanig ontworpen dat het volledig interoperabel is met andere elektronische systemen, waaronder het invoercontrolesysteem 2 (ICS2), het geautomatiseerd uitvoersysteem (AES), de EU-douanedatahub, de EU-éénloketomgeving voor de douane en het informatie- en communicatiesysteem voor markttoezicht (ICSMS). De Commissie stelt binnen 18 maanden na de inwerkingtreding van deze verordening door middel van gedelegeerde handelingen interoperabiliteitsnormen vast voor nationale systemen en de interface tussen het elektronische systeem voor drugsprecursoren en deze parallelle systemen.</w:t>
            </w:r>
          </w:p>
        </w:tc>
      </w:tr>
      <w:tr w:rsidR="00265D63" w:rsidRPr="000A1995" w14:paraId="6BF8F869" w14:textId="77777777" w:rsidTr="00306B0C">
        <w:trPr>
          <w:jc w:val="center"/>
        </w:trPr>
        <w:tc>
          <w:tcPr>
            <w:tcW w:w="4876" w:type="dxa"/>
            <w:tcBorders>
              <w:top w:val="nil"/>
              <w:left w:val="nil"/>
              <w:bottom w:val="nil"/>
              <w:right w:val="nil"/>
            </w:tcBorders>
          </w:tcPr>
          <w:p w14:paraId="439683CF" w14:textId="77777777" w:rsidR="00265D63" w:rsidRPr="000A1995" w:rsidRDefault="00265D63" w:rsidP="00306B0C">
            <w:pPr>
              <w:pStyle w:val="Normal6a"/>
            </w:pPr>
          </w:p>
        </w:tc>
        <w:tc>
          <w:tcPr>
            <w:tcW w:w="4876" w:type="dxa"/>
            <w:tcBorders>
              <w:top w:val="nil"/>
              <w:left w:val="nil"/>
              <w:bottom w:val="nil"/>
              <w:right w:val="nil"/>
            </w:tcBorders>
          </w:tcPr>
          <w:p w14:paraId="004B834E" w14:textId="77777777" w:rsidR="00265D63" w:rsidRPr="000A1995" w:rsidRDefault="00265D63" w:rsidP="00306B0C">
            <w:pPr>
              <w:pStyle w:val="Normal6a"/>
            </w:pPr>
            <w:r w:rsidRPr="000A1995">
              <w:rPr>
                <w:b/>
                <w:i/>
              </w:rPr>
              <w:t>11. Tijdens de in de artikelen 41 tot en met 45 en bijlage VII bedoelde overgangsperiode beoordeelt de Commissie of het haalbaar is om gebruik te maken van bestaande digitale douane-infrastructuur van de Unie, met inbegrip van het invoercontrolesysteem 2 (ICS2) en het geautomatiseerde uitvoersysteem (AES), alsook van elektronische systemen die in een eerder stadium zullen worden ingevoerd zoals de EU-douanedatahub, om een aantal vereisten voor externe handel voor de registratie, indiening en uitwisseling van informatie met betrekking tot zendingen van drugsprecursoren vervroegd uit te voeren om de uitvoering van deze verordening te versnellen.</w:t>
            </w:r>
          </w:p>
        </w:tc>
      </w:tr>
      <w:tr w:rsidR="00265D63" w:rsidRPr="000A1995" w14:paraId="080A8259" w14:textId="77777777" w:rsidTr="00306B0C">
        <w:trPr>
          <w:jc w:val="center"/>
        </w:trPr>
        <w:tc>
          <w:tcPr>
            <w:tcW w:w="4876" w:type="dxa"/>
            <w:tcBorders>
              <w:top w:val="nil"/>
              <w:left w:val="nil"/>
              <w:bottom w:val="nil"/>
              <w:right w:val="nil"/>
            </w:tcBorders>
          </w:tcPr>
          <w:p w14:paraId="495ED360" w14:textId="77777777" w:rsidR="00265D63" w:rsidRPr="000A1995" w:rsidRDefault="00265D63" w:rsidP="00306B0C">
            <w:pPr>
              <w:pStyle w:val="Normal6a"/>
            </w:pPr>
          </w:p>
        </w:tc>
        <w:tc>
          <w:tcPr>
            <w:tcW w:w="4876" w:type="dxa"/>
            <w:tcBorders>
              <w:top w:val="nil"/>
              <w:left w:val="nil"/>
              <w:bottom w:val="nil"/>
              <w:right w:val="nil"/>
            </w:tcBorders>
          </w:tcPr>
          <w:p w14:paraId="55DFDC12" w14:textId="77777777" w:rsidR="00265D63" w:rsidRPr="000A1995" w:rsidRDefault="00265D63" w:rsidP="00306B0C">
            <w:pPr>
              <w:pStyle w:val="Normal6a"/>
            </w:pPr>
            <w:r w:rsidRPr="000A1995">
              <w:rPr>
                <w:b/>
                <w:i/>
              </w:rPr>
              <w:t>12. In afwachting van de interconnectie van het elektronische systeem voor drugsprecursoren met de éénloketomgeving voor de douane worden de lidstaten die functionele nationale elektronische systemen voor kennisgevingen van precursoren hebben ingevoerd, gemachtigd om die systemen te exploiteren vanaf de datum van inwerkingtreding van deze verordening, op voorwaarde dat zij voldoen aan de door de Commissie bij uitvoeringshandelingen vastgestelde interoperabiliteitsnormen.</w:t>
            </w:r>
          </w:p>
        </w:tc>
      </w:tr>
      <w:tr w:rsidR="00265D63" w:rsidRPr="000A1995" w14:paraId="27060877" w14:textId="77777777" w:rsidTr="00306B0C">
        <w:trPr>
          <w:jc w:val="center"/>
        </w:trPr>
        <w:tc>
          <w:tcPr>
            <w:tcW w:w="4876" w:type="dxa"/>
            <w:tcBorders>
              <w:top w:val="nil"/>
              <w:left w:val="nil"/>
              <w:bottom w:val="nil"/>
              <w:right w:val="nil"/>
            </w:tcBorders>
          </w:tcPr>
          <w:p w14:paraId="163741B6" w14:textId="77777777" w:rsidR="00265D63" w:rsidRPr="000A1995" w:rsidRDefault="00265D63" w:rsidP="00306B0C">
            <w:pPr>
              <w:pStyle w:val="Normal6a"/>
            </w:pPr>
          </w:p>
        </w:tc>
        <w:tc>
          <w:tcPr>
            <w:tcW w:w="4876" w:type="dxa"/>
            <w:tcBorders>
              <w:top w:val="nil"/>
              <w:left w:val="nil"/>
              <w:bottom w:val="nil"/>
              <w:right w:val="nil"/>
            </w:tcBorders>
          </w:tcPr>
          <w:p w14:paraId="60E0B17E" w14:textId="77777777" w:rsidR="00265D63" w:rsidRPr="000A1995" w:rsidRDefault="00265D63" w:rsidP="00306B0C">
            <w:pPr>
              <w:pStyle w:val="Normal6a"/>
            </w:pPr>
            <w:r w:rsidRPr="000A1995">
              <w:rPr>
                <w:b/>
                <w:i/>
              </w:rPr>
              <w:t>13. De Commissie pleegt tijdens de voorbereidende werkzaamheden voor het opzetten van het elektronische systeem en de interoperabiliteit ervan met andere elektronische systemen het nodige overleg, onder meer op deskundigenniveau, met inbegrip van de Trade Contact Group. Dergelijke raadplegingen moeten worden uitgevoerd overeenkomstig de beginselen die zijn vastgelegd in het Interinstitutioneel Akkoord van 13 april 2016 over beter wetgeven.</w:t>
            </w:r>
          </w:p>
        </w:tc>
      </w:tr>
    </w:tbl>
    <w:p w14:paraId="2D7F80F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F83655E" w14:textId="77777777" w:rsidR="00265D63" w:rsidRPr="000A1995" w:rsidRDefault="00265D63" w:rsidP="00265D63">
      <w:r w:rsidRPr="000A1995">
        <w:rPr>
          <w:rStyle w:val="HideTWBExt"/>
        </w:rPr>
        <w:t>&lt;/Amend&gt;</w:t>
      </w:r>
    </w:p>
    <w:p w14:paraId="7A9E21AE"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290</w:t>
      </w:r>
      <w:r w:rsidRPr="000A1995">
        <w:rPr>
          <w:rStyle w:val="HideTWBExt"/>
          <w:b w:val="0"/>
        </w:rPr>
        <w:t>&lt;/NumAm&gt;</w:t>
      </w:r>
    </w:p>
    <w:p w14:paraId="1F7F02A1"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66949C0C" w14:textId="77777777" w:rsidR="00265D63" w:rsidRPr="000A1995" w:rsidRDefault="00265D63" w:rsidP="00265D63">
      <w:pPr>
        <w:pStyle w:val="NormalBold"/>
      </w:pPr>
      <w:r w:rsidRPr="000A1995">
        <w:rPr>
          <w:rStyle w:val="HideTWBExt"/>
          <w:b w:val="0"/>
        </w:rPr>
        <w:t>&lt;/RepeatBlock-By&gt;</w:t>
      </w:r>
    </w:p>
    <w:p w14:paraId="6E33761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7462241" w14:textId="77777777" w:rsidR="00265D63" w:rsidRPr="000A1995" w:rsidRDefault="00265D63" w:rsidP="00265D63">
      <w:pPr>
        <w:pStyle w:val="NormalBold"/>
      </w:pPr>
      <w:r w:rsidRPr="000A1995">
        <w:rPr>
          <w:rStyle w:val="HideTWBExt"/>
          <w:b w:val="0"/>
        </w:rPr>
        <w:t>&lt;Article&gt;</w:t>
      </w:r>
      <w:r w:rsidRPr="000A1995">
        <w:t>Artikel 35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53B9F97" w14:textId="77777777" w:rsidTr="00306B0C">
        <w:trPr>
          <w:trHeight w:hRule="exact" w:val="240"/>
          <w:jc w:val="center"/>
        </w:trPr>
        <w:tc>
          <w:tcPr>
            <w:tcW w:w="9752" w:type="dxa"/>
            <w:gridSpan w:val="2"/>
            <w:tcBorders>
              <w:top w:val="nil"/>
              <w:left w:val="nil"/>
              <w:bottom w:val="nil"/>
              <w:right w:val="nil"/>
            </w:tcBorders>
          </w:tcPr>
          <w:p w14:paraId="689CDF9E" w14:textId="77777777" w:rsidR="00265D63" w:rsidRPr="000A1995" w:rsidRDefault="00265D63" w:rsidP="00306B0C"/>
        </w:tc>
      </w:tr>
      <w:tr w:rsidR="00265D63" w:rsidRPr="000A1995" w14:paraId="4C92E094" w14:textId="77777777" w:rsidTr="00306B0C">
        <w:trPr>
          <w:trHeight w:val="240"/>
          <w:jc w:val="center"/>
        </w:trPr>
        <w:tc>
          <w:tcPr>
            <w:tcW w:w="4876" w:type="dxa"/>
            <w:tcBorders>
              <w:top w:val="nil"/>
              <w:left w:val="nil"/>
              <w:bottom w:val="nil"/>
              <w:right w:val="nil"/>
            </w:tcBorders>
          </w:tcPr>
          <w:p w14:paraId="3B6652F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5F8A029B" w14:textId="77777777" w:rsidR="00265D63" w:rsidRPr="000A1995" w:rsidRDefault="00265D63" w:rsidP="00306B0C">
            <w:pPr>
              <w:pStyle w:val="AmColumnHeading"/>
            </w:pPr>
            <w:r w:rsidRPr="000A1995">
              <w:t>Amendement</w:t>
            </w:r>
          </w:p>
        </w:tc>
      </w:tr>
      <w:tr w:rsidR="00265D63" w:rsidRPr="000A1995" w14:paraId="62C00439" w14:textId="77777777" w:rsidTr="00306B0C">
        <w:trPr>
          <w:jc w:val="center"/>
        </w:trPr>
        <w:tc>
          <w:tcPr>
            <w:tcW w:w="4876" w:type="dxa"/>
            <w:tcBorders>
              <w:top w:val="nil"/>
              <w:left w:val="nil"/>
              <w:bottom w:val="nil"/>
              <w:right w:val="nil"/>
            </w:tcBorders>
          </w:tcPr>
          <w:p w14:paraId="39BE79AA" w14:textId="77777777" w:rsidR="00265D63" w:rsidRPr="000A1995" w:rsidRDefault="00265D63" w:rsidP="00306B0C">
            <w:pPr>
              <w:pStyle w:val="Normal6a"/>
            </w:pPr>
          </w:p>
        </w:tc>
        <w:tc>
          <w:tcPr>
            <w:tcW w:w="4876" w:type="dxa"/>
            <w:tcBorders>
              <w:top w:val="nil"/>
              <w:left w:val="nil"/>
              <w:bottom w:val="nil"/>
              <w:right w:val="nil"/>
            </w:tcBorders>
          </w:tcPr>
          <w:p w14:paraId="5B4E37D0" w14:textId="77777777" w:rsidR="00265D63" w:rsidRPr="000A1995" w:rsidRDefault="00265D63" w:rsidP="00306B0C">
            <w:pPr>
              <w:pStyle w:val="Normal6a"/>
              <w:jc w:val="center"/>
            </w:pPr>
            <w:r w:rsidRPr="000A1995">
              <w:rPr>
                <w:b/>
                <w:i/>
              </w:rPr>
              <w:t>Artikel 35 bis</w:t>
            </w:r>
            <w:r w:rsidRPr="000A1995">
              <w:tab/>
            </w:r>
          </w:p>
        </w:tc>
      </w:tr>
      <w:tr w:rsidR="00265D63" w:rsidRPr="000A1995" w14:paraId="1556AFF5" w14:textId="77777777" w:rsidTr="00306B0C">
        <w:trPr>
          <w:jc w:val="center"/>
        </w:trPr>
        <w:tc>
          <w:tcPr>
            <w:tcW w:w="4876" w:type="dxa"/>
            <w:tcBorders>
              <w:top w:val="nil"/>
              <w:left w:val="nil"/>
              <w:bottom w:val="nil"/>
              <w:right w:val="nil"/>
            </w:tcBorders>
          </w:tcPr>
          <w:p w14:paraId="7B6EDA7E" w14:textId="77777777" w:rsidR="00265D63" w:rsidRPr="000A1995" w:rsidRDefault="00265D63" w:rsidP="00306B0C">
            <w:pPr>
              <w:pStyle w:val="Normal6a"/>
            </w:pPr>
          </w:p>
        </w:tc>
        <w:tc>
          <w:tcPr>
            <w:tcW w:w="4876" w:type="dxa"/>
            <w:tcBorders>
              <w:top w:val="nil"/>
              <w:left w:val="nil"/>
              <w:bottom w:val="nil"/>
              <w:right w:val="nil"/>
            </w:tcBorders>
          </w:tcPr>
          <w:p w14:paraId="66C1012B" w14:textId="77777777" w:rsidR="00265D63" w:rsidRPr="000A1995" w:rsidRDefault="00265D63" w:rsidP="00306B0C">
            <w:pPr>
              <w:pStyle w:val="Normal6a"/>
              <w:jc w:val="center"/>
            </w:pPr>
            <w:r w:rsidRPr="000A1995">
              <w:rPr>
                <w:b/>
                <w:i/>
              </w:rPr>
              <w:t>Digitale soevereiniteit</w:t>
            </w:r>
          </w:p>
        </w:tc>
      </w:tr>
      <w:tr w:rsidR="00265D63" w:rsidRPr="000A1995" w14:paraId="1F8C0A2F" w14:textId="77777777" w:rsidTr="00306B0C">
        <w:trPr>
          <w:jc w:val="center"/>
        </w:trPr>
        <w:tc>
          <w:tcPr>
            <w:tcW w:w="4876" w:type="dxa"/>
            <w:tcBorders>
              <w:top w:val="nil"/>
              <w:left w:val="nil"/>
              <w:bottom w:val="nil"/>
              <w:right w:val="nil"/>
            </w:tcBorders>
          </w:tcPr>
          <w:p w14:paraId="39A8FB9B" w14:textId="77777777" w:rsidR="00265D63" w:rsidRPr="000A1995" w:rsidRDefault="00265D63" w:rsidP="00306B0C">
            <w:pPr>
              <w:pStyle w:val="Normal6a"/>
            </w:pPr>
          </w:p>
        </w:tc>
        <w:tc>
          <w:tcPr>
            <w:tcW w:w="4876" w:type="dxa"/>
            <w:tcBorders>
              <w:top w:val="nil"/>
              <w:left w:val="nil"/>
              <w:bottom w:val="nil"/>
              <w:right w:val="nil"/>
            </w:tcBorders>
          </w:tcPr>
          <w:p w14:paraId="22C94C97" w14:textId="77777777" w:rsidR="00265D63" w:rsidRPr="000A1995" w:rsidRDefault="00265D63" w:rsidP="00306B0C">
            <w:pPr>
              <w:pStyle w:val="Normal6a"/>
            </w:pPr>
            <w:r w:rsidRPr="000A1995">
              <w:rPr>
                <w:b/>
                <w:i/>
              </w:rPr>
              <w:t>1. Bij het ontwerp van het elektronisch systeem wordt ervoor gezorgd dat de in dit systeem beschikbare gegevens worden beschermd tegen ongeoorloofde toegang en andere bedreigingen voor de integriteit en beveiliging ervan, hetgeen in het algemeen belang is. Het elektronische systeem, met uitzondering van de telecommunicatie-transmissie-infrastructuur, wordt uitsluitend gecontroleerd en beheerd door de Commissie of de EU-douaneautoriteit en het agentschap overeenkomstig een werkafspraak tot vaststelling van operationele samenwerking. Het bevindt zich op het grondgebied van de Europese Unie. </w:t>
            </w:r>
          </w:p>
        </w:tc>
      </w:tr>
      <w:tr w:rsidR="00265D63" w:rsidRPr="000A1995" w14:paraId="4B926B37" w14:textId="77777777" w:rsidTr="00306B0C">
        <w:trPr>
          <w:jc w:val="center"/>
        </w:trPr>
        <w:tc>
          <w:tcPr>
            <w:tcW w:w="4876" w:type="dxa"/>
            <w:tcBorders>
              <w:top w:val="nil"/>
              <w:left w:val="nil"/>
              <w:bottom w:val="nil"/>
              <w:right w:val="nil"/>
            </w:tcBorders>
          </w:tcPr>
          <w:p w14:paraId="5A6F71EF" w14:textId="77777777" w:rsidR="00265D63" w:rsidRPr="000A1995" w:rsidRDefault="00265D63" w:rsidP="00306B0C">
            <w:pPr>
              <w:pStyle w:val="Normal6a"/>
            </w:pPr>
          </w:p>
        </w:tc>
        <w:tc>
          <w:tcPr>
            <w:tcW w:w="4876" w:type="dxa"/>
            <w:tcBorders>
              <w:top w:val="nil"/>
              <w:left w:val="nil"/>
              <w:bottom w:val="nil"/>
              <w:right w:val="nil"/>
            </w:tcBorders>
          </w:tcPr>
          <w:p w14:paraId="0072B4E5" w14:textId="77777777" w:rsidR="00265D63" w:rsidRPr="000A1995" w:rsidRDefault="00265D63" w:rsidP="00306B0C">
            <w:pPr>
              <w:pStyle w:val="Normal6a"/>
            </w:pPr>
            <w:r w:rsidRPr="000A1995">
              <w:rPr>
                <w:b/>
                <w:i/>
              </w:rPr>
              <w:t>2. In het kader van taken die verband houden met de ontwikkeling, de hosting, de exploitatie en het onderhoud en de daarmee verband houdende gegevensverwerking in het elektronische systeem:</w:t>
            </w:r>
          </w:p>
        </w:tc>
      </w:tr>
      <w:tr w:rsidR="00265D63" w:rsidRPr="000A1995" w14:paraId="6C9A520B" w14:textId="77777777" w:rsidTr="00306B0C">
        <w:trPr>
          <w:jc w:val="center"/>
        </w:trPr>
        <w:tc>
          <w:tcPr>
            <w:tcW w:w="4876" w:type="dxa"/>
            <w:tcBorders>
              <w:top w:val="nil"/>
              <w:left w:val="nil"/>
              <w:bottom w:val="nil"/>
              <w:right w:val="nil"/>
            </w:tcBorders>
          </w:tcPr>
          <w:p w14:paraId="4B27F566" w14:textId="77777777" w:rsidR="00265D63" w:rsidRPr="000A1995" w:rsidRDefault="00265D63" w:rsidP="00306B0C">
            <w:pPr>
              <w:pStyle w:val="Normal6a"/>
            </w:pPr>
          </w:p>
        </w:tc>
        <w:tc>
          <w:tcPr>
            <w:tcW w:w="4876" w:type="dxa"/>
            <w:tcBorders>
              <w:top w:val="nil"/>
              <w:left w:val="nil"/>
              <w:bottom w:val="nil"/>
              <w:right w:val="nil"/>
            </w:tcBorders>
          </w:tcPr>
          <w:p w14:paraId="56FE15E2" w14:textId="77777777" w:rsidR="00265D63" w:rsidRPr="000A1995" w:rsidRDefault="00265D63" w:rsidP="00306B0C">
            <w:pPr>
              <w:pStyle w:val="Normal6a"/>
            </w:pPr>
            <w:r w:rsidRPr="000A1995">
              <w:rPr>
                <w:b/>
                <w:i/>
              </w:rPr>
              <w:t>a) Leveranciers en andere dienstverleners, alsook onderaannemers, zorgen voor betrouwbaarheid, veiligheid en onafhankelijkheid van invloed van regeringen van derde landen en zijn direct noch indirect onderworpen aan enige wet, met inbegrip van uitvoeringsbevelen, van een derde land die de openbaarmaking van de gegevens van het elektronische systeem aan autoriteiten van dat land kan vereisen. Voor kritieke diensten, met inbegrip van gegevensgerelateerde activiteiten, kan de aanbestedende dienst een veiligheidsmachtiging verlangen.</w:t>
            </w:r>
          </w:p>
        </w:tc>
      </w:tr>
      <w:tr w:rsidR="00265D63" w:rsidRPr="000A1995" w14:paraId="75E92D77" w14:textId="77777777" w:rsidTr="00306B0C">
        <w:trPr>
          <w:jc w:val="center"/>
        </w:trPr>
        <w:tc>
          <w:tcPr>
            <w:tcW w:w="4876" w:type="dxa"/>
            <w:tcBorders>
              <w:top w:val="nil"/>
              <w:left w:val="nil"/>
              <w:bottom w:val="nil"/>
              <w:right w:val="nil"/>
            </w:tcBorders>
          </w:tcPr>
          <w:p w14:paraId="774A731E" w14:textId="77777777" w:rsidR="00265D63" w:rsidRPr="000A1995" w:rsidRDefault="00265D63" w:rsidP="00306B0C">
            <w:pPr>
              <w:pStyle w:val="Normal6a"/>
            </w:pPr>
          </w:p>
        </w:tc>
        <w:tc>
          <w:tcPr>
            <w:tcW w:w="4876" w:type="dxa"/>
            <w:tcBorders>
              <w:top w:val="nil"/>
              <w:left w:val="nil"/>
              <w:bottom w:val="nil"/>
              <w:right w:val="nil"/>
            </w:tcBorders>
          </w:tcPr>
          <w:p w14:paraId="7E2F414D" w14:textId="77777777" w:rsidR="00265D63" w:rsidRPr="000A1995" w:rsidRDefault="00265D63" w:rsidP="00306B0C">
            <w:pPr>
              <w:pStyle w:val="Normal6a"/>
            </w:pPr>
            <w:r w:rsidRPr="000A1995">
              <w:rPr>
                <w:b/>
                <w:i/>
              </w:rPr>
              <w:t>b) Leveranciers, andere dienstverleners en onderaannemers moeten legaal in de Unie zijn gevestigd en mogen niet direct of indirect onder zeggenschap staan van een onderneming uit een derde land zoals gedefinieerd in artikel 2, lid 7, van Verordening (EU) 2019/452.</w:t>
            </w:r>
          </w:p>
        </w:tc>
      </w:tr>
      <w:tr w:rsidR="00265D63" w:rsidRPr="000A1995" w14:paraId="33C0C246" w14:textId="77777777" w:rsidTr="00306B0C">
        <w:trPr>
          <w:jc w:val="center"/>
        </w:trPr>
        <w:tc>
          <w:tcPr>
            <w:tcW w:w="4876" w:type="dxa"/>
            <w:tcBorders>
              <w:top w:val="nil"/>
              <w:left w:val="nil"/>
              <w:bottom w:val="nil"/>
              <w:right w:val="nil"/>
            </w:tcBorders>
          </w:tcPr>
          <w:p w14:paraId="0D82303C" w14:textId="77777777" w:rsidR="00265D63" w:rsidRPr="000A1995" w:rsidRDefault="00265D63" w:rsidP="00306B0C">
            <w:pPr>
              <w:pStyle w:val="Normal6a"/>
            </w:pPr>
          </w:p>
        </w:tc>
        <w:tc>
          <w:tcPr>
            <w:tcW w:w="4876" w:type="dxa"/>
            <w:tcBorders>
              <w:top w:val="nil"/>
              <w:left w:val="nil"/>
              <w:bottom w:val="nil"/>
              <w:right w:val="nil"/>
            </w:tcBorders>
          </w:tcPr>
          <w:p w14:paraId="568126F7" w14:textId="77777777" w:rsidR="00265D63" w:rsidRPr="000A1995" w:rsidRDefault="00265D63" w:rsidP="00306B0C">
            <w:pPr>
              <w:pStyle w:val="Normal6a"/>
            </w:pPr>
            <w:r w:rsidRPr="000A1995">
              <w:rPr>
                <w:b/>
                <w:i/>
              </w:rPr>
              <w:t>3. De aanbestedende dienst voor het elektronisch systeem kan te allen tijde van leveranciers, inschrijvers, onderaannemers en andere dienstverleners verlangen dat zij bewijs leveren van de maatregelen die zij hebben genomen om ongeoorloofde openbaarmaking van gegevens in het elektronisch systeem te voorkomen, met inbegrip van documenten waaruit blijkt dat zij voldoen aan de verplichtingen van lid 2 met betrekking tot onafhankelijkheid en niet-openbaarmaking, alsook van het feit dat zij betrouwbaar, beveiligd en vrij van invloed van overheden van derde landen zijn.</w:t>
            </w:r>
          </w:p>
        </w:tc>
      </w:tr>
      <w:tr w:rsidR="00265D63" w:rsidRPr="000A1995" w14:paraId="07A392E5" w14:textId="77777777" w:rsidTr="00306B0C">
        <w:trPr>
          <w:jc w:val="center"/>
        </w:trPr>
        <w:tc>
          <w:tcPr>
            <w:tcW w:w="4876" w:type="dxa"/>
            <w:tcBorders>
              <w:top w:val="nil"/>
              <w:left w:val="nil"/>
              <w:bottom w:val="nil"/>
              <w:right w:val="nil"/>
            </w:tcBorders>
          </w:tcPr>
          <w:p w14:paraId="04E9CA87" w14:textId="77777777" w:rsidR="00265D63" w:rsidRPr="000A1995" w:rsidRDefault="00265D63" w:rsidP="00306B0C">
            <w:pPr>
              <w:pStyle w:val="Normal6a"/>
            </w:pPr>
          </w:p>
        </w:tc>
        <w:tc>
          <w:tcPr>
            <w:tcW w:w="4876" w:type="dxa"/>
            <w:tcBorders>
              <w:top w:val="nil"/>
              <w:left w:val="nil"/>
              <w:bottom w:val="nil"/>
              <w:right w:val="nil"/>
            </w:tcBorders>
          </w:tcPr>
          <w:p w14:paraId="180B6161" w14:textId="77777777" w:rsidR="00265D63" w:rsidRPr="000A1995" w:rsidRDefault="00265D63" w:rsidP="00306B0C">
            <w:pPr>
              <w:pStyle w:val="Normal6a"/>
            </w:pPr>
            <w:r w:rsidRPr="000A1995">
              <w:rPr>
                <w:b/>
                <w:i/>
              </w:rPr>
              <w:t>4. De beveiliging van de toeleveringsketen van alle IT-componenten, hardware en software wordt zoveel mogelijk gewaarborgd. De aanbestedende dienst voor het elektronisch systeem kan van leveranciers, onderaannemers en andere dienstverleners verlangen dat zij hiervoor het bewijs leveren.</w:t>
            </w:r>
          </w:p>
        </w:tc>
      </w:tr>
      <w:tr w:rsidR="00265D63" w:rsidRPr="000A1995" w14:paraId="6D73D84D" w14:textId="77777777" w:rsidTr="00306B0C">
        <w:trPr>
          <w:jc w:val="center"/>
        </w:trPr>
        <w:tc>
          <w:tcPr>
            <w:tcW w:w="4876" w:type="dxa"/>
            <w:tcBorders>
              <w:top w:val="nil"/>
              <w:left w:val="nil"/>
              <w:bottom w:val="nil"/>
              <w:right w:val="nil"/>
            </w:tcBorders>
          </w:tcPr>
          <w:p w14:paraId="294707B3" w14:textId="77777777" w:rsidR="00265D63" w:rsidRPr="000A1995" w:rsidRDefault="00265D63" w:rsidP="00306B0C">
            <w:pPr>
              <w:pStyle w:val="Normal6a"/>
            </w:pPr>
          </w:p>
        </w:tc>
        <w:tc>
          <w:tcPr>
            <w:tcW w:w="4876" w:type="dxa"/>
            <w:tcBorders>
              <w:top w:val="nil"/>
              <w:left w:val="nil"/>
              <w:bottom w:val="nil"/>
              <w:right w:val="nil"/>
            </w:tcBorders>
          </w:tcPr>
          <w:p w14:paraId="24FF33D2" w14:textId="77777777" w:rsidR="00265D63" w:rsidRPr="000A1995" w:rsidRDefault="00265D63" w:rsidP="00306B0C">
            <w:pPr>
              <w:pStyle w:val="Normal6a"/>
            </w:pPr>
            <w:r w:rsidRPr="000A1995">
              <w:rPr>
                <w:b/>
                <w:i/>
              </w:rPr>
              <w:t>5. Wanneer de aanbestedende dienst voor het elektronisch systeem redenen heeft om aan te nemen dat de door leveranciers, inschrijvers, onderaannemers en andere dienstverleners genomen maatregelen om te voldoen aan hun verplichtingen uit hoofde van de leden 2, 3 en 4 ontoereikend zijn, of dat de door hen uit hoofde van dit artikel verstrekte bewijsstukken niet volledig betrouwbaar zijn, kan deze dienst in het kader van de desbetreffende overeenkomst of aanbestedingsprocedure alle maatregelen nemen die ze nodig achten om de situatie te verhelpen, met inbegrip van een gedeeltelijke of volledige schorsing of beëindiging van de overeenkomst of een uitsluiting van de aanbestedingsprocedure. Dit doet geen afbreuk aan andere aanvullende corrigerende rechten die de aanbestedende dienst voor het elektronisch systeem eventueel heeft vastgesteld op grond van de desbetreffende overeenkomst of andere geldende bepalingen.</w:t>
            </w:r>
          </w:p>
        </w:tc>
      </w:tr>
      <w:tr w:rsidR="00265D63" w:rsidRPr="000A1995" w14:paraId="5900AEE2" w14:textId="77777777" w:rsidTr="00306B0C">
        <w:trPr>
          <w:jc w:val="center"/>
        </w:trPr>
        <w:tc>
          <w:tcPr>
            <w:tcW w:w="4876" w:type="dxa"/>
            <w:tcBorders>
              <w:top w:val="nil"/>
              <w:left w:val="nil"/>
              <w:bottom w:val="nil"/>
              <w:right w:val="nil"/>
            </w:tcBorders>
          </w:tcPr>
          <w:p w14:paraId="103DFA16" w14:textId="77777777" w:rsidR="00265D63" w:rsidRPr="000A1995" w:rsidRDefault="00265D63" w:rsidP="00306B0C">
            <w:pPr>
              <w:pStyle w:val="Normal6a"/>
            </w:pPr>
          </w:p>
        </w:tc>
        <w:tc>
          <w:tcPr>
            <w:tcW w:w="4876" w:type="dxa"/>
            <w:tcBorders>
              <w:top w:val="nil"/>
              <w:left w:val="nil"/>
              <w:bottom w:val="nil"/>
              <w:right w:val="nil"/>
            </w:tcBorders>
          </w:tcPr>
          <w:p w14:paraId="34AFD810" w14:textId="77777777" w:rsidR="00265D63" w:rsidRPr="000A1995" w:rsidRDefault="00265D63" w:rsidP="00306B0C">
            <w:pPr>
              <w:pStyle w:val="Normal6a"/>
            </w:pPr>
            <w:r w:rsidRPr="000A1995">
              <w:rPr>
                <w:b/>
                <w:i/>
              </w:rPr>
              <w:t>6. Tenzij anders bepaald in deze verordening of in een internationale overeenkomst waaraan de Unie gebonden is, worden in het elektronisch systeem verwerkte gegevens niet doorgegeven aan of ter beschikking gesteld van een derde land, een internationale organisatie of buiten het grondgebied van de Unie gevestigde natuurlijke of rechtspersonen.</w:t>
            </w:r>
          </w:p>
        </w:tc>
      </w:tr>
      <w:tr w:rsidR="00265D63" w:rsidRPr="000A1995" w14:paraId="536FA223" w14:textId="77777777" w:rsidTr="00306B0C">
        <w:trPr>
          <w:jc w:val="center"/>
        </w:trPr>
        <w:tc>
          <w:tcPr>
            <w:tcW w:w="4876" w:type="dxa"/>
            <w:tcBorders>
              <w:top w:val="nil"/>
              <w:left w:val="nil"/>
              <w:bottom w:val="nil"/>
              <w:right w:val="nil"/>
            </w:tcBorders>
          </w:tcPr>
          <w:p w14:paraId="0A420279" w14:textId="77777777" w:rsidR="00265D63" w:rsidRPr="000A1995" w:rsidRDefault="00265D63" w:rsidP="00306B0C">
            <w:pPr>
              <w:pStyle w:val="Normal6a"/>
            </w:pPr>
          </w:p>
        </w:tc>
        <w:tc>
          <w:tcPr>
            <w:tcW w:w="4876" w:type="dxa"/>
            <w:tcBorders>
              <w:top w:val="nil"/>
              <w:left w:val="nil"/>
              <w:bottom w:val="nil"/>
              <w:right w:val="nil"/>
            </w:tcBorders>
          </w:tcPr>
          <w:p w14:paraId="2165A4CA" w14:textId="77777777" w:rsidR="00265D63" w:rsidRPr="000A1995" w:rsidRDefault="00265D63" w:rsidP="00306B0C">
            <w:pPr>
              <w:pStyle w:val="Normal6a"/>
            </w:pPr>
            <w:r w:rsidRPr="000A1995">
              <w:rPr>
                <w:b/>
                <w:i/>
              </w:rPr>
              <w:t>7. Bij het ontwerp van het elektronisch systeem wordt alles in het werk gesteld om precommerciële, commerciële, technische, contractuele en organisatorische belemmeringen te voorkomen die de doorgifte of overzetting van gegevens, toepassingen of digitale activa door de aanbestedende dienst aan een andere dienstverlener of het gebruik ervan in een interoperabele omgeving ontmoedigen, belemmeren of verhinderen.</w:t>
            </w:r>
          </w:p>
        </w:tc>
      </w:tr>
    </w:tbl>
    <w:p w14:paraId="7CAC00DD"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DAA0A8E"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F63D58F" w14:textId="77777777" w:rsidR="00265D63" w:rsidRPr="000A1995" w:rsidRDefault="00265D63" w:rsidP="00265D63">
      <w:pPr>
        <w:pStyle w:val="AmJustText"/>
      </w:pPr>
      <w:r w:rsidRPr="000A1995">
        <w:t>Gebaseerd op een artikel van de verordening van het Europees Parlement en de Raad</w:t>
      </w:r>
    </w:p>
    <w:p w14:paraId="24049F0D" w14:textId="77777777" w:rsidR="00265D63" w:rsidRPr="000A1995" w:rsidRDefault="00265D63" w:rsidP="00265D63">
      <w:pPr>
        <w:pStyle w:val="AmJustText"/>
      </w:pPr>
      <w:r w:rsidRPr="000A1995">
        <w:t>tot vaststelling van het douanewetboek van de Unie, tot oprichting van de douaneautoriteit van de Europese Unie en tot intrekking van Verordening (EU) nr. 952/2013.</w:t>
      </w:r>
    </w:p>
    <w:p w14:paraId="60566FDE" w14:textId="77777777" w:rsidR="00265D63" w:rsidRPr="000A1995" w:rsidRDefault="00265D63" w:rsidP="00265D63">
      <w:r w:rsidRPr="000A1995">
        <w:rPr>
          <w:rStyle w:val="HideTWBExt"/>
        </w:rPr>
        <w:t>&lt;/Amend&gt;</w:t>
      </w:r>
    </w:p>
    <w:p w14:paraId="460EFB6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291</w:t>
      </w:r>
      <w:r w:rsidRPr="000A1995">
        <w:rPr>
          <w:rStyle w:val="HideTWBExt"/>
          <w:b w:val="0"/>
        </w:rPr>
        <w:t>&lt;/NumAm&gt;</w:t>
      </w:r>
    </w:p>
    <w:p w14:paraId="47CFF78F" w14:textId="77777777" w:rsidR="00265D63" w:rsidRPr="000A1995" w:rsidRDefault="00265D63" w:rsidP="00265D63">
      <w:pPr>
        <w:pStyle w:val="NormalBold"/>
      </w:pPr>
      <w:r w:rsidRPr="000A1995">
        <w:rPr>
          <w:rStyle w:val="HideTWBExt"/>
          <w:b w:val="0"/>
        </w:rPr>
        <w:t>&lt;RepeatBlock-By&gt;&lt;Members&gt;</w:t>
      </w:r>
      <w:r w:rsidRPr="000A1995">
        <w:t>Sophie Wilmès, Benoit Cassart, Dan Barna, Hilde Vautmans, Fabienne Keller</w:t>
      </w:r>
      <w:r w:rsidRPr="000A1995">
        <w:rPr>
          <w:rStyle w:val="HideTWBExt"/>
          <w:b w:val="0"/>
        </w:rPr>
        <w:t>&lt;/Members&gt;</w:t>
      </w:r>
    </w:p>
    <w:p w14:paraId="105911ED" w14:textId="77777777" w:rsidR="00265D63" w:rsidRPr="000A1995" w:rsidRDefault="00265D63" w:rsidP="00265D63">
      <w:pPr>
        <w:pStyle w:val="NormalBold"/>
      </w:pPr>
      <w:r w:rsidRPr="000A1995">
        <w:rPr>
          <w:rStyle w:val="HideTWBExt"/>
          <w:b w:val="0"/>
        </w:rPr>
        <w:t>&lt;/RepeatBlock-By&gt;</w:t>
      </w:r>
    </w:p>
    <w:p w14:paraId="441176E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D0C6D63" w14:textId="77777777" w:rsidR="00265D63" w:rsidRPr="000A1995" w:rsidRDefault="00265D63" w:rsidP="00265D63">
      <w:pPr>
        <w:pStyle w:val="NormalBold"/>
      </w:pPr>
      <w:r w:rsidRPr="000A1995">
        <w:rPr>
          <w:rStyle w:val="HideTWBExt"/>
          <w:b w:val="0"/>
        </w:rPr>
        <w:t>&lt;Article&gt;</w:t>
      </w:r>
      <w:r w:rsidRPr="000A1995">
        <w:t>Artikel 36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248CC4D" w14:textId="77777777" w:rsidTr="00306B0C">
        <w:trPr>
          <w:trHeight w:hRule="exact" w:val="240"/>
          <w:jc w:val="center"/>
        </w:trPr>
        <w:tc>
          <w:tcPr>
            <w:tcW w:w="9752" w:type="dxa"/>
            <w:gridSpan w:val="2"/>
            <w:tcBorders>
              <w:top w:val="nil"/>
              <w:left w:val="nil"/>
              <w:bottom w:val="nil"/>
              <w:right w:val="nil"/>
            </w:tcBorders>
          </w:tcPr>
          <w:p w14:paraId="10CD6282" w14:textId="77777777" w:rsidR="00265D63" w:rsidRPr="000A1995" w:rsidRDefault="00265D63" w:rsidP="00306B0C"/>
        </w:tc>
      </w:tr>
      <w:tr w:rsidR="00265D63" w:rsidRPr="000A1995" w14:paraId="2910D0DA" w14:textId="77777777" w:rsidTr="00306B0C">
        <w:trPr>
          <w:trHeight w:val="240"/>
          <w:jc w:val="center"/>
        </w:trPr>
        <w:tc>
          <w:tcPr>
            <w:tcW w:w="4876" w:type="dxa"/>
            <w:tcBorders>
              <w:top w:val="nil"/>
              <w:left w:val="nil"/>
              <w:bottom w:val="nil"/>
              <w:right w:val="nil"/>
            </w:tcBorders>
          </w:tcPr>
          <w:p w14:paraId="2DD26CD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CA6E0F3" w14:textId="77777777" w:rsidR="00265D63" w:rsidRPr="000A1995" w:rsidRDefault="00265D63" w:rsidP="00306B0C">
            <w:pPr>
              <w:pStyle w:val="AmColumnHeading"/>
            </w:pPr>
            <w:r w:rsidRPr="000A1995">
              <w:t>Amendement</w:t>
            </w:r>
          </w:p>
        </w:tc>
      </w:tr>
      <w:tr w:rsidR="00265D63" w:rsidRPr="000A1995" w14:paraId="0168E93E" w14:textId="77777777" w:rsidTr="00306B0C">
        <w:trPr>
          <w:jc w:val="center"/>
        </w:trPr>
        <w:tc>
          <w:tcPr>
            <w:tcW w:w="4876" w:type="dxa"/>
            <w:tcBorders>
              <w:top w:val="nil"/>
              <w:left w:val="nil"/>
              <w:bottom w:val="nil"/>
              <w:right w:val="nil"/>
            </w:tcBorders>
          </w:tcPr>
          <w:p w14:paraId="0528F75E" w14:textId="77777777" w:rsidR="00265D63" w:rsidRPr="000A1995" w:rsidRDefault="00265D63" w:rsidP="00306B0C">
            <w:pPr>
              <w:pStyle w:val="Normal6a"/>
            </w:pPr>
            <w:r w:rsidRPr="000A1995">
              <w:t>3.</w:t>
            </w:r>
            <w:r w:rsidRPr="000A1995">
              <w:tab/>
              <w:t>De toegang tot persoonsgegevens is beperkt tot de daartoe bevoegde medewerkers van de Commissie en andere Unie-instellingen, bevoegde instanties en douaneautoriteiten, voor zover dit noodzakelijk is voor de uitvoering van hun taken krachtens deze verordening. Deze Unie-instellingen en instanties zorgen voor de vertrouwelijkheid en integriteit van deze gegevens en beschermen deze tegen ongeoorloofde toegang, gebruik of bekendmaking, in overeenstemming met de toepasselijke regels voor gegevensbescherming van de Unie.</w:t>
            </w:r>
          </w:p>
        </w:tc>
        <w:tc>
          <w:tcPr>
            <w:tcW w:w="4876" w:type="dxa"/>
            <w:tcBorders>
              <w:top w:val="nil"/>
              <w:left w:val="nil"/>
              <w:bottom w:val="nil"/>
              <w:right w:val="nil"/>
            </w:tcBorders>
          </w:tcPr>
          <w:p w14:paraId="0FA67F28" w14:textId="77777777" w:rsidR="00265D63" w:rsidRPr="000A1995" w:rsidRDefault="00265D63" w:rsidP="00306B0C">
            <w:pPr>
              <w:pStyle w:val="Normal6a"/>
            </w:pPr>
            <w:r w:rsidRPr="000A1995">
              <w:t>3.</w:t>
            </w:r>
            <w:r w:rsidRPr="000A1995">
              <w:tab/>
              <w:t>De toegang tot persoonsgegevens is beperkt tot de daartoe bevoegde medewerkers van de Commissie en andere Unie-instellingen, bevoegde instanties en douaneautoriteiten, voor zover dit noodzakelijk is voor de uitvoering van hun taken krachtens deze verordening. Deze Unie-instellingen en instanties zorgen voor de vertrouwelijkheid en integriteit van deze gegevens en beschermen deze tegen ongeoorloofde toegang, gebruik of bekendmaking, in overeenstemming met de toepasselijke regels voor gegevensbescherming van de Unie.</w:t>
            </w:r>
          </w:p>
        </w:tc>
      </w:tr>
      <w:tr w:rsidR="00265D63" w:rsidRPr="000A1995" w14:paraId="66C596E3" w14:textId="77777777" w:rsidTr="00306B0C">
        <w:trPr>
          <w:jc w:val="center"/>
        </w:trPr>
        <w:tc>
          <w:tcPr>
            <w:tcW w:w="4876" w:type="dxa"/>
            <w:tcBorders>
              <w:top w:val="nil"/>
              <w:left w:val="nil"/>
              <w:bottom w:val="nil"/>
              <w:right w:val="nil"/>
            </w:tcBorders>
          </w:tcPr>
          <w:p w14:paraId="30C89C7B" w14:textId="77777777" w:rsidR="00265D63" w:rsidRPr="000A1995" w:rsidRDefault="00265D63" w:rsidP="00306B0C">
            <w:pPr>
              <w:pStyle w:val="Normal6a"/>
            </w:pPr>
          </w:p>
        </w:tc>
        <w:tc>
          <w:tcPr>
            <w:tcW w:w="4876" w:type="dxa"/>
            <w:tcBorders>
              <w:top w:val="nil"/>
              <w:left w:val="nil"/>
              <w:bottom w:val="nil"/>
              <w:right w:val="nil"/>
            </w:tcBorders>
          </w:tcPr>
          <w:p w14:paraId="1B27F3ED" w14:textId="77777777" w:rsidR="00265D63" w:rsidRPr="000A1995" w:rsidRDefault="00265D63" w:rsidP="00306B0C">
            <w:pPr>
              <w:pStyle w:val="Normal6a"/>
            </w:pPr>
            <w:r w:rsidRPr="000A1995">
              <w:rPr>
                <w:b/>
                <w:i/>
              </w:rPr>
              <w:t>Het elektronische systeem waarborgt de registratie van toegang en wijzigingen, de traceerbaarheid van acties, de gegevensintegriteit, de bedrijfscontinuïteit en de veilige uitwisseling van informatie tussen bevoegde autoriteiten, douaneautoriteiten en marktdeelnemers.</w:t>
            </w:r>
          </w:p>
        </w:tc>
      </w:tr>
    </w:tbl>
    <w:p w14:paraId="453A651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C45AED9" w14:textId="77777777" w:rsidR="00265D63" w:rsidRPr="000A1995" w:rsidRDefault="00265D63" w:rsidP="00265D63">
      <w:r w:rsidRPr="000A1995">
        <w:rPr>
          <w:rStyle w:val="HideTWBExt"/>
        </w:rPr>
        <w:t>&lt;/Amend&gt;</w:t>
      </w:r>
    </w:p>
    <w:p w14:paraId="257A22C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292</w:t>
      </w:r>
      <w:r w:rsidRPr="000A1995">
        <w:rPr>
          <w:rStyle w:val="HideTWBExt"/>
          <w:b w:val="0"/>
        </w:rPr>
        <w:t>&lt;/NumAm&gt;</w:t>
      </w:r>
    </w:p>
    <w:p w14:paraId="5996348B"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726A8E10" w14:textId="77777777" w:rsidR="00265D63" w:rsidRPr="000A1995" w:rsidRDefault="00265D63" w:rsidP="00265D63">
      <w:pPr>
        <w:pStyle w:val="NormalBold"/>
      </w:pPr>
      <w:r w:rsidRPr="000A1995">
        <w:rPr>
          <w:rStyle w:val="HideTWBExt"/>
          <w:b w:val="0"/>
        </w:rPr>
        <w:t>&lt;/RepeatBlock-By&gt;</w:t>
      </w:r>
    </w:p>
    <w:p w14:paraId="7CD8E64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8075CB5" w14:textId="77777777" w:rsidR="00265D63" w:rsidRPr="000A1995" w:rsidRDefault="00265D63" w:rsidP="00265D63">
      <w:pPr>
        <w:pStyle w:val="NormalBold"/>
      </w:pPr>
      <w:r w:rsidRPr="000A1995">
        <w:rPr>
          <w:rStyle w:val="HideTWBExt"/>
          <w:b w:val="0"/>
        </w:rPr>
        <w:t>&lt;Article&gt;</w:t>
      </w:r>
      <w:r w:rsidRPr="000A1995">
        <w:t>Artikel 36 – lid 3</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46FB6A3" w14:textId="77777777" w:rsidTr="00306B0C">
        <w:trPr>
          <w:trHeight w:hRule="exact" w:val="240"/>
          <w:jc w:val="center"/>
        </w:trPr>
        <w:tc>
          <w:tcPr>
            <w:tcW w:w="9752" w:type="dxa"/>
            <w:gridSpan w:val="2"/>
            <w:tcBorders>
              <w:top w:val="nil"/>
              <w:left w:val="nil"/>
              <w:bottom w:val="nil"/>
              <w:right w:val="nil"/>
            </w:tcBorders>
          </w:tcPr>
          <w:p w14:paraId="3D7C4BAB" w14:textId="77777777" w:rsidR="00265D63" w:rsidRPr="000A1995" w:rsidRDefault="00265D63" w:rsidP="00306B0C"/>
        </w:tc>
      </w:tr>
      <w:tr w:rsidR="00265D63" w:rsidRPr="000A1995" w14:paraId="2960521F" w14:textId="77777777" w:rsidTr="00306B0C">
        <w:trPr>
          <w:trHeight w:val="240"/>
          <w:jc w:val="center"/>
        </w:trPr>
        <w:tc>
          <w:tcPr>
            <w:tcW w:w="4876" w:type="dxa"/>
            <w:tcBorders>
              <w:top w:val="nil"/>
              <w:left w:val="nil"/>
              <w:bottom w:val="nil"/>
              <w:right w:val="nil"/>
            </w:tcBorders>
          </w:tcPr>
          <w:p w14:paraId="2CBE6B0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01D916A" w14:textId="77777777" w:rsidR="00265D63" w:rsidRPr="000A1995" w:rsidRDefault="00265D63" w:rsidP="00306B0C">
            <w:pPr>
              <w:pStyle w:val="AmColumnHeading"/>
            </w:pPr>
            <w:r w:rsidRPr="000A1995">
              <w:t>Amendement</w:t>
            </w:r>
          </w:p>
        </w:tc>
      </w:tr>
      <w:tr w:rsidR="00265D63" w:rsidRPr="000A1995" w14:paraId="794EB38D" w14:textId="77777777" w:rsidTr="00306B0C">
        <w:trPr>
          <w:jc w:val="center"/>
        </w:trPr>
        <w:tc>
          <w:tcPr>
            <w:tcW w:w="4876" w:type="dxa"/>
            <w:tcBorders>
              <w:top w:val="nil"/>
              <w:left w:val="nil"/>
              <w:bottom w:val="nil"/>
              <w:right w:val="nil"/>
            </w:tcBorders>
          </w:tcPr>
          <w:p w14:paraId="6F3B3518" w14:textId="77777777" w:rsidR="00265D63" w:rsidRPr="000A1995" w:rsidRDefault="00265D63" w:rsidP="00306B0C">
            <w:pPr>
              <w:pStyle w:val="Normal6a"/>
            </w:pPr>
            <w:r w:rsidRPr="000A1995">
              <w:t>3.</w:t>
            </w:r>
            <w:r w:rsidRPr="000A1995">
              <w:tab/>
              <w:t>De toegang tot persoonsgegevens is beperkt tot de daartoe bevoegde medewerkers van de Commissie en andere Unie-instellingen, bevoegde instanties en douaneautoriteiten, voor zover dit noodzakelijk is voor de uitvoering van hun taken krachtens deze verordening. Deze Unie-instellingen en instanties zorgen voor de vertrouwelijkheid en integriteit van deze gegevens en beschermen deze tegen ongeoorloofde toegang, gebruik of bekendmaking, in overeenstemming met de toepasselijke regels voor gegevensbescherming van de Unie.</w:t>
            </w:r>
          </w:p>
        </w:tc>
        <w:tc>
          <w:tcPr>
            <w:tcW w:w="4876" w:type="dxa"/>
            <w:tcBorders>
              <w:top w:val="nil"/>
              <w:left w:val="nil"/>
              <w:bottom w:val="nil"/>
              <w:right w:val="nil"/>
            </w:tcBorders>
          </w:tcPr>
          <w:p w14:paraId="4D70BEA6" w14:textId="77777777" w:rsidR="00265D63" w:rsidRPr="000A1995" w:rsidRDefault="00265D63" w:rsidP="00306B0C">
            <w:pPr>
              <w:pStyle w:val="Normal6a"/>
            </w:pPr>
            <w:r w:rsidRPr="000A1995">
              <w:t>3.</w:t>
            </w:r>
            <w:r w:rsidRPr="000A1995">
              <w:tab/>
              <w:t xml:space="preserve">De toegang tot persoonsgegevens is beperkt tot de daartoe bevoegde medewerkers van de Commissie en andere Unie-instellingen, bevoegde instanties en douaneautoriteiten, voor zover dit noodzakelijk is voor de uitvoering van hun taken krachtens deze verordening. Deze Unie-instellingen en instanties zorgen voor de vertrouwelijkheid en integriteit van deze gegevens en beschermen deze tegen ongeoorloofde toegang, gebruik of bekendmaking, in overeenstemming met de toepasselijke regels voor gegevensbescherming van de Unie. </w:t>
            </w:r>
            <w:r w:rsidRPr="000A1995">
              <w:rPr>
                <w:b/>
                <w:i/>
              </w:rPr>
              <w:t>Elke toegang tot persoonsgegevens moet worden geregistreerd en achteraf kunnen worden geverifieerd.</w:t>
            </w:r>
          </w:p>
        </w:tc>
      </w:tr>
    </w:tbl>
    <w:p w14:paraId="5B4B32D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6EEA3D71"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2B440200" w14:textId="77777777" w:rsidR="00265D63" w:rsidRPr="000A1995" w:rsidRDefault="00265D63" w:rsidP="00265D63">
      <w:pPr>
        <w:pStyle w:val="AmJustText"/>
      </w:pPr>
      <w:r w:rsidRPr="000A1995">
        <w:t>Bij grote gecentraliseerde informatiesystemen moet niet alleen worden gezorgd voor toegangsbeperking, maar ook voor volledige traceerbaarheid. Een dergelijke oplossing verhoogt de bescherming van betrokkenen en ondersteunt de naleving van de regels inzake gegevensbescherming.</w:t>
      </w:r>
    </w:p>
    <w:p w14:paraId="6B0D8DD8" w14:textId="77777777" w:rsidR="00265D63" w:rsidRPr="000A1995" w:rsidRDefault="00265D63" w:rsidP="00265D63">
      <w:r w:rsidRPr="000A1995">
        <w:rPr>
          <w:rStyle w:val="HideTWBExt"/>
        </w:rPr>
        <w:t>&lt;/Amend&gt;</w:t>
      </w:r>
    </w:p>
    <w:p w14:paraId="7BA5D87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293</w:t>
      </w:r>
      <w:r w:rsidRPr="000A1995">
        <w:rPr>
          <w:rStyle w:val="HideTWBExt"/>
          <w:b w:val="0"/>
        </w:rPr>
        <w:t>&lt;/NumAm&gt;</w:t>
      </w:r>
    </w:p>
    <w:p w14:paraId="246DA8D1"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1DF22947" w14:textId="77777777" w:rsidR="00265D63" w:rsidRPr="000A1995" w:rsidRDefault="00265D63" w:rsidP="00265D63">
      <w:pPr>
        <w:pStyle w:val="NormalBold"/>
      </w:pPr>
      <w:r w:rsidRPr="000A1995">
        <w:rPr>
          <w:rStyle w:val="HideTWBExt"/>
          <w:b w:val="0"/>
        </w:rPr>
        <w:t>&lt;/RepeatBlock-By&gt;</w:t>
      </w:r>
    </w:p>
    <w:p w14:paraId="6E2649F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DF0FD12" w14:textId="77777777" w:rsidR="00265D63" w:rsidRPr="000A1995" w:rsidRDefault="00265D63" w:rsidP="00265D63">
      <w:pPr>
        <w:pStyle w:val="NormalBold"/>
      </w:pPr>
      <w:r w:rsidRPr="000A1995">
        <w:rPr>
          <w:rStyle w:val="HideTWBExt"/>
          <w:b w:val="0"/>
        </w:rPr>
        <w:t>&lt;Article&gt;</w:t>
      </w:r>
      <w:r w:rsidRPr="000A1995">
        <w:t>Artikel 36 – lid 3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07185ED" w14:textId="77777777" w:rsidTr="00306B0C">
        <w:trPr>
          <w:trHeight w:hRule="exact" w:val="240"/>
          <w:jc w:val="center"/>
        </w:trPr>
        <w:tc>
          <w:tcPr>
            <w:tcW w:w="9752" w:type="dxa"/>
            <w:gridSpan w:val="2"/>
            <w:tcBorders>
              <w:top w:val="nil"/>
              <w:left w:val="nil"/>
              <w:bottom w:val="nil"/>
              <w:right w:val="nil"/>
            </w:tcBorders>
          </w:tcPr>
          <w:p w14:paraId="3129821E" w14:textId="77777777" w:rsidR="00265D63" w:rsidRPr="000A1995" w:rsidRDefault="00265D63" w:rsidP="00306B0C"/>
        </w:tc>
      </w:tr>
      <w:tr w:rsidR="00265D63" w:rsidRPr="000A1995" w14:paraId="4CD62E9E" w14:textId="77777777" w:rsidTr="00306B0C">
        <w:trPr>
          <w:trHeight w:val="240"/>
          <w:jc w:val="center"/>
        </w:trPr>
        <w:tc>
          <w:tcPr>
            <w:tcW w:w="4876" w:type="dxa"/>
            <w:tcBorders>
              <w:top w:val="nil"/>
              <w:left w:val="nil"/>
              <w:bottom w:val="nil"/>
              <w:right w:val="nil"/>
            </w:tcBorders>
          </w:tcPr>
          <w:p w14:paraId="3E2BA472"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B5090F7" w14:textId="77777777" w:rsidR="00265D63" w:rsidRPr="000A1995" w:rsidRDefault="00265D63" w:rsidP="00306B0C">
            <w:pPr>
              <w:pStyle w:val="AmColumnHeading"/>
            </w:pPr>
            <w:r w:rsidRPr="000A1995">
              <w:t>Amendement</w:t>
            </w:r>
          </w:p>
        </w:tc>
      </w:tr>
      <w:tr w:rsidR="00265D63" w:rsidRPr="000A1995" w14:paraId="3F78924A" w14:textId="77777777" w:rsidTr="00306B0C">
        <w:trPr>
          <w:jc w:val="center"/>
        </w:trPr>
        <w:tc>
          <w:tcPr>
            <w:tcW w:w="4876" w:type="dxa"/>
            <w:tcBorders>
              <w:top w:val="nil"/>
              <w:left w:val="nil"/>
              <w:bottom w:val="nil"/>
              <w:right w:val="nil"/>
            </w:tcBorders>
          </w:tcPr>
          <w:p w14:paraId="4FC749E6" w14:textId="77777777" w:rsidR="00265D63" w:rsidRPr="000A1995" w:rsidRDefault="00265D63" w:rsidP="00306B0C">
            <w:pPr>
              <w:pStyle w:val="Normal6a"/>
            </w:pPr>
          </w:p>
        </w:tc>
        <w:tc>
          <w:tcPr>
            <w:tcW w:w="4876" w:type="dxa"/>
            <w:tcBorders>
              <w:top w:val="nil"/>
              <w:left w:val="nil"/>
              <w:bottom w:val="nil"/>
              <w:right w:val="nil"/>
            </w:tcBorders>
          </w:tcPr>
          <w:p w14:paraId="2B6AE8FA" w14:textId="77777777" w:rsidR="00265D63" w:rsidRPr="000A1995" w:rsidRDefault="00265D63" w:rsidP="00306B0C">
            <w:pPr>
              <w:pStyle w:val="Normal6a"/>
            </w:pPr>
            <w:r w:rsidRPr="000A1995">
              <w:rPr>
                <w:b/>
                <w:i/>
              </w:rPr>
              <w:t>3 bis.</w:t>
            </w:r>
            <w:r w:rsidRPr="000A1995">
              <w:tab/>
            </w:r>
            <w:r w:rsidRPr="000A1995">
              <w:rPr>
                <w:b/>
                <w:i/>
              </w:rPr>
              <w:t>Digitale soevereiniteit</w:t>
            </w:r>
          </w:p>
        </w:tc>
      </w:tr>
      <w:tr w:rsidR="00265D63" w:rsidRPr="000A1995" w14:paraId="71C09DAA" w14:textId="77777777" w:rsidTr="00306B0C">
        <w:trPr>
          <w:jc w:val="center"/>
        </w:trPr>
        <w:tc>
          <w:tcPr>
            <w:tcW w:w="4876" w:type="dxa"/>
            <w:tcBorders>
              <w:top w:val="nil"/>
              <w:left w:val="nil"/>
              <w:bottom w:val="nil"/>
              <w:right w:val="nil"/>
            </w:tcBorders>
          </w:tcPr>
          <w:p w14:paraId="0F910810" w14:textId="77777777" w:rsidR="00265D63" w:rsidRPr="000A1995" w:rsidRDefault="00265D63" w:rsidP="00306B0C">
            <w:pPr>
              <w:pStyle w:val="Normal6a"/>
            </w:pPr>
          </w:p>
        </w:tc>
        <w:tc>
          <w:tcPr>
            <w:tcW w:w="4876" w:type="dxa"/>
            <w:tcBorders>
              <w:top w:val="nil"/>
              <w:left w:val="nil"/>
              <w:bottom w:val="nil"/>
              <w:right w:val="nil"/>
            </w:tcBorders>
          </w:tcPr>
          <w:p w14:paraId="49EF05DC" w14:textId="77777777" w:rsidR="00265D63" w:rsidRPr="000A1995" w:rsidRDefault="00265D63" w:rsidP="00306B0C">
            <w:pPr>
              <w:pStyle w:val="Normal6a"/>
            </w:pPr>
            <w:r w:rsidRPr="000A1995">
              <w:rPr>
                <w:b/>
                <w:i/>
              </w:rPr>
              <w:t>1. Bij het ontwerp van het elektronisch systeem wordt ervoor gezorgd dat de in dit systeem beschikbare gegevens worden beschermd tegen ongeoorloofde toegang en andere bedreigingen voor de integriteit en beveiliging ervan, hetgeen in het algemeen belang is. De elektronische systeeminfrastructuur, met uitzondering van de telecommunicatie-transmissie-infrastructuur, wordt uitsluitend gecontroleerd en beheerd door de Commissie en bevindt zich op het grondgebied van de Europese Unie.</w:t>
            </w:r>
          </w:p>
        </w:tc>
      </w:tr>
      <w:tr w:rsidR="00265D63" w:rsidRPr="000A1995" w14:paraId="7892335C" w14:textId="77777777" w:rsidTr="00306B0C">
        <w:trPr>
          <w:jc w:val="center"/>
        </w:trPr>
        <w:tc>
          <w:tcPr>
            <w:tcW w:w="4876" w:type="dxa"/>
            <w:tcBorders>
              <w:top w:val="nil"/>
              <w:left w:val="nil"/>
              <w:bottom w:val="nil"/>
              <w:right w:val="nil"/>
            </w:tcBorders>
          </w:tcPr>
          <w:p w14:paraId="056D6D4F" w14:textId="77777777" w:rsidR="00265D63" w:rsidRPr="000A1995" w:rsidRDefault="00265D63" w:rsidP="00306B0C">
            <w:pPr>
              <w:pStyle w:val="Normal6a"/>
            </w:pPr>
          </w:p>
        </w:tc>
        <w:tc>
          <w:tcPr>
            <w:tcW w:w="4876" w:type="dxa"/>
            <w:tcBorders>
              <w:top w:val="nil"/>
              <w:left w:val="nil"/>
              <w:bottom w:val="nil"/>
              <w:right w:val="nil"/>
            </w:tcBorders>
          </w:tcPr>
          <w:p w14:paraId="52072E90" w14:textId="77777777" w:rsidR="00265D63" w:rsidRPr="000A1995" w:rsidRDefault="00265D63" w:rsidP="00306B0C">
            <w:pPr>
              <w:pStyle w:val="Normal6a"/>
            </w:pPr>
            <w:r w:rsidRPr="000A1995">
              <w:rPr>
                <w:b/>
                <w:i/>
              </w:rPr>
              <w:t>2. In het kader van taken die verband houden met de ontwikkeling, de hosting, de exploitatie en het onderhoud en de daarmee verband houdende gegevensverwerking in het elektronische systeem:</w:t>
            </w:r>
          </w:p>
        </w:tc>
      </w:tr>
      <w:tr w:rsidR="00265D63" w:rsidRPr="000A1995" w14:paraId="1AF1E166" w14:textId="77777777" w:rsidTr="00306B0C">
        <w:trPr>
          <w:jc w:val="center"/>
        </w:trPr>
        <w:tc>
          <w:tcPr>
            <w:tcW w:w="4876" w:type="dxa"/>
            <w:tcBorders>
              <w:top w:val="nil"/>
              <w:left w:val="nil"/>
              <w:bottom w:val="nil"/>
              <w:right w:val="nil"/>
            </w:tcBorders>
          </w:tcPr>
          <w:p w14:paraId="1BC94397" w14:textId="77777777" w:rsidR="00265D63" w:rsidRPr="000A1995" w:rsidRDefault="00265D63" w:rsidP="00306B0C">
            <w:pPr>
              <w:pStyle w:val="Normal6a"/>
            </w:pPr>
          </w:p>
        </w:tc>
        <w:tc>
          <w:tcPr>
            <w:tcW w:w="4876" w:type="dxa"/>
            <w:tcBorders>
              <w:top w:val="nil"/>
              <w:left w:val="nil"/>
              <w:bottom w:val="nil"/>
              <w:right w:val="nil"/>
            </w:tcBorders>
          </w:tcPr>
          <w:p w14:paraId="1332B261" w14:textId="77777777" w:rsidR="00265D63" w:rsidRPr="000A1995" w:rsidRDefault="00265D63" w:rsidP="00306B0C">
            <w:pPr>
              <w:pStyle w:val="Normal6a"/>
            </w:pPr>
            <w:r w:rsidRPr="000A1995">
              <w:rPr>
                <w:b/>
                <w:i/>
              </w:rPr>
              <w:t>a) Leveranciers en andere dienstverleners, alsook onderaannemers, zorgen voor betrouwbaarheid, veiligheid en onafhankelijkheid van invloed van regeringen van derde landen en zijn direct noch indirect onderworpen aan enige wet, met inbegrip van uitvoeringsbevelen, van een derde land die de openbaarmaking van het elektronische systeem aan autoriteiten van dat land kan vereisen. Voor kritieke diensten, met inbegrip van gegevensgerelateerde activiteiten, kan de aanbestedende dienst een veiligheidsmachtiging verlangen.</w:t>
            </w:r>
          </w:p>
        </w:tc>
      </w:tr>
      <w:tr w:rsidR="00265D63" w:rsidRPr="000A1995" w14:paraId="2BD076C8" w14:textId="77777777" w:rsidTr="00306B0C">
        <w:trPr>
          <w:jc w:val="center"/>
        </w:trPr>
        <w:tc>
          <w:tcPr>
            <w:tcW w:w="4876" w:type="dxa"/>
            <w:tcBorders>
              <w:top w:val="nil"/>
              <w:left w:val="nil"/>
              <w:bottom w:val="nil"/>
              <w:right w:val="nil"/>
            </w:tcBorders>
          </w:tcPr>
          <w:p w14:paraId="4C60B556" w14:textId="77777777" w:rsidR="00265D63" w:rsidRPr="000A1995" w:rsidRDefault="00265D63" w:rsidP="00306B0C">
            <w:pPr>
              <w:pStyle w:val="Normal6a"/>
            </w:pPr>
          </w:p>
        </w:tc>
        <w:tc>
          <w:tcPr>
            <w:tcW w:w="4876" w:type="dxa"/>
            <w:tcBorders>
              <w:top w:val="nil"/>
              <w:left w:val="nil"/>
              <w:bottom w:val="nil"/>
              <w:right w:val="nil"/>
            </w:tcBorders>
          </w:tcPr>
          <w:p w14:paraId="35196F52" w14:textId="77777777" w:rsidR="00265D63" w:rsidRPr="000A1995" w:rsidRDefault="00265D63" w:rsidP="00306B0C">
            <w:pPr>
              <w:pStyle w:val="Normal6a"/>
            </w:pPr>
            <w:r w:rsidRPr="000A1995">
              <w:rPr>
                <w:b/>
                <w:i/>
              </w:rPr>
              <w:t>b) Leveranciers, andere dienstverleners en onderaannemers moeten legaal in de Unie zijn gevestigd en mogen niet direct of indirect onder zeggenschap staan van een onderneming uit een derde land zoals gedefinieerd in artikel 2, lid 7, van Verordening (EU) 2019/452.</w:t>
            </w:r>
          </w:p>
        </w:tc>
      </w:tr>
      <w:tr w:rsidR="00265D63" w:rsidRPr="000A1995" w14:paraId="6738F539" w14:textId="77777777" w:rsidTr="00306B0C">
        <w:trPr>
          <w:jc w:val="center"/>
        </w:trPr>
        <w:tc>
          <w:tcPr>
            <w:tcW w:w="4876" w:type="dxa"/>
            <w:tcBorders>
              <w:top w:val="nil"/>
              <w:left w:val="nil"/>
              <w:bottom w:val="nil"/>
              <w:right w:val="nil"/>
            </w:tcBorders>
          </w:tcPr>
          <w:p w14:paraId="77698FE6" w14:textId="77777777" w:rsidR="00265D63" w:rsidRPr="000A1995" w:rsidRDefault="00265D63" w:rsidP="00306B0C">
            <w:pPr>
              <w:pStyle w:val="Normal6a"/>
            </w:pPr>
          </w:p>
        </w:tc>
        <w:tc>
          <w:tcPr>
            <w:tcW w:w="4876" w:type="dxa"/>
            <w:tcBorders>
              <w:top w:val="nil"/>
              <w:left w:val="nil"/>
              <w:bottom w:val="nil"/>
              <w:right w:val="nil"/>
            </w:tcBorders>
          </w:tcPr>
          <w:p w14:paraId="27C26211" w14:textId="77777777" w:rsidR="00265D63" w:rsidRPr="000A1995" w:rsidRDefault="00265D63" w:rsidP="00306B0C">
            <w:pPr>
              <w:pStyle w:val="Normal6a"/>
            </w:pPr>
            <w:r w:rsidRPr="000A1995">
              <w:rPr>
                <w:b/>
                <w:i/>
              </w:rPr>
              <w:t>3. De aanbestedende dienst voor het elektronisch systeem kan te allen tijde van leveranciers, inschrijvers, onderaannemers en andere dienstverleners verlangen dat zij bewijs leveren van de maatregelen die zij hebben genomen om ongeoorloofde openbaarmaking van gegevens in het elektronisch systeem te voorkomen, met inbegrip van documenten waaruit blijkt dat zij voldoen aan de verplichtingen van lid 2 met betrekking tot onafhankelijkheid en niet-openbaarmaking, alsook van het feit dat zij betrouwbaar, beveiligd en vrij van invloed van overheden van derde landen zijn.</w:t>
            </w:r>
          </w:p>
        </w:tc>
      </w:tr>
      <w:tr w:rsidR="00265D63" w:rsidRPr="000A1995" w14:paraId="3AAC3E7B" w14:textId="77777777" w:rsidTr="00306B0C">
        <w:trPr>
          <w:jc w:val="center"/>
        </w:trPr>
        <w:tc>
          <w:tcPr>
            <w:tcW w:w="4876" w:type="dxa"/>
            <w:tcBorders>
              <w:top w:val="nil"/>
              <w:left w:val="nil"/>
              <w:bottom w:val="nil"/>
              <w:right w:val="nil"/>
            </w:tcBorders>
          </w:tcPr>
          <w:p w14:paraId="0F247DC0" w14:textId="77777777" w:rsidR="00265D63" w:rsidRPr="000A1995" w:rsidRDefault="00265D63" w:rsidP="00306B0C">
            <w:pPr>
              <w:pStyle w:val="Normal6a"/>
            </w:pPr>
          </w:p>
        </w:tc>
        <w:tc>
          <w:tcPr>
            <w:tcW w:w="4876" w:type="dxa"/>
            <w:tcBorders>
              <w:top w:val="nil"/>
              <w:left w:val="nil"/>
              <w:bottom w:val="nil"/>
              <w:right w:val="nil"/>
            </w:tcBorders>
          </w:tcPr>
          <w:p w14:paraId="05F8F3C3" w14:textId="77777777" w:rsidR="00265D63" w:rsidRPr="000A1995" w:rsidRDefault="00265D63" w:rsidP="00306B0C">
            <w:pPr>
              <w:pStyle w:val="Normal6a"/>
            </w:pPr>
            <w:r w:rsidRPr="000A1995">
              <w:rPr>
                <w:b/>
                <w:i/>
              </w:rPr>
              <w:t>4. De beveiliging van de toeleveringsketen van alle IT-componenten, hardware en software wordt zoveel mogelijk gewaarborgd. De aanbestedende dienst voor het elektronisch systeem kan van leveranciers, onderaannemers en andere dienstverleners verlangen dat zij hiervoor het bewijs leveren.</w:t>
            </w:r>
          </w:p>
        </w:tc>
      </w:tr>
      <w:tr w:rsidR="00265D63" w:rsidRPr="000A1995" w14:paraId="06CF328C" w14:textId="77777777" w:rsidTr="00306B0C">
        <w:trPr>
          <w:jc w:val="center"/>
        </w:trPr>
        <w:tc>
          <w:tcPr>
            <w:tcW w:w="4876" w:type="dxa"/>
            <w:tcBorders>
              <w:top w:val="nil"/>
              <w:left w:val="nil"/>
              <w:bottom w:val="nil"/>
              <w:right w:val="nil"/>
            </w:tcBorders>
          </w:tcPr>
          <w:p w14:paraId="7CE5C8D3" w14:textId="77777777" w:rsidR="00265D63" w:rsidRPr="000A1995" w:rsidRDefault="00265D63" w:rsidP="00306B0C">
            <w:pPr>
              <w:pStyle w:val="Normal6a"/>
            </w:pPr>
          </w:p>
        </w:tc>
        <w:tc>
          <w:tcPr>
            <w:tcW w:w="4876" w:type="dxa"/>
            <w:tcBorders>
              <w:top w:val="nil"/>
              <w:left w:val="nil"/>
              <w:bottom w:val="nil"/>
              <w:right w:val="nil"/>
            </w:tcBorders>
          </w:tcPr>
          <w:p w14:paraId="1656462F" w14:textId="77777777" w:rsidR="00265D63" w:rsidRPr="000A1995" w:rsidRDefault="00265D63" w:rsidP="00306B0C">
            <w:pPr>
              <w:pStyle w:val="Normal6a"/>
            </w:pPr>
            <w:r w:rsidRPr="000A1995">
              <w:rPr>
                <w:b/>
                <w:i/>
              </w:rPr>
              <w:t>5. Wanneer de aanbestedende dienst voor het elektronisch systeem redenen heeft om aan te nemen dat de door leveranciers, inschrijvers, onderaannemers en andere dienstverleners genomen maatregelen om te voldoen aan hun verplichtingen uit hoofde van de leden 2, 3 en 4 ontoereikend zijn, of dat de door hen uit hoofde van dit artikel verstrekte bewijsstukken niet volledig betrouwbaar zijn, kan deze dienst in het kader van de desbetreffende overeenkomst of aanbestedingsprocedure alle maatregelen nemen die ze nodig achten om de situatie te verhelpen, met inbegrip van een gedeeltelijke of volledige schorsing of beëindiging van de overeenkomst of een uitsluiting van de aanbestedingsprocedure. Dit doet geen afbreuk aan andere aanvullende corrigerende rechten die de aanbestedende dienst voor het elektronisch systeem eventueel heeft vastgesteld op grond van de desbetreffende overeenkomst of andere geldende bepalingen.</w:t>
            </w:r>
          </w:p>
        </w:tc>
      </w:tr>
      <w:tr w:rsidR="00265D63" w:rsidRPr="000A1995" w14:paraId="2F175294" w14:textId="77777777" w:rsidTr="00306B0C">
        <w:trPr>
          <w:jc w:val="center"/>
        </w:trPr>
        <w:tc>
          <w:tcPr>
            <w:tcW w:w="4876" w:type="dxa"/>
            <w:tcBorders>
              <w:top w:val="nil"/>
              <w:left w:val="nil"/>
              <w:bottom w:val="nil"/>
              <w:right w:val="nil"/>
            </w:tcBorders>
          </w:tcPr>
          <w:p w14:paraId="55D2E48C" w14:textId="77777777" w:rsidR="00265D63" w:rsidRPr="000A1995" w:rsidRDefault="00265D63" w:rsidP="00306B0C">
            <w:pPr>
              <w:pStyle w:val="Normal6a"/>
            </w:pPr>
          </w:p>
        </w:tc>
        <w:tc>
          <w:tcPr>
            <w:tcW w:w="4876" w:type="dxa"/>
            <w:tcBorders>
              <w:top w:val="nil"/>
              <w:left w:val="nil"/>
              <w:bottom w:val="nil"/>
              <w:right w:val="nil"/>
            </w:tcBorders>
          </w:tcPr>
          <w:p w14:paraId="1696B7D6" w14:textId="77777777" w:rsidR="00265D63" w:rsidRPr="000A1995" w:rsidRDefault="00265D63" w:rsidP="00306B0C">
            <w:pPr>
              <w:pStyle w:val="Normal6a"/>
            </w:pPr>
            <w:r w:rsidRPr="000A1995">
              <w:rPr>
                <w:b/>
                <w:i/>
              </w:rPr>
              <w:t>6. De in het elektronisch systeem verwerkte gegevens worden niet doorgegeven aan of ter beschikking gesteld van een derde land, een internationale organisatie of buiten het grondgebied van de Unie gevestigde natuurlijke of rechtspersonen.</w:t>
            </w:r>
          </w:p>
        </w:tc>
      </w:tr>
      <w:tr w:rsidR="00265D63" w:rsidRPr="000A1995" w14:paraId="21FDFE60" w14:textId="77777777" w:rsidTr="00306B0C">
        <w:trPr>
          <w:jc w:val="center"/>
        </w:trPr>
        <w:tc>
          <w:tcPr>
            <w:tcW w:w="4876" w:type="dxa"/>
            <w:tcBorders>
              <w:top w:val="nil"/>
              <w:left w:val="nil"/>
              <w:bottom w:val="nil"/>
              <w:right w:val="nil"/>
            </w:tcBorders>
          </w:tcPr>
          <w:p w14:paraId="2CC7B655" w14:textId="77777777" w:rsidR="00265D63" w:rsidRPr="000A1995" w:rsidRDefault="00265D63" w:rsidP="00306B0C">
            <w:pPr>
              <w:pStyle w:val="Normal6a"/>
            </w:pPr>
          </w:p>
        </w:tc>
        <w:tc>
          <w:tcPr>
            <w:tcW w:w="4876" w:type="dxa"/>
            <w:tcBorders>
              <w:top w:val="nil"/>
              <w:left w:val="nil"/>
              <w:bottom w:val="nil"/>
              <w:right w:val="nil"/>
            </w:tcBorders>
          </w:tcPr>
          <w:p w14:paraId="04AAA80F" w14:textId="77777777" w:rsidR="00265D63" w:rsidRPr="000A1995" w:rsidRDefault="00265D63" w:rsidP="00306B0C">
            <w:pPr>
              <w:pStyle w:val="Normal6a"/>
            </w:pPr>
            <w:r w:rsidRPr="000A1995">
              <w:rPr>
                <w:b/>
                <w:i/>
              </w:rPr>
              <w:t>7. Bij het ontwerp van het elektronisch systeem wordt alles in het werk gesteld om precommerciële, commerciële, technische, contractuele en organisatorische belemmeringen te voorkomen die de doorgifte of overzetting van gegevens, toepassingen of digitale activa door de aanbestedende dienst aan een andere dienstverlener of het gebruik ervan in een interoperabele omgeving ontmoedigen, belemmeren of verhinderen.</w:t>
            </w:r>
          </w:p>
        </w:tc>
      </w:tr>
    </w:tbl>
    <w:p w14:paraId="281461D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0F990ED" w14:textId="77777777" w:rsidR="00265D63" w:rsidRPr="000A1995" w:rsidRDefault="00265D63" w:rsidP="00265D63">
      <w:r w:rsidRPr="000A1995">
        <w:rPr>
          <w:rStyle w:val="HideTWBExt"/>
        </w:rPr>
        <w:t>&lt;/Amend&gt;</w:t>
      </w:r>
    </w:p>
    <w:p w14:paraId="03C1D1E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294</w:t>
      </w:r>
      <w:r w:rsidRPr="000A1995">
        <w:rPr>
          <w:rStyle w:val="HideTWBExt"/>
          <w:b w:val="0"/>
        </w:rPr>
        <w:t>&lt;/NumAm&gt;</w:t>
      </w:r>
    </w:p>
    <w:p w14:paraId="3D9E631C"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004CFAFF" w14:textId="77777777" w:rsidR="00265D63" w:rsidRPr="000A1995" w:rsidRDefault="00265D63" w:rsidP="00265D63">
      <w:pPr>
        <w:pStyle w:val="NormalBold"/>
      </w:pPr>
      <w:r w:rsidRPr="000A1995">
        <w:rPr>
          <w:rStyle w:val="HideTWBExt"/>
          <w:b w:val="0"/>
        </w:rPr>
        <w:t>&lt;/RepeatBlock-By&gt;</w:t>
      </w:r>
    </w:p>
    <w:p w14:paraId="2445C99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453DEEF" w14:textId="77777777" w:rsidR="00265D63" w:rsidRPr="000A1995" w:rsidRDefault="00265D63" w:rsidP="00265D63">
      <w:pPr>
        <w:pStyle w:val="NormalBold"/>
      </w:pPr>
      <w:r w:rsidRPr="000A1995">
        <w:rPr>
          <w:rStyle w:val="HideTWBExt"/>
          <w:b w:val="0"/>
        </w:rPr>
        <w:t>&lt;Article&gt;</w:t>
      </w:r>
      <w:r w:rsidRPr="000A1995">
        <w:t>Artikel 37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237DBD6" w14:textId="77777777" w:rsidTr="00306B0C">
        <w:trPr>
          <w:trHeight w:hRule="exact" w:val="240"/>
          <w:jc w:val="center"/>
        </w:trPr>
        <w:tc>
          <w:tcPr>
            <w:tcW w:w="9752" w:type="dxa"/>
            <w:gridSpan w:val="2"/>
            <w:tcBorders>
              <w:top w:val="nil"/>
              <w:left w:val="nil"/>
              <w:bottom w:val="nil"/>
              <w:right w:val="nil"/>
            </w:tcBorders>
          </w:tcPr>
          <w:p w14:paraId="409C2B59" w14:textId="77777777" w:rsidR="00265D63" w:rsidRPr="000A1995" w:rsidRDefault="00265D63" w:rsidP="00306B0C"/>
        </w:tc>
      </w:tr>
      <w:tr w:rsidR="00265D63" w:rsidRPr="000A1995" w14:paraId="39C399E1" w14:textId="77777777" w:rsidTr="00306B0C">
        <w:trPr>
          <w:trHeight w:val="240"/>
          <w:jc w:val="center"/>
        </w:trPr>
        <w:tc>
          <w:tcPr>
            <w:tcW w:w="4876" w:type="dxa"/>
            <w:tcBorders>
              <w:top w:val="nil"/>
              <w:left w:val="nil"/>
              <w:bottom w:val="nil"/>
              <w:right w:val="nil"/>
            </w:tcBorders>
          </w:tcPr>
          <w:p w14:paraId="73F966C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1E999F1" w14:textId="77777777" w:rsidR="00265D63" w:rsidRPr="000A1995" w:rsidRDefault="00265D63" w:rsidP="00306B0C">
            <w:pPr>
              <w:pStyle w:val="AmColumnHeading"/>
            </w:pPr>
            <w:r w:rsidRPr="000A1995">
              <w:t>Amendement</w:t>
            </w:r>
          </w:p>
        </w:tc>
      </w:tr>
      <w:tr w:rsidR="00265D63" w:rsidRPr="000A1995" w14:paraId="74C17E0C" w14:textId="77777777" w:rsidTr="00306B0C">
        <w:trPr>
          <w:jc w:val="center"/>
        </w:trPr>
        <w:tc>
          <w:tcPr>
            <w:tcW w:w="4876" w:type="dxa"/>
            <w:tcBorders>
              <w:top w:val="nil"/>
              <w:left w:val="nil"/>
              <w:bottom w:val="nil"/>
              <w:right w:val="nil"/>
            </w:tcBorders>
          </w:tcPr>
          <w:p w14:paraId="1FF312B9" w14:textId="77777777" w:rsidR="00265D63" w:rsidRPr="000A1995" w:rsidRDefault="00265D63" w:rsidP="00306B0C">
            <w:pPr>
              <w:pStyle w:val="Normal6a"/>
            </w:pPr>
            <w:r w:rsidRPr="000A1995">
              <w:t>1.</w:t>
            </w:r>
            <w:r w:rsidRPr="000A1995">
              <w:tab/>
              <w:t>De Commissie is bevoegd om overeenkomstig artikel 38 gedelegeerde handelingen vast te stellen tot wijziging van bijlage I, bijlage II en bijlage III om deze bijlagen aan te passen aan nieuwe trends in het misbruik van drugsprecursoren of ze af te stemmen op wijzigingen in de tabellen die zijn bijgevoegd bij het VN‑Verdrag, door stoffen toe te voegen of te verwijderen en bestaande vermeldingen aan te passen. De Commissie mag slechts individueel geïdentificeerde stoffen toevoegen aan bijlage I of bijlage II, tenzij anders vereist om deze bijlagen af te stemmen op de bij het VN‑Verdrag bijgevoegde tabellen. De Commissie kan stoffen aan bijlage III toevoegen, hetzij individueel geïdentificeerd, hetzij op generieke wijze. Wanneer stoffen op generieke wijze worden toegevoegd, identificeert de Commissie duidelijk de groep van stoffen en, indien van toepassing, de individuele stoffen die vrijgesteld moeten worden van de controle- en monitoringsmaatregelen voor geregistreerde drugsprecursoren.</w:t>
            </w:r>
          </w:p>
        </w:tc>
        <w:tc>
          <w:tcPr>
            <w:tcW w:w="4876" w:type="dxa"/>
            <w:tcBorders>
              <w:top w:val="nil"/>
              <w:left w:val="nil"/>
              <w:bottom w:val="nil"/>
              <w:right w:val="nil"/>
            </w:tcBorders>
          </w:tcPr>
          <w:p w14:paraId="4B220FB5" w14:textId="77777777" w:rsidR="00265D63" w:rsidRPr="000A1995" w:rsidRDefault="00265D63" w:rsidP="00306B0C">
            <w:pPr>
              <w:pStyle w:val="Normal6a"/>
            </w:pPr>
            <w:r w:rsidRPr="000A1995">
              <w:t>1.</w:t>
            </w:r>
            <w:r w:rsidRPr="000A1995">
              <w:tab/>
              <w:t xml:space="preserve">De Commissie is bevoegd om overeenkomstig artikel 38 gedelegeerde handelingen vast te stellen tot wijziging van bijlage I, bijlage II en bijlage III om deze bijlagen aan te passen aan nieuwe trends in het misbruik van drugsprecursoren of ze af te stemmen op wijzigingen in de tabellen die zijn bijgevoegd bij het VN‑Verdrag, door stoffen toe te voegen of te verwijderen en bestaande vermeldingen aan te passen. De Commissie mag slechts individueel geïdentificeerde stoffen toevoegen aan bijlage I of bijlage II, tenzij anders vereist om deze bijlagen af te stemmen op de bij het VN‑Verdrag bijgevoegde tabellen. De Commissie </w:t>
            </w:r>
            <w:r w:rsidRPr="000A1995">
              <w:rPr>
                <w:b/>
                <w:i/>
              </w:rPr>
              <w:t>identificeert het toepasselijke CAS-nummer voor elke in bijlage I of bijlage II opgenomen stof, indien beschikbaar. Indien nog geen CAS-nummer is toegekend, verzoekt de Commissie om toekenning ervan voordat de gedelegeerde handeling wordt vastgesteld. De Commissie</w:t>
            </w:r>
            <w:r w:rsidRPr="000A1995">
              <w:t xml:space="preserve"> kan stoffen aan bijlage III toevoegen, hetzij individueel geïdentificeerd, hetzij op generieke wijze. Wanneer stoffen op generieke wijze worden toegevoegd, identificeert de Commissie duidelijk de groep van stoffen en, indien van toepassing, de individuele stoffen die vrijgesteld moeten worden van de controle- en monitoringsmaatregelen voor geregistreerde drugsprecursoren.</w:t>
            </w:r>
          </w:p>
        </w:tc>
      </w:tr>
    </w:tbl>
    <w:p w14:paraId="3E0D96C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A5D68D2" w14:textId="77777777" w:rsidR="00265D63" w:rsidRPr="000A1995" w:rsidRDefault="00265D63" w:rsidP="00265D63">
      <w:r w:rsidRPr="000A1995">
        <w:rPr>
          <w:rStyle w:val="HideTWBExt"/>
        </w:rPr>
        <w:t>&lt;/Amend&gt;</w:t>
      </w:r>
    </w:p>
    <w:p w14:paraId="0C135D9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295</w:t>
      </w:r>
      <w:r w:rsidRPr="000A1995">
        <w:rPr>
          <w:rStyle w:val="HideTWBExt"/>
          <w:b w:val="0"/>
        </w:rPr>
        <w:t>&lt;/NumAm&gt;</w:t>
      </w:r>
    </w:p>
    <w:p w14:paraId="5DFA3BAD"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63D0432C" w14:textId="77777777" w:rsidR="00265D63" w:rsidRPr="000A1995" w:rsidRDefault="00265D63" w:rsidP="00265D63">
      <w:pPr>
        <w:pStyle w:val="NormalBold"/>
      </w:pPr>
      <w:r w:rsidRPr="000A1995">
        <w:rPr>
          <w:rStyle w:val="HideTWBExt"/>
          <w:b w:val="0"/>
        </w:rPr>
        <w:t>&lt;/RepeatBlock-By&gt;</w:t>
      </w:r>
    </w:p>
    <w:p w14:paraId="47ADDB5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3C41861" w14:textId="77777777" w:rsidR="00265D63" w:rsidRPr="000A1995" w:rsidRDefault="00265D63" w:rsidP="00265D63">
      <w:pPr>
        <w:pStyle w:val="NormalBold"/>
      </w:pPr>
      <w:r w:rsidRPr="000A1995">
        <w:rPr>
          <w:rStyle w:val="HideTWBExt"/>
          <w:b w:val="0"/>
        </w:rPr>
        <w:t>&lt;Article&gt;</w:t>
      </w:r>
      <w:r w:rsidRPr="000A1995">
        <w:t>Artikel 37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A0161CF" w14:textId="77777777" w:rsidTr="00306B0C">
        <w:trPr>
          <w:trHeight w:hRule="exact" w:val="240"/>
          <w:jc w:val="center"/>
        </w:trPr>
        <w:tc>
          <w:tcPr>
            <w:tcW w:w="9752" w:type="dxa"/>
            <w:gridSpan w:val="2"/>
            <w:tcBorders>
              <w:top w:val="nil"/>
              <w:left w:val="nil"/>
              <w:bottom w:val="nil"/>
              <w:right w:val="nil"/>
            </w:tcBorders>
          </w:tcPr>
          <w:p w14:paraId="44E82C89" w14:textId="77777777" w:rsidR="00265D63" w:rsidRPr="000A1995" w:rsidRDefault="00265D63" w:rsidP="00306B0C"/>
        </w:tc>
      </w:tr>
      <w:tr w:rsidR="00265D63" w:rsidRPr="000A1995" w14:paraId="199B7B01" w14:textId="77777777" w:rsidTr="00306B0C">
        <w:trPr>
          <w:trHeight w:val="240"/>
          <w:jc w:val="center"/>
        </w:trPr>
        <w:tc>
          <w:tcPr>
            <w:tcW w:w="4876" w:type="dxa"/>
            <w:tcBorders>
              <w:top w:val="nil"/>
              <w:left w:val="nil"/>
              <w:bottom w:val="nil"/>
              <w:right w:val="nil"/>
            </w:tcBorders>
          </w:tcPr>
          <w:p w14:paraId="4211F41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5CE623C" w14:textId="77777777" w:rsidR="00265D63" w:rsidRPr="000A1995" w:rsidRDefault="00265D63" w:rsidP="00306B0C">
            <w:pPr>
              <w:pStyle w:val="AmColumnHeading"/>
            </w:pPr>
            <w:r w:rsidRPr="000A1995">
              <w:t>Amendement</w:t>
            </w:r>
          </w:p>
        </w:tc>
      </w:tr>
      <w:tr w:rsidR="00265D63" w:rsidRPr="000A1995" w14:paraId="3099F548" w14:textId="77777777" w:rsidTr="00306B0C">
        <w:trPr>
          <w:jc w:val="center"/>
        </w:trPr>
        <w:tc>
          <w:tcPr>
            <w:tcW w:w="4876" w:type="dxa"/>
            <w:tcBorders>
              <w:top w:val="nil"/>
              <w:left w:val="nil"/>
              <w:bottom w:val="nil"/>
              <w:right w:val="nil"/>
            </w:tcBorders>
          </w:tcPr>
          <w:p w14:paraId="7CCA9BB8" w14:textId="77777777" w:rsidR="00265D63" w:rsidRPr="000A1995" w:rsidRDefault="00265D63" w:rsidP="00306B0C">
            <w:pPr>
              <w:pStyle w:val="Normal6a"/>
            </w:pPr>
            <w:r w:rsidRPr="000A1995">
              <w:t>1.</w:t>
            </w:r>
            <w:r w:rsidRPr="000A1995">
              <w:tab/>
              <w:t>De Commissie is bevoegd om overeenkomstig artikel 38 gedelegeerde handelingen vast te stellen tot wijziging van bijlage I, bijlage II en bijlage III om deze bijlagen aan te passen aan nieuwe trends in het misbruik van drugsprecursoren of ze af te stemmen op wijzigingen in de tabellen die zijn bijgevoegd bij het VN‑Verdrag, door stoffen toe te voegen of te verwijderen en bestaande vermeldingen aan te passen. De Commissie mag slechts individueel geïdentificeerde stoffen toevoegen aan bijlage I of bijlage II, tenzij anders vereist om deze bijlagen af te stemmen op de bij het VN‑Verdrag bijgevoegde tabellen. De Commissie kan stoffen aan bijlage III toevoegen, hetzij individueel geïdentificeerd, hetzij op generieke wijze. Wanneer stoffen op generieke wijze worden toegevoegd, identificeert de Commissie duidelijk de groep van stoffen en, indien van toepassing, de individuele stoffen die vrijgesteld moeten worden van de controle- en monitoringsmaatregelen voor geregistreerde drugsprecursoren.</w:t>
            </w:r>
          </w:p>
        </w:tc>
        <w:tc>
          <w:tcPr>
            <w:tcW w:w="4876" w:type="dxa"/>
            <w:tcBorders>
              <w:top w:val="nil"/>
              <w:left w:val="nil"/>
              <w:bottom w:val="nil"/>
              <w:right w:val="nil"/>
            </w:tcBorders>
          </w:tcPr>
          <w:p w14:paraId="03C4D131" w14:textId="77777777" w:rsidR="00265D63" w:rsidRPr="000A1995" w:rsidRDefault="00265D63" w:rsidP="00306B0C">
            <w:pPr>
              <w:pStyle w:val="Normal6a"/>
            </w:pPr>
            <w:r w:rsidRPr="000A1995">
              <w:t>1.</w:t>
            </w:r>
            <w:r w:rsidRPr="000A1995">
              <w:tab/>
              <w:t>De Commissie is bevoegd om overeenkomstig artikel 38 gedelegeerde handelingen vast te stellen tot wijziging van bijlage I, bijlage II en bijlage III om deze bijlagen aan te passen aan nieuwe trends in het misbruik van drugsprecursoren of ze af te stemmen op wijzigingen in de tabellen die zijn bijgevoegd bij het VN‑Verdrag, door stoffen toe te voegen of te verwijderen en bestaande vermeldingen aan te passen</w:t>
            </w:r>
            <w:r w:rsidRPr="000A1995">
              <w:rPr>
                <w:b/>
                <w:i/>
              </w:rPr>
              <w:t>. Voor elke nieuw aan bijlage I of bijlage II toegevoegde stof vermeldt de Commissie het overeenkomstige CAS-nummer, indien beschikbaar</w:t>
            </w:r>
            <w:r w:rsidRPr="000A1995">
              <w:t>. De Commissie mag slechts individueel geïdentificeerde stoffen toevoegen aan bijlage I of bijlage II, tenzij anders vereist om deze bijlagen af te stemmen op de bij het VN‑Verdrag bijgevoegde tabellen. De Commissie kan stoffen aan bijlage III toevoegen, hetzij individueel geïdentificeerd, hetzij op generieke wijze. Wanneer stoffen op generieke wijze worden toegevoegd, identificeert de Commissie duidelijk de groep van stoffen en, indien van toepassing, de individuele stoffen die vrijgesteld moeten worden van de controle- en monitoringsmaatregelen voor geregistreerde drugsprecursoren.</w:t>
            </w:r>
          </w:p>
        </w:tc>
      </w:tr>
    </w:tbl>
    <w:p w14:paraId="1D6392A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FFD5BFF" w14:textId="77777777" w:rsidR="00265D63" w:rsidRPr="000A1995" w:rsidRDefault="00265D63" w:rsidP="00265D63">
      <w:r w:rsidRPr="000A1995">
        <w:rPr>
          <w:rStyle w:val="HideTWBExt"/>
        </w:rPr>
        <w:t>&lt;/Amend&gt;</w:t>
      </w:r>
    </w:p>
    <w:p w14:paraId="404983E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296</w:t>
      </w:r>
      <w:r w:rsidRPr="000A1995">
        <w:rPr>
          <w:rStyle w:val="HideTWBExt"/>
          <w:b w:val="0"/>
        </w:rPr>
        <w:t>&lt;/NumAm&gt;</w:t>
      </w:r>
    </w:p>
    <w:p w14:paraId="5F574D93"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3347F3DE" w14:textId="77777777" w:rsidR="00265D63" w:rsidRPr="000A1995" w:rsidRDefault="00265D63" w:rsidP="00265D63">
      <w:pPr>
        <w:pStyle w:val="NormalBold"/>
      </w:pPr>
      <w:r w:rsidRPr="000A1995">
        <w:rPr>
          <w:rStyle w:val="HideTWBExt"/>
          <w:b w:val="0"/>
        </w:rPr>
        <w:t>&lt;/RepeatBlock-By&gt;</w:t>
      </w:r>
    </w:p>
    <w:p w14:paraId="6A6361F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1B2242A" w14:textId="77777777" w:rsidR="00265D63" w:rsidRPr="000A1995" w:rsidRDefault="00265D63" w:rsidP="00265D63">
      <w:pPr>
        <w:pStyle w:val="NormalBold"/>
      </w:pPr>
      <w:r w:rsidRPr="000A1995">
        <w:rPr>
          <w:rStyle w:val="HideTWBExt"/>
          <w:b w:val="0"/>
        </w:rPr>
        <w:t>&lt;Article&gt;</w:t>
      </w:r>
      <w:r w:rsidRPr="000A1995">
        <w:t>Artikel 37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86C2583" w14:textId="77777777" w:rsidTr="00306B0C">
        <w:trPr>
          <w:trHeight w:hRule="exact" w:val="240"/>
          <w:jc w:val="center"/>
        </w:trPr>
        <w:tc>
          <w:tcPr>
            <w:tcW w:w="9752" w:type="dxa"/>
            <w:gridSpan w:val="2"/>
            <w:tcBorders>
              <w:top w:val="nil"/>
              <w:left w:val="nil"/>
              <w:bottom w:val="nil"/>
              <w:right w:val="nil"/>
            </w:tcBorders>
          </w:tcPr>
          <w:p w14:paraId="2A221429" w14:textId="77777777" w:rsidR="00265D63" w:rsidRPr="000A1995" w:rsidRDefault="00265D63" w:rsidP="00306B0C"/>
        </w:tc>
      </w:tr>
      <w:tr w:rsidR="00265D63" w:rsidRPr="000A1995" w14:paraId="4D93167F" w14:textId="77777777" w:rsidTr="00306B0C">
        <w:trPr>
          <w:trHeight w:val="240"/>
          <w:jc w:val="center"/>
        </w:trPr>
        <w:tc>
          <w:tcPr>
            <w:tcW w:w="4876" w:type="dxa"/>
            <w:tcBorders>
              <w:top w:val="nil"/>
              <w:left w:val="nil"/>
              <w:bottom w:val="nil"/>
              <w:right w:val="nil"/>
            </w:tcBorders>
          </w:tcPr>
          <w:p w14:paraId="67E80168"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A8AE57F" w14:textId="77777777" w:rsidR="00265D63" w:rsidRPr="000A1995" w:rsidRDefault="00265D63" w:rsidP="00306B0C">
            <w:pPr>
              <w:pStyle w:val="AmColumnHeading"/>
            </w:pPr>
            <w:r w:rsidRPr="000A1995">
              <w:t>Amendement</w:t>
            </w:r>
          </w:p>
        </w:tc>
      </w:tr>
      <w:tr w:rsidR="00265D63" w:rsidRPr="000A1995" w14:paraId="37F0A404" w14:textId="77777777" w:rsidTr="00306B0C">
        <w:trPr>
          <w:jc w:val="center"/>
        </w:trPr>
        <w:tc>
          <w:tcPr>
            <w:tcW w:w="4876" w:type="dxa"/>
            <w:tcBorders>
              <w:top w:val="nil"/>
              <w:left w:val="nil"/>
              <w:bottom w:val="nil"/>
              <w:right w:val="nil"/>
            </w:tcBorders>
          </w:tcPr>
          <w:p w14:paraId="1ED2EC6B" w14:textId="77777777" w:rsidR="00265D63" w:rsidRPr="000A1995" w:rsidRDefault="00265D63" w:rsidP="00306B0C">
            <w:pPr>
              <w:pStyle w:val="Normal6a"/>
            </w:pPr>
            <w:r w:rsidRPr="000A1995">
              <w:t>1.</w:t>
            </w:r>
            <w:r w:rsidRPr="000A1995">
              <w:tab/>
              <w:t xml:space="preserve">De Commissie </w:t>
            </w:r>
            <w:r w:rsidRPr="000A1995">
              <w:rPr>
                <w:b/>
                <w:i/>
              </w:rPr>
              <w:t>is</w:t>
            </w:r>
            <w:r w:rsidRPr="000A1995">
              <w:t xml:space="preserve"> bevoegd om overeenkomstig artikel 38 gedelegeerde handelingen vast te stellen tot wijziging van bijlage I, bijlage II en bijlage III om deze bijlagen aan te passen aan nieuwe trends in het misbruik van drugsprecursoren of ze af te stemmen op wijzigingen in de tabellen die zijn bijgevoegd bij het VN‑Verdrag, door stoffen toe te voegen of te verwijderen en bestaande vermeldingen aan te passen. De Commissie mag slechts individueel geïdentificeerde stoffen toevoegen aan bijlage I of bijlage II, tenzij anders vereist om deze bijlagen af te stemmen op de bij het VN‑Verdrag bijgevoegde tabellen. De Commissie kan stoffen aan bijlage III toevoegen, hetzij individueel geïdentificeerd, hetzij op generieke wijze. Wanneer stoffen op generieke wijze worden toegevoegd, identificeert de Commissie duidelijk de groep van stoffen en, indien van toepassing, de individuele stoffen die vrijgesteld moeten worden van de controle- en monitoringsmaatregelen voor geregistreerde drugsprecursoren.</w:t>
            </w:r>
          </w:p>
        </w:tc>
        <w:tc>
          <w:tcPr>
            <w:tcW w:w="4876" w:type="dxa"/>
            <w:tcBorders>
              <w:top w:val="nil"/>
              <w:left w:val="nil"/>
              <w:bottom w:val="nil"/>
              <w:right w:val="nil"/>
            </w:tcBorders>
          </w:tcPr>
          <w:p w14:paraId="1CC47607" w14:textId="77777777" w:rsidR="00265D63" w:rsidRPr="000A1995" w:rsidRDefault="00265D63" w:rsidP="00306B0C">
            <w:pPr>
              <w:pStyle w:val="Normal6a"/>
            </w:pPr>
            <w:r w:rsidRPr="000A1995">
              <w:t>1.</w:t>
            </w:r>
            <w:r w:rsidRPr="000A1995">
              <w:tab/>
            </w:r>
            <w:r w:rsidRPr="000A1995">
              <w:rPr>
                <w:b/>
                <w:i/>
              </w:rPr>
              <w:t>Uiterlijk op [6 maanden vóór de datum van toepassing van deze verordening] is</w:t>
            </w:r>
            <w:r w:rsidRPr="000A1995">
              <w:t xml:space="preserve"> de Commissie bevoegd om overeenkomstig artikel 38 gedelegeerde handelingen vast te stellen tot wijziging van bijlage I, bijlage II en bijlage III om deze bijlagen aan te passen aan nieuwe trends in het misbruik van drugsprecursoren of ze af te stemmen op wijzigingen in de tabellen die zijn bijgevoegd bij het VN‑Verdrag, door stoffen toe te voegen of te verwijderen en bestaande vermeldingen aan te passen. De Commissie mag slechts individueel geïdentificeerde stoffen toevoegen aan bijlage I of bijlage II, tenzij anders vereist om deze bijlagen af te stemmen op de bij het VN‑Verdrag bijgevoegde tabellen. De Commissie kan stoffen aan bijlage III toevoegen, hetzij individueel geïdentificeerd, hetzij op generieke wijze. Wanneer stoffen op generieke wijze worden toegevoegd, identificeert de Commissie duidelijk de groep van stoffen en, indien van toepassing, de individuele stoffen die vrijgesteld moeten worden van de controle- en monitoringsmaatregelen voor geregistreerde drugsprecursoren.</w:t>
            </w:r>
          </w:p>
        </w:tc>
      </w:tr>
    </w:tbl>
    <w:p w14:paraId="25D0ED2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B26670D" w14:textId="77777777" w:rsidR="00265D63" w:rsidRPr="000A1995" w:rsidRDefault="00265D63" w:rsidP="00265D63">
      <w:r w:rsidRPr="000A1995">
        <w:rPr>
          <w:rStyle w:val="HideTWBExt"/>
        </w:rPr>
        <w:t>&lt;/Amend&gt;</w:t>
      </w:r>
    </w:p>
    <w:p w14:paraId="5EEDED8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297</w:t>
      </w:r>
      <w:r w:rsidRPr="000A1995">
        <w:rPr>
          <w:rStyle w:val="HideTWBExt"/>
          <w:b w:val="0"/>
        </w:rPr>
        <w:t>&lt;/NumAm&gt;</w:t>
      </w:r>
    </w:p>
    <w:p w14:paraId="68BD721C"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46CF8CDD" w14:textId="77777777" w:rsidR="00265D63" w:rsidRPr="000A1995" w:rsidRDefault="00265D63" w:rsidP="00265D63">
      <w:pPr>
        <w:pStyle w:val="NormalBold"/>
      </w:pPr>
      <w:r w:rsidRPr="000A1995">
        <w:rPr>
          <w:rStyle w:val="HideTWBExt"/>
          <w:b w:val="0"/>
        </w:rPr>
        <w:t>&lt;/RepeatBlock-By&gt;</w:t>
      </w:r>
    </w:p>
    <w:p w14:paraId="235BDB52"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5F994E2" w14:textId="77777777" w:rsidR="00265D63" w:rsidRPr="000A1995" w:rsidRDefault="00265D63" w:rsidP="00265D63">
      <w:pPr>
        <w:pStyle w:val="NormalBold"/>
      </w:pPr>
      <w:r w:rsidRPr="000A1995">
        <w:rPr>
          <w:rStyle w:val="HideTWBExt"/>
          <w:b w:val="0"/>
        </w:rPr>
        <w:t>&lt;Article&gt;</w:t>
      </w:r>
      <w:r w:rsidRPr="000A1995">
        <w:t>Artikel 37 – lid 1 – alinea 1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7AF73B1" w14:textId="77777777" w:rsidTr="00306B0C">
        <w:trPr>
          <w:trHeight w:hRule="exact" w:val="240"/>
          <w:jc w:val="center"/>
        </w:trPr>
        <w:tc>
          <w:tcPr>
            <w:tcW w:w="9752" w:type="dxa"/>
            <w:gridSpan w:val="2"/>
            <w:tcBorders>
              <w:top w:val="nil"/>
              <w:left w:val="nil"/>
              <w:bottom w:val="nil"/>
              <w:right w:val="nil"/>
            </w:tcBorders>
          </w:tcPr>
          <w:p w14:paraId="22D16F81" w14:textId="77777777" w:rsidR="00265D63" w:rsidRPr="000A1995" w:rsidRDefault="00265D63" w:rsidP="00306B0C"/>
        </w:tc>
      </w:tr>
      <w:tr w:rsidR="00265D63" w:rsidRPr="000A1995" w14:paraId="188CCE34" w14:textId="77777777" w:rsidTr="00306B0C">
        <w:trPr>
          <w:trHeight w:val="240"/>
          <w:jc w:val="center"/>
        </w:trPr>
        <w:tc>
          <w:tcPr>
            <w:tcW w:w="4876" w:type="dxa"/>
            <w:tcBorders>
              <w:top w:val="nil"/>
              <w:left w:val="nil"/>
              <w:bottom w:val="nil"/>
              <w:right w:val="nil"/>
            </w:tcBorders>
          </w:tcPr>
          <w:p w14:paraId="00F6204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D3FEDA5" w14:textId="77777777" w:rsidR="00265D63" w:rsidRPr="000A1995" w:rsidRDefault="00265D63" w:rsidP="00306B0C">
            <w:pPr>
              <w:pStyle w:val="AmColumnHeading"/>
            </w:pPr>
            <w:r w:rsidRPr="000A1995">
              <w:t>Amendement</w:t>
            </w:r>
          </w:p>
        </w:tc>
      </w:tr>
      <w:tr w:rsidR="00265D63" w:rsidRPr="000A1995" w14:paraId="0456B326" w14:textId="77777777" w:rsidTr="00306B0C">
        <w:trPr>
          <w:jc w:val="center"/>
        </w:trPr>
        <w:tc>
          <w:tcPr>
            <w:tcW w:w="4876" w:type="dxa"/>
            <w:tcBorders>
              <w:top w:val="nil"/>
              <w:left w:val="nil"/>
              <w:bottom w:val="nil"/>
              <w:right w:val="nil"/>
            </w:tcBorders>
          </w:tcPr>
          <w:p w14:paraId="6CCF5843" w14:textId="77777777" w:rsidR="00265D63" w:rsidRPr="000A1995" w:rsidRDefault="00265D63" w:rsidP="00306B0C">
            <w:pPr>
              <w:pStyle w:val="Normal6a"/>
            </w:pPr>
          </w:p>
        </w:tc>
        <w:tc>
          <w:tcPr>
            <w:tcW w:w="4876" w:type="dxa"/>
            <w:tcBorders>
              <w:top w:val="nil"/>
              <w:left w:val="nil"/>
              <w:bottom w:val="nil"/>
              <w:right w:val="nil"/>
            </w:tcBorders>
          </w:tcPr>
          <w:p w14:paraId="6979E518" w14:textId="77777777" w:rsidR="00265D63" w:rsidRPr="000A1995" w:rsidRDefault="00265D63" w:rsidP="00306B0C">
            <w:pPr>
              <w:pStyle w:val="Normal6a"/>
            </w:pPr>
            <w:r w:rsidRPr="000A1995">
              <w:rPr>
                <w:b/>
                <w:i/>
              </w:rPr>
              <w:t>6. Wijst op de rol van het Drugsagentschap van de Europese Unie (EUDA), overeenkomstig artikel 14 van Verordening (EU) 2023/1322, bij het beoordelen van drugsprecursoren en het opstellen van dreigingsevaluaties. Merkt op dat dergelijke evaluaties voor de Commissie de basis kunnen vormen om uit hoofde van deze verordening gedelegeerde handelingen vast te stellen.</w:t>
            </w:r>
          </w:p>
        </w:tc>
      </w:tr>
    </w:tbl>
    <w:p w14:paraId="0D235BB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0829469" w14:textId="77777777" w:rsidR="00265D63" w:rsidRPr="000A1995" w:rsidRDefault="00265D63" w:rsidP="00265D63">
      <w:r w:rsidRPr="000A1995">
        <w:rPr>
          <w:rStyle w:val="HideTWBExt"/>
        </w:rPr>
        <w:t>&lt;/Amend&gt;</w:t>
      </w:r>
    </w:p>
    <w:p w14:paraId="5F82E3F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298</w:t>
      </w:r>
      <w:r w:rsidRPr="000A1995">
        <w:rPr>
          <w:rStyle w:val="HideTWBExt"/>
          <w:b w:val="0"/>
        </w:rPr>
        <w:t>&lt;/NumAm&gt;</w:t>
      </w:r>
    </w:p>
    <w:p w14:paraId="3B6FCA7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4AB7850F" w14:textId="77777777" w:rsidR="00265D63" w:rsidRPr="000A1995" w:rsidRDefault="00265D63" w:rsidP="00265D63">
      <w:pPr>
        <w:pStyle w:val="NormalBold"/>
      </w:pPr>
      <w:r w:rsidRPr="000A1995">
        <w:rPr>
          <w:rStyle w:val="HideTWBExt"/>
          <w:b w:val="0"/>
        </w:rPr>
        <w:t>&lt;/RepeatBlock-By&gt;</w:t>
      </w:r>
    </w:p>
    <w:p w14:paraId="7D78690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F618CC2" w14:textId="77777777" w:rsidR="00265D63" w:rsidRPr="000A1995" w:rsidRDefault="00265D63" w:rsidP="00265D63">
      <w:pPr>
        <w:pStyle w:val="NormalBold"/>
      </w:pPr>
      <w:r w:rsidRPr="000A1995">
        <w:rPr>
          <w:rStyle w:val="HideTWBExt"/>
          <w:b w:val="0"/>
        </w:rPr>
        <w:t>&lt;Article&gt;</w:t>
      </w:r>
      <w:r w:rsidRPr="000A1995">
        <w:t>Artikel 37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780AB78" w14:textId="77777777" w:rsidTr="00306B0C">
        <w:trPr>
          <w:trHeight w:hRule="exact" w:val="240"/>
          <w:jc w:val="center"/>
        </w:trPr>
        <w:tc>
          <w:tcPr>
            <w:tcW w:w="9752" w:type="dxa"/>
            <w:gridSpan w:val="2"/>
            <w:tcBorders>
              <w:top w:val="nil"/>
              <w:left w:val="nil"/>
              <w:bottom w:val="nil"/>
              <w:right w:val="nil"/>
            </w:tcBorders>
          </w:tcPr>
          <w:p w14:paraId="2C619AE9" w14:textId="77777777" w:rsidR="00265D63" w:rsidRPr="000A1995" w:rsidRDefault="00265D63" w:rsidP="00306B0C"/>
        </w:tc>
      </w:tr>
      <w:tr w:rsidR="00265D63" w:rsidRPr="000A1995" w14:paraId="4DA39E37" w14:textId="77777777" w:rsidTr="00306B0C">
        <w:trPr>
          <w:trHeight w:val="240"/>
          <w:jc w:val="center"/>
        </w:trPr>
        <w:tc>
          <w:tcPr>
            <w:tcW w:w="4876" w:type="dxa"/>
            <w:tcBorders>
              <w:top w:val="nil"/>
              <w:left w:val="nil"/>
              <w:bottom w:val="nil"/>
              <w:right w:val="nil"/>
            </w:tcBorders>
          </w:tcPr>
          <w:p w14:paraId="5E3EF7B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0B2924F" w14:textId="77777777" w:rsidR="00265D63" w:rsidRPr="000A1995" w:rsidRDefault="00265D63" w:rsidP="00306B0C">
            <w:pPr>
              <w:pStyle w:val="AmColumnHeading"/>
            </w:pPr>
            <w:r w:rsidRPr="000A1995">
              <w:t>Amendement</w:t>
            </w:r>
          </w:p>
        </w:tc>
      </w:tr>
      <w:tr w:rsidR="00265D63" w:rsidRPr="000A1995" w14:paraId="1D2B43A7" w14:textId="77777777" w:rsidTr="00306B0C">
        <w:trPr>
          <w:jc w:val="center"/>
        </w:trPr>
        <w:tc>
          <w:tcPr>
            <w:tcW w:w="4876" w:type="dxa"/>
            <w:tcBorders>
              <w:top w:val="nil"/>
              <w:left w:val="nil"/>
              <w:bottom w:val="nil"/>
              <w:right w:val="nil"/>
            </w:tcBorders>
          </w:tcPr>
          <w:p w14:paraId="18F982B1" w14:textId="77777777" w:rsidR="00265D63" w:rsidRPr="000A1995" w:rsidRDefault="00265D63" w:rsidP="00306B0C">
            <w:pPr>
              <w:pStyle w:val="Normal6a"/>
            </w:pPr>
            <w:r w:rsidRPr="000A1995">
              <w:t>4.</w:t>
            </w:r>
            <w:r w:rsidRPr="000A1995">
              <w:tab/>
              <w:t xml:space="preserve">De Commissie is bevoegd om gedelegeerde handelingen vast te stellen tot wijziging van bijlage IV, bijlage V, bijlage VI, bijlage VII, bijlage VIII en bijlage IX om </w:t>
            </w:r>
            <w:r w:rsidRPr="000A1995">
              <w:rPr>
                <w:b/>
                <w:i/>
              </w:rPr>
              <w:t>de algemene voorwaarden en andere</w:t>
            </w:r>
            <w:r w:rsidRPr="000A1995">
              <w:t xml:space="preserve"> technische </w:t>
            </w:r>
            <w:r w:rsidRPr="000A1995">
              <w:rPr>
                <w:b/>
                <w:i/>
              </w:rPr>
              <w:t>regels</w:t>
            </w:r>
            <w:r w:rsidRPr="000A1995">
              <w:t xml:space="preserve"> aan te passen voor: vergunningen; registraties; voorafgaande kennisgevingen; kennisgevingen van hoeveelheden voor invoer of uitvoer; voorafgaande kennisgevingen van uitvoer; de criteria om de in artikel 24 bedoelde legale doeleinden van de transactie te bepalen; het vaststellen van de criteria voor het vermoeden dat stoffen bestemd zijn voor de illegale vervaardiging van drugs, zoals bedoeld in artikel 30, lid 7; rapportageverplichtingen; en overgangsmaatregelen.</w:t>
            </w:r>
          </w:p>
        </w:tc>
        <w:tc>
          <w:tcPr>
            <w:tcW w:w="4876" w:type="dxa"/>
            <w:tcBorders>
              <w:top w:val="nil"/>
              <w:left w:val="nil"/>
              <w:bottom w:val="nil"/>
              <w:right w:val="nil"/>
            </w:tcBorders>
          </w:tcPr>
          <w:p w14:paraId="37178A8E" w14:textId="77777777" w:rsidR="00265D63" w:rsidRPr="000A1995" w:rsidRDefault="00265D63" w:rsidP="00306B0C">
            <w:pPr>
              <w:pStyle w:val="Normal6a"/>
            </w:pPr>
            <w:r w:rsidRPr="000A1995">
              <w:t>4.</w:t>
            </w:r>
            <w:r w:rsidRPr="000A1995">
              <w:tab/>
              <w:t xml:space="preserve">De Commissie is bevoegd om gedelegeerde handelingen vast te stellen tot wijziging van bijlage IV, bijlage V, bijlage VI, bijlage VII, bijlage VIII en bijlage IX om </w:t>
            </w:r>
            <w:r w:rsidRPr="000A1995">
              <w:rPr>
                <w:b/>
                <w:i/>
              </w:rPr>
              <w:t>uitsluitend de</w:t>
            </w:r>
            <w:r w:rsidRPr="000A1995">
              <w:t xml:space="preserve"> technische </w:t>
            </w:r>
            <w:r w:rsidRPr="000A1995">
              <w:rPr>
                <w:b/>
                <w:i/>
              </w:rPr>
              <w:t>en uitvoeringsonderdelen</w:t>
            </w:r>
            <w:r w:rsidRPr="000A1995">
              <w:t xml:space="preserve"> aan te passen voor: vergunningen; registraties; voorafgaande kennisgevingen; kennisgevingen van hoeveelheden voor invoer of uitvoer; voorafgaande kennisgevingen van uitvoer; de criteria om de in artikel 24 bedoelde legale doeleinden van de transactie te bepalen; het vaststellen van de criteria voor het vermoeden dat stoffen bestemd zijn voor de illegale vervaardiging van drugs, zoals bedoeld in artikel 30, lid 7; rapportageverplichtingen; en overgangsmaatregelen. </w:t>
            </w:r>
            <w:r w:rsidRPr="000A1995">
              <w:rPr>
                <w:b/>
                <w:i/>
              </w:rPr>
              <w:t>Gedelegeerde handelingen mogen de essentiële verplichtingen van verwerkingsverantwoordelijken niet wijzigen of het toepassingsgebied van deze verordening niet uitbreiden.</w:t>
            </w:r>
          </w:p>
        </w:tc>
      </w:tr>
    </w:tbl>
    <w:p w14:paraId="1FCF1DE2"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67BA3420"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D6EA556" w14:textId="77777777" w:rsidR="00265D63" w:rsidRPr="000A1995" w:rsidRDefault="00265D63" w:rsidP="00265D63">
      <w:pPr>
        <w:pStyle w:val="AmJustText"/>
      </w:pPr>
      <w:r w:rsidRPr="000A1995">
        <w:t>Gedelegeerde handelingen zijn bedoeld om niet-essentiële onderdelen van een rechtshandeling te wijzigen. Er moet uitdrukkelijk worden bevestigd dat er geen nieuwe materiële verplichtingen kunnen worden ingevoerd of dat het toepassingsgebied van de verordening niet kan worden uitgebreid via gedelegeerde handelingen zonder een behoorlijk wetgevingsproces.</w:t>
      </w:r>
    </w:p>
    <w:p w14:paraId="48C9BBCB" w14:textId="77777777" w:rsidR="00265D63" w:rsidRPr="000A1995" w:rsidRDefault="00265D63" w:rsidP="00265D63">
      <w:r w:rsidRPr="000A1995">
        <w:rPr>
          <w:rStyle w:val="HideTWBExt"/>
        </w:rPr>
        <w:t>&lt;/Amend&gt;</w:t>
      </w:r>
    </w:p>
    <w:p w14:paraId="7449517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299</w:t>
      </w:r>
      <w:r w:rsidRPr="000A1995">
        <w:rPr>
          <w:rStyle w:val="HideTWBExt"/>
          <w:b w:val="0"/>
        </w:rPr>
        <w:t>&lt;/NumAm&gt;</w:t>
      </w:r>
    </w:p>
    <w:p w14:paraId="3BC8642E"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11B81A0C" w14:textId="77777777" w:rsidR="00265D63" w:rsidRPr="000A1995" w:rsidRDefault="00265D63" w:rsidP="00265D63">
      <w:pPr>
        <w:pStyle w:val="NormalBold"/>
      </w:pPr>
      <w:r w:rsidRPr="000A1995">
        <w:rPr>
          <w:rStyle w:val="HideTWBExt"/>
          <w:b w:val="0"/>
        </w:rPr>
        <w:t>&lt;/RepeatBlock-By&gt;</w:t>
      </w:r>
    </w:p>
    <w:p w14:paraId="5ECBEFF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0C193A5" w14:textId="77777777" w:rsidR="00265D63" w:rsidRPr="000A1995" w:rsidRDefault="00265D63" w:rsidP="00265D63">
      <w:pPr>
        <w:pStyle w:val="NormalBold"/>
      </w:pPr>
      <w:r w:rsidRPr="000A1995">
        <w:rPr>
          <w:rStyle w:val="HideTWBExt"/>
          <w:b w:val="0"/>
        </w:rPr>
        <w:t>&lt;Article&gt;</w:t>
      </w:r>
      <w:r w:rsidRPr="000A1995">
        <w:t>Artikel 37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E064FB7" w14:textId="77777777" w:rsidTr="00306B0C">
        <w:trPr>
          <w:trHeight w:hRule="exact" w:val="240"/>
          <w:jc w:val="center"/>
        </w:trPr>
        <w:tc>
          <w:tcPr>
            <w:tcW w:w="9752" w:type="dxa"/>
            <w:gridSpan w:val="2"/>
            <w:tcBorders>
              <w:top w:val="nil"/>
              <w:left w:val="nil"/>
              <w:bottom w:val="nil"/>
              <w:right w:val="nil"/>
            </w:tcBorders>
          </w:tcPr>
          <w:p w14:paraId="2D4A14A2" w14:textId="77777777" w:rsidR="00265D63" w:rsidRPr="000A1995" w:rsidRDefault="00265D63" w:rsidP="00306B0C"/>
        </w:tc>
      </w:tr>
      <w:tr w:rsidR="00265D63" w:rsidRPr="000A1995" w14:paraId="4962C248" w14:textId="77777777" w:rsidTr="00306B0C">
        <w:trPr>
          <w:trHeight w:val="240"/>
          <w:jc w:val="center"/>
        </w:trPr>
        <w:tc>
          <w:tcPr>
            <w:tcW w:w="4876" w:type="dxa"/>
            <w:tcBorders>
              <w:top w:val="nil"/>
              <w:left w:val="nil"/>
              <w:bottom w:val="nil"/>
              <w:right w:val="nil"/>
            </w:tcBorders>
          </w:tcPr>
          <w:p w14:paraId="232CD03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93B7777" w14:textId="77777777" w:rsidR="00265D63" w:rsidRPr="000A1995" w:rsidRDefault="00265D63" w:rsidP="00306B0C">
            <w:pPr>
              <w:pStyle w:val="AmColumnHeading"/>
            </w:pPr>
            <w:r w:rsidRPr="000A1995">
              <w:t>Amendement</w:t>
            </w:r>
          </w:p>
        </w:tc>
      </w:tr>
      <w:tr w:rsidR="00265D63" w:rsidRPr="000A1995" w14:paraId="7985826E" w14:textId="77777777" w:rsidTr="00306B0C">
        <w:trPr>
          <w:jc w:val="center"/>
        </w:trPr>
        <w:tc>
          <w:tcPr>
            <w:tcW w:w="4876" w:type="dxa"/>
            <w:tcBorders>
              <w:top w:val="nil"/>
              <w:left w:val="nil"/>
              <w:bottom w:val="nil"/>
              <w:right w:val="nil"/>
            </w:tcBorders>
          </w:tcPr>
          <w:p w14:paraId="6CC42AE1" w14:textId="77777777" w:rsidR="00265D63" w:rsidRPr="000A1995" w:rsidRDefault="00265D63" w:rsidP="00306B0C">
            <w:pPr>
              <w:pStyle w:val="Normal6a"/>
            </w:pPr>
            <w:r w:rsidRPr="000A1995">
              <w:t>5.</w:t>
            </w:r>
            <w:r w:rsidRPr="000A1995">
              <w:tab/>
              <w:t>Bij het vaststellen van gedelegeerde handelingen overeenkomstig dit artikel houdt de Commissie rekening met zowel het risico van misbruik van drugsprecursoren voor de vervaardiging van illegale drugs als de gevolgen voor het legitieme handelsverkeer.</w:t>
            </w:r>
          </w:p>
        </w:tc>
        <w:tc>
          <w:tcPr>
            <w:tcW w:w="4876" w:type="dxa"/>
            <w:tcBorders>
              <w:top w:val="nil"/>
              <w:left w:val="nil"/>
              <w:bottom w:val="nil"/>
              <w:right w:val="nil"/>
            </w:tcBorders>
          </w:tcPr>
          <w:p w14:paraId="3CADFB11" w14:textId="77777777" w:rsidR="00265D63" w:rsidRPr="000A1995" w:rsidRDefault="00265D63" w:rsidP="00306B0C">
            <w:pPr>
              <w:pStyle w:val="Normal6a"/>
            </w:pPr>
            <w:r w:rsidRPr="000A1995">
              <w:t>5.</w:t>
            </w:r>
            <w:r w:rsidRPr="000A1995">
              <w:tab/>
              <w:t xml:space="preserve">Bij het vaststellen van gedelegeerde handelingen overeenkomstig dit artikel houdt de Commissie rekening met zowel het risico van misbruik van drugsprecursoren voor de vervaardiging van illegale drugs als de gevolgen voor het legitieme handelsverkeer. </w:t>
            </w:r>
            <w:r w:rsidRPr="000A1995">
              <w:rPr>
                <w:b/>
                <w:i/>
              </w:rPr>
              <w:t>Daartoe voert de Commissie een voorlopige economische effectbeoordeling uit en raadpleegt zij overeenkomstig de beginselen van beter wetgeven relevante belanghebbenden, waaronder deskundigengroepen van de lidstaten, vertegenwoordigers van de chemische industrie en academische onderzoeksinstellingen.</w:t>
            </w:r>
          </w:p>
        </w:tc>
      </w:tr>
    </w:tbl>
    <w:p w14:paraId="11E9AC33"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C7FEC48" w14:textId="77777777" w:rsidR="00265D63" w:rsidRPr="000A1995" w:rsidRDefault="00265D63" w:rsidP="00265D63">
      <w:r w:rsidRPr="000A1995">
        <w:rPr>
          <w:rStyle w:val="HideTWBExt"/>
        </w:rPr>
        <w:t>&lt;/Amend&gt;</w:t>
      </w:r>
    </w:p>
    <w:p w14:paraId="17EC641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300</w:t>
      </w:r>
      <w:r w:rsidRPr="000A1995">
        <w:rPr>
          <w:rStyle w:val="HideTWBExt"/>
          <w:b w:val="0"/>
        </w:rPr>
        <w:t>&lt;/NumAm&gt;</w:t>
      </w:r>
    </w:p>
    <w:p w14:paraId="62C95119"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60391E7F" w14:textId="77777777" w:rsidR="00265D63" w:rsidRPr="000A1995" w:rsidRDefault="00265D63" w:rsidP="00265D63">
      <w:pPr>
        <w:pStyle w:val="NormalBold"/>
      </w:pPr>
      <w:r w:rsidRPr="000A1995">
        <w:rPr>
          <w:rStyle w:val="HideTWBExt"/>
          <w:b w:val="0"/>
        </w:rPr>
        <w:t>&lt;/RepeatBlock-By&gt;</w:t>
      </w:r>
    </w:p>
    <w:p w14:paraId="0A53D5FE"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D451B4F" w14:textId="77777777" w:rsidR="00265D63" w:rsidRPr="000A1995" w:rsidRDefault="00265D63" w:rsidP="00265D63">
      <w:pPr>
        <w:pStyle w:val="NormalBold"/>
      </w:pPr>
      <w:r w:rsidRPr="000A1995">
        <w:rPr>
          <w:rStyle w:val="HideTWBExt"/>
          <w:b w:val="0"/>
        </w:rPr>
        <w:t>&lt;Article&gt;</w:t>
      </w:r>
      <w:r w:rsidRPr="000A1995">
        <w:t>Artikel 37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1D80966" w14:textId="77777777" w:rsidTr="00306B0C">
        <w:trPr>
          <w:trHeight w:hRule="exact" w:val="240"/>
          <w:jc w:val="center"/>
        </w:trPr>
        <w:tc>
          <w:tcPr>
            <w:tcW w:w="9752" w:type="dxa"/>
            <w:gridSpan w:val="2"/>
            <w:tcBorders>
              <w:top w:val="nil"/>
              <w:left w:val="nil"/>
              <w:bottom w:val="nil"/>
              <w:right w:val="nil"/>
            </w:tcBorders>
          </w:tcPr>
          <w:p w14:paraId="6F357BB7" w14:textId="77777777" w:rsidR="00265D63" w:rsidRPr="000A1995" w:rsidRDefault="00265D63" w:rsidP="00306B0C"/>
        </w:tc>
      </w:tr>
      <w:tr w:rsidR="00265D63" w:rsidRPr="000A1995" w14:paraId="33D0564E" w14:textId="77777777" w:rsidTr="00306B0C">
        <w:trPr>
          <w:trHeight w:val="240"/>
          <w:jc w:val="center"/>
        </w:trPr>
        <w:tc>
          <w:tcPr>
            <w:tcW w:w="4876" w:type="dxa"/>
            <w:tcBorders>
              <w:top w:val="nil"/>
              <w:left w:val="nil"/>
              <w:bottom w:val="nil"/>
              <w:right w:val="nil"/>
            </w:tcBorders>
          </w:tcPr>
          <w:p w14:paraId="07ED79E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C696EE7" w14:textId="77777777" w:rsidR="00265D63" w:rsidRPr="000A1995" w:rsidRDefault="00265D63" w:rsidP="00306B0C">
            <w:pPr>
              <w:pStyle w:val="AmColumnHeading"/>
            </w:pPr>
            <w:r w:rsidRPr="000A1995">
              <w:t>Amendement</w:t>
            </w:r>
          </w:p>
        </w:tc>
      </w:tr>
      <w:tr w:rsidR="00265D63" w:rsidRPr="000A1995" w14:paraId="3596E0ED" w14:textId="77777777" w:rsidTr="00306B0C">
        <w:trPr>
          <w:jc w:val="center"/>
        </w:trPr>
        <w:tc>
          <w:tcPr>
            <w:tcW w:w="4876" w:type="dxa"/>
            <w:tcBorders>
              <w:top w:val="nil"/>
              <w:left w:val="nil"/>
              <w:bottom w:val="nil"/>
              <w:right w:val="nil"/>
            </w:tcBorders>
          </w:tcPr>
          <w:p w14:paraId="5A8BC5A0" w14:textId="77777777" w:rsidR="00265D63" w:rsidRPr="000A1995" w:rsidRDefault="00265D63" w:rsidP="00306B0C">
            <w:pPr>
              <w:pStyle w:val="Normal6a"/>
            </w:pPr>
            <w:r w:rsidRPr="000A1995">
              <w:t>5.</w:t>
            </w:r>
            <w:r w:rsidRPr="000A1995">
              <w:tab/>
              <w:t>Bij het vaststellen van gedelegeerde handelingen overeenkomstig dit artikel houdt de Commissie rekening met zowel het risico van misbruik van drugsprecursoren voor de vervaardiging van illegale drugs als de gevolgen voor het legitieme handelsverkeer.</w:t>
            </w:r>
          </w:p>
        </w:tc>
        <w:tc>
          <w:tcPr>
            <w:tcW w:w="4876" w:type="dxa"/>
            <w:tcBorders>
              <w:top w:val="nil"/>
              <w:left w:val="nil"/>
              <w:bottom w:val="nil"/>
              <w:right w:val="nil"/>
            </w:tcBorders>
          </w:tcPr>
          <w:p w14:paraId="3F297C6B" w14:textId="77777777" w:rsidR="00265D63" w:rsidRPr="000A1995" w:rsidRDefault="00265D63" w:rsidP="00306B0C">
            <w:pPr>
              <w:pStyle w:val="Normal6a"/>
            </w:pPr>
            <w:r w:rsidRPr="000A1995">
              <w:t>5.</w:t>
            </w:r>
            <w:r w:rsidRPr="000A1995">
              <w:tab/>
              <w:t>Bij het vaststellen van gedelegeerde handelingen overeenkomstig dit artikel houdt de Commissie rekening met zowel het risico van misbruik van drugsprecursoren voor de vervaardiging van illegale drugs als de gevolgen voor het legitieme handelsverkeer</w:t>
            </w:r>
            <w:r w:rsidRPr="000A1995">
              <w:rPr>
                <w:b/>
                <w:i/>
              </w:rPr>
              <w:t>, het concurrentievermogen van marktdeelnemers en de administratieve lasten, met name voor kleine en middelgrote ondernemingen</w:t>
            </w:r>
            <w:r w:rsidRPr="000A1995">
              <w:t>.</w:t>
            </w:r>
          </w:p>
        </w:tc>
      </w:tr>
    </w:tbl>
    <w:p w14:paraId="783FA595"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3CC03BE4"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35C66FEC" w14:textId="77777777" w:rsidR="00265D63" w:rsidRPr="000A1995" w:rsidRDefault="00265D63" w:rsidP="00265D63">
      <w:pPr>
        <w:pStyle w:val="AmJustText"/>
      </w:pPr>
      <w:r w:rsidRPr="000A1995">
        <w:t>De regelgeving inzake precursoren moet een hoog niveau van bescherming tegen misbruik waarborgen, maar mag tegelijkertijd geen onnodige belasting vormen voor legitieme economische activiteiten. De beoordeling van de gevolgen voor kmo’s is in overeenstemming met de beginselen van beter wetgeven.</w:t>
      </w:r>
    </w:p>
    <w:p w14:paraId="18C07F43" w14:textId="77777777" w:rsidR="00265D63" w:rsidRPr="000A1995" w:rsidRDefault="00265D63" w:rsidP="00265D63">
      <w:r w:rsidRPr="000A1995">
        <w:rPr>
          <w:rStyle w:val="HideTWBExt"/>
        </w:rPr>
        <w:t>&lt;/Amend&gt;</w:t>
      </w:r>
    </w:p>
    <w:p w14:paraId="0D508EF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301</w:t>
      </w:r>
      <w:r w:rsidRPr="000A1995">
        <w:rPr>
          <w:rStyle w:val="HideTWBExt"/>
          <w:b w:val="0"/>
        </w:rPr>
        <w:t>&lt;/NumAm&gt;</w:t>
      </w:r>
    </w:p>
    <w:p w14:paraId="6688C522" w14:textId="77777777" w:rsidR="00265D63" w:rsidRPr="000A1995" w:rsidRDefault="00265D63" w:rsidP="00265D63">
      <w:pPr>
        <w:pStyle w:val="NormalBold"/>
      </w:pPr>
      <w:r w:rsidRPr="000A1995">
        <w:rPr>
          <w:rStyle w:val="HideTWBExt"/>
          <w:b w:val="0"/>
        </w:rPr>
        <w:t>&lt;RepeatBlock-By&gt;&lt;Members&gt;</w:t>
      </w:r>
      <w:r w:rsidRPr="000A1995">
        <w:t>Sebastian Tynkkynen</w:t>
      </w:r>
      <w:r w:rsidRPr="000A1995">
        <w:rPr>
          <w:rStyle w:val="HideTWBExt"/>
          <w:b w:val="0"/>
        </w:rPr>
        <w:t>&lt;/Members&gt;</w:t>
      </w:r>
    </w:p>
    <w:p w14:paraId="27FFA6C9" w14:textId="77777777" w:rsidR="00265D63" w:rsidRPr="000A1995" w:rsidRDefault="00265D63" w:rsidP="00265D63">
      <w:pPr>
        <w:pStyle w:val="NormalBold"/>
      </w:pPr>
      <w:r w:rsidRPr="000A1995">
        <w:rPr>
          <w:rStyle w:val="HideTWBExt"/>
          <w:b w:val="0"/>
        </w:rPr>
        <w:t>&lt;/RepeatBlock-By&gt;</w:t>
      </w:r>
    </w:p>
    <w:p w14:paraId="15AE230C"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4833569" w14:textId="77777777" w:rsidR="00265D63" w:rsidRPr="000A1995" w:rsidRDefault="00265D63" w:rsidP="00265D63">
      <w:pPr>
        <w:pStyle w:val="NormalBold"/>
      </w:pPr>
      <w:r w:rsidRPr="000A1995">
        <w:rPr>
          <w:rStyle w:val="HideTWBExt"/>
          <w:b w:val="0"/>
        </w:rPr>
        <w:t>&lt;Article&gt;</w:t>
      </w:r>
      <w:r w:rsidRPr="000A1995">
        <w:t>Artikel 37 – lid 5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8C6BCF9" w14:textId="77777777" w:rsidTr="00306B0C">
        <w:trPr>
          <w:trHeight w:hRule="exact" w:val="240"/>
          <w:jc w:val="center"/>
        </w:trPr>
        <w:tc>
          <w:tcPr>
            <w:tcW w:w="9752" w:type="dxa"/>
            <w:gridSpan w:val="2"/>
            <w:tcBorders>
              <w:top w:val="nil"/>
              <w:left w:val="nil"/>
              <w:bottom w:val="nil"/>
              <w:right w:val="nil"/>
            </w:tcBorders>
          </w:tcPr>
          <w:p w14:paraId="48A4E3DF" w14:textId="77777777" w:rsidR="00265D63" w:rsidRPr="000A1995" w:rsidRDefault="00265D63" w:rsidP="00306B0C"/>
        </w:tc>
      </w:tr>
      <w:tr w:rsidR="00265D63" w:rsidRPr="000A1995" w14:paraId="32FAC9D9" w14:textId="77777777" w:rsidTr="00306B0C">
        <w:trPr>
          <w:trHeight w:val="240"/>
          <w:jc w:val="center"/>
        </w:trPr>
        <w:tc>
          <w:tcPr>
            <w:tcW w:w="4876" w:type="dxa"/>
            <w:tcBorders>
              <w:top w:val="nil"/>
              <w:left w:val="nil"/>
              <w:bottom w:val="nil"/>
              <w:right w:val="nil"/>
            </w:tcBorders>
          </w:tcPr>
          <w:p w14:paraId="7B4C89ED"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2543179" w14:textId="77777777" w:rsidR="00265D63" w:rsidRPr="000A1995" w:rsidRDefault="00265D63" w:rsidP="00306B0C">
            <w:pPr>
              <w:pStyle w:val="AmColumnHeading"/>
            </w:pPr>
            <w:r w:rsidRPr="000A1995">
              <w:t>Amendement</w:t>
            </w:r>
          </w:p>
        </w:tc>
      </w:tr>
      <w:tr w:rsidR="00265D63" w:rsidRPr="000A1995" w14:paraId="0042EA6D" w14:textId="77777777" w:rsidTr="00306B0C">
        <w:trPr>
          <w:jc w:val="center"/>
        </w:trPr>
        <w:tc>
          <w:tcPr>
            <w:tcW w:w="4876" w:type="dxa"/>
            <w:tcBorders>
              <w:top w:val="nil"/>
              <w:left w:val="nil"/>
              <w:bottom w:val="nil"/>
              <w:right w:val="nil"/>
            </w:tcBorders>
          </w:tcPr>
          <w:p w14:paraId="5A1E49F8" w14:textId="77777777" w:rsidR="00265D63" w:rsidRPr="000A1995" w:rsidRDefault="00265D63" w:rsidP="00306B0C">
            <w:pPr>
              <w:pStyle w:val="Normal6a"/>
            </w:pPr>
          </w:p>
        </w:tc>
        <w:tc>
          <w:tcPr>
            <w:tcW w:w="4876" w:type="dxa"/>
            <w:tcBorders>
              <w:top w:val="nil"/>
              <w:left w:val="nil"/>
              <w:bottom w:val="nil"/>
              <w:right w:val="nil"/>
            </w:tcBorders>
          </w:tcPr>
          <w:p w14:paraId="57089B84" w14:textId="77777777" w:rsidR="00265D63" w:rsidRPr="000A1995" w:rsidRDefault="00265D63" w:rsidP="00306B0C">
            <w:pPr>
              <w:pStyle w:val="Normal6a"/>
            </w:pPr>
            <w:r w:rsidRPr="000A1995">
              <w:rPr>
                <w:b/>
                <w:i/>
              </w:rPr>
              <w:t>5 bis.</w:t>
            </w:r>
            <w:r w:rsidRPr="000A1995">
              <w:tab/>
            </w:r>
            <w:r w:rsidRPr="000A1995">
              <w:rPr>
                <w:b/>
                <w:i/>
              </w:rPr>
              <w:t>Geen enkele bepaling van deze wetgeving ontneemt de lidstaten het recht om chemische stoffen op nationaal niveau als drugsprecursoren te registreren.</w:t>
            </w:r>
          </w:p>
        </w:tc>
      </w:tr>
    </w:tbl>
    <w:p w14:paraId="2228186A"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{FI}</w:t>
      </w:r>
      <w:r w:rsidRPr="000A1995">
        <w:t>fi</w:t>
      </w:r>
      <w:r w:rsidRPr="000A1995">
        <w:rPr>
          <w:rStyle w:val="HideTWBExt"/>
        </w:rPr>
        <w:t>&lt;/Original&gt;</w:t>
      </w:r>
    </w:p>
    <w:p w14:paraId="773D528D" w14:textId="77777777" w:rsidR="00265D63" w:rsidRPr="000A1995" w:rsidRDefault="00265D63" w:rsidP="00265D63">
      <w:r w:rsidRPr="000A1995">
        <w:rPr>
          <w:rStyle w:val="HideTWBExt"/>
        </w:rPr>
        <w:t>&lt;/Amend&gt;</w:t>
      </w:r>
    </w:p>
    <w:p w14:paraId="4D94EBB2"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302</w:t>
      </w:r>
      <w:r w:rsidRPr="000A1995">
        <w:rPr>
          <w:rStyle w:val="HideTWBExt"/>
          <w:b w:val="0"/>
        </w:rPr>
        <w:t>&lt;/NumAm&gt;</w:t>
      </w:r>
    </w:p>
    <w:p w14:paraId="6522F16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089462FA" w14:textId="77777777" w:rsidR="00265D63" w:rsidRPr="000A1995" w:rsidRDefault="00265D63" w:rsidP="00265D63">
      <w:pPr>
        <w:pStyle w:val="NormalBold"/>
      </w:pPr>
      <w:r w:rsidRPr="000A1995">
        <w:rPr>
          <w:rStyle w:val="HideTWBExt"/>
          <w:b w:val="0"/>
        </w:rPr>
        <w:t>&lt;/RepeatBlock-By&gt;</w:t>
      </w:r>
    </w:p>
    <w:p w14:paraId="3FA5C0C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4E14F5C" w14:textId="77777777" w:rsidR="00265D63" w:rsidRPr="000A1995" w:rsidRDefault="00265D63" w:rsidP="00265D63">
      <w:pPr>
        <w:pStyle w:val="NormalBold"/>
      </w:pPr>
      <w:r w:rsidRPr="000A1995">
        <w:rPr>
          <w:rStyle w:val="HideTWBExt"/>
          <w:b w:val="0"/>
        </w:rPr>
        <w:t>&lt;Article&gt;</w:t>
      </w:r>
      <w:r w:rsidRPr="000A1995">
        <w:t>Artikel 38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566B78E" w14:textId="77777777" w:rsidTr="00306B0C">
        <w:trPr>
          <w:trHeight w:hRule="exact" w:val="240"/>
          <w:jc w:val="center"/>
        </w:trPr>
        <w:tc>
          <w:tcPr>
            <w:tcW w:w="9752" w:type="dxa"/>
            <w:gridSpan w:val="2"/>
            <w:tcBorders>
              <w:top w:val="nil"/>
              <w:left w:val="nil"/>
              <w:bottom w:val="nil"/>
              <w:right w:val="nil"/>
            </w:tcBorders>
          </w:tcPr>
          <w:p w14:paraId="62AE57AF" w14:textId="77777777" w:rsidR="00265D63" w:rsidRPr="000A1995" w:rsidRDefault="00265D63" w:rsidP="00306B0C"/>
        </w:tc>
      </w:tr>
      <w:tr w:rsidR="00265D63" w:rsidRPr="000A1995" w14:paraId="052DAC69" w14:textId="77777777" w:rsidTr="00306B0C">
        <w:trPr>
          <w:trHeight w:val="240"/>
          <w:jc w:val="center"/>
        </w:trPr>
        <w:tc>
          <w:tcPr>
            <w:tcW w:w="4876" w:type="dxa"/>
            <w:tcBorders>
              <w:top w:val="nil"/>
              <w:left w:val="nil"/>
              <w:bottom w:val="nil"/>
              <w:right w:val="nil"/>
            </w:tcBorders>
          </w:tcPr>
          <w:p w14:paraId="609C9A66"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2DC36C2" w14:textId="77777777" w:rsidR="00265D63" w:rsidRPr="000A1995" w:rsidRDefault="00265D63" w:rsidP="00306B0C">
            <w:pPr>
              <w:pStyle w:val="AmColumnHeading"/>
            </w:pPr>
            <w:r w:rsidRPr="000A1995">
              <w:t>Amendement</w:t>
            </w:r>
          </w:p>
        </w:tc>
      </w:tr>
      <w:tr w:rsidR="00265D63" w:rsidRPr="000A1995" w14:paraId="0A12973A" w14:textId="77777777" w:rsidTr="00306B0C">
        <w:trPr>
          <w:jc w:val="center"/>
        </w:trPr>
        <w:tc>
          <w:tcPr>
            <w:tcW w:w="4876" w:type="dxa"/>
            <w:tcBorders>
              <w:top w:val="nil"/>
              <w:left w:val="nil"/>
              <w:bottom w:val="nil"/>
              <w:right w:val="nil"/>
            </w:tcBorders>
          </w:tcPr>
          <w:p w14:paraId="443BFC67" w14:textId="77777777" w:rsidR="00265D63" w:rsidRPr="000A1995" w:rsidRDefault="00265D63" w:rsidP="00306B0C">
            <w:pPr>
              <w:pStyle w:val="Normal6a"/>
            </w:pPr>
            <w:r w:rsidRPr="000A1995">
              <w:t>4.</w:t>
            </w:r>
            <w:r w:rsidRPr="000A1995">
              <w:tab/>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Borders>
              <w:top w:val="nil"/>
              <w:left w:val="nil"/>
              <w:bottom w:val="nil"/>
              <w:right w:val="nil"/>
            </w:tcBorders>
          </w:tcPr>
          <w:p w14:paraId="4C4EE777" w14:textId="77777777" w:rsidR="00265D63" w:rsidRPr="000A1995" w:rsidRDefault="00265D63" w:rsidP="00306B0C">
            <w:pPr>
              <w:pStyle w:val="Normal6a"/>
            </w:pPr>
            <w:r w:rsidRPr="000A1995">
              <w:t>4.</w:t>
            </w:r>
            <w:r w:rsidRPr="000A1995">
              <w:tab/>
              <w:t xml:space="preserve">Vóór de vaststelling van een gedelegeerde handeling raadpleegt de Commissie de door elke lidstaat aangewezen deskundigen overeenkomstig de beginselen die zijn neergelegd in het Interinstitutioneel Akkoord van 13 april 2016 over beter wetgeven. </w:t>
            </w:r>
            <w:r w:rsidRPr="000A1995">
              <w:rPr>
                <w:b/>
                <w:i/>
              </w:rPr>
              <w:t>De Commissie stelt het ontwerp van gedelegeerde handeling en de onderliggende technische en wetenschappelijke motivering tijdig vóór de start van de raadpleging ter beschikking van de lidstaten.</w:t>
            </w:r>
          </w:p>
        </w:tc>
      </w:tr>
    </w:tbl>
    <w:p w14:paraId="06403B2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69291729"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686A663F" w14:textId="77777777" w:rsidR="00265D63" w:rsidRPr="000A1995" w:rsidRDefault="00265D63" w:rsidP="00265D63">
      <w:pPr>
        <w:pStyle w:val="AmJustText"/>
      </w:pPr>
      <w:r w:rsidRPr="000A1995">
        <w:t>Doeltreffende raadpleging veronderstelt dat de lidstaten voldoende tijd hebben om het voorstel te beoordelen en toegang hebben tot het bewijsmateriaal waarop de Commissie haar besluit baseert.</w:t>
      </w:r>
    </w:p>
    <w:p w14:paraId="54E15D5F" w14:textId="77777777" w:rsidR="00265D63" w:rsidRPr="000A1995" w:rsidRDefault="00265D63" w:rsidP="00265D63">
      <w:r w:rsidRPr="000A1995">
        <w:rPr>
          <w:rStyle w:val="HideTWBExt"/>
        </w:rPr>
        <w:t>&lt;/Amend&gt;</w:t>
      </w:r>
    </w:p>
    <w:p w14:paraId="0771764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303</w:t>
      </w:r>
      <w:r w:rsidRPr="000A1995">
        <w:rPr>
          <w:rStyle w:val="HideTWBExt"/>
          <w:b w:val="0"/>
        </w:rPr>
        <w:t>&lt;/NumAm&gt;</w:t>
      </w:r>
    </w:p>
    <w:p w14:paraId="26D3A2AA"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20142CED" w14:textId="77777777" w:rsidR="00265D63" w:rsidRPr="000A1995" w:rsidRDefault="00265D63" w:rsidP="00265D63">
      <w:pPr>
        <w:pStyle w:val="NormalBold"/>
      </w:pPr>
      <w:r w:rsidRPr="000A1995">
        <w:rPr>
          <w:rStyle w:val="HideTWBExt"/>
          <w:b w:val="0"/>
        </w:rPr>
        <w:t>&lt;/RepeatBlock-By&gt;</w:t>
      </w:r>
    </w:p>
    <w:p w14:paraId="410C396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D0395FD" w14:textId="77777777" w:rsidR="00265D63" w:rsidRPr="000A1995" w:rsidRDefault="00265D63" w:rsidP="00265D63">
      <w:pPr>
        <w:pStyle w:val="NormalBold"/>
      </w:pPr>
      <w:r w:rsidRPr="000A1995">
        <w:rPr>
          <w:rStyle w:val="HideTWBExt"/>
          <w:b w:val="0"/>
        </w:rPr>
        <w:t>&lt;Article&gt;</w:t>
      </w:r>
      <w:r w:rsidRPr="000A1995">
        <w:t>Artikel 39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B1E854A" w14:textId="77777777" w:rsidTr="00306B0C">
        <w:trPr>
          <w:trHeight w:hRule="exact" w:val="240"/>
          <w:jc w:val="center"/>
        </w:trPr>
        <w:tc>
          <w:tcPr>
            <w:tcW w:w="9752" w:type="dxa"/>
            <w:gridSpan w:val="2"/>
            <w:tcBorders>
              <w:top w:val="nil"/>
              <w:left w:val="nil"/>
              <w:bottom w:val="nil"/>
              <w:right w:val="nil"/>
            </w:tcBorders>
          </w:tcPr>
          <w:p w14:paraId="5D9DD5C3" w14:textId="77777777" w:rsidR="00265D63" w:rsidRPr="000A1995" w:rsidRDefault="00265D63" w:rsidP="00306B0C"/>
        </w:tc>
      </w:tr>
      <w:tr w:rsidR="00265D63" w:rsidRPr="000A1995" w14:paraId="5F9D0DA6" w14:textId="77777777" w:rsidTr="00306B0C">
        <w:trPr>
          <w:trHeight w:val="240"/>
          <w:jc w:val="center"/>
        </w:trPr>
        <w:tc>
          <w:tcPr>
            <w:tcW w:w="4876" w:type="dxa"/>
            <w:tcBorders>
              <w:top w:val="nil"/>
              <w:left w:val="nil"/>
              <w:bottom w:val="nil"/>
              <w:right w:val="nil"/>
            </w:tcBorders>
          </w:tcPr>
          <w:p w14:paraId="2CEC2D7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B9A0ACB" w14:textId="77777777" w:rsidR="00265D63" w:rsidRPr="000A1995" w:rsidRDefault="00265D63" w:rsidP="00306B0C">
            <w:pPr>
              <w:pStyle w:val="AmColumnHeading"/>
            </w:pPr>
            <w:r w:rsidRPr="000A1995">
              <w:t>Amendement</w:t>
            </w:r>
          </w:p>
        </w:tc>
      </w:tr>
      <w:tr w:rsidR="00265D63" w:rsidRPr="000A1995" w14:paraId="2B82826D" w14:textId="77777777" w:rsidTr="00306B0C">
        <w:trPr>
          <w:jc w:val="center"/>
        </w:trPr>
        <w:tc>
          <w:tcPr>
            <w:tcW w:w="4876" w:type="dxa"/>
            <w:tcBorders>
              <w:top w:val="nil"/>
              <w:left w:val="nil"/>
              <w:bottom w:val="nil"/>
              <w:right w:val="nil"/>
            </w:tcBorders>
          </w:tcPr>
          <w:p w14:paraId="2721758B" w14:textId="77777777" w:rsidR="00265D63" w:rsidRPr="000A1995" w:rsidRDefault="00265D63" w:rsidP="00306B0C">
            <w:pPr>
              <w:pStyle w:val="Normal6a"/>
            </w:pPr>
            <w:r w:rsidRPr="000A1995">
              <w:t>1.</w:t>
            </w:r>
            <w:r w:rsidRPr="000A1995">
              <w:tab/>
              <w:t>Overeenkomstig dit artikel vastgestelde gedelegeerde handelingen tot wijziging van bijlage I, bijlage II en bijlage III treden onverwijld in werking en zijn van toepassing zolang geen bezwaar wordt gemaakt overeenkomstig lid 2. In de kennisgeving van de gedelegeerde handeling aan het Europees Parlement en de Raad wordt vermeld om welke redenen wordt gebruikgemaakt van de spoedprocedure.</w:t>
            </w:r>
          </w:p>
        </w:tc>
        <w:tc>
          <w:tcPr>
            <w:tcW w:w="4876" w:type="dxa"/>
            <w:tcBorders>
              <w:top w:val="nil"/>
              <w:left w:val="nil"/>
              <w:bottom w:val="nil"/>
              <w:right w:val="nil"/>
            </w:tcBorders>
          </w:tcPr>
          <w:p w14:paraId="49A71FF9" w14:textId="77777777" w:rsidR="00265D63" w:rsidRPr="000A1995" w:rsidRDefault="00265D63" w:rsidP="00306B0C">
            <w:pPr>
              <w:pStyle w:val="Normal6a"/>
            </w:pPr>
            <w:r w:rsidRPr="000A1995">
              <w:t>1.</w:t>
            </w:r>
            <w:r w:rsidRPr="000A1995">
              <w:tab/>
              <w:t xml:space="preserve">Overeenkomstig dit artikel vastgestelde gedelegeerde handelingen tot wijziging van bijlage I, bijlage II en bijlage III treden onverwijld in werking en zijn van toepassing zolang geen bezwaar wordt gemaakt overeenkomstig lid 2. In de kennisgeving van de gedelegeerde handeling aan het Europees Parlement en de Raad wordt vermeld om welke redenen wordt gebruikgemaakt van de spoedprocedure. </w:t>
            </w:r>
            <w:r w:rsidRPr="000A1995">
              <w:rPr>
                <w:b/>
                <w:i/>
              </w:rPr>
              <w:t>De Commissie toont met name aan dat er sprake is van een dreigend en ernstig risico voor de openbare veiligheid of de volksgezondheid dat het gebruik van de spoedprocedure rechtvaardigt.</w:t>
            </w:r>
          </w:p>
        </w:tc>
      </w:tr>
    </w:tbl>
    <w:p w14:paraId="48D269D0"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4B321EB6"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5CD11743" w14:textId="77777777" w:rsidR="00265D63" w:rsidRPr="000A1995" w:rsidRDefault="00265D63" w:rsidP="00265D63">
      <w:pPr>
        <w:pStyle w:val="AmJustText"/>
      </w:pPr>
      <w:r w:rsidRPr="000A1995">
        <w:t>De spoedprocedure vormt een uitzondering op de standaarduitoefening van gedelegeerde bevoegdheden. Het is derhalve passend te specificeren in welke omstandigheden van deze procedure gebruik kan worden gemaakt.</w:t>
      </w:r>
    </w:p>
    <w:p w14:paraId="5C765BCD" w14:textId="77777777" w:rsidR="00265D63" w:rsidRPr="000A1995" w:rsidRDefault="00265D63" w:rsidP="00265D63">
      <w:r w:rsidRPr="000A1995">
        <w:rPr>
          <w:rStyle w:val="HideTWBExt"/>
        </w:rPr>
        <w:t>&lt;/Amend&gt;</w:t>
      </w:r>
    </w:p>
    <w:p w14:paraId="64164171"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304</w:t>
      </w:r>
      <w:r w:rsidRPr="000A1995">
        <w:rPr>
          <w:rStyle w:val="HideTWBExt"/>
          <w:b w:val="0"/>
        </w:rPr>
        <w:t>&lt;/NumAm&gt;</w:t>
      </w:r>
    </w:p>
    <w:p w14:paraId="44D98776"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682E8A90" w14:textId="77777777" w:rsidR="00265D63" w:rsidRPr="000A1995" w:rsidRDefault="00265D63" w:rsidP="00265D63">
      <w:pPr>
        <w:pStyle w:val="NormalBold"/>
      </w:pPr>
      <w:r w:rsidRPr="000A1995">
        <w:rPr>
          <w:rStyle w:val="HideTWBExt"/>
          <w:b w:val="0"/>
        </w:rPr>
        <w:t>&lt;/RepeatBlock-By&gt;</w:t>
      </w:r>
    </w:p>
    <w:p w14:paraId="5C86A834"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4EFB054" w14:textId="77777777" w:rsidR="00265D63" w:rsidRPr="000A1995" w:rsidRDefault="00265D63" w:rsidP="00265D63">
      <w:pPr>
        <w:pStyle w:val="NormalBold"/>
      </w:pPr>
      <w:r w:rsidRPr="000A1995">
        <w:rPr>
          <w:rStyle w:val="HideTWBExt"/>
          <w:b w:val="0"/>
        </w:rPr>
        <w:t>&lt;Article&gt;</w:t>
      </w:r>
      <w:r w:rsidRPr="000A1995">
        <w:t>Artikel 40 – lid 2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0C421574" w14:textId="77777777" w:rsidTr="00306B0C">
        <w:trPr>
          <w:trHeight w:hRule="exact" w:val="240"/>
          <w:jc w:val="center"/>
        </w:trPr>
        <w:tc>
          <w:tcPr>
            <w:tcW w:w="9752" w:type="dxa"/>
            <w:gridSpan w:val="2"/>
            <w:tcBorders>
              <w:top w:val="nil"/>
              <w:left w:val="nil"/>
              <w:bottom w:val="nil"/>
              <w:right w:val="nil"/>
            </w:tcBorders>
          </w:tcPr>
          <w:p w14:paraId="6A4C4D65" w14:textId="77777777" w:rsidR="00265D63" w:rsidRPr="000A1995" w:rsidRDefault="00265D63" w:rsidP="00306B0C"/>
        </w:tc>
      </w:tr>
      <w:tr w:rsidR="00265D63" w:rsidRPr="000A1995" w14:paraId="575EBDA2" w14:textId="77777777" w:rsidTr="00306B0C">
        <w:trPr>
          <w:trHeight w:val="240"/>
          <w:jc w:val="center"/>
        </w:trPr>
        <w:tc>
          <w:tcPr>
            <w:tcW w:w="4876" w:type="dxa"/>
            <w:tcBorders>
              <w:top w:val="nil"/>
              <w:left w:val="nil"/>
              <w:bottom w:val="nil"/>
              <w:right w:val="nil"/>
            </w:tcBorders>
          </w:tcPr>
          <w:p w14:paraId="5E3DBCF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187F215" w14:textId="77777777" w:rsidR="00265D63" w:rsidRPr="000A1995" w:rsidRDefault="00265D63" w:rsidP="00306B0C">
            <w:pPr>
              <w:pStyle w:val="AmColumnHeading"/>
            </w:pPr>
            <w:r w:rsidRPr="000A1995">
              <w:t>Amendement</w:t>
            </w:r>
          </w:p>
        </w:tc>
      </w:tr>
      <w:tr w:rsidR="00265D63" w:rsidRPr="000A1995" w14:paraId="37AA108A" w14:textId="77777777" w:rsidTr="00306B0C">
        <w:trPr>
          <w:jc w:val="center"/>
        </w:trPr>
        <w:tc>
          <w:tcPr>
            <w:tcW w:w="4876" w:type="dxa"/>
            <w:tcBorders>
              <w:top w:val="nil"/>
              <w:left w:val="nil"/>
              <w:bottom w:val="nil"/>
              <w:right w:val="nil"/>
            </w:tcBorders>
          </w:tcPr>
          <w:p w14:paraId="689DDDEC" w14:textId="77777777" w:rsidR="00265D63" w:rsidRPr="000A1995" w:rsidRDefault="00265D63" w:rsidP="00306B0C">
            <w:pPr>
              <w:pStyle w:val="Normal6a"/>
            </w:pPr>
          </w:p>
        </w:tc>
        <w:tc>
          <w:tcPr>
            <w:tcW w:w="4876" w:type="dxa"/>
            <w:tcBorders>
              <w:top w:val="nil"/>
              <w:left w:val="nil"/>
              <w:bottom w:val="nil"/>
              <w:right w:val="nil"/>
            </w:tcBorders>
          </w:tcPr>
          <w:p w14:paraId="0B578586" w14:textId="77777777" w:rsidR="00265D63" w:rsidRPr="000A1995" w:rsidRDefault="00265D63" w:rsidP="00306B0C">
            <w:pPr>
              <w:pStyle w:val="Normal6a"/>
            </w:pPr>
            <w:r w:rsidRPr="000A1995">
              <w:rPr>
                <w:b/>
                <w:i/>
              </w:rPr>
              <w:t>2 bis.</w:t>
            </w:r>
            <w:r w:rsidRPr="000A1995">
              <w:tab/>
            </w:r>
            <w:r w:rsidRPr="000A1995">
              <w:rPr>
                <w:b/>
                <w:i/>
              </w:rPr>
              <w:t>Het Drugsagentschap van de Europese Unie (EUDA) neemt als waarnemer deel aan de werkzaamheden van het comité en verstrekt technische expertise. Vertegenwoordigers van de chemische industrie, kleine en middelgrote ondernemingen en universitaire onderzoekscentra kunnen worden uitgenodigd om deel te nemen als waarnemers of deskundigen, naargelang het geval, en input te leveren voor de beoordeling van de operationele en economische gevolgen van de maatregelen in kwestie.</w:t>
            </w:r>
          </w:p>
        </w:tc>
      </w:tr>
    </w:tbl>
    <w:p w14:paraId="1249541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22B43DB" w14:textId="77777777" w:rsidR="00265D63" w:rsidRPr="000A1995" w:rsidRDefault="00265D63" w:rsidP="00265D63">
      <w:r w:rsidRPr="000A1995">
        <w:rPr>
          <w:rStyle w:val="HideTWBExt"/>
        </w:rPr>
        <w:t>&lt;/Amend&gt;</w:t>
      </w:r>
    </w:p>
    <w:p w14:paraId="56410E1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305</w:t>
      </w:r>
      <w:r w:rsidRPr="000A1995">
        <w:rPr>
          <w:rStyle w:val="HideTWBExt"/>
          <w:b w:val="0"/>
        </w:rPr>
        <w:t>&lt;/NumAm&gt;</w:t>
      </w:r>
    </w:p>
    <w:p w14:paraId="18C56B9C"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68BDF372" w14:textId="77777777" w:rsidR="00265D63" w:rsidRPr="000A1995" w:rsidRDefault="00265D63" w:rsidP="00265D63">
      <w:pPr>
        <w:pStyle w:val="NormalBold"/>
      </w:pPr>
      <w:r w:rsidRPr="000A1995">
        <w:rPr>
          <w:rStyle w:val="HideTWBExt"/>
          <w:b w:val="0"/>
        </w:rPr>
        <w:t>&lt;/RepeatBlock-By&gt;</w:t>
      </w:r>
    </w:p>
    <w:p w14:paraId="5A3149F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FEF2B46" w14:textId="77777777" w:rsidR="00265D63" w:rsidRPr="000A1995" w:rsidRDefault="00265D63" w:rsidP="00265D63">
      <w:pPr>
        <w:pStyle w:val="NormalBold"/>
      </w:pPr>
      <w:r w:rsidRPr="000A1995">
        <w:rPr>
          <w:rStyle w:val="HideTWBExt"/>
          <w:b w:val="0"/>
        </w:rPr>
        <w:t>&lt;Article&gt;</w:t>
      </w:r>
      <w:r w:rsidRPr="000A1995">
        <w:t>Artikel 41 – titel</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327F7833" w14:textId="77777777" w:rsidTr="00306B0C">
        <w:trPr>
          <w:trHeight w:hRule="exact" w:val="240"/>
          <w:jc w:val="center"/>
        </w:trPr>
        <w:tc>
          <w:tcPr>
            <w:tcW w:w="9752" w:type="dxa"/>
            <w:gridSpan w:val="2"/>
            <w:tcBorders>
              <w:top w:val="nil"/>
              <w:left w:val="nil"/>
              <w:bottom w:val="nil"/>
              <w:right w:val="nil"/>
            </w:tcBorders>
          </w:tcPr>
          <w:p w14:paraId="055BEC28" w14:textId="77777777" w:rsidR="00265D63" w:rsidRPr="000A1995" w:rsidRDefault="00265D63" w:rsidP="00306B0C"/>
        </w:tc>
      </w:tr>
      <w:tr w:rsidR="00265D63" w:rsidRPr="000A1995" w14:paraId="64CC8D37" w14:textId="77777777" w:rsidTr="00306B0C">
        <w:trPr>
          <w:trHeight w:val="240"/>
          <w:jc w:val="center"/>
        </w:trPr>
        <w:tc>
          <w:tcPr>
            <w:tcW w:w="4876" w:type="dxa"/>
            <w:tcBorders>
              <w:top w:val="nil"/>
              <w:left w:val="nil"/>
              <w:bottom w:val="nil"/>
              <w:right w:val="nil"/>
            </w:tcBorders>
          </w:tcPr>
          <w:p w14:paraId="5F3302C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2FFA793" w14:textId="77777777" w:rsidR="00265D63" w:rsidRPr="000A1995" w:rsidRDefault="00265D63" w:rsidP="00306B0C">
            <w:pPr>
              <w:pStyle w:val="AmColumnHeading"/>
            </w:pPr>
            <w:r w:rsidRPr="000A1995">
              <w:t>Amendement</w:t>
            </w:r>
          </w:p>
        </w:tc>
      </w:tr>
      <w:tr w:rsidR="00265D63" w:rsidRPr="000A1995" w14:paraId="45B67B72" w14:textId="77777777" w:rsidTr="00306B0C">
        <w:trPr>
          <w:jc w:val="center"/>
        </w:trPr>
        <w:tc>
          <w:tcPr>
            <w:tcW w:w="4876" w:type="dxa"/>
            <w:tcBorders>
              <w:top w:val="nil"/>
              <w:left w:val="nil"/>
              <w:bottom w:val="nil"/>
              <w:right w:val="nil"/>
            </w:tcBorders>
          </w:tcPr>
          <w:p w14:paraId="16525684" w14:textId="77777777" w:rsidR="00265D63" w:rsidRPr="000A1995" w:rsidRDefault="00265D63" w:rsidP="00306B0C">
            <w:pPr>
              <w:pStyle w:val="Normal6a"/>
            </w:pPr>
            <w:r w:rsidRPr="000A1995">
              <w:t>Herziening</w:t>
            </w:r>
          </w:p>
        </w:tc>
        <w:tc>
          <w:tcPr>
            <w:tcW w:w="4876" w:type="dxa"/>
            <w:tcBorders>
              <w:top w:val="nil"/>
              <w:left w:val="nil"/>
              <w:bottom w:val="nil"/>
              <w:right w:val="nil"/>
            </w:tcBorders>
          </w:tcPr>
          <w:p w14:paraId="6FCDD021" w14:textId="77777777" w:rsidR="00265D63" w:rsidRPr="000A1995" w:rsidRDefault="00265D63" w:rsidP="00306B0C">
            <w:pPr>
              <w:pStyle w:val="Normal6a"/>
            </w:pPr>
            <w:r w:rsidRPr="000A1995">
              <w:rPr>
                <w:b/>
                <w:i/>
              </w:rPr>
              <w:t>Evaluatie en</w:t>
            </w:r>
            <w:r w:rsidRPr="000A1995">
              <w:t xml:space="preserve"> herziening</w:t>
            </w:r>
          </w:p>
        </w:tc>
      </w:tr>
    </w:tbl>
    <w:p w14:paraId="04AAAF31"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30F980F" w14:textId="77777777" w:rsidR="00265D63" w:rsidRPr="000A1995" w:rsidRDefault="00265D63" w:rsidP="00265D63">
      <w:r w:rsidRPr="000A1995">
        <w:rPr>
          <w:rStyle w:val="HideTWBExt"/>
        </w:rPr>
        <w:t>&lt;/Amend&gt;</w:t>
      </w:r>
    </w:p>
    <w:p w14:paraId="4DB2DD38"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306</w:t>
      </w:r>
      <w:r w:rsidRPr="000A1995">
        <w:rPr>
          <w:rStyle w:val="HideTWBExt"/>
          <w:b w:val="0"/>
        </w:rPr>
        <w:t>&lt;/NumAm&gt;</w:t>
      </w:r>
    </w:p>
    <w:p w14:paraId="61DD97D1"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0D160B0A" w14:textId="77777777" w:rsidR="00265D63" w:rsidRPr="000A1995" w:rsidRDefault="00265D63" w:rsidP="00265D63">
      <w:pPr>
        <w:pStyle w:val="NormalBold"/>
      </w:pPr>
      <w:r w:rsidRPr="000A1995">
        <w:rPr>
          <w:rStyle w:val="HideTWBExt"/>
          <w:b w:val="0"/>
        </w:rPr>
        <w:t>&lt;/RepeatBlock-By&gt;</w:t>
      </w:r>
    </w:p>
    <w:p w14:paraId="21B23781"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D082488" w14:textId="77777777" w:rsidR="00265D63" w:rsidRPr="000A1995" w:rsidRDefault="00265D63" w:rsidP="00265D63">
      <w:pPr>
        <w:pStyle w:val="NormalBold"/>
      </w:pPr>
      <w:r w:rsidRPr="000A1995">
        <w:rPr>
          <w:rStyle w:val="HideTWBExt"/>
          <w:b w:val="0"/>
        </w:rPr>
        <w:t>&lt;Article&gt;</w:t>
      </w:r>
      <w:r w:rsidRPr="000A1995">
        <w:t>Artikel 41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058A4BF" w14:textId="77777777" w:rsidTr="00306B0C">
        <w:trPr>
          <w:trHeight w:hRule="exact" w:val="240"/>
          <w:jc w:val="center"/>
        </w:trPr>
        <w:tc>
          <w:tcPr>
            <w:tcW w:w="9752" w:type="dxa"/>
            <w:gridSpan w:val="2"/>
            <w:tcBorders>
              <w:top w:val="nil"/>
              <w:left w:val="nil"/>
              <w:bottom w:val="nil"/>
              <w:right w:val="nil"/>
            </w:tcBorders>
          </w:tcPr>
          <w:p w14:paraId="4C6E58FC" w14:textId="77777777" w:rsidR="00265D63" w:rsidRPr="000A1995" w:rsidRDefault="00265D63" w:rsidP="00306B0C"/>
        </w:tc>
      </w:tr>
      <w:tr w:rsidR="00265D63" w:rsidRPr="000A1995" w14:paraId="3552B81A" w14:textId="77777777" w:rsidTr="00306B0C">
        <w:trPr>
          <w:trHeight w:val="240"/>
          <w:jc w:val="center"/>
        </w:trPr>
        <w:tc>
          <w:tcPr>
            <w:tcW w:w="4876" w:type="dxa"/>
            <w:tcBorders>
              <w:top w:val="nil"/>
              <w:left w:val="nil"/>
              <w:bottom w:val="nil"/>
              <w:right w:val="nil"/>
            </w:tcBorders>
          </w:tcPr>
          <w:p w14:paraId="23B50E20"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3EBBA30" w14:textId="77777777" w:rsidR="00265D63" w:rsidRPr="000A1995" w:rsidRDefault="00265D63" w:rsidP="00306B0C">
            <w:pPr>
              <w:pStyle w:val="AmColumnHeading"/>
            </w:pPr>
            <w:r w:rsidRPr="000A1995">
              <w:t>Amendement</w:t>
            </w:r>
          </w:p>
        </w:tc>
      </w:tr>
      <w:tr w:rsidR="00265D63" w:rsidRPr="000A1995" w14:paraId="6C2D5877" w14:textId="77777777" w:rsidTr="00306B0C">
        <w:trPr>
          <w:jc w:val="center"/>
        </w:trPr>
        <w:tc>
          <w:tcPr>
            <w:tcW w:w="4876" w:type="dxa"/>
            <w:tcBorders>
              <w:top w:val="nil"/>
              <w:left w:val="nil"/>
              <w:bottom w:val="nil"/>
              <w:right w:val="nil"/>
            </w:tcBorders>
          </w:tcPr>
          <w:p w14:paraId="416D903E" w14:textId="77777777" w:rsidR="00265D63" w:rsidRPr="000A1995" w:rsidRDefault="00265D63" w:rsidP="00306B0C">
            <w:pPr>
              <w:pStyle w:val="Normal6a"/>
            </w:pPr>
            <w:r w:rsidRPr="000A1995">
              <w:t xml:space="preserve">Uiterlijk op </w:t>
            </w:r>
            <w:r w:rsidRPr="000A1995">
              <w:rPr>
                <w:b/>
                <w:i/>
              </w:rPr>
              <w:t>[OP datum toevoegen: tien</w:t>
            </w:r>
            <w:r w:rsidRPr="000A1995">
              <w:t xml:space="preserve"> jaar </w:t>
            </w:r>
            <w:r w:rsidRPr="000A1995">
              <w:rPr>
                <w:b/>
                <w:i/>
              </w:rPr>
              <w:t>vanaf de datum van toepassing van deze verordening]</w:t>
            </w:r>
            <w:r w:rsidRPr="000A1995">
              <w:t xml:space="preserve"> dient de Commissie bij het Europees Parlement en de Raad een verslag in over de toepassing van deze verordening. Het verslag bevat een </w:t>
            </w:r>
            <w:r w:rsidRPr="000A1995">
              <w:rPr>
                <w:b/>
                <w:i/>
              </w:rPr>
              <w:t>beoordeling</w:t>
            </w:r>
            <w:r w:rsidRPr="000A1995">
              <w:t xml:space="preserve"> van de wijze waarop deze verordening haar doelstellingen bereikt.</w:t>
            </w:r>
          </w:p>
        </w:tc>
        <w:tc>
          <w:tcPr>
            <w:tcW w:w="4876" w:type="dxa"/>
            <w:tcBorders>
              <w:top w:val="nil"/>
              <w:left w:val="nil"/>
              <w:bottom w:val="nil"/>
              <w:right w:val="nil"/>
            </w:tcBorders>
          </w:tcPr>
          <w:p w14:paraId="2343695A" w14:textId="77777777" w:rsidR="00265D63" w:rsidRPr="000A1995" w:rsidRDefault="00265D63" w:rsidP="00306B0C">
            <w:pPr>
              <w:pStyle w:val="Normal6a"/>
            </w:pPr>
            <w:r w:rsidRPr="000A1995">
              <w:t xml:space="preserve">Uiterlijk op </w:t>
            </w:r>
            <w:r w:rsidRPr="000A1995">
              <w:rPr>
                <w:b/>
                <w:i/>
              </w:rPr>
              <w:t>31 december 2030 en elke drie</w:t>
            </w:r>
            <w:r w:rsidRPr="000A1995">
              <w:t xml:space="preserve"> jaar </w:t>
            </w:r>
            <w:r w:rsidRPr="000A1995">
              <w:rPr>
                <w:b/>
                <w:i/>
              </w:rPr>
              <w:t>daarna</w:t>
            </w:r>
            <w:r w:rsidRPr="000A1995">
              <w:t xml:space="preserve"> dient de Commissie bij het Europees Parlement en de Raad een verslag in over de toepassing van deze verordening. Het verslag bevat een </w:t>
            </w:r>
            <w:r w:rsidRPr="000A1995">
              <w:rPr>
                <w:b/>
                <w:i/>
              </w:rPr>
              <w:t>evaluatie</w:t>
            </w:r>
            <w:r w:rsidRPr="000A1995">
              <w:t xml:space="preserve"> van de wijze waarop deze verordening haar doelstellingen </w:t>
            </w:r>
            <w:r w:rsidRPr="000A1995">
              <w:rPr>
                <w:b/>
                <w:i/>
              </w:rPr>
              <w:t>op het gebied van de volksgezondheid en het legitieme gebruik van drugsprecursoren</w:t>
            </w:r>
            <w:r w:rsidRPr="000A1995">
              <w:t xml:space="preserve"> bereikt. </w:t>
            </w:r>
            <w:r w:rsidRPr="000A1995">
              <w:rPr>
                <w:b/>
                <w:i/>
              </w:rPr>
              <w:t>De evaluatie omvat met name een beoordeling van</w:t>
            </w:r>
          </w:p>
        </w:tc>
      </w:tr>
      <w:tr w:rsidR="00265D63" w:rsidRPr="000A1995" w14:paraId="3201CE20" w14:textId="77777777" w:rsidTr="00306B0C">
        <w:trPr>
          <w:jc w:val="center"/>
        </w:trPr>
        <w:tc>
          <w:tcPr>
            <w:tcW w:w="4876" w:type="dxa"/>
            <w:tcBorders>
              <w:top w:val="nil"/>
              <w:left w:val="nil"/>
              <w:bottom w:val="nil"/>
              <w:right w:val="nil"/>
            </w:tcBorders>
          </w:tcPr>
          <w:p w14:paraId="22A7C4F8" w14:textId="77777777" w:rsidR="00265D63" w:rsidRPr="000A1995" w:rsidRDefault="00265D63" w:rsidP="00306B0C">
            <w:pPr>
              <w:pStyle w:val="Normal6a"/>
            </w:pPr>
          </w:p>
        </w:tc>
        <w:tc>
          <w:tcPr>
            <w:tcW w:w="4876" w:type="dxa"/>
            <w:tcBorders>
              <w:top w:val="nil"/>
              <w:left w:val="nil"/>
              <w:bottom w:val="nil"/>
              <w:right w:val="nil"/>
            </w:tcBorders>
          </w:tcPr>
          <w:p w14:paraId="193C1BC3" w14:textId="77777777" w:rsidR="00265D63" w:rsidRPr="000A1995" w:rsidRDefault="00265D63" w:rsidP="00306B0C">
            <w:pPr>
              <w:pStyle w:val="Normal6a"/>
            </w:pPr>
            <w:r w:rsidRPr="000A1995">
              <w:rPr>
                <w:b/>
                <w:i/>
              </w:rPr>
              <w:t>a) de ontwikkeling van de legale en illegale vervaardiging van, de handel in en het gebruik van drugsprecursoren en designerdrugs;</w:t>
            </w:r>
          </w:p>
        </w:tc>
      </w:tr>
      <w:tr w:rsidR="00265D63" w:rsidRPr="000A1995" w14:paraId="1622CF14" w14:textId="77777777" w:rsidTr="00306B0C">
        <w:trPr>
          <w:jc w:val="center"/>
        </w:trPr>
        <w:tc>
          <w:tcPr>
            <w:tcW w:w="4876" w:type="dxa"/>
            <w:tcBorders>
              <w:top w:val="nil"/>
              <w:left w:val="nil"/>
              <w:bottom w:val="nil"/>
              <w:right w:val="nil"/>
            </w:tcBorders>
          </w:tcPr>
          <w:p w14:paraId="0A4D63A4" w14:textId="77777777" w:rsidR="00265D63" w:rsidRPr="000A1995" w:rsidRDefault="00265D63" w:rsidP="00306B0C">
            <w:pPr>
              <w:pStyle w:val="Normal6a"/>
            </w:pPr>
          </w:p>
        </w:tc>
        <w:tc>
          <w:tcPr>
            <w:tcW w:w="4876" w:type="dxa"/>
            <w:tcBorders>
              <w:top w:val="nil"/>
              <w:left w:val="nil"/>
              <w:bottom w:val="nil"/>
              <w:right w:val="nil"/>
            </w:tcBorders>
          </w:tcPr>
          <w:p w14:paraId="55F43F07" w14:textId="77777777" w:rsidR="00265D63" w:rsidRPr="000A1995" w:rsidRDefault="00265D63" w:rsidP="00306B0C">
            <w:pPr>
              <w:pStyle w:val="Normal6a"/>
            </w:pPr>
            <w:r w:rsidRPr="000A1995">
              <w:rPr>
                <w:b/>
                <w:i/>
              </w:rPr>
              <w:t>b) de indeling van stoffen en mengsels; de kwaliteit van de samenwerking tussen de bevoegde autoriteiten;</w:t>
            </w:r>
          </w:p>
        </w:tc>
      </w:tr>
      <w:tr w:rsidR="00265D63" w:rsidRPr="000A1995" w14:paraId="009D89EE" w14:textId="77777777" w:rsidTr="00306B0C">
        <w:trPr>
          <w:jc w:val="center"/>
        </w:trPr>
        <w:tc>
          <w:tcPr>
            <w:tcW w:w="4876" w:type="dxa"/>
            <w:tcBorders>
              <w:top w:val="nil"/>
              <w:left w:val="nil"/>
              <w:bottom w:val="nil"/>
              <w:right w:val="nil"/>
            </w:tcBorders>
          </w:tcPr>
          <w:p w14:paraId="506EFC72" w14:textId="77777777" w:rsidR="00265D63" w:rsidRPr="000A1995" w:rsidRDefault="00265D63" w:rsidP="00306B0C">
            <w:pPr>
              <w:pStyle w:val="Normal6a"/>
            </w:pPr>
          </w:p>
        </w:tc>
        <w:tc>
          <w:tcPr>
            <w:tcW w:w="4876" w:type="dxa"/>
            <w:tcBorders>
              <w:top w:val="nil"/>
              <w:left w:val="nil"/>
              <w:bottom w:val="nil"/>
              <w:right w:val="nil"/>
            </w:tcBorders>
          </w:tcPr>
          <w:p w14:paraId="4CD77482" w14:textId="77777777" w:rsidR="00265D63" w:rsidRPr="000A1995" w:rsidRDefault="00265D63" w:rsidP="00306B0C">
            <w:pPr>
              <w:pStyle w:val="Normal6a"/>
            </w:pPr>
            <w:r w:rsidRPr="000A1995">
              <w:rPr>
                <w:b/>
                <w:i/>
              </w:rPr>
              <w:t>c) de gepastheid van sancties;</w:t>
            </w:r>
          </w:p>
        </w:tc>
      </w:tr>
      <w:tr w:rsidR="00265D63" w:rsidRPr="000A1995" w14:paraId="5AEB6A04" w14:textId="77777777" w:rsidTr="00306B0C">
        <w:trPr>
          <w:jc w:val="center"/>
        </w:trPr>
        <w:tc>
          <w:tcPr>
            <w:tcW w:w="4876" w:type="dxa"/>
            <w:tcBorders>
              <w:top w:val="nil"/>
              <w:left w:val="nil"/>
              <w:bottom w:val="nil"/>
              <w:right w:val="nil"/>
            </w:tcBorders>
          </w:tcPr>
          <w:p w14:paraId="36C115C0" w14:textId="77777777" w:rsidR="00265D63" w:rsidRPr="000A1995" w:rsidRDefault="00265D63" w:rsidP="00306B0C">
            <w:pPr>
              <w:pStyle w:val="Normal6a"/>
            </w:pPr>
          </w:p>
        </w:tc>
        <w:tc>
          <w:tcPr>
            <w:tcW w:w="4876" w:type="dxa"/>
            <w:tcBorders>
              <w:top w:val="nil"/>
              <w:left w:val="nil"/>
              <w:bottom w:val="nil"/>
              <w:right w:val="nil"/>
            </w:tcBorders>
          </w:tcPr>
          <w:p w14:paraId="286C39A0" w14:textId="77777777" w:rsidR="00265D63" w:rsidRPr="000A1995" w:rsidRDefault="00265D63" w:rsidP="00306B0C">
            <w:pPr>
              <w:pStyle w:val="Normal6a"/>
            </w:pPr>
            <w:r w:rsidRPr="000A1995">
              <w:rPr>
                <w:b/>
                <w:i/>
              </w:rPr>
              <w:t>c) door de lidstaten getroffen vrijwaringsmaatregelen;</w:t>
            </w:r>
          </w:p>
        </w:tc>
      </w:tr>
      <w:tr w:rsidR="00265D63" w:rsidRPr="000A1995" w14:paraId="453F7CAF" w14:textId="77777777" w:rsidTr="00306B0C">
        <w:trPr>
          <w:jc w:val="center"/>
        </w:trPr>
        <w:tc>
          <w:tcPr>
            <w:tcW w:w="4876" w:type="dxa"/>
            <w:tcBorders>
              <w:top w:val="nil"/>
              <w:left w:val="nil"/>
              <w:bottom w:val="nil"/>
              <w:right w:val="nil"/>
            </w:tcBorders>
          </w:tcPr>
          <w:p w14:paraId="144F12D1" w14:textId="77777777" w:rsidR="00265D63" w:rsidRPr="000A1995" w:rsidRDefault="00265D63" w:rsidP="00306B0C">
            <w:pPr>
              <w:pStyle w:val="Normal6a"/>
            </w:pPr>
          </w:p>
        </w:tc>
        <w:tc>
          <w:tcPr>
            <w:tcW w:w="4876" w:type="dxa"/>
            <w:tcBorders>
              <w:top w:val="nil"/>
              <w:left w:val="nil"/>
              <w:bottom w:val="nil"/>
              <w:right w:val="nil"/>
            </w:tcBorders>
          </w:tcPr>
          <w:p w14:paraId="38919CF7" w14:textId="77777777" w:rsidR="00265D63" w:rsidRPr="000A1995" w:rsidRDefault="00265D63" w:rsidP="00306B0C">
            <w:pPr>
              <w:pStyle w:val="Normal6a"/>
            </w:pPr>
            <w:r w:rsidRPr="000A1995">
              <w:rPr>
                <w:b/>
                <w:i/>
              </w:rPr>
              <w:t>d) de rol van onlinemarktplaatsen;</w:t>
            </w:r>
          </w:p>
        </w:tc>
      </w:tr>
      <w:tr w:rsidR="00265D63" w:rsidRPr="000A1995" w14:paraId="57F51893" w14:textId="77777777" w:rsidTr="00306B0C">
        <w:trPr>
          <w:jc w:val="center"/>
        </w:trPr>
        <w:tc>
          <w:tcPr>
            <w:tcW w:w="4876" w:type="dxa"/>
            <w:tcBorders>
              <w:top w:val="nil"/>
              <w:left w:val="nil"/>
              <w:bottom w:val="nil"/>
              <w:right w:val="nil"/>
            </w:tcBorders>
          </w:tcPr>
          <w:p w14:paraId="2F9F0DF5" w14:textId="77777777" w:rsidR="00265D63" w:rsidRPr="000A1995" w:rsidRDefault="00265D63" w:rsidP="00306B0C">
            <w:pPr>
              <w:pStyle w:val="Normal6a"/>
            </w:pPr>
          </w:p>
        </w:tc>
        <w:tc>
          <w:tcPr>
            <w:tcW w:w="4876" w:type="dxa"/>
            <w:tcBorders>
              <w:top w:val="nil"/>
              <w:left w:val="nil"/>
              <w:bottom w:val="nil"/>
              <w:right w:val="nil"/>
            </w:tcBorders>
          </w:tcPr>
          <w:p w14:paraId="03E73551" w14:textId="77777777" w:rsidR="00265D63" w:rsidRPr="000A1995" w:rsidRDefault="00265D63" w:rsidP="00306B0C">
            <w:pPr>
              <w:pStyle w:val="Normal6a"/>
            </w:pPr>
            <w:r w:rsidRPr="000A1995">
              <w:rPr>
                <w:b/>
                <w:i/>
              </w:rPr>
              <w:t>e) financiële en personele middelen van de nationale bevoegde autoriteiten.</w:t>
            </w:r>
          </w:p>
        </w:tc>
      </w:tr>
      <w:tr w:rsidR="00265D63" w:rsidRPr="000A1995" w14:paraId="2DB6FD17" w14:textId="77777777" w:rsidTr="00306B0C">
        <w:trPr>
          <w:jc w:val="center"/>
        </w:trPr>
        <w:tc>
          <w:tcPr>
            <w:tcW w:w="4876" w:type="dxa"/>
            <w:tcBorders>
              <w:top w:val="nil"/>
              <w:left w:val="nil"/>
              <w:bottom w:val="nil"/>
              <w:right w:val="nil"/>
            </w:tcBorders>
          </w:tcPr>
          <w:p w14:paraId="70BCA96C" w14:textId="77777777" w:rsidR="00265D63" w:rsidRPr="000A1995" w:rsidRDefault="00265D63" w:rsidP="00306B0C">
            <w:pPr>
              <w:pStyle w:val="Normal6a"/>
            </w:pPr>
          </w:p>
        </w:tc>
        <w:tc>
          <w:tcPr>
            <w:tcW w:w="4876" w:type="dxa"/>
            <w:tcBorders>
              <w:top w:val="nil"/>
              <w:left w:val="nil"/>
              <w:bottom w:val="nil"/>
              <w:right w:val="nil"/>
            </w:tcBorders>
          </w:tcPr>
          <w:p w14:paraId="10BC9544" w14:textId="77777777" w:rsidR="00265D63" w:rsidRPr="000A1995" w:rsidRDefault="00265D63" w:rsidP="00306B0C">
            <w:pPr>
              <w:pStyle w:val="Normal6a"/>
            </w:pPr>
            <w:r w:rsidRPr="000A1995">
              <w:rPr>
                <w:b/>
                <w:i/>
              </w:rPr>
              <w:t>Indien de Commissie dit passend acht, gaat het verslag vergezeld van een wetgevingsvoorstel tot wijziging van de desbetreffende bepalingen van deze verordening.</w:t>
            </w:r>
          </w:p>
        </w:tc>
      </w:tr>
    </w:tbl>
    <w:p w14:paraId="6018155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6F7E7CD" w14:textId="77777777" w:rsidR="00265D63" w:rsidRPr="000A1995" w:rsidRDefault="00265D63" w:rsidP="00265D63">
      <w:r w:rsidRPr="000A1995">
        <w:rPr>
          <w:rStyle w:val="HideTWBExt"/>
        </w:rPr>
        <w:t>&lt;/Amend&gt;</w:t>
      </w:r>
    </w:p>
    <w:p w14:paraId="7CAC5BA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307</w:t>
      </w:r>
      <w:r w:rsidRPr="000A1995">
        <w:rPr>
          <w:rStyle w:val="HideTWBExt"/>
          <w:b w:val="0"/>
        </w:rPr>
        <w:t>&lt;/NumAm&gt;</w:t>
      </w:r>
    </w:p>
    <w:p w14:paraId="7B457447" w14:textId="77777777" w:rsidR="00265D63" w:rsidRPr="000A1995" w:rsidRDefault="00265D63" w:rsidP="00265D63">
      <w:pPr>
        <w:pStyle w:val="NormalBold"/>
      </w:pPr>
      <w:r w:rsidRPr="000A1995">
        <w:rPr>
          <w:rStyle w:val="HideTWBExt"/>
          <w:b w:val="0"/>
        </w:rPr>
        <w:t>&lt;RepeatBlock-By&gt;&lt;Members&gt;</w:t>
      </w:r>
      <w:r w:rsidRPr="000A1995">
        <w:t>Evin Incir, Brando Benifei</w:t>
      </w:r>
      <w:r w:rsidRPr="000A1995">
        <w:rPr>
          <w:rStyle w:val="HideTWBExt"/>
          <w:b w:val="0"/>
        </w:rPr>
        <w:t>&lt;/Members&gt;</w:t>
      </w:r>
    </w:p>
    <w:p w14:paraId="328ABACF" w14:textId="77777777" w:rsidR="00265D63" w:rsidRPr="000A1995" w:rsidRDefault="00265D63" w:rsidP="00265D63">
      <w:pPr>
        <w:pStyle w:val="NormalBold"/>
      </w:pPr>
      <w:r w:rsidRPr="000A1995">
        <w:rPr>
          <w:rStyle w:val="HideTWBExt"/>
          <w:b w:val="0"/>
        </w:rPr>
        <w:t>&lt;/RepeatBlock-By&gt;</w:t>
      </w:r>
    </w:p>
    <w:p w14:paraId="0F2D6A2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C4DEA34" w14:textId="77777777" w:rsidR="00265D63" w:rsidRPr="000A1995" w:rsidRDefault="00265D63" w:rsidP="00265D63">
      <w:pPr>
        <w:pStyle w:val="NormalBold"/>
      </w:pPr>
      <w:r w:rsidRPr="000A1995">
        <w:rPr>
          <w:rStyle w:val="HideTWBExt"/>
          <w:b w:val="0"/>
        </w:rPr>
        <w:t>&lt;Article&gt;</w:t>
      </w:r>
      <w:r w:rsidRPr="000A1995">
        <w:t>Artikel 41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6316E25" w14:textId="77777777" w:rsidTr="00306B0C">
        <w:trPr>
          <w:trHeight w:hRule="exact" w:val="240"/>
          <w:jc w:val="center"/>
        </w:trPr>
        <w:tc>
          <w:tcPr>
            <w:tcW w:w="9752" w:type="dxa"/>
            <w:gridSpan w:val="2"/>
            <w:tcBorders>
              <w:top w:val="nil"/>
              <w:left w:val="nil"/>
              <w:bottom w:val="nil"/>
              <w:right w:val="nil"/>
            </w:tcBorders>
          </w:tcPr>
          <w:p w14:paraId="341EA1C9" w14:textId="77777777" w:rsidR="00265D63" w:rsidRPr="000A1995" w:rsidRDefault="00265D63" w:rsidP="00306B0C"/>
        </w:tc>
      </w:tr>
      <w:tr w:rsidR="00265D63" w:rsidRPr="000A1995" w14:paraId="09D82404" w14:textId="77777777" w:rsidTr="00306B0C">
        <w:trPr>
          <w:trHeight w:val="240"/>
          <w:jc w:val="center"/>
        </w:trPr>
        <w:tc>
          <w:tcPr>
            <w:tcW w:w="4876" w:type="dxa"/>
            <w:tcBorders>
              <w:top w:val="nil"/>
              <w:left w:val="nil"/>
              <w:bottom w:val="nil"/>
              <w:right w:val="nil"/>
            </w:tcBorders>
          </w:tcPr>
          <w:p w14:paraId="015B37E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37CE7DF" w14:textId="77777777" w:rsidR="00265D63" w:rsidRPr="000A1995" w:rsidRDefault="00265D63" w:rsidP="00306B0C">
            <w:pPr>
              <w:pStyle w:val="AmColumnHeading"/>
            </w:pPr>
            <w:r w:rsidRPr="000A1995">
              <w:t>Amendement</w:t>
            </w:r>
          </w:p>
        </w:tc>
      </w:tr>
      <w:tr w:rsidR="00265D63" w:rsidRPr="000A1995" w14:paraId="2B957914" w14:textId="77777777" w:rsidTr="00306B0C">
        <w:trPr>
          <w:jc w:val="center"/>
        </w:trPr>
        <w:tc>
          <w:tcPr>
            <w:tcW w:w="4876" w:type="dxa"/>
            <w:tcBorders>
              <w:top w:val="nil"/>
              <w:left w:val="nil"/>
              <w:bottom w:val="nil"/>
              <w:right w:val="nil"/>
            </w:tcBorders>
          </w:tcPr>
          <w:p w14:paraId="43EA6FCD" w14:textId="77777777" w:rsidR="00265D63" w:rsidRPr="000A1995" w:rsidRDefault="00265D63" w:rsidP="00306B0C">
            <w:pPr>
              <w:pStyle w:val="Normal6a"/>
            </w:pPr>
            <w:r w:rsidRPr="000A1995">
              <w:t xml:space="preserve">Uiterlijk op </w:t>
            </w:r>
            <w:r w:rsidRPr="000A1995">
              <w:rPr>
                <w:b/>
                <w:i/>
              </w:rPr>
              <w:t>[OP datum toevoegen: tien</w:t>
            </w:r>
            <w:r w:rsidRPr="000A1995">
              <w:t> jaar vanaf de datum van toepassing van deze verordening</w:t>
            </w:r>
            <w:r w:rsidRPr="000A1995">
              <w:rPr>
                <w:b/>
                <w:i/>
              </w:rPr>
              <w:t>]</w:t>
            </w:r>
            <w:r w:rsidRPr="000A1995">
              <w:t xml:space="preserve"> dient de Commissie bij het Europees Parlement en de Raad een verslag in over de toepassing van deze verordening. Het verslag bevat een beoordeling van de wijze waarop deze verordening haar doelstellingen bereikt.</w:t>
            </w:r>
          </w:p>
        </w:tc>
        <w:tc>
          <w:tcPr>
            <w:tcW w:w="4876" w:type="dxa"/>
            <w:tcBorders>
              <w:top w:val="nil"/>
              <w:left w:val="nil"/>
              <w:bottom w:val="nil"/>
              <w:right w:val="nil"/>
            </w:tcBorders>
          </w:tcPr>
          <w:p w14:paraId="13CFF277" w14:textId="77777777" w:rsidR="00265D63" w:rsidRPr="000A1995" w:rsidRDefault="00265D63" w:rsidP="00306B0C">
            <w:pPr>
              <w:pStyle w:val="Normal6a"/>
            </w:pPr>
            <w:r w:rsidRPr="000A1995">
              <w:t xml:space="preserve">Uiterlijk </w:t>
            </w:r>
            <w:r w:rsidRPr="000A1995">
              <w:rPr>
                <w:b/>
                <w:i/>
              </w:rPr>
              <w:t>vijf</w:t>
            </w:r>
            <w:r w:rsidRPr="000A1995">
              <w:t> jaar na de datum van toepassing van deze verordening dient de Commissie bij het Europees Parlement en de Raad een verslag in over de toepassing van deze verordening</w:t>
            </w:r>
            <w:r w:rsidRPr="000A1995">
              <w:rPr>
                <w:b/>
                <w:i/>
              </w:rPr>
              <w:t>, en elke vijf jaar daarna</w:t>
            </w:r>
            <w:r w:rsidRPr="000A1995">
              <w:t xml:space="preserve">. Het verslag bevat een beoordeling van de wijze waarop deze verordening haar doelstellingen bereikt en van de uniforme toepassing ervan binnen de Unie. </w:t>
            </w:r>
            <w:r w:rsidRPr="000A1995">
              <w:rPr>
                <w:b/>
                <w:i/>
              </w:rPr>
              <w:t>De doeltreffendheid van deze verordening bij het voorkomen van misbruik van drugsprecursoren kan ook een indicator zijn bij de beoordeling.</w:t>
            </w:r>
          </w:p>
        </w:tc>
      </w:tr>
    </w:tbl>
    <w:p w14:paraId="2052B06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1F4766B2" w14:textId="77777777" w:rsidR="00265D63" w:rsidRPr="000A1995" w:rsidRDefault="00265D63" w:rsidP="00265D63">
      <w:r w:rsidRPr="000A1995">
        <w:rPr>
          <w:rStyle w:val="HideTWBExt"/>
        </w:rPr>
        <w:t>&lt;/Amend&gt;</w:t>
      </w:r>
    </w:p>
    <w:p w14:paraId="326898CA"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308</w:t>
      </w:r>
      <w:r w:rsidRPr="000A1995">
        <w:rPr>
          <w:rStyle w:val="HideTWBExt"/>
          <w:b w:val="0"/>
        </w:rPr>
        <w:t>&lt;/NumAm&gt;</w:t>
      </w:r>
    </w:p>
    <w:p w14:paraId="71BA514D" w14:textId="77777777" w:rsidR="00265D63" w:rsidRPr="000A1995" w:rsidRDefault="00265D63" w:rsidP="00265D63">
      <w:pPr>
        <w:pStyle w:val="NormalBold"/>
      </w:pPr>
      <w:r w:rsidRPr="000A1995">
        <w:rPr>
          <w:rStyle w:val="HideTWBExt"/>
          <w:b w:val="0"/>
        </w:rPr>
        <w:t>&lt;RepeatBlock-By&gt;&lt;Members&gt;</w:t>
      </w:r>
      <w:r w:rsidRPr="000A1995">
        <w:t>Erik Kaliňák, Katarína Roth Neveďalová</w:t>
      </w:r>
      <w:r w:rsidRPr="000A1995">
        <w:rPr>
          <w:rStyle w:val="HideTWBExt"/>
          <w:b w:val="0"/>
        </w:rPr>
        <w:t>&lt;/Members&gt;</w:t>
      </w:r>
    </w:p>
    <w:p w14:paraId="13CDE199" w14:textId="77777777" w:rsidR="00265D63" w:rsidRPr="000A1995" w:rsidRDefault="00265D63" w:rsidP="00265D63">
      <w:pPr>
        <w:pStyle w:val="NormalBold"/>
      </w:pPr>
      <w:r w:rsidRPr="000A1995">
        <w:rPr>
          <w:rStyle w:val="HideTWBExt"/>
          <w:b w:val="0"/>
        </w:rPr>
        <w:t>&lt;/RepeatBlock-By&gt;</w:t>
      </w:r>
    </w:p>
    <w:p w14:paraId="5C547057"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2E669791" w14:textId="77777777" w:rsidR="00265D63" w:rsidRPr="000A1995" w:rsidRDefault="00265D63" w:rsidP="00265D63">
      <w:pPr>
        <w:pStyle w:val="NormalBold"/>
      </w:pPr>
      <w:r w:rsidRPr="000A1995">
        <w:rPr>
          <w:rStyle w:val="HideTWBExt"/>
          <w:b w:val="0"/>
        </w:rPr>
        <w:t>&lt;Article&gt;</w:t>
      </w:r>
      <w:r w:rsidRPr="000A1995">
        <w:t>Artikel 41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6C683B5E" w14:textId="77777777" w:rsidTr="00306B0C">
        <w:trPr>
          <w:trHeight w:hRule="exact" w:val="240"/>
          <w:jc w:val="center"/>
        </w:trPr>
        <w:tc>
          <w:tcPr>
            <w:tcW w:w="9752" w:type="dxa"/>
            <w:gridSpan w:val="2"/>
            <w:tcBorders>
              <w:top w:val="nil"/>
              <w:left w:val="nil"/>
              <w:bottom w:val="nil"/>
              <w:right w:val="nil"/>
            </w:tcBorders>
          </w:tcPr>
          <w:p w14:paraId="30D166F9" w14:textId="77777777" w:rsidR="00265D63" w:rsidRPr="000A1995" w:rsidRDefault="00265D63" w:rsidP="00306B0C"/>
        </w:tc>
      </w:tr>
      <w:tr w:rsidR="00265D63" w:rsidRPr="000A1995" w14:paraId="5E116D58" w14:textId="77777777" w:rsidTr="00306B0C">
        <w:trPr>
          <w:trHeight w:val="240"/>
          <w:jc w:val="center"/>
        </w:trPr>
        <w:tc>
          <w:tcPr>
            <w:tcW w:w="4876" w:type="dxa"/>
            <w:tcBorders>
              <w:top w:val="nil"/>
              <w:left w:val="nil"/>
              <w:bottom w:val="nil"/>
              <w:right w:val="nil"/>
            </w:tcBorders>
          </w:tcPr>
          <w:p w14:paraId="75BA67FA"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0B33D224" w14:textId="77777777" w:rsidR="00265D63" w:rsidRPr="000A1995" w:rsidRDefault="00265D63" w:rsidP="00306B0C">
            <w:pPr>
              <w:pStyle w:val="AmColumnHeading"/>
            </w:pPr>
            <w:r w:rsidRPr="000A1995">
              <w:t>Amendement</w:t>
            </w:r>
          </w:p>
        </w:tc>
      </w:tr>
      <w:tr w:rsidR="00265D63" w:rsidRPr="000A1995" w14:paraId="7F7A3592" w14:textId="77777777" w:rsidTr="00306B0C">
        <w:trPr>
          <w:jc w:val="center"/>
        </w:trPr>
        <w:tc>
          <w:tcPr>
            <w:tcW w:w="4876" w:type="dxa"/>
            <w:tcBorders>
              <w:top w:val="nil"/>
              <w:left w:val="nil"/>
              <w:bottom w:val="nil"/>
              <w:right w:val="nil"/>
            </w:tcBorders>
          </w:tcPr>
          <w:p w14:paraId="5D9CA0A2" w14:textId="77777777" w:rsidR="00265D63" w:rsidRPr="000A1995" w:rsidRDefault="00265D63" w:rsidP="00306B0C">
            <w:pPr>
              <w:pStyle w:val="Normal6a"/>
            </w:pPr>
            <w:r w:rsidRPr="000A1995">
              <w:t xml:space="preserve">Uiterlijk </w:t>
            </w:r>
            <w:r w:rsidRPr="000A1995">
              <w:rPr>
                <w:b/>
                <w:i/>
              </w:rPr>
              <w:t>op [OP datum toevoegen: tien</w:t>
            </w:r>
            <w:r w:rsidRPr="000A1995">
              <w:t> jaar vanaf de datum van toepassing van deze verordening</w:t>
            </w:r>
            <w:r w:rsidRPr="000A1995">
              <w:rPr>
                <w:b/>
                <w:i/>
              </w:rPr>
              <w:t>]</w:t>
            </w:r>
            <w:r w:rsidRPr="000A1995">
              <w:t xml:space="preserve"> dient de Commissie bij het Europees Parlement en de Raad een verslag in over de toepassing van deze verordening. Het verslag bevat een beoordeling van de wijze waarop deze verordening haar doelstellingen bereikt.</w:t>
            </w:r>
          </w:p>
        </w:tc>
        <w:tc>
          <w:tcPr>
            <w:tcW w:w="4876" w:type="dxa"/>
            <w:tcBorders>
              <w:top w:val="nil"/>
              <w:left w:val="nil"/>
              <w:bottom w:val="nil"/>
              <w:right w:val="nil"/>
            </w:tcBorders>
          </w:tcPr>
          <w:p w14:paraId="5CCB549F" w14:textId="77777777" w:rsidR="00265D63" w:rsidRPr="000A1995" w:rsidRDefault="00265D63" w:rsidP="00306B0C">
            <w:pPr>
              <w:pStyle w:val="Normal6a"/>
            </w:pPr>
            <w:r w:rsidRPr="000A1995">
              <w:t xml:space="preserve">Uiterlijk </w:t>
            </w:r>
            <w:r w:rsidRPr="000A1995">
              <w:rPr>
                <w:b/>
                <w:i/>
              </w:rPr>
              <w:t>vijf</w:t>
            </w:r>
            <w:r w:rsidRPr="000A1995">
              <w:t> jaar vanaf de datum van toepassing van deze verordening dient de Commissie bij het Europees Parlement en de Raad een verslag in over de toepassing van deze verordening. Het verslag bevat een beoordeling van de wijze waarop deze verordening haar doelstellingen bereikt</w:t>
            </w:r>
            <w:r w:rsidRPr="000A1995">
              <w:rPr>
                <w:b/>
                <w:i/>
              </w:rPr>
              <w:t>, de gevolgen ervan voor de bestrijding van de productie van illegale drugs, de administratieve lasten voor marktdeelnemers en de werking van het in artikel 35 bedoelde elektronische systeem</w:t>
            </w:r>
            <w:r w:rsidRPr="000A1995">
              <w:t>.</w:t>
            </w:r>
          </w:p>
        </w:tc>
      </w:tr>
    </w:tbl>
    <w:p w14:paraId="0E660BC4"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{SK}</w:t>
      </w:r>
      <w:r w:rsidRPr="000A1995">
        <w:t>sk</w:t>
      </w:r>
      <w:r w:rsidRPr="000A1995">
        <w:rPr>
          <w:rStyle w:val="HideTWBExt"/>
        </w:rPr>
        <w:t>&lt;/Original&gt;</w:t>
      </w:r>
    </w:p>
    <w:p w14:paraId="7BDE1D11" w14:textId="77777777" w:rsidR="00265D63" w:rsidRPr="000A1995" w:rsidRDefault="00265D63" w:rsidP="00265D63">
      <w:pPr>
        <w:pStyle w:val="AmJustTitle"/>
      </w:pPr>
      <w:r w:rsidRPr="000A1995">
        <w:rPr>
          <w:rStyle w:val="HideTWBExt"/>
          <w:i w:val="0"/>
        </w:rPr>
        <w:t>&lt;TitreJust&gt;</w:t>
      </w:r>
      <w:r w:rsidRPr="000A1995">
        <w:t>Motivering</w:t>
      </w:r>
      <w:r w:rsidRPr="000A1995">
        <w:rPr>
          <w:rStyle w:val="HideTWBExt"/>
          <w:i w:val="0"/>
        </w:rPr>
        <w:t>&lt;/TitreJust&gt;</w:t>
      </w:r>
    </w:p>
    <w:p w14:paraId="130DFE3A" w14:textId="77777777" w:rsidR="00265D63" w:rsidRPr="000A1995" w:rsidRDefault="00265D63" w:rsidP="00265D63">
      <w:pPr>
        <w:pStyle w:val="AmJustText"/>
      </w:pPr>
      <w:r w:rsidRPr="000A1995">
        <w:t>Een periode van tien jaar is te lang gezien de snelle ontwikkelingen op het gebied van synthetische drugs, designerprecursoren en digitale instrumenten. Een eerdere beoordeling zal het mogelijk maken potentiële tekortkomingen vast te stellen en een passend antwoord te bieden op de ontwikkeling van de situatie.</w:t>
      </w:r>
    </w:p>
    <w:p w14:paraId="1ADEC406" w14:textId="77777777" w:rsidR="00265D63" w:rsidRPr="000A1995" w:rsidRDefault="00265D63" w:rsidP="00265D63">
      <w:r w:rsidRPr="000A1995">
        <w:rPr>
          <w:rStyle w:val="HideTWBExt"/>
        </w:rPr>
        <w:t>&lt;/Amend&gt;</w:t>
      </w:r>
    </w:p>
    <w:p w14:paraId="53EDA68B"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309</w:t>
      </w:r>
      <w:r w:rsidRPr="000A1995">
        <w:rPr>
          <w:rStyle w:val="HideTWBExt"/>
          <w:b w:val="0"/>
        </w:rPr>
        <w:t>&lt;/NumAm&gt;</w:t>
      </w:r>
    </w:p>
    <w:p w14:paraId="5F1AFE22" w14:textId="77777777" w:rsidR="00265D63" w:rsidRPr="000A1995" w:rsidRDefault="00265D63" w:rsidP="00265D63">
      <w:pPr>
        <w:pStyle w:val="NormalBold"/>
      </w:pPr>
      <w:r w:rsidRPr="000A1995">
        <w:rPr>
          <w:rStyle w:val="HideTWBExt"/>
          <w:b w:val="0"/>
        </w:rPr>
        <w:t>&lt;RepeatBlock-By&gt;&lt;Members&gt;</w:t>
      </w:r>
      <w:r w:rsidRPr="000A1995">
        <w:t>Brando Benifei, Evin Incir</w:t>
      </w:r>
      <w:r w:rsidRPr="000A1995">
        <w:rPr>
          <w:rStyle w:val="HideTWBExt"/>
          <w:b w:val="0"/>
        </w:rPr>
        <w:t>&lt;/Members&gt;</w:t>
      </w:r>
    </w:p>
    <w:p w14:paraId="29943DD0" w14:textId="77777777" w:rsidR="00265D63" w:rsidRPr="000A1995" w:rsidRDefault="00265D63" w:rsidP="00265D63">
      <w:pPr>
        <w:pStyle w:val="NormalBold"/>
      </w:pPr>
      <w:r w:rsidRPr="000A1995">
        <w:rPr>
          <w:rStyle w:val="HideTWBExt"/>
          <w:b w:val="0"/>
        </w:rPr>
        <w:t>&lt;/RepeatBlock-By&gt;</w:t>
      </w:r>
    </w:p>
    <w:p w14:paraId="371417C6"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8E0DE26" w14:textId="77777777" w:rsidR="00265D63" w:rsidRPr="000A1995" w:rsidRDefault="00265D63" w:rsidP="00265D63">
      <w:pPr>
        <w:pStyle w:val="NormalBold"/>
      </w:pPr>
      <w:r w:rsidRPr="000A1995">
        <w:rPr>
          <w:rStyle w:val="HideTWBExt"/>
          <w:b w:val="0"/>
        </w:rPr>
        <w:t>&lt;Article&gt;</w:t>
      </w:r>
      <w:r w:rsidRPr="000A1995">
        <w:t>Artikel 41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CB0FE60" w14:textId="77777777" w:rsidTr="00306B0C">
        <w:trPr>
          <w:trHeight w:hRule="exact" w:val="240"/>
          <w:jc w:val="center"/>
        </w:trPr>
        <w:tc>
          <w:tcPr>
            <w:tcW w:w="9752" w:type="dxa"/>
            <w:gridSpan w:val="2"/>
            <w:tcBorders>
              <w:top w:val="nil"/>
              <w:left w:val="nil"/>
              <w:bottom w:val="nil"/>
              <w:right w:val="nil"/>
            </w:tcBorders>
          </w:tcPr>
          <w:p w14:paraId="05B71BC5" w14:textId="77777777" w:rsidR="00265D63" w:rsidRPr="000A1995" w:rsidRDefault="00265D63" w:rsidP="00306B0C"/>
        </w:tc>
      </w:tr>
      <w:tr w:rsidR="00265D63" w:rsidRPr="000A1995" w14:paraId="6F8791A8" w14:textId="77777777" w:rsidTr="00306B0C">
        <w:trPr>
          <w:trHeight w:val="240"/>
          <w:jc w:val="center"/>
        </w:trPr>
        <w:tc>
          <w:tcPr>
            <w:tcW w:w="4876" w:type="dxa"/>
            <w:tcBorders>
              <w:top w:val="nil"/>
              <w:left w:val="nil"/>
              <w:bottom w:val="nil"/>
              <w:right w:val="nil"/>
            </w:tcBorders>
          </w:tcPr>
          <w:p w14:paraId="0D1B905B"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57DA09D" w14:textId="77777777" w:rsidR="00265D63" w:rsidRPr="000A1995" w:rsidRDefault="00265D63" w:rsidP="00306B0C">
            <w:pPr>
              <w:pStyle w:val="AmColumnHeading"/>
            </w:pPr>
            <w:r w:rsidRPr="000A1995">
              <w:t>Amendement</w:t>
            </w:r>
          </w:p>
        </w:tc>
      </w:tr>
      <w:tr w:rsidR="00265D63" w:rsidRPr="000A1995" w14:paraId="6A313727" w14:textId="77777777" w:rsidTr="00306B0C">
        <w:trPr>
          <w:jc w:val="center"/>
        </w:trPr>
        <w:tc>
          <w:tcPr>
            <w:tcW w:w="4876" w:type="dxa"/>
            <w:tcBorders>
              <w:top w:val="nil"/>
              <w:left w:val="nil"/>
              <w:bottom w:val="nil"/>
              <w:right w:val="nil"/>
            </w:tcBorders>
          </w:tcPr>
          <w:p w14:paraId="3EEBC627" w14:textId="77777777" w:rsidR="00265D63" w:rsidRPr="000A1995" w:rsidRDefault="00265D63" w:rsidP="00306B0C">
            <w:pPr>
              <w:pStyle w:val="Normal6a"/>
            </w:pPr>
            <w:r w:rsidRPr="000A1995">
              <w:t xml:space="preserve">Uiterlijk op </w:t>
            </w:r>
            <w:r w:rsidRPr="000A1995">
              <w:rPr>
                <w:b/>
                <w:i/>
              </w:rPr>
              <w:t>[OP datum toevoegen: tien</w:t>
            </w:r>
            <w:r w:rsidRPr="000A1995">
              <w:t> jaar vanaf de datum van toepassing van deze verordening</w:t>
            </w:r>
            <w:r w:rsidRPr="000A1995">
              <w:rPr>
                <w:b/>
                <w:i/>
              </w:rPr>
              <w:t>]</w:t>
            </w:r>
            <w:r w:rsidRPr="000A1995">
              <w:t xml:space="preserve"> dient de Commissie bij het Europees Parlement en de Raad een verslag in over de toepassing van deze verordening. Het verslag bevat een beoordeling van de wijze waarop deze verordening haar doelstellingen bereikt.</w:t>
            </w:r>
          </w:p>
        </w:tc>
        <w:tc>
          <w:tcPr>
            <w:tcW w:w="4876" w:type="dxa"/>
            <w:tcBorders>
              <w:top w:val="nil"/>
              <w:left w:val="nil"/>
              <w:bottom w:val="nil"/>
              <w:right w:val="nil"/>
            </w:tcBorders>
          </w:tcPr>
          <w:p w14:paraId="761DA433" w14:textId="77777777" w:rsidR="00265D63" w:rsidRPr="000A1995" w:rsidRDefault="00265D63" w:rsidP="00306B0C">
            <w:pPr>
              <w:pStyle w:val="Normal6a"/>
            </w:pPr>
            <w:r w:rsidRPr="000A1995">
              <w:rPr>
                <w:b/>
                <w:i/>
              </w:rPr>
              <w:t>vijf</w:t>
            </w:r>
            <w:r w:rsidRPr="000A1995">
              <w:t> jaar vanaf de datum van toepassing van deze verordening dient de Commissie bij het Europees Parlement en de Raad een verslag in over de toepassing van deze verordening. Het verslag bevat een beoordeling van de wijze waarop deze verordening haar doelstellingen bereikt en van de uniforme toepassing ervan binnen de Unie.</w:t>
            </w:r>
          </w:p>
        </w:tc>
      </w:tr>
    </w:tbl>
    <w:p w14:paraId="7D1DD27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7C2036BB" w14:textId="77777777" w:rsidR="00265D63" w:rsidRPr="000A1995" w:rsidRDefault="00265D63" w:rsidP="00265D63">
      <w:r w:rsidRPr="000A1995">
        <w:rPr>
          <w:rStyle w:val="HideTWBExt"/>
        </w:rPr>
        <w:t>&lt;/Amend&gt;</w:t>
      </w:r>
    </w:p>
    <w:p w14:paraId="73725A00"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310</w:t>
      </w:r>
      <w:r w:rsidRPr="000A1995">
        <w:rPr>
          <w:rStyle w:val="HideTWBExt"/>
          <w:b w:val="0"/>
        </w:rPr>
        <w:t>&lt;/NumAm&gt;</w:t>
      </w:r>
    </w:p>
    <w:p w14:paraId="04F3B534" w14:textId="77777777" w:rsidR="00265D63" w:rsidRPr="000A1995" w:rsidRDefault="00265D63" w:rsidP="00265D63">
      <w:pPr>
        <w:pStyle w:val="NormalBold"/>
      </w:pPr>
      <w:r w:rsidRPr="000A1995">
        <w:rPr>
          <w:rStyle w:val="HideTWBExt"/>
          <w:b w:val="0"/>
        </w:rPr>
        <w:t>&lt;RepeatBlock-By&gt;&lt;Members&gt;</w:t>
      </w:r>
      <w:r w:rsidRPr="000A1995">
        <w:t>Sophie Wilmès, Benoit Cassart, Hilde Vautmans, Fabienne Keller</w:t>
      </w:r>
      <w:r w:rsidRPr="000A1995">
        <w:rPr>
          <w:rStyle w:val="HideTWBExt"/>
          <w:b w:val="0"/>
        </w:rPr>
        <w:t>&lt;/Members&gt;</w:t>
      </w:r>
    </w:p>
    <w:p w14:paraId="147B4178" w14:textId="77777777" w:rsidR="00265D63" w:rsidRPr="000A1995" w:rsidRDefault="00265D63" w:rsidP="00265D63">
      <w:pPr>
        <w:pStyle w:val="NormalBold"/>
      </w:pPr>
      <w:r w:rsidRPr="000A1995">
        <w:rPr>
          <w:rStyle w:val="HideTWBExt"/>
          <w:b w:val="0"/>
        </w:rPr>
        <w:t>&lt;/RepeatBlock-By&gt;</w:t>
      </w:r>
    </w:p>
    <w:p w14:paraId="578B473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1537489F" w14:textId="77777777" w:rsidR="00265D63" w:rsidRPr="000A1995" w:rsidRDefault="00265D63" w:rsidP="00265D63">
      <w:pPr>
        <w:pStyle w:val="NormalBold"/>
      </w:pPr>
      <w:r w:rsidRPr="000A1995">
        <w:rPr>
          <w:rStyle w:val="HideTWBExt"/>
          <w:b w:val="0"/>
        </w:rPr>
        <w:t>&lt;Article&gt;</w:t>
      </w:r>
      <w:r w:rsidRPr="000A1995">
        <w:t>Artikel 41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3C96AC6" w14:textId="77777777" w:rsidTr="00306B0C">
        <w:trPr>
          <w:trHeight w:hRule="exact" w:val="240"/>
          <w:jc w:val="center"/>
        </w:trPr>
        <w:tc>
          <w:tcPr>
            <w:tcW w:w="9752" w:type="dxa"/>
            <w:gridSpan w:val="2"/>
            <w:tcBorders>
              <w:top w:val="nil"/>
              <w:left w:val="nil"/>
              <w:bottom w:val="nil"/>
              <w:right w:val="nil"/>
            </w:tcBorders>
          </w:tcPr>
          <w:p w14:paraId="04E9AE1E" w14:textId="77777777" w:rsidR="00265D63" w:rsidRPr="000A1995" w:rsidRDefault="00265D63" w:rsidP="00306B0C"/>
        </w:tc>
      </w:tr>
      <w:tr w:rsidR="00265D63" w:rsidRPr="000A1995" w14:paraId="03514BF8" w14:textId="77777777" w:rsidTr="00306B0C">
        <w:trPr>
          <w:trHeight w:val="240"/>
          <w:jc w:val="center"/>
        </w:trPr>
        <w:tc>
          <w:tcPr>
            <w:tcW w:w="4876" w:type="dxa"/>
            <w:tcBorders>
              <w:top w:val="nil"/>
              <w:left w:val="nil"/>
              <w:bottom w:val="nil"/>
              <w:right w:val="nil"/>
            </w:tcBorders>
          </w:tcPr>
          <w:p w14:paraId="3111F869"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19739CC1" w14:textId="77777777" w:rsidR="00265D63" w:rsidRPr="000A1995" w:rsidRDefault="00265D63" w:rsidP="00306B0C">
            <w:pPr>
              <w:pStyle w:val="AmColumnHeading"/>
            </w:pPr>
            <w:r w:rsidRPr="000A1995">
              <w:t>Amendement</w:t>
            </w:r>
          </w:p>
        </w:tc>
      </w:tr>
      <w:tr w:rsidR="00265D63" w:rsidRPr="000A1995" w14:paraId="5BC45591" w14:textId="77777777" w:rsidTr="00306B0C">
        <w:trPr>
          <w:jc w:val="center"/>
        </w:trPr>
        <w:tc>
          <w:tcPr>
            <w:tcW w:w="4876" w:type="dxa"/>
            <w:tcBorders>
              <w:top w:val="nil"/>
              <w:left w:val="nil"/>
              <w:bottom w:val="nil"/>
              <w:right w:val="nil"/>
            </w:tcBorders>
          </w:tcPr>
          <w:p w14:paraId="60DC10E1" w14:textId="77777777" w:rsidR="00265D63" w:rsidRPr="000A1995" w:rsidRDefault="00265D63" w:rsidP="00306B0C">
            <w:pPr>
              <w:pStyle w:val="Normal6a"/>
            </w:pPr>
            <w:r w:rsidRPr="000A1995">
              <w:t xml:space="preserve">Uiterlijk op [OP datum toevoegen: </w:t>
            </w:r>
            <w:r w:rsidRPr="000A1995">
              <w:rPr>
                <w:b/>
                <w:i/>
              </w:rPr>
              <w:t>tien</w:t>
            </w:r>
            <w:r w:rsidRPr="000A1995">
              <w:t> jaar vanaf de datum van toepassing van deze verordening] dient de Commissie bij het Europees Parlement en de Raad een verslag in over de toepassing van deze verordening. Het verslag bevat een beoordeling van de wijze waarop deze verordening haar doelstellingen bereikt.</w:t>
            </w:r>
          </w:p>
        </w:tc>
        <w:tc>
          <w:tcPr>
            <w:tcW w:w="4876" w:type="dxa"/>
            <w:tcBorders>
              <w:top w:val="nil"/>
              <w:left w:val="nil"/>
              <w:bottom w:val="nil"/>
              <w:right w:val="nil"/>
            </w:tcBorders>
          </w:tcPr>
          <w:p w14:paraId="758072E3" w14:textId="77777777" w:rsidR="00265D63" w:rsidRPr="000A1995" w:rsidRDefault="00265D63" w:rsidP="00306B0C">
            <w:pPr>
              <w:pStyle w:val="Normal6a"/>
            </w:pPr>
            <w:r w:rsidRPr="000A1995">
              <w:t xml:space="preserve">Uiterlijk op [OP datum toevoegen: </w:t>
            </w:r>
            <w:r w:rsidRPr="000A1995">
              <w:rPr>
                <w:b/>
                <w:i/>
              </w:rPr>
              <w:t>vijf</w:t>
            </w:r>
            <w:r w:rsidRPr="000A1995">
              <w:t> jaar vanaf de datum van toepassing van deze verordening] dient de Commissie bij het Europees Parlement en de Raad een verslag in over de toepassing van deze verordening. Het verslag bevat een beoordeling van de wijze waarop deze verordening haar doelstellingen bereikt.</w:t>
            </w:r>
          </w:p>
        </w:tc>
      </w:tr>
    </w:tbl>
    <w:p w14:paraId="1613731F"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3341EC4" w14:textId="77777777" w:rsidR="00265D63" w:rsidRPr="000A1995" w:rsidRDefault="00265D63" w:rsidP="00265D63">
      <w:r w:rsidRPr="000A1995">
        <w:rPr>
          <w:rStyle w:val="HideTWBExt"/>
        </w:rPr>
        <w:t>&lt;/Amend&gt;</w:t>
      </w:r>
    </w:p>
    <w:p w14:paraId="4C3598E7"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311</w:t>
      </w:r>
      <w:r w:rsidRPr="000A1995">
        <w:rPr>
          <w:rStyle w:val="HideTWBExt"/>
          <w:b w:val="0"/>
        </w:rPr>
        <w:t>&lt;/NumAm&gt;</w:t>
      </w:r>
    </w:p>
    <w:p w14:paraId="3F37AFE8" w14:textId="77777777" w:rsidR="00265D63" w:rsidRPr="000A1995" w:rsidRDefault="00265D63" w:rsidP="00265D63">
      <w:pPr>
        <w:pStyle w:val="NormalBold"/>
      </w:pPr>
      <w:r w:rsidRPr="000A1995">
        <w:rPr>
          <w:rStyle w:val="HideTWBExt"/>
          <w:b w:val="0"/>
        </w:rPr>
        <w:t>&lt;RepeatBlock-By&gt;&lt;Members&gt;</w:t>
      </w:r>
      <w:r w:rsidRPr="000A1995">
        <w:t>Benoit Cassart, Sophie Wilmès, Dan Barna, Hilde Vautmans, Fabienne Keller</w:t>
      </w:r>
      <w:r w:rsidRPr="000A1995">
        <w:rPr>
          <w:rStyle w:val="HideTWBExt"/>
          <w:b w:val="0"/>
        </w:rPr>
        <w:t>&lt;/Members&gt;</w:t>
      </w:r>
    </w:p>
    <w:p w14:paraId="566436E4" w14:textId="77777777" w:rsidR="00265D63" w:rsidRPr="000A1995" w:rsidRDefault="00265D63" w:rsidP="00265D63">
      <w:pPr>
        <w:pStyle w:val="NormalBold"/>
      </w:pPr>
      <w:r w:rsidRPr="000A1995">
        <w:rPr>
          <w:rStyle w:val="HideTWBExt"/>
          <w:b w:val="0"/>
        </w:rPr>
        <w:t>&lt;/RepeatBlock-By&gt;</w:t>
      </w:r>
    </w:p>
    <w:p w14:paraId="5D9A99F9"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F11DACC" w14:textId="77777777" w:rsidR="00265D63" w:rsidRPr="000A1995" w:rsidRDefault="00265D63" w:rsidP="00265D63">
      <w:pPr>
        <w:pStyle w:val="NormalBold"/>
      </w:pPr>
      <w:r w:rsidRPr="000A1995">
        <w:rPr>
          <w:rStyle w:val="HideTWBExt"/>
          <w:b w:val="0"/>
        </w:rPr>
        <w:t>&lt;Article&gt;</w:t>
      </w:r>
      <w:r w:rsidRPr="000A1995">
        <w:t>Artikel 41 – lid 1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11A4A96C" w14:textId="77777777" w:rsidTr="00306B0C">
        <w:trPr>
          <w:trHeight w:hRule="exact" w:val="240"/>
          <w:jc w:val="center"/>
        </w:trPr>
        <w:tc>
          <w:tcPr>
            <w:tcW w:w="9752" w:type="dxa"/>
            <w:gridSpan w:val="2"/>
            <w:tcBorders>
              <w:top w:val="nil"/>
              <w:left w:val="nil"/>
              <w:bottom w:val="nil"/>
              <w:right w:val="nil"/>
            </w:tcBorders>
          </w:tcPr>
          <w:p w14:paraId="3B0388D2" w14:textId="77777777" w:rsidR="00265D63" w:rsidRPr="000A1995" w:rsidRDefault="00265D63" w:rsidP="00306B0C"/>
        </w:tc>
      </w:tr>
      <w:tr w:rsidR="00265D63" w:rsidRPr="000A1995" w14:paraId="7587C92D" w14:textId="77777777" w:rsidTr="00306B0C">
        <w:trPr>
          <w:trHeight w:val="240"/>
          <w:jc w:val="center"/>
        </w:trPr>
        <w:tc>
          <w:tcPr>
            <w:tcW w:w="4876" w:type="dxa"/>
            <w:tcBorders>
              <w:top w:val="nil"/>
              <w:left w:val="nil"/>
              <w:bottom w:val="nil"/>
              <w:right w:val="nil"/>
            </w:tcBorders>
          </w:tcPr>
          <w:p w14:paraId="7504527F"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1DDD02B" w14:textId="77777777" w:rsidR="00265D63" w:rsidRPr="000A1995" w:rsidRDefault="00265D63" w:rsidP="00306B0C">
            <w:pPr>
              <w:pStyle w:val="AmColumnHeading"/>
            </w:pPr>
            <w:r w:rsidRPr="000A1995">
              <w:t>Amendement</w:t>
            </w:r>
          </w:p>
        </w:tc>
      </w:tr>
      <w:tr w:rsidR="00265D63" w:rsidRPr="000A1995" w14:paraId="0AD40340" w14:textId="77777777" w:rsidTr="00306B0C">
        <w:trPr>
          <w:jc w:val="center"/>
        </w:trPr>
        <w:tc>
          <w:tcPr>
            <w:tcW w:w="4876" w:type="dxa"/>
            <w:tcBorders>
              <w:top w:val="nil"/>
              <w:left w:val="nil"/>
              <w:bottom w:val="nil"/>
              <w:right w:val="nil"/>
            </w:tcBorders>
          </w:tcPr>
          <w:p w14:paraId="753DAF17" w14:textId="77777777" w:rsidR="00265D63" w:rsidRPr="000A1995" w:rsidRDefault="00265D63" w:rsidP="00306B0C">
            <w:pPr>
              <w:pStyle w:val="Normal6a"/>
            </w:pPr>
          </w:p>
        </w:tc>
        <w:tc>
          <w:tcPr>
            <w:tcW w:w="4876" w:type="dxa"/>
            <w:tcBorders>
              <w:top w:val="nil"/>
              <w:left w:val="nil"/>
              <w:bottom w:val="nil"/>
              <w:right w:val="nil"/>
            </w:tcBorders>
          </w:tcPr>
          <w:p w14:paraId="5A730D59" w14:textId="77777777" w:rsidR="00265D63" w:rsidRPr="000A1995" w:rsidRDefault="00265D63" w:rsidP="00306B0C">
            <w:pPr>
              <w:pStyle w:val="Normal6a"/>
            </w:pPr>
            <w:r w:rsidRPr="000A1995">
              <w:rPr>
                <w:b/>
                <w:i/>
              </w:rPr>
              <w:t>Bij deze evaluatie worden met name zowel de doeltreffendheid van douanecontroles en digitale interconnectiviteit bij het terugdringen van het misbruik van drugsprecursoren beoordeeld, als de economische en administratieve gevolgen van de verordening voor kleine en middelgrote ondernemingen, de legitieme handel en wetenschappelijke onderzoeks- en innovatieactiviteiten. In afwijking van lid 1 dient de Commissie binnen drie jaar na de datum van toepassing van deze verordening een tussentijds evaluatieverslag in bij het Europees Parlement en de Raad, waarin bijzondere aandacht wordt besteed aan de operationele uitrol van het gecentraliseerde elektronische systeem, de interoperabiliteit van de instrumenten van de nationale douanesystemen en de toereikendheid van de administratieve vereenvoudigingsmaatregelen die aan kleine en middelgrote ondernemingen en aan universitaire onderzoekscentra zijn verleend.</w:t>
            </w:r>
          </w:p>
        </w:tc>
      </w:tr>
    </w:tbl>
    <w:p w14:paraId="028D61A8"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04E80E60" w14:textId="77777777" w:rsidR="00265D63" w:rsidRPr="000A1995" w:rsidRDefault="00265D63" w:rsidP="00265D63">
      <w:r w:rsidRPr="000A1995">
        <w:rPr>
          <w:rStyle w:val="HideTWBExt"/>
        </w:rPr>
        <w:t>&lt;/Amend&gt;</w:t>
      </w:r>
    </w:p>
    <w:p w14:paraId="309BD0B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312</w:t>
      </w:r>
      <w:r w:rsidRPr="000A1995">
        <w:rPr>
          <w:rStyle w:val="HideTWBExt"/>
          <w:b w:val="0"/>
        </w:rPr>
        <w:t>&lt;/NumAm&gt;</w:t>
      </w:r>
    </w:p>
    <w:p w14:paraId="64A29EA5"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DAD198D" w14:textId="77777777" w:rsidR="00265D63" w:rsidRPr="000A1995" w:rsidRDefault="00265D63" w:rsidP="00265D63">
      <w:pPr>
        <w:pStyle w:val="NormalBold"/>
      </w:pPr>
      <w:r w:rsidRPr="000A1995">
        <w:rPr>
          <w:rStyle w:val="HideTWBExt"/>
          <w:b w:val="0"/>
        </w:rPr>
        <w:t>&lt;/RepeatBlock-By&gt;</w:t>
      </w:r>
    </w:p>
    <w:p w14:paraId="04BA087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6FE4B48B" w14:textId="77777777" w:rsidR="00265D63" w:rsidRPr="000A1995" w:rsidRDefault="00265D63" w:rsidP="00265D63">
      <w:pPr>
        <w:pStyle w:val="NormalBold"/>
      </w:pPr>
      <w:r w:rsidRPr="000A1995">
        <w:rPr>
          <w:rStyle w:val="HideTWBExt"/>
          <w:b w:val="0"/>
        </w:rPr>
        <w:t>&lt;Article&gt;</w:t>
      </w:r>
      <w:r w:rsidRPr="000A1995">
        <w:t>Artikel 43 – lid 1</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A70676E" w14:textId="77777777" w:rsidTr="00306B0C">
        <w:trPr>
          <w:trHeight w:hRule="exact" w:val="240"/>
          <w:jc w:val="center"/>
        </w:trPr>
        <w:tc>
          <w:tcPr>
            <w:tcW w:w="9752" w:type="dxa"/>
            <w:gridSpan w:val="2"/>
            <w:tcBorders>
              <w:top w:val="nil"/>
              <w:left w:val="nil"/>
              <w:bottom w:val="nil"/>
              <w:right w:val="nil"/>
            </w:tcBorders>
          </w:tcPr>
          <w:p w14:paraId="33EF327B" w14:textId="77777777" w:rsidR="00265D63" w:rsidRPr="000A1995" w:rsidRDefault="00265D63" w:rsidP="00306B0C"/>
        </w:tc>
      </w:tr>
      <w:tr w:rsidR="00265D63" w:rsidRPr="000A1995" w14:paraId="583189F3" w14:textId="77777777" w:rsidTr="00306B0C">
        <w:trPr>
          <w:trHeight w:val="240"/>
          <w:jc w:val="center"/>
        </w:trPr>
        <w:tc>
          <w:tcPr>
            <w:tcW w:w="4876" w:type="dxa"/>
            <w:tcBorders>
              <w:top w:val="nil"/>
              <w:left w:val="nil"/>
              <w:bottom w:val="nil"/>
              <w:right w:val="nil"/>
            </w:tcBorders>
          </w:tcPr>
          <w:p w14:paraId="453CE37E"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BF02E6B" w14:textId="77777777" w:rsidR="00265D63" w:rsidRPr="000A1995" w:rsidRDefault="00265D63" w:rsidP="00306B0C">
            <w:pPr>
              <w:pStyle w:val="AmColumnHeading"/>
            </w:pPr>
            <w:r w:rsidRPr="000A1995">
              <w:t>Amendement</w:t>
            </w:r>
          </w:p>
        </w:tc>
      </w:tr>
      <w:tr w:rsidR="00265D63" w:rsidRPr="000A1995" w14:paraId="2ABBAF36" w14:textId="77777777" w:rsidTr="00306B0C">
        <w:trPr>
          <w:jc w:val="center"/>
        </w:trPr>
        <w:tc>
          <w:tcPr>
            <w:tcW w:w="4876" w:type="dxa"/>
            <w:tcBorders>
              <w:top w:val="nil"/>
              <w:left w:val="nil"/>
              <w:bottom w:val="nil"/>
              <w:right w:val="nil"/>
            </w:tcBorders>
          </w:tcPr>
          <w:p w14:paraId="7F860943" w14:textId="77777777" w:rsidR="00265D63" w:rsidRPr="000A1995" w:rsidRDefault="00265D63" w:rsidP="00306B0C">
            <w:pPr>
              <w:pStyle w:val="Normal6a"/>
            </w:pPr>
            <w:r w:rsidRPr="000A1995">
              <w:t>1.</w:t>
            </w:r>
            <w:r w:rsidRPr="000A1995">
              <w:tab/>
              <w:t xml:space="preserve">Vergunningen, speciale vergunningen, registraties en speciale registraties die op grond van Verordening (EG) nr. 273/2004 of Verordening (EG) nr. 111/2005 zijn afgegeven vóór [OP datum toevoegen: </w:t>
            </w:r>
            <w:r w:rsidRPr="000A1995">
              <w:rPr>
                <w:b/>
                <w:i/>
              </w:rPr>
              <w:t>3 jaar</w:t>
            </w:r>
            <w:r w:rsidRPr="000A1995">
              <w:t xml:space="preserve"> na de datum van inwerkingtreding van deze verordening] blijven geldig tot de vervaldatum ervan of tot [OP datum toevoegen: 4 jaar na de datum van inwerkingtreding van deze verordening], naargelang welk tijdstip het eerst wordt bereikt.</w:t>
            </w:r>
          </w:p>
        </w:tc>
        <w:tc>
          <w:tcPr>
            <w:tcW w:w="4876" w:type="dxa"/>
            <w:tcBorders>
              <w:top w:val="nil"/>
              <w:left w:val="nil"/>
              <w:bottom w:val="nil"/>
              <w:right w:val="nil"/>
            </w:tcBorders>
          </w:tcPr>
          <w:p w14:paraId="541E5550" w14:textId="77777777" w:rsidR="00265D63" w:rsidRPr="000A1995" w:rsidRDefault="00265D63" w:rsidP="00306B0C">
            <w:pPr>
              <w:pStyle w:val="Normal6a"/>
            </w:pPr>
            <w:r w:rsidRPr="000A1995">
              <w:t>1.</w:t>
            </w:r>
            <w:r w:rsidRPr="000A1995">
              <w:tab/>
              <w:t xml:space="preserve">Vergunningen, speciale vergunningen, registraties en speciale registraties die op grond van Verordening (EG) nr. 273/2004 of Verordening (EG) nr. 111/2005 zijn afgegeven vóór [OP datum toevoegen: </w:t>
            </w:r>
            <w:r w:rsidRPr="000A1995">
              <w:rPr>
                <w:b/>
                <w:i/>
              </w:rPr>
              <w:t>18 maanden</w:t>
            </w:r>
            <w:r w:rsidRPr="000A1995">
              <w:t xml:space="preserve"> na de datum van inwerkingtreding van deze verordening] blijven geldig tot de vervaldatum ervan of tot [OP datum toevoegen: vier jaar na de datum van inwerkingtreding van deze verordening], naargelang welk tijdstip het eerst wordt bereikt.</w:t>
            </w:r>
          </w:p>
        </w:tc>
      </w:tr>
    </w:tbl>
    <w:p w14:paraId="7D3D799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A6E80EE" w14:textId="77777777" w:rsidR="00265D63" w:rsidRPr="000A1995" w:rsidRDefault="00265D63" w:rsidP="00265D63">
      <w:r w:rsidRPr="000A1995">
        <w:rPr>
          <w:rStyle w:val="HideTWBExt"/>
        </w:rPr>
        <w:t>&lt;/Amend&gt;</w:t>
      </w:r>
    </w:p>
    <w:p w14:paraId="62DBD93D"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313</w:t>
      </w:r>
      <w:r w:rsidRPr="000A1995">
        <w:rPr>
          <w:rStyle w:val="HideTWBExt"/>
          <w:b w:val="0"/>
        </w:rPr>
        <w:t>&lt;/NumAm&gt;</w:t>
      </w:r>
    </w:p>
    <w:p w14:paraId="2729F47E"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0F955EDE" w14:textId="77777777" w:rsidR="00265D63" w:rsidRPr="000A1995" w:rsidRDefault="00265D63" w:rsidP="00265D63">
      <w:pPr>
        <w:pStyle w:val="NormalBold"/>
      </w:pPr>
      <w:r w:rsidRPr="000A1995">
        <w:rPr>
          <w:rStyle w:val="HideTWBExt"/>
          <w:b w:val="0"/>
        </w:rPr>
        <w:t>&lt;/RepeatBlock-By&gt;</w:t>
      </w:r>
    </w:p>
    <w:p w14:paraId="70651CFF"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216653C" w14:textId="77777777" w:rsidR="00265D63" w:rsidRPr="000A1995" w:rsidRDefault="00265D63" w:rsidP="00265D63">
      <w:pPr>
        <w:pStyle w:val="NormalBold"/>
      </w:pPr>
      <w:r w:rsidRPr="000A1995">
        <w:rPr>
          <w:rStyle w:val="HideTWBExt"/>
          <w:b w:val="0"/>
        </w:rPr>
        <w:t>&lt;Article&gt;</w:t>
      </w:r>
      <w:r w:rsidRPr="000A1995">
        <w:t>Artikel 43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A99FF22" w14:textId="77777777" w:rsidTr="00306B0C">
        <w:trPr>
          <w:trHeight w:hRule="exact" w:val="240"/>
          <w:jc w:val="center"/>
        </w:trPr>
        <w:tc>
          <w:tcPr>
            <w:tcW w:w="9752" w:type="dxa"/>
            <w:gridSpan w:val="2"/>
            <w:tcBorders>
              <w:top w:val="nil"/>
              <w:left w:val="nil"/>
              <w:bottom w:val="nil"/>
              <w:right w:val="nil"/>
            </w:tcBorders>
          </w:tcPr>
          <w:p w14:paraId="60369FB6" w14:textId="77777777" w:rsidR="00265D63" w:rsidRPr="000A1995" w:rsidRDefault="00265D63" w:rsidP="00306B0C"/>
        </w:tc>
      </w:tr>
      <w:tr w:rsidR="00265D63" w:rsidRPr="000A1995" w14:paraId="4882DEB3" w14:textId="77777777" w:rsidTr="00306B0C">
        <w:trPr>
          <w:trHeight w:val="240"/>
          <w:jc w:val="center"/>
        </w:trPr>
        <w:tc>
          <w:tcPr>
            <w:tcW w:w="4876" w:type="dxa"/>
            <w:tcBorders>
              <w:top w:val="nil"/>
              <w:left w:val="nil"/>
              <w:bottom w:val="nil"/>
              <w:right w:val="nil"/>
            </w:tcBorders>
          </w:tcPr>
          <w:p w14:paraId="70DD720C"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A6D2720" w14:textId="77777777" w:rsidR="00265D63" w:rsidRPr="000A1995" w:rsidRDefault="00265D63" w:rsidP="00306B0C">
            <w:pPr>
              <w:pStyle w:val="AmColumnHeading"/>
            </w:pPr>
            <w:r w:rsidRPr="000A1995">
              <w:t>Amendement</w:t>
            </w:r>
          </w:p>
        </w:tc>
      </w:tr>
      <w:tr w:rsidR="00265D63" w:rsidRPr="000A1995" w14:paraId="3A973657" w14:textId="77777777" w:rsidTr="00306B0C">
        <w:trPr>
          <w:jc w:val="center"/>
        </w:trPr>
        <w:tc>
          <w:tcPr>
            <w:tcW w:w="4876" w:type="dxa"/>
            <w:tcBorders>
              <w:top w:val="nil"/>
              <w:left w:val="nil"/>
              <w:bottom w:val="nil"/>
              <w:right w:val="nil"/>
            </w:tcBorders>
          </w:tcPr>
          <w:p w14:paraId="5FA65E67" w14:textId="77777777" w:rsidR="00265D63" w:rsidRPr="000A1995" w:rsidRDefault="00265D63" w:rsidP="00306B0C">
            <w:pPr>
              <w:pStyle w:val="Normal6a"/>
            </w:pPr>
            <w:r w:rsidRPr="000A1995">
              <w:t>2.</w:t>
            </w:r>
            <w:r w:rsidRPr="000A1995">
              <w:tab/>
              <w:t xml:space="preserve">Vergunningen en speciale vergunningen waarvoor vóór [OP datum toevoegen: </w:t>
            </w:r>
            <w:r w:rsidRPr="000A1995">
              <w:rPr>
                <w:b/>
                <w:i/>
              </w:rPr>
              <w:t>3 jaar</w:t>
            </w:r>
            <w:r w:rsidRPr="000A1995">
              <w:t xml:space="preserve"> na de datum van inwerkingtreding van deze verordening] een aanvraag is ingediend op grond van Verordening (EG) nr. 273/2004 en Verordening (EG) nr. 111/2005, worden overeenkomstig die Verordeningen verleend en zijn geldig tot uiterlijk [OP datum toevoegen: 4 jaar na de datum van inwerkingtreding van deze verordening].</w:t>
            </w:r>
          </w:p>
        </w:tc>
        <w:tc>
          <w:tcPr>
            <w:tcW w:w="4876" w:type="dxa"/>
            <w:tcBorders>
              <w:top w:val="nil"/>
              <w:left w:val="nil"/>
              <w:bottom w:val="nil"/>
              <w:right w:val="nil"/>
            </w:tcBorders>
          </w:tcPr>
          <w:p w14:paraId="0C808C68" w14:textId="77777777" w:rsidR="00265D63" w:rsidRPr="000A1995" w:rsidRDefault="00265D63" w:rsidP="00306B0C">
            <w:pPr>
              <w:pStyle w:val="Normal6a"/>
            </w:pPr>
            <w:r w:rsidRPr="000A1995">
              <w:t>2.</w:t>
            </w:r>
            <w:r w:rsidRPr="000A1995">
              <w:tab/>
              <w:t xml:space="preserve">Vergunningen en speciale vergunningen waarvoor vóór [OP datum toevoegen: </w:t>
            </w:r>
            <w:r w:rsidRPr="000A1995">
              <w:rPr>
                <w:b/>
                <w:i/>
              </w:rPr>
              <w:t>18 maanden</w:t>
            </w:r>
            <w:r w:rsidRPr="000A1995">
              <w:t xml:space="preserve"> na de datum van inwerkingtreding van deze verordening] een aanvraag is ingediend op grond van Verordening (EG) nr. 273/2004 en Verordening (EG) nr. 111/2005, worden overeenkomstig die Verordeningen verleend en zijn geldig tot uiterlijk [OP datum toevoegen: vier jaar na de datum van inwerkingtreding van deze verordening].</w:t>
            </w:r>
          </w:p>
        </w:tc>
      </w:tr>
    </w:tbl>
    <w:p w14:paraId="560C892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39F6D6C4" w14:textId="77777777" w:rsidR="00265D63" w:rsidRPr="000A1995" w:rsidRDefault="00265D63" w:rsidP="00265D63">
      <w:r w:rsidRPr="000A1995">
        <w:rPr>
          <w:rStyle w:val="HideTWBExt"/>
        </w:rPr>
        <w:t>&lt;/Amend&gt;</w:t>
      </w:r>
    </w:p>
    <w:p w14:paraId="592EEF9F"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314</w:t>
      </w:r>
      <w:r w:rsidRPr="000A1995">
        <w:rPr>
          <w:rStyle w:val="HideTWBExt"/>
          <w:b w:val="0"/>
        </w:rPr>
        <w:t>&lt;/NumAm&gt;</w:t>
      </w:r>
    </w:p>
    <w:p w14:paraId="78AB8F82"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68AD6BE1" w14:textId="77777777" w:rsidR="00265D63" w:rsidRPr="000A1995" w:rsidRDefault="00265D63" w:rsidP="00265D63">
      <w:pPr>
        <w:pStyle w:val="NormalBold"/>
      </w:pPr>
      <w:r w:rsidRPr="000A1995">
        <w:rPr>
          <w:rStyle w:val="HideTWBExt"/>
          <w:b w:val="0"/>
        </w:rPr>
        <w:t>&lt;/RepeatBlock-By&gt;</w:t>
      </w:r>
    </w:p>
    <w:p w14:paraId="6010881A"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754246D4" w14:textId="77777777" w:rsidR="00265D63" w:rsidRPr="000A1995" w:rsidRDefault="00265D63" w:rsidP="00265D63">
      <w:pPr>
        <w:pStyle w:val="NormalBold"/>
      </w:pPr>
      <w:r w:rsidRPr="000A1995">
        <w:rPr>
          <w:rStyle w:val="HideTWBExt"/>
          <w:b w:val="0"/>
        </w:rPr>
        <w:t>&lt;Article&gt;</w:t>
      </w:r>
      <w:r w:rsidRPr="000A1995">
        <w:t>Artikel 43 – lid 4</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54096E3C" w14:textId="77777777" w:rsidTr="00306B0C">
        <w:trPr>
          <w:trHeight w:hRule="exact" w:val="240"/>
          <w:jc w:val="center"/>
        </w:trPr>
        <w:tc>
          <w:tcPr>
            <w:tcW w:w="9752" w:type="dxa"/>
            <w:gridSpan w:val="2"/>
            <w:tcBorders>
              <w:top w:val="nil"/>
              <w:left w:val="nil"/>
              <w:bottom w:val="nil"/>
              <w:right w:val="nil"/>
            </w:tcBorders>
          </w:tcPr>
          <w:p w14:paraId="0AA416C0" w14:textId="77777777" w:rsidR="00265D63" w:rsidRPr="000A1995" w:rsidRDefault="00265D63" w:rsidP="00306B0C"/>
        </w:tc>
      </w:tr>
      <w:tr w:rsidR="00265D63" w:rsidRPr="000A1995" w14:paraId="508A4766" w14:textId="77777777" w:rsidTr="00306B0C">
        <w:trPr>
          <w:trHeight w:val="240"/>
          <w:jc w:val="center"/>
        </w:trPr>
        <w:tc>
          <w:tcPr>
            <w:tcW w:w="4876" w:type="dxa"/>
            <w:tcBorders>
              <w:top w:val="nil"/>
              <w:left w:val="nil"/>
              <w:bottom w:val="nil"/>
              <w:right w:val="nil"/>
            </w:tcBorders>
          </w:tcPr>
          <w:p w14:paraId="08D6CD44"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338D5889" w14:textId="77777777" w:rsidR="00265D63" w:rsidRPr="000A1995" w:rsidRDefault="00265D63" w:rsidP="00306B0C">
            <w:pPr>
              <w:pStyle w:val="AmColumnHeading"/>
            </w:pPr>
            <w:r w:rsidRPr="000A1995">
              <w:t>Amendement</w:t>
            </w:r>
          </w:p>
        </w:tc>
      </w:tr>
      <w:tr w:rsidR="00265D63" w:rsidRPr="000A1995" w14:paraId="0906BA61" w14:textId="77777777" w:rsidTr="00306B0C">
        <w:trPr>
          <w:jc w:val="center"/>
        </w:trPr>
        <w:tc>
          <w:tcPr>
            <w:tcW w:w="4876" w:type="dxa"/>
            <w:tcBorders>
              <w:top w:val="nil"/>
              <w:left w:val="nil"/>
              <w:bottom w:val="nil"/>
              <w:right w:val="nil"/>
            </w:tcBorders>
          </w:tcPr>
          <w:p w14:paraId="63E206C5" w14:textId="77777777" w:rsidR="00265D63" w:rsidRPr="000A1995" w:rsidRDefault="00265D63" w:rsidP="00306B0C">
            <w:pPr>
              <w:pStyle w:val="Normal6a"/>
            </w:pPr>
            <w:r w:rsidRPr="000A1995">
              <w:t>4.</w:t>
            </w:r>
            <w:r w:rsidRPr="000A1995">
              <w:tab/>
              <w:t>Invoer- en uitvoervergunningen die op grond van Verordening (EG) nr. 111/2005 zijn afgegeven vóór [OP datum toevoegen: 3 jaar na de datum van inwerkingtreding van deze verordening] blijven geldig tot de vervaldatum ervan.</w:t>
            </w:r>
          </w:p>
        </w:tc>
        <w:tc>
          <w:tcPr>
            <w:tcW w:w="4876" w:type="dxa"/>
            <w:tcBorders>
              <w:top w:val="nil"/>
              <w:left w:val="nil"/>
              <w:bottom w:val="nil"/>
              <w:right w:val="nil"/>
            </w:tcBorders>
          </w:tcPr>
          <w:p w14:paraId="712A90ED" w14:textId="77777777" w:rsidR="00265D63" w:rsidRPr="000A1995" w:rsidRDefault="00265D63" w:rsidP="00306B0C">
            <w:pPr>
              <w:pStyle w:val="Normal6a"/>
            </w:pPr>
            <w:r w:rsidRPr="000A1995">
              <w:t>4.</w:t>
            </w:r>
            <w:r w:rsidRPr="000A1995">
              <w:tab/>
              <w:t xml:space="preserve">Invoer- en uitvoervergunningen die op grond van Verordening (EG) nr. 111/2005 zijn afgegeven vóór [OP datum toevoegen: </w:t>
            </w:r>
            <w:r w:rsidRPr="000A1995">
              <w:rPr>
                <w:b/>
                <w:i/>
              </w:rPr>
              <w:t>18 maanden</w:t>
            </w:r>
            <w:r w:rsidRPr="000A1995">
              <w:t xml:space="preserve"> na de datum van inwerkingtreding van deze verordening] blijven geldig tot de vervaldatum ervan.</w:t>
            </w:r>
          </w:p>
        </w:tc>
      </w:tr>
    </w:tbl>
    <w:p w14:paraId="6228CC77"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5238D808" w14:textId="77777777" w:rsidR="00265D63" w:rsidRPr="000A1995" w:rsidRDefault="00265D63" w:rsidP="00265D63">
      <w:r w:rsidRPr="000A1995">
        <w:rPr>
          <w:rStyle w:val="HideTWBExt"/>
        </w:rPr>
        <w:t>&lt;/Amend&gt;</w:t>
      </w:r>
    </w:p>
    <w:p w14:paraId="36D664F6"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315</w:t>
      </w:r>
      <w:r w:rsidRPr="000A1995">
        <w:rPr>
          <w:rStyle w:val="HideTWBExt"/>
          <w:b w:val="0"/>
        </w:rPr>
        <w:t>&lt;/NumAm&gt;</w:t>
      </w:r>
    </w:p>
    <w:p w14:paraId="59EBFA6C"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4CF2DEE5" w14:textId="77777777" w:rsidR="00265D63" w:rsidRPr="000A1995" w:rsidRDefault="00265D63" w:rsidP="00265D63">
      <w:pPr>
        <w:pStyle w:val="NormalBold"/>
      </w:pPr>
      <w:r w:rsidRPr="000A1995">
        <w:rPr>
          <w:rStyle w:val="HideTWBExt"/>
          <w:b w:val="0"/>
        </w:rPr>
        <w:t>&lt;/RepeatBlock-By&gt;</w:t>
      </w:r>
    </w:p>
    <w:p w14:paraId="1C5DD2FB"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5673AE37" w14:textId="77777777" w:rsidR="00265D63" w:rsidRPr="000A1995" w:rsidRDefault="00265D63" w:rsidP="00265D63">
      <w:pPr>
        <w:pStyle w:val="NormalBold"/>
      </w:pPr>
      <w:r w:rsidRPr="000A1995">
        <w:rPr>
          <w:rStyle w:val="HideTWBExt"/>
          <w:b w:val="0"/>
        </w:rPr>
        <w:t>&lt;Article&gt;</w:t>
      </w:r>
      <w:r w:rsidRPr="000A1995">
        <w:t>Artikel 43 – lid 5</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2EA8B608" w14:textId="77777777" w:rsidTr="00306B0C">
        <w:trPr>
          <w:trHeight w:hRule="exact" w:val="240"/>
          <w:jc w:val="center"/>
        </w:trPr>
        <w:tc>
          <w:tcPr>
            <w:tcW w:w="9752" w:type="dxa"/>
            <w:gridSpan w:val="2"/>
            <w:tcBorders>
              <w:top w:val="nil"/>
              <w:left w:val="nil"/>
              <w:bottom w:val="nil"/>
              <w:right w:val="nil"/>
            </w:tcBorders>
          </w:tcPr>
          <w:p w14:paraId="2EEF5550" w14:textId="77777777" w:rsidR="00265D63" w:rsidRPr="000A1995" w:rsidRDefault="00265D63" w:rsidP="00306B0C"/>
        </w:tc>
      </w:tr>
      <w:tr w:rsidR="00265D63" w:rsidRPr="000A1995" w14:paraId="2416760B" w14:textId="77777777" w:rsidTr="00306B0C">
        <w:trPr>
          <w:trHeight w:val="240"/>
          <w:jc w:val="center"/>
        </w:trPr>
        <w:tc>
          <w:tcPr>
            <w:tcW w:w="4876" w:type="dxa"/>
            <w:tcBorders>
              <w:top w:val="nil"/>
              <w:left w:val="nil"/>
              <w:bottom w:val="nil"/>
              <w:right w:val="nil"/>
            </w:tcBorders>
          </w:tcPr>
          <w:p w14:paraId="195C0DD3"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B8B24FA" w14:textId="77777777" w:rsidR="00265D63" w:rsidRPr="000A1995" w:rsidRDefault="00265D63" w:rsidP="00306B0C">
            <w:pPr>
              <w:pStyle w:val="AmColumnHeading"/>
            </w:pPr>
            <w:r w:rsidRPr="000A1995">
              <w:t>Amendement</w:t>
            </w:r>
          </w:p>
        </w:tc>
      </w:tr>
      <w:tr w:rsidR="00265D63" w:rsidRPr="000A1995" w14:paraId="57FB53D5" w14:textId="77777777" w:rsidTr="00306B0C">
        <w:trPr>
          <w:jc w:val="center"/>
        </w:trPr>
        <w:tc>
          <w:tcPr>
            <w:tcW w:w="4876" w:type="dxa"/>
            <w:tcBorders>
              <w:top w:val="nil"/>
              <w:left w:val="nil"/>
              <w:bottom w:val="nil"/>
              <w:right w:val="nil"/>
            </w:tcBorders>
          </w:tcPr>
          <w:p w14:paraId="0CBB5B24" w14:textId="77777777" w:rsidR="00265D63" w:rsidRPr="000A1995" w:rsidRDefault="00265D63" w:rsidP="00306B0C">
            <w:pPr>
              <w:pStyle w:val="Normal6a"/>
            </w:pPr>
            <w:r w:rsidRPr="000A1995">
              <w:t>5.</w:t>
            </w:r>
            <w:r w:rsidRPr="000A1995">
              <w:tab/>
              <w:t xml:space="preserve">Invoer- en uitvoervergunningen waarvoor op grond van Verordening (EG) nr. 111/2005 een aanvraag is ingediend, maar die niet zijn afgegeven vóór [OP datum toevoegen: </w:t>
            </w:r>
            <w:r w:rsidRPr="000A1995">
              <w:rPr>
                <w:b/>
                <w:i/>
              </w:rPr>
              <w:t>3 jaar</w:t>
            </w:r>
            <w:r w:rsidRPr="000A1995">
              <w:t xml:space="preserve"> na de datum van inwerkingtreding van deze verordening] worden geacht te zijn aangevraagd onder de in bijlage IX vastgestelde voorwaarden.</w:t>
            </w:r>
          </w:p>
        </w:tc>
        <w:tc>
          <w:tcPr>
            <w:tcW w:w="4876" w:type="dxa"/>
            <w:tcBorders>
              <w:top w:val="nil"/>
              <w:left w:val="nil"/>
              <w:bottom w:val="nil"/>
              <w:right w:val="nil"/>
            </w:tcBorders>
          </w:tcPr>
          <w:p w14:paraId="0AA43113" w14:textId="77777777" w:rsidR="00265D63" w:rsidRPr="000A1995" w:rsidRDefault="00265D63" w:rsidP="00306B0C">
            <w:pPr>
              <w:pStyle w:val="Normal6a"/>
            </w:pPr>
            <w:r w:rsidRPr="000A1995">
              <w:t>5.</w:t>
            </w:r>
            <w:r w:rsidRPr="000A1995">
              <w:tab/>
              <w:t xml:space="preserve">Invoer- en uitvoervergunningen waarvoor op grond van Verordening (EG) nr. 111/2005 een aanvraag is ingediend, maar die niet zijn afgegeven vóór [OP datum toevoegen: </w:t>
            </w:r>
            <w:r w:rsidRPr="000A1995">
              <w:rPr>
                <w:b/>
                <w:i/>
              </w:rPr>
              <w:t>18 maanden</w:t>
            </w:r>
            <w:r w:rsidRPr="000A1995">
              <w:t xml:space="preserve"> na de datum van inwerkingtreding van deze verordening] worden geacht te zijn aangevraagd onder de in bijlage IX vastgestelde voorwaarden.</w:t>
            </w:r>
          </w:p>
        </w:tc>
      </w:tr>
    </w:tbl>
    <w:p w14:paraId="5FCBF97B"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2F2EBB20" w14:textId="77777777" w:rsidR="00265D63" w:rsidRPr="000A1995" w:rsidRDefault="00265D63" w:rsidP="00265D63">
      <w:r w:rsidRPr="000A1995">
        <w:rPr>
          <w:rStyle w:val="HideTWBExt"/>
        </w:rPr>
        <w:t>&lt;/Amend&gt;</w:t>
      </w:r>
    </w:p>
    <w:p w14:paraId="3C0CC3FB" w14:textId="77777777" w:rsidR="00265D63" w:rsidRPr="000A1995" w:rsidRDefault="00265D63" w:rsidP="009D3BDC">
      <w:pPr>
        <w:pStyle w:val="AmNumberTabs"/>
        <w:keepNext/>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316</w:t>
      </w:r>
      <w:r w:rsidRPr="000A1995">
        <w:rPr>
          <w:rStyle w:val="HideTWBExt"/>
          <w:b w:val="0"/>
        </w:rPr>
        <w:t>&lt;/NumAm&gt;</w:t>
      </w:r>
    </w:p>
    <w:p w14:paraId="50C755D1" w14:textId="77777777" w:rsidR="00265D63" w:rsidRPr="000A1995" w:rsidRDefault="00265D63" w:rsidP="00265D63">
      <w:pPr>
        <w:pStyle w:val="NormalBold"/>
      </w:pPr>
      <w:r w:rsidRPr="000A1995">
        <w:rPr>
          <w:rStyle w:val="HideTWBExt"/>
          <w:b w:val="0"/>
        </w:rPr>
        <w:t>&lt;RepeatBlock-By&gt;&lt;Members&gt;</w:t>
      </w:r>
      <w:r w:rsidRPr="000A1995">
        <w:t>Saskia Bricmont</w:t>
      </w:r>
      <w:r w:rsidRPr="000A1995">
        <w:rPr>
          <w:rStyle w:val="HideTWBExt"/>
          <w:b w:val="0"/>
        </w:rPr>
        <w:t>&lt;/Members&gt;</w:t>
      </w:r>
    </w:p>
    <w:p w14:paraId="0A340068" w14:textId="77777777" w:rsidR="00265D63" w:rsidRPr="000A1995" w:rsidRDefault="00265D63" w:rsidP="00265D63">
      <w:pPr>
        <w:pStyle w:val="NormalBold"/>
      </w:pPr>
      <w:r w:rsidRPr="000A1995">
        <w:rPr>
          <w:rStyle w:val="HideTWBExt"/>
          <w:b w:val="0"/>
        </w:rPr>
        <w:t>&lt;/RepeatBlock-By&gt;</w:t>
      </w:r>
    </w:p>
    <w:p w14:paraId="08004238"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0CF906CF" w14:textId="77777777" w:rsidR="00265D63" w:rsidRPr="000A1995" w:rsidRDefault="00265D63" w:rsidP="00265D63">
      <w:pPr>
        <w:pStyle w:val="NormalBold"/>
      </w:pPr>
      <w:r w:rsidRPr="000A1995">
        <w:rPr>
          <w:rStyle w:val="HideTWBExt"/>
          <w:b w:val="0"/>
        </w:rPr>
        <w:t>&lt;Article&gt;</w:t>
      </w:r>
      <w:r w:rsidRPr="000A1995">
        <w:t>Artikel 45 – lid 2</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7ACAC6D3" w14:textId="77777777" w:rsidTr="00306B0C">
        <w:trPr>
          <w:trHeight w:hRule="exact" w:val="240"/>
          <w:jc w:val="center"/>
        </w:trPr>
        <w:tc>
          <w:tcPr>
            <w:tcW w:w="9752" w:type="dxa"/>
            <w:gridSpan w:val="2"/>
            <w:tcBorders>
              <w:top w:val="nil"/>
              <w:left w:val="nil"/>
              <w:bottom w:val="nil"/>
              <w:right w:val="nil"/>
            </w:tcBorders>
          </w:tcPr>
          <w:p w14:paraId="4886E9F9" w14:textId="77777777" w:rsidR="00265D63" w:rsidRPr="000A1995" w:rsidRDefault="00265D63" w:rsidP="00306B0C"/>
        </w:tc>
      </w:tr>
      <w:tr w:rsidR="00265D63" w:rsidRPr="000A1995" w14:paraId="250E210B" w14:textId="77777777" w:rsidTr="00306B0C">
        <w:trPr>
          <w:trHeight w:val="240"/>
          <w:jc w:val="center"/>
        </w:trPr>
        <w:tc>
          <w:tcPr>
            <w:tcW w:w="4876" w:type="dxa"/>
            <w:tcBorders>
              <w:top w:val="nil"/>
              <w:left w:val="nil"/>
              <w:bottom w:val="nil"/>
              <w:right w:val="nil"/>
            </w:tcBorders>
          </w:tcPr>
          <w:p w14:paraId="503A96E5"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72BBADF9" w14:textId="77777777" w:rsidR="00265D63" w:rsidRPr="000A1995" w:rsidRDefault="00265D63" w:rsidP="00306B0C">
            <w:pPr>
              <w:pStyle w:val="AmColumnHeading"/>
            </w:pPr>
            <w:r w:rsidRPr="000A1995">
              <w:t>Amendement</w:t>
            </w:r>
          </w:p>
        </w:tc>
      </w:tr>
      <w:tr w:rsidR="00265D63" w:rsidRPr="000A1995" w14:paraId="67030C95" w14:textId="77777777" w:rsidTr="00306B0C">
        <w:trPr>
          <w:jc w:val="center"/>
        </w:trPr>
        <w:tc>
          <w:tcPr>
            <w:tcW w:w="4876" w:type="dxa"/>
            <w:tcBorders>
              <w:top w:val="nil"/>
              <w:left w:val="nil"/>
              <w:bottom w:val="nil"/>
              <w:right w:val="nil"/>
            </w:tcBorders>
          </w:tcPr>
          <w:p w14:paraId="2A1678F1" w14:textId="77777777" w:rsidR="00265D63" w:rsidRPr="000A1995" w:rsidRDefault="00265D63" w:rsidP="00306B0C">
            <w:pPr>
              <w:pStyle w:val="Normal6a"/>
            </w:pPr>
            <w:r w:rsidRPr="000A1995">
              <w:t xml:space="preserve">Zij is van toepassing met ingang van [OP datum toevoegen: </w:t>
            </w:r>
            <w:r w:rsidRPr="000A1995">
              <w:rPr>
                <w:b/>
                <w:i/>
              </w:rPr>
              <w:t>3 jaar</w:t>
            </w:r>
            <w:r w:rsidRPr="000A1995">
              <w:t xml:space="preserve"> na de datum van inwerkingtreding van deze verordening].</w:t>
            </w:r>
          </w:p>
        </w:tc>
        <w:tc>
          <w:tcPr>
            <w:tcW w:w="4876" w:type="dxa"/>
            <w:tcBorders>
              <w:top w:val="nil"/>
              <w:left w:val="nil"/>
              <w:bottom w:val="nil"/>
              <w:right w:val="nil"/>
            </w:tcBorders>
          </w:tcPr>
          <w:p w14:paraId="3B2A7624" w14:textId="77777777" w:rsidR="00265D63" w:rsidRPr="000A1995" w:rsidRDefault="00265D63" w:rsidP="00306B0C">
            <w:pPr>
              <w:pStyle w:val="Normal6a"/>
            </w:pPr>
            <w:r w:rsidRPr="000A1995">
              <w:t xml:space="preserve">Zij is van toepassing met ingang van [OP datum toevoegen: </w:t>
            </w:r>
            <w:r w:rsidRPr="000A1995">
              <w:rPr>
                <w:b/>
                <w:i/>
              </w:rPr>
              <w:t>18 maanden</w:t>
            </w:r>
            <w:r w:rsidRPr="000A1995">
              <w:t xml:space="preserve"> na de datum van inwerkingtreding van deze verordening].</w:t>
            </w:r>
          </w:p>
        </w:tc>
      </w:tr>
    </w:tbl>
    <w:p w14:paraId="7B06913C"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5FE9439" w14:textId="77777777" w:rsidR="00265D63" w:rsidRPr="000A1995" w:rsidRDefault="00265D63" w:rsidP="00265D63">
      <w:r w:rsidRPr="000A1995">
        <w:rPr>
          <w:rStyle w:val="HideTWBExt"/>
        </w:rPr>
        <w:t>&lt;/Amend&gt;</w:t>
      </w:r>
    </w:p>
    <w:p w14:paraId="641FDC5C"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317</w:t>
      </w:r>
      <w:r w:rsidRPr="000A1995">
        <w:rPr>
          <w:rStyle w:val="HideTWBExt"/>
          <w:b w:val="0"/>
        </w:rPr>
        <w:t>&lt;/NumAm&gt;</w:t>
      </w:r>
    </w:p>
    <w:p w14:paraId="355596E8"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2F8B01D2" w14:textId="77777777" w:rsidR="00265D63" w:rsidRPr="000A1995" w:rsidRDefault="00265D63" w:rsidP="00265D63">
      <w:pPr>
        <w:pStyle w:val="NormalBold"/>
      </w:pPr>
      <w:r w:rsidRPr="000A1995">
        <w:rPr>
          <w:rStyle w:val="HideTWBExt"/>
          <w:b w:val="0"/>
        </w:rPr>
        <w:t>&lt;/RepeatBlock-By&gt;</w:t>
      </w:r>
    </w:p>
    <w:p w14:paraId="02D1B055"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41665497" w14:textId="77777777" w:rsidR="00265D63" w:rsidRPr="000A1995" w:rsidRDefault="00265D63" w:rsidP="00265D63">
      <w:pPr>
        <w:pStyle w:val="NormalBold"/>
      </w:pPr>
      <w:r w:rsidRPr="000A1995">
        <w:rPr>
          <w:rStyle w:val="HideTWBExt"/>
          <w:b w:val="0"/>
        </w:rPr>
        <w:t>&lt;Article&gt;</w:t>
      </w:r>
      <w:r w:rsidRPr="000A1995">
        <w:t>Bijlage VII – kopje 5 bis (nieuw)</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E0F897E" w14:textId="77777777" w:rsidTr="00306B0C">
        <w:trPr>
          <w:trHeight w:hRule="exact" w:val="240"/>
          <w:jc w:val="center"/>
        </w:trPr>
        <w:tc>
          <w:tcPr>
            <w:tcW w:w="9752" w:type="dxa"/>
            <w:gridSpan w:val="2"/>
            <w:tcBorders>
              <w:top w:val="nil"/>
              <w:left w:val="nil"/>
              <w:bottom w:val="nil"/>
              <w:right w:val="nil"/>
            </w:tcBorders>
          </w:tcPr>
          <w:p w14:paraId="0DC8090A" w14:textId="77777777" w:rsidR="00265D63" w:rsidRPr="000A1995" w:rsidRDefault="00265D63" w:rsidP="00306B0C"/>
        </w:tc>
      </w:tr>
      <w:tr w:rsidR="00265D63" w:rsidRPr="000A1995" w14:paraId="3E8D2330" w14:textId="77777777" w:rsidTr="00306B0C">
        <w:trPr>
          <w:trHeight w:val="240"/>
          <w:jc w:val="center"/>
        </w:trPr>
        <w:tc>
          <w:tcPr>
            <w:tcW w:w="4876" w:type="dxa"/>
            <w:tcBorders>
              <w:top w:val="nil"/>
              <w:left w:val="nil"/>
              <w:bottom w:val="nil"/>
              <w:right w:val="nil"/>
            </w:tcBorders>
          </w:tcPr>
          <w:p w14:paraId="451A7DD7"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245A7D7E" w14:textId="77777777" w:rsidR="00265D63" w:rsidRPr="000A1995" w:rsidRDefault="00265D63" w:rsidP="00306B0C">
            <w:pPr>
              <w:pStyle w:val="AmColumnHeading"/>
            </w:pPr>
            <w:r w:rsidRPr="000A1995">
              <w:t>Amendement</w:t>
            </w:r>
          </w:p>
        </w:tc>
      </w:tr>
      <w:tr w:rsidR="00265D63" w:rsidRPr="000A1995" w14:paraId="1E46A6D1" w14:textId="77777777" w:rsidTr="00306B0C">
        <w:trPr>
          <w:jc w:val="center"/>
        </w:trPr>
        <w:tc>
          <w:tcPr>
            <w:tcW w:w="4876" w:type="dxa"/>
            <w:tcBorders>
              <w:top w:val="nil"/>
              <w:left w:val="nil"/>
              <w:bottom w:val="nil"/>
              <w:right w:val="nil"/>
            </w:tcBorders>
          </w:tcPr>
          <w:p w14:paraId="478BCF2A" w14:textId="77777777" w:rsidR="00265D63" w:rsidRPr="000A1995" w:rsidRDefault="00265D63" w:rsidP="00306B0C">
            <w:pPr>
              <w:pStyle w:val="Normal6a"/>
            </w:pPr>
          </w:p>
        </w:tc>
        <w:tc>
          <w:tcPr>
            <w:tcW w:w="4876" w:type="dxa"/>
            <w:tcBorders>
              <w:top w:val="nil"/>
              <w:left w:val="nil"/>
              <w:bottom w:val="nil"/>
              <w:right w:val="nil"/>
            </w:tcBorders>
          </w:tcPr>
          <w:p w14:paraId="59975938" w14:textId="77777777" w:rsidR="00265D63" w:rsidRPr="000A1995" w:rsidRDefault="00265D63" w:rsidP="00306B0C">
            <w:pPr>
              <w:pStyle w:val="Normal6a"/>
            </w:pPr>
            <w:r w:rsidRPr="000A1995">
              <w:rPr>
                <w:b/>
                <w:i/>
              </w:rPr>
              <w:t>Onlinemarktplaatsen</w:t>
            </w:r>
            <w:r w:rsidRPr="000A1995">
              <w:br/>
            </w:r>
            <w:r w:rsidRPr="000A1995">
              <w:rPr>
                <w:b/>
                <w:i/>
              </w:rPr>
              <w:t>1. Marktdeelnemers van onlinemarktplaatsen in de zin van Verordening (EU) 2022/2065 (digitaledienstenverordening) die de verkoop van geregistreerde of designerprecursoren door derde verkopers faciliteren:</w:t>
            </w:r>
            <w:r w:rsidRPr="000A1995">
              <w:br/>
            </w:r>
            <w:r w:rsidRPr="000A1995">
              <w:rPr>
                <w:b/>
                <w:i/>
              </w:rPr>
              <w:t>a) vóór de notering op de lijst nagaan of verkopers in het bezit zijn van een geldige vergunning of registratie uit hoofde van deze verordening;</w:t>
            </w:r>
            <w:r w:rsidRPr="000A1995">
              <w:br/>
            </w:r>
            <w:r w:rsidRPr="000A1995">
              <w:rPr>
                <w:b/>
                <w:i/>
              </w:rPr>
              <w:t>b) noteringen opschorten of verwijderen wanneer een verkoper niet kan aantonen dat hij over een geldige vergunning beschikt; en c) aan de bevoegde autoriteit elke verkoper melden die zonder geldige vergunning in de lijst is opgenomen en die geregistreerde stoffen te koop blijkt te hebben aangeboden.</w:t>
            </w:r>
            <w:r w:rsidRPr="000A1995">
              <w:br/>
            </w:r>
            <w:r w:rsidRPr="000A1995">
              <w:rPr>
                <w:b/>
                <w:i/>
              </w:rPr>
              <w:t>Marktdeelnemers van onlinemarktplaatsen die dit artikel niet naleven, worden onderworpen aan de sancties die krachtens deze verordening op marktdeelnemers van toepassing zijn.</w:t>
            </w:r>
            <w:r w:rsidRPr="000A1995">
              <w:br/>
            </w:r>
            <w:r w:rsidRPr="000A1995">
              <w:rPr>
                <w:b/>
                <w:i/>
              </w:rPr>
              <w:t xml:space="preserve"> </w:t>
            </w:r>
            <w:r w:rsidRPr="000A1995">
              <w:br/>
            </w:r>
            <w:r w:rsidRPr="000A1995">
              <w:rPr>
                <w:b/>
                <w:i/>
              </w:rPr>
              <w:t>2. Wanneer aanbieders van onlinemarktplaatsen kennis krijgen van enige informatie over verdachte transacties, aanzienlijke verdwijningen en diefstallen van geregistreerde drugsprecursoren, melden zij die informatie onverwijld aan de bevoegde instanties.</w:t>
            </w:r>
          </w:p>
        </w:tc>
      </w:tr>
    </w:tbl>
    <w:p w14:paraId="177A61DE"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4D092F21" w14:textId="77777777" w:rsidR="00265D63" w:rsidRPr="000A1995" w:rsidRDefault="00265D63" w:rsidP="00265D63">
      <w:r w:rsidRPr="000A1995">
        <w:rPr>
          <w:rStyle w:val="HideTWBExt"/>
        </w:rPr>
        <w:t>&lt;/Amend&gt;</w:t>
      </w:r>
    </w:p>
    <w:p w14:paraId="43C48C43" w14:textId="77777777" w:rsidR="00265D63" w:rsidRPr="000A1995" w:rsidRDefault="00265D63" w:rsidP="00265D63">
      <w:pPr>
        <w:pStyle w:val="AmNumberTabs"/>
      </w:pPr>
      <w:r w:rsidRPr="000A1995">
        <w:rPr>
          <w:rStyle w:val="HideTWBExt"/>
          <w:b w:val="0"/>
        </w:rPr>
        <w:t>&lt;Amend&gt;</w:t>
      </w:r>
      <w:r w:rsidRPr="000A1995">
        <w:t>Amendement</w:t>
      </w:r>
      <w:r w:rsidRPr="000A1995">
        <w:tab/>
      </w:r>
      <w:r w:rsidRPr="000A1995">
        <w:tab/>
      </w:r>
      <w:r w:rsidRPr="000A1995">
        <w:rPr>
          <w:rStyle w:val="HideTWBExt"/>
          <w:b w:val="0"/>
        </w:rPr>
        <w:t>&lt;NumAm&gt;</w:t>
      </w:r>
      <w:r w:rsidRPr="000A1995">
        <w:t>318</w:t>
      </w:r>
      <w:r w:rsidRPr="000A1995">
        <w:rPr>
          <w:rStyle w:val="HideTWBExt"/>
          <w:b w:val="0"/>
        </w:rPr>
        <w:t>&lt;/NumAm&gt;</w:t>
      </w:r>
    </w:p>
    <w:p w14:paraId="6645CDBD" w14:textId="77777777" w:rsidR="00265D63" w:rsidRPr="000A1995" w:rsidRDefault="00265D63" w:rsidP="00265D63">
      <w:pPr>
        <w:pStyle w:val="NormalBold"/>
      </w:pPr>
      <w:r w:rsidRPr="000A1995">
        <w:rPr>
          <w:rStyle w:val="HideTWBExt"/>
          <w:b w:val="0"/>
        </w:rPr>
        <w:t>&lt;RepeatBlock-By&gt;&lt;Members&gt;</w:t>
      </w:r>
      <w:r w:rsidRPr="000A1995">
        <w:t>Mika Aaltola</w:t>
      </w:r>
      <w:r w:rsidRPr="000A1995">
        <w:rPr>
          <w:rStyle w:val="HideTWBExt"/>
          <w:b w:val="0"/>
        </w:rPr>
        <w:t>&lt;/Members&gt;</w:t>
      </w:r>
    </w:p>
    <w:p w14:paraId="1EF2BEFA" w14:textId="77777777" w:rsidR="00265D63" w:rsidRPr="000A1995" w:rsidRDefault="00265D63" w:rsidP="00265D63">
      <w:pPr>
        <w:pStyle w:val="NormalBold"/>
      </w:pPr>
      <w:r w:rsidRPr="000A1995">
        <w:rPr>
          <w:rStyle w:val="HideTWBExt"/>
          <w:b w:val="0"/>
        </w:rPr>
        <w:t>&lt;/RepeatBlock-By&gt;</w:t>
      </w:r>
    </w:p>
    <w:p w14:paraId="61954533" w14:textId="77777777" w:rsidR="00265D63" w:rsidRPr="000A1995" w:rsidRDefault="00265D63" w:rsidP="00265D63">
      <w:pPr>
        <w:pStyle w:val="NormalBold"/>
      </w:pPr>
      <w:r w:rsidRPr="000A1995">
        <w:rPr>
          <w:rStyle w:val="HideTWBExt"/>
          <w:b w:val="0"/>
        </w:rPr>
        <w:t>&lt;DocAmend&gt;</w:t>
      </w:r>
      <w:r w:rsidRPr="000A1995">
        <w:t>Voorstel voor een verordening</w:t>
      </w:r>
      <w:r w:rsidRPr="000A1995">
        <w:rPr>
          <w:rStyle w:val="HideTWBExt"/>
          <w:b w:val="0"/>
        </w:rPr>
        <w:t>&lt;/DocAmend&gt;</w:t>
      </w:r>
    </w:p>
    <w:p w14:paraId="368CA133" w14:textId="77777777" w:rsidR="00265D63" w:rsidRPr="000A1995" w:rsidRDefault="00265D63" w:rsidP="00265D63">
      <w:pPr>
        <w:pStyle w:val="NormalBold"/>
      </w:pPr>
      <w:r w:rsidRPr="000A1995">
        <w:rPr>
          <w:rStyle w:val="HideTWBExt"/>
          <w:b w:val="0"/>
        </w:rPr>
        <w:t>&lt;Article&gt;</w:t>
      </w:r>
      <w:r w:rsidRPr="000A1995">
        <w:t>Bijlage VII – punt 7 – alinea 1 – b</w:t>
      </w:r>
      <w:r w:rsidRPr="000A19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D63" w:rsidRPr="000A1995" w14:paraId="42A1F5A8" w14:textId="77777777" w:rsidTr="00306B0C">
        <w:trPr>
          <w:trHeight w:hRule="exact" w:val="240"/>
          <w:jc w:val="center"/>
        </w:trPr>
        <w:tc>
          <w:tcPr>
            <w:tcW w:w="9752" w:type="dxa"/>
            <w:gridSpan w:val="2"/>
            <w:tcBorders>
              <w:top w:val="nil"/>
              <w:left w:val="nil"/>
              <w:bottom w:val="nil"/>
              <w:right w:val="nil"/>
            </w:tcBorders>
          </w:tcPr>
          <w:p w14:paraId="4C10FC0A" w14:textId="77777777" w:rsidR="00265D63" w:rsidRPr="000A1995" w:rsidRDefault="00265D63" w:rsidP="00306B0C"/>
        </w:tc>
      </w:tr>
      <w:tr w:rsidR="00265D63" w:rsidRPr="000A1995" w14:paraId="35BBEAC3" w14:textId="77777777" w:rsidTr="00306B0C">
        <w:trPr>
          <w:trHeight w:val="240"/>
          <w:jc w:val="center"/>
        </w:trPr>
        <w:tc>
          <w:tcPr>
            <w:tcW w:w="4876" w:type="dxa"/>
            <w:tcBorders>
              <w:top w:val="nil"/>
              <w:left w:val="nil"/>
              <w:bottom w:val="nil"/>
              <w:right w:val="nil"/>
            </w:tcBorders>
          </w:tcPr>
          <w:p w14:paraId="5A5A08B1" w14:textId="77777777" w:rsidR="00265D63" w:rsidRPr="000A1995" w:rsidRDefault="00265D63" w:rsidP="00306B0C">
            <w:pPr>
              <w:pStyle w:val="AmColumnHeading"/>
            </w:pPr>
            <w:r w:rsidRPr="000A1995">
              <w:t>Door de Commissie voorgestelde tekst</w:t>
            </w:r>
          </w:p>
        </w:tc>
        <w:tc>
          <w:tcPr>
            <w:tcW w:w="4876" w:type="dxa"/>
            <w:tcBorders>
              <w:top w:val="nil"/>
              <w:left w:val="nil"/>
              <w:bottom w:val="nil"/>
              <w:right w:val="nil"/>
            </w:tcBorders>
          </w:tcPr>
          <w:p w14:paraId="4B0C6643" w14:textId="77777777" w:rsidR="00265D63" w:rsidRPr="000A1995" w:rsidRDefault="00265D63" w:rsidP="00306B0C">
            <w:pPr>
              <w:pStyle w:val="AmColumnHeading"/>
            </w:pPr>
            <w:r w:rsidRPr="000A1995">
              <w:t>Amendement</w:t>
            </w:r>
          </w:p>
        </w:tc>
      </w:tr>
      <w:tr w:rsidR="00265D63" w:rsidRPr="000A1995" w14:paraId="3573E26D" w14:textId="77777777" w:rsidTr="00306B0C">
        <w:trPr>
          <w:jc w:val="center"/>
        </w:trPr>
        <w:tc>
          <w:tcPr>
            <w:tcW w:w="4876" w:type="dxa"/>
            <w:tcBorders>
              <w:top w:val="nil"/>
              <w:left w:val="nil"/>
              <w:bottom w:val="nil"/>
              <w:right w:val="nil"/>
            </w:tcBorders>
          </w:tcPr>
          <w:p w14:paraId="052A0D31" w14:textId="77777777" w:rsidR="00265D63" w:rsidRPr="000A1995" w:rsidRDefault="00265D63" w:rsidP="00306B0C">
            <w:pPr>
              <w:pStyle w:val="Normal6a"/>
            </w:pPr>
            <w:r w:rsidRPr="000A1995">
              <w:t>b)</w:t>
            </w:r>
            <w:r w:rsidRPr="000A1995">
              <w:tab/>
              <w:t>de hoeveelheid van de stof en, in het geval van een mengsel of een organisme of een stof die in de natuur voorkomt, de hoeveelheid en, indien beschikbaar, het percentage van een onder bijlage I, II of III vallende stof welke daarin is vervat;</w:t>
            </w:r>
          </w:p>
        </w:tc>
        <w:tc>
          <w:tcPr>
            <w:tcW w:w="4876" w:type="dxa"/>
            <w:tcBorders>
              <w:top w:val="nil"/>
              <w:left w:val="nil"/>
              <w:bottom w:val="nil"/>
              <w:right w:val="nil"/>
            </w:tcBorders>
          </w:tcPr>
          <w:p w14:paraId="3948B5D1" w14:textId="77777777" w:rsidR="00265D63" w:rsidRPr="000A1995" w:rsidRDefault="00265D63" w:rsidP="00306B0C">
            <w:pPr>
              <w:pStyle w:val="Normal6a"/>
            </w:pPr>
            <w:r w:rsidRPr="000A1995">
              <w:t>b)</w:t>
            </w:r>
            <w:r w:rsidRPr="000A1995">
              <w:tab/>
              <w:t xml:space="preserve">de hoeveelheid van de stof en, in het geval van een mengsel of een organisme of een stof die in de natuur voorkomt, de hoeveelheid en, indien beschikbaar, het percentage van een onder bijlage I, II of III vallende stof welke daarin is vervat; </w:t>
            </w:r>
            <w:r w:rsidRPr="000A1995">
              <w:rPr>
                <w:b/>
                <w:i/>
              </w:rPr>
              <w:t>exporteurs kunnen in één enkele kennisgeving het concentratiebereik vermelden van alle mengsels die een specifieke geregistreerde stof bevatten en die gedurende een periode van 180 kalenderdagen zijn uitgevoerd, indien de bevoegde autoriteiten ervan overtuigd zijn dat dit geen risico op misbruik van geregistreerde drugsprecursoren inhoudt.</w:t>
            </w:r>
          </w:p>
        </w:tc>
      </w:tr>
    </w:tbl>
    <w:p w14:paraId="39C23EB9" w14:textId="77777777" w:rsidR="00265D63" w:rsidRPr="000A1995" w:rsidRDefault="00265D63" w:rsidP="00265D63">
      <w:pPr>
        <w:pStyle w:val="AmOrLang"/>
      </w:pPr>
      <w:r w:rsidRPr="000A1995">
        <w:t xml:space="preserve">Or. </w:t>
      </w:r>
      <w:r w:rsidRPr="000A1995">
        <w:rPr>
          <w:rStyle w:val="HideTWBExt"/>
        </w:rPr>
        <w:t>&lt;Original&gt;</w:t>
      </w:r>
      <w:r w:rsidRPr="000A1995">
        <w:rPr>
          <w:rStyle w:val="HideTWBInt"/>
        </w:rPr>
        <w:t>{EN}</w:t>
      </w:r>
      <w:r w:rsidRPr="000A1995">
        <w:t>en</w:t>
      </w:r>
      <w:r w:rsidRPr="000A1995">
        <w:rPr>
          <w:rStyle w:val="HideTWBExt"/>
        </w:rPr>
        <w:t>&lt;/Original&gt;</w:t>
      </w:r>
    </w:p>
    <w:p w14:paraId="6BED11DA" w14:textId="372A6828" w:rsidR="00265D63" w:rsidRPr="000A1995" w:rsidRDefault="00265D63" w:rsidP="00265D63">
      <w:r w:rsidRPr="000A1995">
        <w:rPr>
          <w:rStyle w:val="HideTWBExt"/>
        </w:rPr>
        <w:t>&lt;/Amend&gt;&lt;/RepeatBlock-Amend&gt;</w:t>
      </w:r>
    </w:p>
    <w:p w14:paraId="6A45DE39" w14:textId="1A891800" w:rsidR="00E30779" w:rsidRPr="000A1995" w:rsidRDefault="00E30779" w:rsidP="00265D63"/>
    <w:sectPr w:rsidR="00E30779" w:rsidRPr="000A1995" w:rsidSect="007E780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174F" w14:textId="77777777" w:rsidR="00885AB8" w:rsidRPr="000A1995" w:rsidRDefault="00885AB8">
      <w:r w:rsidRPr="000A1995">
        <w:separator/>
      </w:r>
    </w:p>
  </w:endnote>
  <w:endnote w:type="continuationSeparator" w:id="0">
    <w:p w14:paraId="2CF78745" w14:textId="77777777" w:rsidR="00885AB8" w:rsidRPr="000A1995" w:rsidRDefault="00885AB8">
      <w:r w:rsidRPr="000A1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8F95" w14:textId="6C0BC635" w:rsidR="007E780E" w:rsidRPr="000A1995" w:rsidRDefault="007E780E" w:rsidP="007E780E">
    <w:pPr>
      <w:pStyle w:val="EPFooter"/>
    </w:pPr>
    <w:r w:rsidRPr="000A1995">
      <w:t>PE</w:t>
    </w:r>
    <w:r w:rsidRPr="000A1995">
      <w:rPr>
        <w:rStyle w:val="HideTWBExt"/>
      </w:rPr>
      <w:t>&lt;NoPE&gt;</w:t>
    </w:r>
    <w:r w:rsidRPr="000A1995">
      <w:t>790.130</w:t>
    </w:r>
    <w:r w:rsidRPr="000A1995">
      <w:rPr>
        <w:rStyle w:val="HideTWBExt"/>
      </w:rPr>
      <w:t>&lt;/NoPE&gt;&lt;Version&gt;</w:t>
    </w:r>
    <w:r w:rsidRPr="000A1995">
      <w:t>v01-00</w:t>
    </w:r>
    <w:r w:rsidRPr="000A1995">
      <w:rPr>
        <w:rStyle w:val="HideTWBExt"/>
      </w:rPr>
      <w:t>&lt;/Version&gt;</w:t>
    </w:r>
    <w:r w:rsidRPr="000A1995">
      <w:tab/>
    </w:r>
    <w:r w:rsidRPr="000A1995">
      <w:fldChar w:fldCharType="begin"/>
    </w:r>
    <w:r w:rsidRPr="000A1995">
      <w:instrText xml:space="preserve"> PAGE  \* MERGEFORMAT </w:instrText>
    </w:r>
    <w:r w:rsidRPr="000A1995">
      <w:fldChar w:fldCharType="separate"/>
    </w:r>
    <w:r w:rsidRPr="000A1995">
      <w:rPr>
        <w:noProof/>
      </w:rPr>
      <w:t>2</w:t>
    </w:r>
    <w:r w:rsidRPr="000A1995">
      <w:fldChar w:fldCharType="end"/>
    </w:r>
    <w:r w:rsidRPr="000A1995">
      <w:t>/</w:t>
    </w:r>
    <w:fldSimple w:instr=" NUMPAGES  \* MERGEFORMAT ">
      <w:r w:rsidRPr="000A1995">
        <w:rPr>
          <w:noProof/>
        </w:rPr>
        <w:t>206</w:t>
      </w:r>
    </w:fldSimple>
    <w:r w:rsidRPr="000A1995">
      <w:tab/>
    </w:r>
    <w:r w:rsidRPr="000A1995">
      <w:rPr>
        <w:rStyle w:val="HideTWBExt"/>
      </w:rPr>
      <w:t>&lt;PathFdR&gt;</w:t>
    </w:r>
    <w:r w:rsidR="000A1995" w:rsidRPr="000A1995">
      <w:t>AM\1346391NL.docx</w:t>
    </w:r>
    <w:r w:rsidRPr="000A1995">
      <w:rPr>
        <w:rStyle w:val="HideTWBExt"/>
      </w:rPr>
      <w:t>&lt;/PathFdR&gt;</w:t>
    </w:r>
  </w:p>
  <w:p w14:paraId="692C6A83" w14:textId="44FAC67D" w:rsidR="00E30779" w:rsidRPr="000A1995" w:rsidRDefault="007E780E" w:rsidP="007E780E">
    <w:pPr>
      <w:pStyle w:val="EPFooter2"/>
    </w:pPr>
    <w:r w:rsidRPr="000A199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A552" w14:textId="490FB553" w:rsidR="007E780E" w:rsidRPr="000A1995" w:rsidRDefault="007E780E" w:rsidP="007E780E">
    <w:pPr>
      <w:pStyle w:val="EPFooter"/>
    </w:pPr>
    <w:r w:rsidRPr="000A1995">
      <w:rPr>
        <w:rStyle w:val="HideTWBExt"/>
      </w:rPr>
      <w:t>&lt;PathFdR&gt;</w:t>
    </w:r>
    <w:r w:rsidR="000A1995" w:rsidRPr="000A1995">
      <w:t>AM\1346391NL.docx</w:t>
    </w:r>
    <w:r w:rsidRPr="000A1995">
      <w:rPr>
        <w:rStyle w:val="HideTWBExt"/>
      </w:rPr>
      <w:t>&lt;/PathFdR&gt;</w:t>
    </w:r>
    <w:r w:rsidRPr="000A1995">
      <w:tab/>
    </w:r>
    <w:r w:rsidRPr="000A1995">
      <w:fldChar w:fldCharType="begin"/>
    </w:r>
    <w:r w:rsidRPr="000A1995">
      <w:instrText xml:space="preserve"> PAGE  \* MERGEFORMAT </w:instrText>
    </w:r>
    <w:r w:rsidRPr="000A1995">
      <w:fldChar w:fldCharType="separate"/>
    </w:r>
    <w:r w:rsidRPr="000A1995">
      <w:rPr>
        <w:noProof/>
      </w:rPr>
      <w:t>3</w:t>
    </w:r>
    <w:r w:rsidRPr="000A1995">
      <w:fldChar w:fldCharType="end"/>
    </w:r>
    <w:r w:rsidRPr="000A1995">
      <w:t>/</w:t>
    </w:r>
    <w:fldSimple w:instr=" NUMPAGES  \* MERGEFORMAT ">
      <w:r w:rsidRPr="000A1995">
        <w:rPr>
          <w:noProof/>
        </w:rPr>
        <w:t>206</w:t>
      </w:r>
    </w:fldSimple>
    <w:r w:rsidRPr="000A1995">
      <w:tab/>
      <w:t>PE</w:t>
    </w:r>
    <w:r w:rsidRPr="000A1995">
      <w:rPr>
        <w:rStyle w:val="HideTWBExt"/>
      </w:rPr>
      <w:t>&lt;NoPE&gt;</w:t>
    </w:r>
    <w:r w:rsidRPr="000A1995">
      <w:t>790.130</w:t>
    </w:r>
    <w:r w:rsidRPr="000A1995">
      <w:rPr>
        <w:rStyle w:val="HideTWBExt"/>
      </w:rPr>
      <w:t>&lt;/NoPE&gt;&lt;Version&gt;</w:t>
    </w:r>
    <w:r w:rsidRPr="000A1995">
      <w:t>v01-00</w:t>
    </w:r>
    <w:r w:rsidRPr="000A1995">
      <w:rPr>
        <w:rStyle w:val="HideTWBExt"/>
      </w:rPr>
      <w:t>&lt;/Version&gt;</w:t>
    </w:r>
  </w:p>
  <w:p w14:paraId="7CA62F0B" w14:textId="02C00BFA" w:rsidR="00E30779" w:rsidRPr="000A1995" w:rsidRDefault="007E780E" w:rsidP="007E780E">
    <w:pPr>
      <w:pStyle w:val="EPFooter2"/>
    </w:pPr>
    <w:r w:rsidRPr="000A1995">
      <w:tab/>
    </w:r>
    <w:r w:rsidRPr="000A199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43662" w14:textId="34682CDF" w:rsidR="007E780E" w:rsidRPr="000A1995" w:rsidRDefault="007E780E" w:rsidP="007E780E">
    <w:pPr>
      <w:pStyle w:val="EPFooter"/>
    </w:pPr>
    <w:r w:rsidRPr="000A1995">
      <w:rPr>
        <w:rStyle w:val="HideTWBExt"/>
      </w:rPr>
      <w:t>&lt;PathFdR&gt;</w:t>
    </w:r>
    <w:r w:rsidR="000A1995" w:rsidRPr="000A1995">
      <w:t>AM\1346391NL.docx</w:t>
    </w:r>
    <w:r w:rsidRPr="000A1995">
      <w:rPr>
        <w:rStyle w:val="HideTWBExt"/>
      </w:rPr>
      <w:t>&lt;/PathFdR&gt;</w:t>
    </w:r>
    <w:r w:rsidRPr="000A1995">
      <w:tab/>
    </w:r>
    <w:r w:rsidRPr="000A1995">
      <w:tab/>
      <w:t>PE</w:t>
    </w:r>
    <w:r w:rsidRPr="000A1995">
      <w:rPr>
        <w:rStyle w:val="HideTWBExt"/>
      </w:rPr>
      <w:t>&lt;NoPE&gt;</w:t>
    </w:r>
    <w:r w:rsidRPr="000A1995">
      <w:t>790.130</w:t>
    </w:r>
    <w:r w:rsidRPr="000A1995">
      <w:rPr>
        <w:rStyle w:val="HideTWBExt"/>
      </w:rPr>
      <w:t>&lt;/NoPE&gt;&lt;Version&gt;</w:t>
    </w:r>
    <w:r w:rsidRPr="000A1995">
      <w:t>v01-00</w:t>
    </w:r>
    <w:r w:rsidRPr="000A1995">
      <w:rPr>
        <w:rStyle w:val="HideTWBExt"/>
      </w:rPr>
      <w:t>&lt;/Version&gt;</w:t>
    </w:r>
  </w:p>
  <w:p w14:paraId="17F803BC" w14:textId="14E4A28E" w:rsidR="00E30779" w:rsidRPr="000A1995" w:rsidRDefault="007E780E" w:rsidP="007E780E">
    <w:pPr>
      <w:pStyle w:val="EPFooter2"/>
    </w:pPr>
    <w:r w:rsidRPr="000A1995">
      <w:t>NL</w:t>
    </w:r>
    <w:r w:rsidRPr="000A1995">
      <w:tab/>
    </w:r>
    <w:r w:rsidRPr="000A1995">
      <w:rPr>
        <w:b w:val="0"/>
        <w:i/>
        <w:color w:val="C0C0C0"/>
        <w:sz w:val="22"/>
      </w:rPr>
      <w:t>In verscheidenheid verenigd</w:t>
    </w:r>
    <w:r w:rsidRPr="000A199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B3DE3" w14:textId="77777777" w:rsidR="00885AB8" w:rsidRPr="000A1995" w:rsidRDefault="00885AB8">
      <w:r w:rsidRPr="000A1995">
        <w:separator/>
      </w:r>
    </w:p>
  </w:footnote>
  <w:footnote w:type="continuationSeparator" w:id="0">
    <w:p w14:paraId="0D4405A8" w14:textId="77777777" w:rsidR="00885AB8" w:rsidRPr="000A1995" w:rsidRDefault="00885AB8">
      <w:r w:rsidRPr="000A19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590F" w14:textId="77777777" w:rsidR="009D3BDC" w:rsidRDefault="009D3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5F03" w14:textId="77777777" w:rsidR="009D3BDC" w:rsidRDefault="009D3B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4904E" w14:textId="77777777" w:rsidR="009D3BDC" w:rsidRDefault="009D3B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NL"/>
    <w:docVar w:name="TXTLANGUEMIN" w:val="nl"/>
    <w:docVar w:name="TXTNRPE" w:val="790.130"/>
    <w:docVar w:name="TXTPEorAP" w:val="PE"/>
    <w:docVar w:name="TXTROUTE" w:val="AM\1346391NL.docx"/>
    <w:docVar w:name="TXTVERSION" w:val="01-00"/>
  </w:docVars>
  <w:rsids>
    <w:rsidRoot w:val="00A77B3E"/>
    <w:rsid w:val="00003D14"/>
    <w:rsid w:val="000435CA"/>
    <w:rsid w:val="000A1995"/>
    <w:rsid w:val="00121CEF"/>
    <w:rsid w:val="00265D63"/>
    <w:rsid w:val="002718D4"/>
    <w:rsid w:val="002D35FE"/>
    <w:rsid w:val="00310736"/>
    <w:rsid w:val="006F03F3"/>
    <w:rsid w:val="00707FCB"/>
    <w:rsid w:val="007E780E"/>
    <w:rsid w:val="008675D7"/>
    <w:rsid w:val="00885AB8"/>
    <w:rsid w:val="009D3BDC"/>
    <w:rsid w:val="00A7348D"/>
    <w:rsid w:val="00A77B3E"/>
    <w:rsid w:val="00BE7DF1"/>
    <w:rsid w:val="00C97007"/>
    <w:rsid w:val="00CA2A55"/>
    <w:rsid w:val="00D64359"/>
    <w:rsid w:val="00E30779"/>
    <w:rsid w:val="00E34C35"/>
    <w:rsid w:val="00F54CC2"/>
    <w:rsid w:val="00FD6D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4EFFAF5"/>
  <w15:docId w15:val="{C6E7F114-7983-4082-835D-21120461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21CEF"/>
    <w:pPr>
      <w:tabs>
        <w:tab w:val="center" w:pos="4536"/>
        <w:tab w:val="right" w:pos="9072"/>
      </w:tabs>
    </w:pPr>
  </w:style>
  <w:style w:type="character" w:customStyle="1" w:styleId="HeaderChar">
    <w:name w:val="Header Char"/>
    <w:basedOn w:val="DefaultParagraphFont"/>
    <w:link w:val="Header"/>
    <w:rsid w:val="00121CEF"/>
    <w:rPr>
      <w:sz w:val="24"/>
      <w:szCs w:val="24"/>
    </w:rPr>
  </w:style>
  <w:style w:type="paragraph" w:customStyle="1" w:styleId="Standaard1">
    <w:name w:val="Standaard1"/>
    <w:basedOn w:val="EPName"/>
    <w:link w:val="NormalChar"/>
    <w:rsid w:val="00121CEF"/>
  </w:style>
  <w:style w:type="character" w:customStyle="1" w:styleId="EPNameChar">
    <w:name w:val="EPName Char"/>
    <w:basedOn w:val="DefaultParagraphFont"/>
    <w:link w:val="EPName"/>
    <w:rsid w:val="00121CEF"/>
    <w:rPr>
      <w:rFonts w:ascii="Arial Narrow" w:eastAsia="Arial" w:hAnsi="Arial Narrow" w:cs="Arial"/>
      <w:b/>
      <w:sz w:val="32"/>
      <w:szCs w:val="24"/>
    </w:rPr>
  </w:style>
  <w:style w:type="character" w:customStyle="1" w:styleId="NormalChar">
    <w:name w:val="Normal Char"/>
    <w:basedOn w:val="EPNameChar"/>
    <w:link w:val="Standaard1"/>
    <w:rsid w:val="00121CEF"/>
    <w:rPr>
      <w:rFonts w:ascii="Arial Narrow" w:eastAsia="Arial" w:hAnsi="Arial Narrow" w:cs="Arial"/>
      <w:b/>
      <w:sz w:val="32"/>
      <w:szCs w:val="24"/>
      <w:lang w:val="nl-NL"/>
    </w:rPr>
  </w:style>
  <w:style w:type="paragraph" w:customStyle="1" w:styleId="Normal1">
    <w:name w:val="Normal1"/>
    <w:basedOn w:val="EPName"/>
    <w:link w:val="NormalChar1"/>
    <w:rsid w:val="00265D63"/>
    <w:rPr>
      <w:rFonts w:ascii="Times New Roman" w:hAnsi="Times New Roman" w:cs="Times New Roman"/>
      <w:sz w:val="24"/>
    </w:rPr>
  </w:style>
  <w:style w:type="character" w:customStyle="1" w:styleId="NormalChar1">
    <w:name w:val="Normal Char1"/>
    <w:basedOn w:val="EPNameChar"/>
    <w:link w:val="Normal1"/>
    <w:rsid w:val="00265D63"/>
    <w:rPr>
      <w:rFonts w:ascii="Arial Narrow" w:eastAsia="Arial" w:hAnsi="Arial Narrow" w:cs="Arial"/>
      <w:b/>
      <w:sz w:val="24"/>
      <w:szCs w:val="24"/>
    </w:rPr>
  </w:style>
  <w:style w:type="paragraph" w:styleId="Footer">
    <w:name w:val="footer"/>
    <w:basedOn w:val="Normal"/>
    <w:link w:val="FooterChar"/>
    <w:rsid w:val="009D3BDC"/>
    <w:pPr>
      <w:tabs>
        <w:tab w:val="center" w:pos="4513"/>
        <w:tab w:val="right" w:pos="9026"/>
      </w:tabs>
    </w:pPr>
  </w:style>
  <w:style w:type="character" w:customStyle="1" w:styleId="FooterChar">
    <w:name w:val="Footer Char"/>
    <w:basedOn w:val="DefaultParagraphFont"/>
    <w:link w:val="Footer"/>
    <w:rsid w:val="009D3B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206</Pages>
  <Words>52135</Words>
  <Characters>322827</Characters>
  <Application>Microsoft Office Word</Application>
  <DocSecurity>0</DocSecurity>
  <Lines>11843</Lines>
  <Paragraphs>2840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MIROIR Héloïse</cp:lastModifiedBy>
  <cp:revision>2</cp:revision>
  <dcterms:created xsi:type="dcterms:W3CDTF">2026-07-08T07:41:00Z</dcterms:created>
  <dcterms:modified xsi:type="dcterms:W3CDTF">2026-07-08T07:41:00Z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AM\1346391NL.docx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09:37</vt:lpwstr>
  </property>
</Properties>
</file>