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93259F" w:rsidRPr="007E61D3" w14:paraId="3D264FFA" w14:textId="77777777">
        <w:trPr>
          <w:trHeight w:hRule="exact" w:val="1417"/>
          <w:jc w:val="center"/>
        </w:trPr>
        <w:tc>
          <w:tcPr>
            <w:tcW w:w="6804" w:type="dxa"/>
            <w:tcBorders>
              <w:top w:val="nil"/>
              <w:left w:val="nil"/>
              <w:bottom w:val="nil"/>
              <w:right w:val="nil"/>
            </w:tcBorders>
            <w:vAlign w:val="center"/>
          </w:tcPr>
          <w:p w14:paraId="0509DC8A" w14:textId="77777777" w:rsidR="0093259F" w:rsidRPr="007E61D3" w:rsidRDefault="008826F7">
            <w:pPr>
              <w:pStyle w:val="EPName"/>
            </w:pPr>
            <w:r w:rsidRPr="007E61D3">
              <w:t>Euroopan parlamentti</w:t>
            </w:r>
          </w:p>
          <w:p w14:paraId="665E3D6C" w14:textId="77777777" w:rsidR="0093259F" w:rsidRPr="007E61D3" w:rsidRDefault="008826F7">
            <w:pPr>
              <w:pStyle w:val="EPTerm"/>
            </w:pPr>
            <w:r w:rsidRPr="007E61D3">
              <w:t>2024-2029</w:t>
            </w:r>
          </w:p>
        </w:tc>
        <w:tc>
          <w:tcPr>
            <w:tcW w:w="2268" w:type="dxa"/>
            <w:tcBorders>
              <w:top w:val="nil"/>
              <w:left w:val="nil"/>
              <w:bottom w:val="nil"/>
              <w:right w:val="nil"/>
            </w:tcBorders>
          </w:tcPr>
          <w:p w14:paraId="48674747" w14:textId="77777777" w:rsidR="0093259F" w:rsidRPr="007E61D3" w:rsidRDefault="007E61D3">
            <w:pPr>
              <w:pStyle w:val="EPLogo"/>
            </w:pPr>
            <w:r w:rsidRPr="007E61D3">
              <w:pict w14:anchorId="74DBE2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65pt;height:50.05pt">
                  <v:imagedata r:id="rId9" o:title=""/>
                </v:shape>
              </w:pict>
            </w:r>
          </w:p>
        </w:tc>
      </w:tr>
    </w:tbl>
    <w:p w14:paraId="01D6F3DB" w14:textId="78D281B2" w:rsidR="0093259F" w:rsidRPr="007E61D3" w:rsidRDefault="0093259F">
      <w:pPr>
        <w:pStyle w:val="LineTop"/>
      </w:pPr>
    </w:p>
    <w:p w14:paraId="2E55B75B" w14:textId="77777777" w:rsidR="0093259F" w:rsidRPr="007E61D3" w:rsidRDefault="008826F7">
      <w:pPr>
        <w:pStyle w:val="EPBody"/>
      </w:pPr>
      <w:r w:rsidRPr="007E61D3">
        <w:rPr>
          <w:rStyle w:val="HideTWBExt"/>
          <w:rFonts w:eastAsia="Times New Roman"/>
          <w:i w:val="0"/>
        </w:rPr>
        <w:t>&lt;Commission&gt;</w:t>
      </w:r>
      <w:r w:rsidRPr="007E61D3">
        <w:rPr>
          <w:rStyle w:val="HideTWBInt"/>
          <w:i w:val="0"/>
        </w:rPr>
        <w:t>{CONT}</w:t>
      </w:r>
      <w:r w:rsidRPr="007E61D3">
        <w:t>Talousarvion valvontavaliokunta</w:t>
      </w:r>
      <w:r w:rsidRPr="007E61D3">
        <w:rPr>
          <w:rStyle w:val="HideTWBExt"/>
          <w:rFonts w:eastAsia="Times New Roman"/>
          <w:i w:val="0"/>
        </w:rPr>
        <w:t>&lt;/Commission&gt;</w:t>
      </w:r>
    </w:p>
    <w:p w14:paraId="2967EAA4" w14:textId="5E0ECCC5" w:rsidR="0093259F" w:rsidRPr="007E61D3" w:rsidRDefault="0093259F">
      <w:pPr>
        <w:pStyle w:val="LineBottom"/>
      </w:pPr>
    </w:p>
    <w:p w14:paraId="12A15220" w14:textId="77777777" w:rsidR="0093259F" w:rsidRPr="007E61D3" w:rsidRDefault="008826F7">
      <w:pPr>
        <w:pStyle w:val="CoverReference"/>
      </w:pPr>
      <w:r w:rsidRPr="007E61D3">
        <w:rPr>
          <w:rStyle w:val="HideTWBExt"/>
          <w:rFonts w:eastAsia="Times New Roman"/>
          <w:b w:val="0"/>
        </w:rPr>
        <w:t>&lt;RefProc&gt;</w:t>
      </w:r>
      <w:r w:rsidRPr="007E61D3">
        <w:t>2025/2034</w:t>
      </w:r>
      <w:r w:rsidRPr="007E61D3">
        <w:rPr>
          <w:rStyle w:val="HideTWBExt"/>
          <w:rFonts w:eastAsia="Times New Roman"/>
          <w:b w:val="0"/>
        </w:rPr>
        <w:t>&lt;/RefProc&gt;&lt;RefTypeProc&gt;</w:t>
      </w:r>
      <w:r w:rsidRPr="007E61D3">
        <w:t>(INI)</w:t>
      </w:r>
      <w:r w:rsidRPr="007E61D3">
        <w:rPr>
          <w:rStyle w:val="HideTWBExt"/>
          <w:rFonts w:eastAsia="Times New Roman"/>
          <w:b w:val="0"/>
        </w:rPr>
        <w:t>&lt;/RefTypeProc&gt;</w:t>
      </w:r>
    </w:p>
    <w:p w14:paraId="51D8401C" w14:textId="77777777" w:rsidR="0093259F" w:rsidRPr="007E61D3" w:rsidRDefault="008826F7">
      <w:pPr>
        <w:pStyle w:val="CoverDate"/>
      </w:pPr>
      <w:r w:rsidRPr="007E61D3">
        <w:rPr>
          <w:rStyle w:val="HideTWBExt"/>
        </w:rPr>
        <w:t>&lt;Date&gt;</w:t>
      </w:r>
      <w:r w:rsidRPr="007E61D3">
        <w:rPr>
          <w:rStyle w:val="HideTWBInt"/>
        </w:rPr>
        <w:t>{14/11/2025}</w:t>
      </w:r>
      <w:r w:rsidRPr="007E61D3">
        <w:t>14.11.2025</w:t>
      </w:r>
      <w:r w:rsidRPr="007E61D3">
        <w:rPr>
          <w:rStyle w:val="HideTWBExt"/>
        </w:rPr>
        <w:t>&lt;/Date&gt;</w:t>
      </w:r>
    </w:p>
    <w:p w14:paraId="70204BA2" w14:textId="77777777" w:rsidR="0093259F" w:rsidRPr="007E61D3" w:rsidRDefault="008826F7">
      <w:pPr>
        <w:pStyle w:val="CoverDocType"/>
      </w:pPr>
      <w:r w:rsidRPr="007E61D3">
        <w:rPr>
          <w:rStyle w:val="HideTWBExt"/>
          <w:b w:val="0"/>
        </w:rPr>
        <w:t>&lt;TypeAM&gt;</w:t>
      </w:r>
      <w:r w:rsidRPr="007E61D3">
        <w:t>TARKISTUKSET</w:t>
      </w:r>
      <w:r w:rsidRPr="007E61D3">
        <w:rPr>
          <w:rStyle w:val="HideTWBExt"/>
          <w:b w:val="0"/>
        </w:rPr>
        <w:t>&lt;/TypeAM&gt;</w:t>
      </w:r>
    </w:p>
    <w:p w14:paraId="22028169" w14:textId="77777777" w:rsidR="0093259F" w:rsidRPr="007E61D3" w:rsidRDefault="008826F7">
      <w:pPr>
        <w:pStyle w:val="CoverDocType24a"/>
        <w:rPr>
          <w:lang w:val="fr-BE"/>
        </w:rPr>
      </w:pPr>
      <w:r w:rsidRPr="007E61D3">
        <w:rPr>
          <w:rStyle w:val="HideTWBExt"/>
          <w:rFonts w:eastAsia="Times New Roman"/>
          <w:b w:val="0"/>
        </w:rPr>
        <w:t>&lt;RangeAM&gt;</w:t>
      </w:r>
      <w:r w:rsidRPr="007E61D3">
        <w:rPr>
          <w:lang w:val="fr-BE"/>
        </w:rPr>
        <w:t>1 - 111</w:t>
      </w:r>
      <w:r w:rsidRPr="007E61D3">
        <w:rPr>
          <w:rStyle w:val="HideTWBExt"/>
          <w:rFonts w:eastAsia="Times New Roman"/>
          <w:b w:val="0"/>
        </w:rPr>
        <w:t>&lt;/RangeAM&gt;</w:t>
      </w:r>
    </w:p>
    <w:p w14:paraId="552B60DA" w14:textId="77777777" w:rsidR="0093259F" w:rsidRPr="007E61D3" w:rsidRDefault="008826F7">
      <w:pPr>
        <w:pStyle w:val="CoverBold"/>
        <w:rPr>
          <w:lang w:val="fr-BE"/>
        </w:rPr>
      </w:pPr>
      <w:r w:rsidRPr="007E61D3">
        <w:rPr>
          <w:rStyle w:val="HideTWBExt"/>
          <w:b w:val="0"/>
        </w:rPr>
        <w:t>&lt;TitreType&gt;</w:t>
      </w:r>
      <w:r w:rsidRPr="007E61D3">
        <w:rPr>
          <w:lang w:val="fr-BE"/>
        </w:rPr>
        <w:t>Mietintöluonnos</w:t>
      </w:r>
      <w:r w:rsidRPr="007E61D3">
        <w:rPr>
          <w:rStyle w:val="HideTWBExt"/>
          <w:b w:val="0"/>
        </w:rPr>
        <w:t>&lt;/TitreType&gt;</w:t>
      </w:r>
    </w:p>
    <w:p w14:paraId="7C2F5E83" w14:textId="77777777" w:rsidR="0093259F" w:rsidRPr="007E61D3" w:rsidRDefault="008826F7">
      <w:pPr>
        <w:pStyle w:val="CoverBold"/>
        <w:rPr>
          <w:lang w:val="fr-BE"/>
        </w:rPr>
      </w:pPr>
      <w:r w:rsidRPr="007E61D3">
        <w:rPr>
          <w:rStyle w:val="HideTWBExt"/>
          <w:b w:val="0"/>
        </w:rPr>
        <w:t>&lt;Rapporteur&gt;</w:t>
      </w:r>
      <w:r w:rsidRPr="007E61D3">
        <w:rPr>
          <w:lang w:val="fr-BE"/>
        </w:rPr>
        <w:t>Olivier Chastel</w:t>
      </w:r>
      <w:r w:rsidRPr="007E61D3">
        <w:rPr>
          <w:rStyle w:val="HideTWBExt"/>
          <w:b w:val="0"/>
        </w:rPr>
        <w:t>&lt;/Rapporteur&gt;</w:t>
      </w:r>
    </w:p>
    <w:p w14:paraId="4049C731" w14:textId="77777777" w:rsidR="0093259F" w:rsidRPr="007E61D3" w:rsidRDefault="008826F7">
      <w:pPr>
        <w:pStyle w:val="CoverNormal24a"/>
        <w:rPr>
          <w:lang w:val="fr-BE"/>
        </w:rPr>
      </w:pPr>
      <w:r w:rsidRPr="007E61D3">
        <w:rPr>
          <w:rStyle w:val="HideTWBExt"/>
        </w:rPr>
        <w:t>&lt;DocRefPE&gt;</w:t>
      </w:r>
      <w:r w:rsidRPr="007E61D3">
        <w:rPr>
          <w:lang w:val="fr-BE"/>
        </w:rPr>
        <w:t>(PE778.327v01-00)</w:t>
      </w:r>
      <w:r w:rsidRPr="007E61D3">
        <w:rPr>
          <w:rStyle w:val="HideTWBExt"/>
        </w:rPr>
        <w:t>&lt;/DocRefPE&gt;</w:t>
      </w:r>
    </w:p>
    <w:p w14:paraId="696B8986" w14:textId="77777777" w:rsidR="0093259F" w:rsidRPr="007E61D3" w:rsidRDefault="008826F7">
      <w:pPr>
        <w:pStyle w:val="CoverNormal"/>
      </w:pPr>
      <w:r w:rsidRPr="007E61D3">
        <w:rPr>
          <w:rStyle w:val="HideTWBExt"/>
        </w:rPr>
        <w:t>&lt;Titre&gt;</w:t>
      </w:r>
      <w:r w:rsidRPr="007E61D3">
        <w:t>Tilintarkastusten ja talousarvion valvonnan tulosindikaattoreiden valinta EU:n tulevaa kilpailukykyä tukevien rahoitustoimenpiteiden yhteydessä</w:t>
      </w:r>
      <w:r w:rsidRPr="007E61D3">
        <w:rPr>
          <w:rStyle w:val="HideTWBExt"/>
        </w:rPr>
        <w:t>&lt;/Titre&gt;</w:t>
      </w:r>
    </w:p>
    <w:p w14:paraId="5D87DB01" w14:textId="77777777" w:rsidR="0093259F" w:rsidRPr="007E61D3" w:rsidRDefault="008826F7">
      <w:pPr>
        <w:pStyle w:val="CoverNormal24a"/>
      </w:pPr>
      <w:r w:rsidRPr="007E61D3">
        <w:rPr>
          <w:rStyle w:val="HideTWBExt"/>
        </w:rPr>
        <w:t>&lt;DocRef&gt;</w:t>
      </w:r>
      <w:r w:rsidRPr="007E61D3">
        <w:t>(2025/2034(INI))</w:t>
      </w:r>
      <w:r w:rsidRPr="007E61D3">
        <w:rPr>
          <w:rStyle w:val="HideTWBExt"/>
        </w:rPr>
        <w:t>&lt;/DocRef&gt;</w:t>
      </w:r>
    </w:p>
    <w:p w14:paraId="3FE9A2D5" w14:textId="77777777" w:rsidR="0093259F" w:rsidRPr="007E61D3" w:rsidRDefault="008826F7">
      <w:r w:rsidRPr="007E61D3">
        <w:br w:type="page"/>
      </w:r>
      <w:r w:rsidRPr="007E61D3">
        <w:lastRenderedPageBreak/>
        <w:t>AM_Com_NonLegReport</w:t>
      </w:r>
    </w:p>
    <w:p w14:paraId="7C6616C2" w14:textId="2058942C" w:rsidR="00990CCD" w:rsidRPr="007E61D3" w:rsidRDefault="008826F7" w:rsidP="00990CCD">
      <w:pPr>
        <w:pStyle w:val="AmNumberTabs"/>
      </w:pPr>
      <w:r w:rsidRPr="007E61D3">
        <w:br w:type="page"/>
      </w:r>
      <w:r w:rsidR="00990CCD" w:rsidRPr="007E61D3">
        <w:rPr>
          <w:rStyle w:val="HideTWBExt"/>
          <w:b w:val="0"/>
        </w:rPr>
        <w:t>&lt;RepeatBlock-Amend&gt;&lt;Amend&gt;</w:t>
      </w:r>
      <w:r w:rsidR="00990CCD" w:rsidRPr="007E61D3">
        <w:t>Tarkistus</w:t>
      </w:r>
      <w:r w:rsidR="00990CCD" w:rsidRPr="007E61D3">
        <w:tab/>
      </w:r>
      <w:r w:rsidR="00990CCD" w:rsidRPr="007E61D3">
        <w:tab/>
      </w:r>
      <w:r w:rsidR="00990CCD" w:rsidRPr="007E61D3">
        <w:rPr>
          <w:rStyle w:val="HideTWBExt"/>
          <w:b w:val="0"/>
        </w:rPr>
        <w:t>&lt;NumAm&gt;</w:t>
      </w:r>
      <w:r w:rsidR="00990CCD" w:rsidRPr="007E61D3">
        <w:t>1</w:t>
      </w:r>
      <w:r w:rsidR="00990CCD" w:rsidRPr="007E61D3">
        <w:rPr>
          <w:rStyle w:val="HideTWBExt"/>
          <w:b w:val="0"/>
        </w:rPr>
        <w:t>&lt;/NumAm&gt;</w:t>
      </w:r>
    </w:p>
    <w:p w14:paraId="73840E6E" w14:textId="77777777" w:rsidR="00990CCD" w:rsidRPr="007E61D3" w:rsidRDefault="00990CCD" w:rsidP="00990CCD">
      <w:pPr>
        <w:pStyle w:val="NormalBold"/>
      </w:pPr>
      <w:r w:rsidRPr="007E61D3">
        <w:rPr>
          <w:rStyle w:val="HideTWBExt"/>
          <w:b w:val="0"/>
        </w:rPr>
        <w:t>&lt;RepeatBlock-By&gt;&lt;Members&gt;</w:t>
      </w:r>
      <w:r w:rsidRPr="007E61D3">
        <w:t>Kinga Kollár</w:t>
      </w:r>
      <w:r w:rsidRPr="007E61D3">
        <w:rPr>
          <w:rStyle w:val="HideTWBExt"/>
          <w:b w:val="0"/>
        </w:rPr>
        <w:t>&lt;/Members&gt;</w:t>
      </w:r>
    </w:p>
    <w:p w14:paraId="2C2A78D7" w14:textId="77777777" w:rsidR="00990CCD" w:rsidRPr="007E61D3" w:rsidRDefault="00990CCD" w:rsidP="00990CCD">
      <w:pPr>
        <w:pStyle w:val="NormalBold"/>
      </w:pPr>
      <w:r w:rsidRPr="007E61D3">
        <w:rPr>
          <w:rStyle w:val="HideTWBExt"/>
          <w:b w:val="0"/>
        </w:rPr>
        <w:t>&lt;/RepeatBlock-By&gt;</w:t>
      </w:r>
    </w:p>
    <w:p w14:paraId="746A92B7"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378B62AE" w14:textId="77777777" w:rsidR="00990CCD" w:rsidRPr="007E61D3" w:rsidRDefault="00990CCD" w:rsidP="00990CCD">
      <w:pPr>
        <w:pStyle w:val="NormalBold"/>
      </w:pPr>
      <w:r w:rsidRPr="007E61D3">
        <w:rPr>
          <w:rStyle w:val="HideTWBExt"/>
          <w:b w:val="0"/>
        </w:rPr>
        <w:t>&lt;Article&gt;</w:t>
      </w:r>
      <w:r w:rsidRPr="007E61D3">
        <w:t>Johdanto-osan 2 viite</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5D147E78" w14:textId="77777777" w:rsidTr="00292F1A">
        <w:trPr>
          <w:trHeight w:hRule="exact" w:val="240"/>
          <w:jc w:val="center"/>
        </w:trPr>
        <w:tc>
          <w:tcPr>
            <w:tcW w:w="9752" w:type="dxa"/>
            <w:gridSpan w:val="2"/>
            <w:tcBorders>
              <w:top w:val="nil"/>
              <w:left w:val="nil"/>
              <w:bottom w:val="nil"/>
              <w:right w:val="nil"/>
            </w:tcBorders>
          </w:tcPr>
          <w:p w14:paraId="79556BC6" w14:textId="77777777" w:rsidR="00990CCD" w:rsidRPr="007E61D3" w:rsidRDefault="00990CCD" w:rsidP="00292F1A"/>
        </w:tc>
      </w:tr>
      <w:tr w:rsidR="00990CCD" w:rsidRPr="007E61D3" w14:paraId="287864EE" w14:textId="77777777" w:rsidTr="00292F1A">
        <w:trPr>
          <w:trHeight w:val="240"/>
          <w:jc w:val="center"/>
        </w:trPr>
        <w:tc>
          <w:tcPr>
            <w:tcW w:w="4876" w:type="dxa"/>
            <w:tcBorders>
              <w:top w:val="nil"/>
              <w:left w:val="nil"/>
              <w:bottom w:val="nil"/>
              <w:right w:val="nil"/>
            </w:tcBorders>
          </w:tcPr>
          <w:p w14:paraId="76449F07"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4195BCCA" w14:textId="77777777" w:rsidR="00990CCD" w:rsidRPr="007E61D3" w:rsidRDefault="00990CCD" w:rsidP="00292F1A">
            <w:pPr>
              <w:pStyle w:val="AmColumnHeading"/>
            </w:pPr>
            <w:r w:rsidRPr="007E61D3">
              <w:t>Tarkistus</w:t>
            </w:r>
          </w:p>
        </w:tc>
      </w:tr>
      <w:tr w:rsidR="00990CCD" w:rsidRPr="007E61D3" w14:paraId="2B3C8AAF" w14:textId="77777777" w:rsidTr="00292F1A">
        <w:trPr>
          <w:jc w:val="center"/>
        </w:trPr>
        <w:tc>
          <w:tcPr>
            <w:tcW w:w="4876" w:type="dxa"/>
            <w:tcBorders>
              <w:top w:val="nil"/>
              <w:left w:val="nil"/>
              <w:bottom w:val="nil"/>
              <w:right w:val="nil"/>
            </w:tcBorders>
          </w:tcPr>
          <w:p w14:paraId="2DC4C63E" w14:textId="77777777" w:rsidR="00990CCD" w:rsidRPr="007E61D3" w:rsidRDefault="00990CCD" w:rsidP="00292F1A">
            <w:pPr>
              <w:pStyle w:val="Normal6a"/>
            </w:pPr>
            <w:r w:rsidRPr="007E61D3">
              <w:t>–</w:t>
            </w:r>
            <w:r w:rsidRPr="007E61D3">
              <w:tab/>
              <w:t>ottaa huomioon Euroopan unionin toiminnasta tehdyn sopimuksen,</w:t>
            </w:r>
          </w:p>
        </w:tc>
        <w:tc>
          <w:tcPr>
            <w:tcW w:w="4876" w:type="dxa"/>
            <w:tcBorders>
              <w:top w:val="nil"/>
              <w:left w:val="nil"/>
              <w:bottom w:val="nil"/>
              <w:right w:val="nil"/>
            </w:tcBorders>
          </w:tcPr>
          <w:p w14:paraId="70F612CF" w14:textId="77777777" w:rsidR="00990CCD" w:rsidRPr="007E61D3" w:rsidRDefault="00990CCD" w:rsidP="00292F1A">
            <w:pPr>
              <w:pStyle w:val="Normal6a"/>
            </w:pPr>
            <w:r w:rsidRPr="007E61D3">
              <w:t>–</w:t>
            </w:r>
            <w:r w:rsidRPr="007E61D3">
              <w:tab/>
              <w:t xml:space="preserve">ottaa huomioon Euroopan unionin toiminnasta tehdyn sopimuksen </w:t>
            </w:r>
            <w:r w:rsidRPr="007E61D3">
              <w:rPr>
                <w:b/>
                <w:i/>
              </w:rPr>
              <w:t>ja erityisesti sen 318 artiklan ja 322 artiklan 1 kohdan a alakohdan</w:t>
            </w:r>
            <w:r w:rsidRPr="007E61D3">
              <w:t>,</w:t>
            </w:r>
          </w:p>
        </w:tc>
      </w:tr>
    </w:tbl>
    <w:p w14:paraId="4CA11C3D" w14:textId="77777777" w:rsidR="00990CCD" w:rsidRPr="007E61D3" w:rsidRDefault="00990CCD" w:rsidP="00990CCD">
      <w:pPr>
        <w:pStyle w:val="AmOrLang"/>
        <w:rPr>
          <w:lang w:val="en-GB"/>
        </w:rPr>
      </w:pPr>
      <w:r w:rsidRPr="007E61D3">
        <w:rPr>
          <w:lang w:val="en-GB"/>
        </w:rPr>
        <w:t xml:space="preserve">Or. </w:t>
      </w:r>
      <w:r w:rsidRPr="007E61D3">
        <w:rPr>
          <w:rStyle w:val="HideTWBExt"/>
        </w:rPr>
        <w:t>&lt;Original&gt;</w:t>
      </w:r>
      <w:r w:rsidRPr="007E61D3">
        <w:rPr>
          <w:rStyle w:val="HideTWBInt"/>
        </w:rPr>
        <w:t>{EN}</w:t>
      </w:r>
      <w:r w:rsidRPr="007E61D3">
        <w:rPr>
          <w:lang w:val="en-GB"/>
        </w:rPr>
        <w:t>en</w:t>
      </w:r>
      <w:r w:rsidRPr="007E61D3">
        <w:rPr>
          <w:rStyle w:val="HideTWBExt"/>
        </w:rPr>
        <w:t>&lt;/Original&gt;</w:t>
      </w:r>
    </w:p>
    <w:p w14:paraId="5BC520A2" w14:textId="77777777" w:rsidR="00990CCD" w:rsidRPr="007E61D3" w:rsidRDefault="00990CCD" w:rsidP="00990CCD">
      <w:pPr>
        <w:rPr>
          <w:lang w:val="en-GB"/>
        </w:rPr>
      </w:pPr>
      <w:r w:rsidRPr="007E61D3">
        <w:rPr>
          <w:rStyle w:val="HideTWBExt"/>
        </w:rPr>
        <w:t>&lt;/Amend&gt;</w:t>
      </w:r>
    </w:p>
    <w:p w14:paraId="4E45300C" w14:textId="77777777" w:rsidR="00990CCD" w:rsidRPr="007E61D3" w:rsidRDefault="00990CCD" w:rsidP="00990CCD">
      <w:pPr>
        <w:pStyle w:val="AmNumberTabs"/>
        <w:rPr>
          <w:lang w:val="en-GB"/>
        </w:rPr>
      </w:pPr>
      <w:r w:rsidRPr="007E61D3">
        <w:rPr>
          <w:rStyle w:val="HideTWBExt"/>
          <w:b w:val="0"/>
        </w:rPr>
        <w:t>&lt;Amend&gt;</w:t>
      </w:r>
      <w:r w:rsidRPr="007E61D3">
        <w:rPr>
          <w:lang w:val="en-GB"/>
        </w:rPr>
        <w:t>Tarkistus</w:t>
      </w:r>
      <w:r w:rsidRPr="007E61D3">
        <w:rPr>
          <w:lang w:val="en-GB"/>
        </w:rPr>
        <w:tab/>
      </w:r>
      <w:r w:rsidRPr="007E61D3">
        <w:rPr>
          <w:lang w:val="en-GB"/>
        </w:rPr>
        <w:tab/>
      </w:r>
      <w:r w:rsidRPr="007E61D3">
        <w:rPr>
          <w:rStyle w:val="HideTWBExt"/>
          <w:b w:val="0"/>
        </w:rPr>
        <w:t>&lt;NumAm&gt;</w:t>
      </w:r>
      <w:r w:rsidRPr="007E61D3">
        <w:rPr>
          <w:lang w:val="en-GB"/>
        </w:rPr>
        <w:t>2</w:t>
      </w:r>
      <w:r w:rsidRPr="007E61D3">
        <w:rPr>
          <w:rStyle w:val="HideTWBExt"/>
          <w:b w:val="0"/>
        </w:rPr>
        <w:t>&lt;/NumAm&gt;</w:t>
      </w:r>
    </w:p>
    <w:p w14:paraId="4F511EAA" w14:textId="77777777" w:rsidR="00990CCD" w:rsidRPr="007E61D3" w:rsidRDefault="00990CCD" w:rsidP="00990CCD">
      <w:pPr>
        <w:pStyle w:val="NormalBold"/>
        <w:rPr>
          <w:lang w:val="en-GB"/>
        </w:rPr>
      </w:pPr>
      <w:r w:rsidRPr="007E61D3">
        <w:rPr>
          <w:rStyle w:val="HideTWBExt"/>
          <w:b w:val="0"/>
        </w:rPr>
        <w:t>&lt;RepeatBlock-By&gt;&lt;Members&gt;</w:t>
      </w:r>
      <w:r w:rsidRPr="007E61D3">
        <w:rPr>
          <w:lang w:val="en-GB"/>
        </w:rPr>
        <w:t>Julien Sanchez</w:t>
      </w:r>
      <w:r w:rsidRPr="007E61D3">
        <w:rPr>
          <w:rStyle w:val="HideTWBExt"/>
          <w:b w:val="0"/>
        </w:rPr>
        <w:t>&lt;/Members&gt;</w:t>
      </w:r>
    </w:p>
    <w:p w14:paraId="76124595" w14:textId="77777777" w:rsidR="00990CCD" w:rsidRPr="007E61D3" w:rsidRDefault="00990CCD" w:rsidP="00990CCD">
      <w:pPr>
        <w:pStyle w:val="NormalBold"/>
        <w:rPr>
          <w:lang w:val="en-GB"/>
        </w:rPr>
      </w:pPr>
      <w:r w:rsidRPr="007E61D3">
        <w:rPr>
          <w:rStyle w:val="HideTWBExt"/>
          <w:b w:val="0"/>
        </w:rPr>
        <w:t>&lt;/RepeatBlock-By&gt;</w:t>
      </w:r>
    </w:p>
    <w:p w14:paraId="36045F90" w14:textId="77777777" w:rsidR="00990CCD" w:rsidRPr="007E61D3" w:rsidRDefault="00990CCD" w:rsidP="00990CCD">
      <w:pPr>
        <w:pStyle w:val="NormalBold"/>
        <w:rPr>
          <w:lang w:val="en-GB"/>
        </w:rPr>
      </w:pPr>
      <w:r w:rsidRPr="007E61D3">
        <w:rPr>
          <w:rStyle w:val="HideTWBExt"/>
          <w:b w:val="0"/>
        </w:rPr>
        <w:t>&lt;DocAmend&gt;</w:t>
      </w:r>
      <w:r w:rsidRPr="007E61D3">
        <w:rPr>
          <w:lang w:val="en-GB"/>
        </w:rPr>
        <w:t>Päätöslauselmaesitys</w:t>
      </w:r>
      <w:r w:rsidRPr="007E61D3">
        <w:rPr>
          <w:rStyle w:val="HideTWBExt"/>
          <w:b w:val="0"/>
        </w:rPr>
        <w:t>&lt;/DocAmend&gt;</w:t>
      </w:r>
    </w:p>
    <w:p w14:paraId="60D2E9A8" w14:textId="77777777" w:rsidR="00990CCD" w:rsidRPr="007E61D3" w:rsidRDefault="00990CCD" w:rsidP="00990CCD">
      <w:pPr>
        <w:pStyle w:val="NormalBold"/>
      </w:pPr>
      <w:r w:rsidRPr="007E61D3">
        <w:rPr>
          <w:rStyle w:val="HideTWBExt"/>
          <w:b w:val="0"/>
        </w:rPr>
        <w:t>&lt;Article&gt;</w:t>
      </w:r>
      <w:r w:rsidRPr="007E61D3">
        <w:t>Johdanto-osan 6 viite</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3315526E" w14:textId="77777777" w:rsidTr="00292F1A">
        <w:trPr>
          <w:trHeight w:hRule="exact" w:val="240"/>
          <w:jc w:val="center"/>
        </w:trPr>
        <w:tc>
          <w:tcPr>
            <w:tcW w:w="9752" w:type="dxa"/>
            <w:gridSpan w:val="2"/>
            <w:tcBorders>
              <w:top w:val="nil"/>
              <w:left w:val="nil"/>
              <w:bottom w:val="nil"/>
              <w:right w:val="nil"/>
            </w:tcBorders>
          </w:tcPr>
          <w:p w14:paraId="165AC3C6" w14:textId="77777777" w:rsidR="00990CCD" w:rsidRPr="007E61D3" w:rsidRDefault="00990CCD" w:rsidP="00292F1A"/>
        </w:tc>
      </w:tr>
      <w:tr w:rsidR="00990CCD" w:rsidRPr="007E61D3" w14:paraId="714DB777" w14:textId="77777777" w:rsidTr="00292F1A">
        <w:trPr>
          <w:trHeight w:val="240"/>
          <w:jc w:val="center"/>
        </w:trPr>
        <w:tc>
          <w:tcPr>
            <w:tcW w:w="4876" w:type="dxa"/>
            <w:tcBorders>
              <w:top w:val="nil"/>
              <w:left w:val="nil"/>
              <w:bottom w:val="nil"/>
              <w:right w:val="nil"/>
            </w:tcBorders>
          </w:tcPr>
          <w:p w14:paraId="54081516"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551DBFA3" w14:textId="77777777" w:rsidR="00990CCD" w:rsidRPr="007E61D3" w:rsidRDefault="00990CCD" w:rsidP="00292F1A">
            <w:pPr>
              <w:pStyle w:val="AmColumnHeading"/>
            </w:pPr>
            <w:r w:rsidRPr="007E61D3">
              <w:t>Tarkistus</w:t>
            </w:r>
          </w:p>
        </w:tc>
      </w:tr>
      <w:tr w:rsidR="00990CCD" w:rsidRPr="007E61D3" w14:paraId="5975720A" w14:textId="77777777" w:rsidTr="00292F1A">
        <w:trPr>
          <w:jc w:val="center"/>
        </w:trPr>
        <w:tc>
          <w:tcPr>
            <w:tcW w:w="4876" w:type="dxa"/>
            <w:tcBorders>
              <w:top w:val="nil"/>
              <w:left w:val="nil"/>
              <w:bottom w:val="nil"/>
              <w:right w:val="nil"/>
            </w:tcBorders>
          </w:tcPr>
          <w:p w14:paraId="4D84359C" w14:textId="77777777" w:rsidR="00990CCD" w:rsidRPr="007E61D3" w:rsidRDefault="00990CCD" w:rsidP="00292F1A">
            <w:pPr>
              <w:pStyle w:val="Normal6a"/>
            </w:pPr>
            <w:r w:rsidRPr="007E61D3">
              <w:rPr>
                <w:b/>
                <w:i/>
              </w:rPr>
              <w:t>–</w:t>
            </w:r>
            <w:r w:rsidRPr="007E61D3">
              <w:tab/>
            </w:r>
            <w:r w:rsidRPr="007E61D3">
              <w:rPr>
                <w:b/>
                <w:i/>
              </w:rPr>
              <w:t>ottaa huomioon talousarviota koskevasta kurinalaisuudesta, talousarvioyhteistyöstä ja moitteettomasta varainhoidosta sekä uusista omista varoista, mukaan lukien etenemissuunnitelma uusien omien varojen käyttöönottamiseksi, 16. joulukuuta 2020 tehdyn Euroopan parlamentin, Euroopan unionin neuvoston ja Euroopan komission välisen toimielinten sopimuksen</w:t>
            </w:r>
            <w:r w:rsidRPr="007E61D3">
              <w:rPr>
                <w:b/>
                <w:i/>
                <w:vertAlign w:val="superscript"/>
              </w:rPr>
              <w:t>4</w:t>
            </w:r>
            <w:r w:rsidRPr="007E61D3">
              <w:rPr>
                <w:b/>
                <w:i/>
              </w:rPr>
              <w:t>,</w:t>
            </w:r>
          </w:p>
        </w:tc>
        <w:tc>
          <w:tcPr>
            <w:tcW w:w="4876" w:type="dxa"/>
            <w:tcBorders>
              <w:top w:val="nil"/>
              <w:left w:val="nil"/>
              <w:bottom w:val="nil"/>
              <w:right w:val="nil"/>
            </w:tcBorders>
          </w:tcPr>
          <w:p w14:paraId="6409725E" w14:textId="77777777" w:rsidR="00990CCD" w:rsidRPr="007E61D3" w:rsidRDefault="00990CCD" w:rsidP="00292F1A">
            <w:pPr>
              <w:pStyle w:val="Normal6a"/>
            </w:pPr>
            <w:r w:rsidRPr="007E61D3">
              <w:rPr>
                <w:b/>
                <w:i/>
              </w:rPr>
              <w:t>Poistetaan.</w:t>
            </w:r>
          </w:p>
        </w:tc>
      </w:tr>
      <w:tr w:rsidR="00990CCD" w:rsidRPr="007E61D3" w14:paraId="6DFD36A1" w14:textId="77777777" w:rsidTr="00292F1A">
        <w:trPr>
          <w:jc w:val="center"/>
        </w:trPr>
        <w:tc>
          <w:tcPr>
            <w:tcW w:w="4876" w:type="dxa"/>
            <w:tcBorders>
              <w:top w:val="nil"/>
              <w:left w:val="nil"/>
              <w:bottom w:val="nil"/>
              <w:right w:val="nil"/>
            </w:tcBorders>
          </w:tcPr>
          <w:p w14:paraId="09A4C712" w14:textId="77777777" w:rsidR="00990CCD" w:rsidRPr="007E61D3" w:rsidRDefault="00990CCD" w:rsidP="00292F1A">
            <w:pPr>
              <w:pStyle w:val="Normal6a"/>
            </w:pPr>
            <w:r w:rsidRPr="007E61D3">
              <w:rPr>
                <w:b/>
                <w:i/>
              </w:rPr>
              <w:t>_________________</w:t>
            </w:r>
          </w:p>
        </w:tc>
        <w:tc>
          <w:tcPr>
            <w:tcW w:w="4876" w:type="dxa"/>
            <w:tcBorders>
              <w:top w:val="nil"/>
              <w:left w:val="nil"/>
              <w:bottom w:val="nil"/>
              <w:right w:val="nil"/>
            </w:tcBorders>
          </w:tcPr>
          <w:p w14:paraId="1175C46D" w14:textId="77777777" w:rsidR="00990CCD" w:rsidRPr="007E61D3" w:rsidRDefault="00990CCD" w:rsidP="00292F1A"/>
        </w:tc>
      </w:tr>
      <w:tr w:rsidR="00990CCD" w:rsidRPr="007E61D3" w14:paraId="72DC5388" w14:textId="77777777" w:rsidTr="00292F1A">
        <w:trPr>
          <w:jc w:val="center"/>
        </w:trPr>
        <w:tc>
          <w:tcPr>
            <w:tcW w:w="4876" w:type="dxa"/>
            <w:tcBorders>
              <w:top w:val="nil"/>
              <w:left w:val="nil"/>
              <w:bottom w:val="nil"/>
              <w:right w:val="nil"/>
            </w:tcBorders>
          </w:tcPr>
          <w:p w14:paraId="26259EB3" w14:textId="77777777" w:rsidR="00990CCD" w:rsidRPr="007E61D3" w:rsidRDefault="00990CCD" w:rsidP="00292F1A">
            <w:pPr>
              <w:pStyle w:val="Normal6a"/>
            </w:pPr>
            <w:r w:rsidRPr="007E61D3">
              <w:rPr>
                <w:b/>
                <w:i/>
                <w:vertAlign w:val="superscript"/>
              </w:rPr>
              <w:t>4</w:t>
            </w:r>
            <w:r w:rsidRPr="007E61D3">
              <w:t xml:space="preserve"> </w:t>
            </w:r>
            <w:r w:rsidRPr="007E61D3">
              <w:rPr>
                <w:b/>
                <w:i/>
              </w:rPr>
              <w:t>EUVL L 433 I, 22.12.2020, s. 28, ELI: http://data.europa.eu/eli/agree_interinstit/2020/1222/oj.</w:t>
            </w:r>
          </w:p>
        </w:tc>
        <w:tc>
          <w:tcPr>
            <w:tcW w:w="4876" w:type="dxa"/>
            <w:tcBorders>
              <w:top w:val="nil"/>
              <w:left w:val="nil"/>
              <w:bottom w:val="nil"/>
              <w:right w:val="nil"/>
            </w:tcBorders>
          </w:tcPr>
          <w:p w14:paraId="0C45F533" w14:textId="77777777" w:rsidR="00990CCD" w:rsidRPr="007E61D3" w:rsidRDefault="00990CCD" w:rsidP="00292F1A"/>
        </w:tc>
      </w:tr>
    </w:tbl>
    <w:p w14:paraId="097D767B" w14:textId="77777777" w:rsidR="00990CCD" w:rsidRPr="007E61D3" w:rsidRDefault="00990CCD" w:rsidP="00990CCD">
      <w:pPr>
        <w:pStyle w:val="AmOrLang"/>
        <w:rPr>
          <w:lang w:val="en-GB"/>
        </w:rPr>
      </w:pPr>
      <w:r w:rsidRPr="007E61D3">
        <w:rPr>
          <w:lang w:val="en-GB"/>
        </w:rPr>
        <w:t xml:space="preserve">Or. </w:t>
      </w:r>
      <w:r w:rsidRPr="007E61D3">
        <w:rPr>
          <w:rStyle w:val="HideTWBExt"/>
        </w:rPr>
        <w:t>&lt;Original&gt;</w:t>
      </w:r>
      <w:r w:rsidRPr="007E61D3">
        <w:rPr>
          <w:rStyle w:val="HideTWBInt"/>
        </w:rPr>
        <w:t>{FR}</w:t>
      </w:r>
      <w:r w:rsidRPr="007E61D3">
        <w:rPr>
          <w:lang w:val="en-GB"/>
        </w:rPr>
        <w:t>fr</w:t>
      </w:r>
      <w:r w:rsidRPr="007E61D3">
        <w:rPr>
          <w:rStyle w:val="HideTWBExt"/>
        </w:rPr>
        <w:t>&lt;/Original&gt;</w:t>
      </w:r>
    </w:p>
    <w:p w14:paraId="2D36F9B8" w14:textId="77777777" w:rsidR="00990CCD" w:rsidRPr="007E61D3" w:rsidRDefault="00990CCD" w:rsidP="00990CCD">
      <w:pPr>
        <w:rPr>
          <w:lang w:val="en-GB"/>
        </w:rPr>
      </w:pPr>
      <w:r w:rsidRPr="007E61D3">
        <w:rPr>
          <w:rStyle w:val="HideTWBExt"/>
        </w:rPr>
        <w:t>&lt;/Amend&gt;</w:t>
      </w:r>
    </w:p>
    <w:p w14:paraId="016B2DD1" w14:textId="77777777" w:rsidR="00990CCD" w:rsidRPr="007E61D3" w:rsidRDefault="00990CCD" w:rsidP="00990CCD">
      <w:pPr>
        <w:pStyle w:val="AmNumberTabs"/>
        <w:rPr>
          <w:lang w:val="en-GB"/>
        </w:rPr>
      </w:pPr>
      <w:r w:rsidRPr="007E61D3">
        <w:rPr>
          <w:rStyle w:val="HideTWBExt"/>
          <w:b w:val="0"/>
        </w:rPr>
        <w:t>&lt;Amend&gt;</w:t>
      </w:r>
      <w:r w:rsidRPr="007E61D3">
        <w:rPr>
          <w:lang w:val="en-GB"/>
        </w:rPr>
        <w:t>Tarkistus</w:t>
      </w:r>
      <w:r w:rsidRPr="007E61D3">
        <w:rPr>
          <w:lang w:val="en-GB"/>
        </w:rPr>
        <w:tab/>
      </w:r>
      <w:r w:rsidRPr="007E61D3">
        <w:rPr>
          <w:lang w:val="en-GB"/>
        </w:rPr>
        <w:tab/>
      </w:r>
      <w:r w:rsidRPr="007E61D3">
        <w:rPr>
          <w:rStyle w:val="HideTWBExt"/>
          <w:b w:val="0"/>
        </w:rPr>
        <w:t>&lt;NumAm&gt;</w:t>
      </w:r>
      <w:r w:rsidRPr="007E61D3">
        <w:rPr>
          <w:lang w:val="en-GB"/>
        </w:rPr>
        <w:t>3</w:t>
      </w:r>
      <w:r w:rsidRPr="007E61D3">
        <w:rPr>
          <w:rStyle w:val="HideTWBExt"/>
          <w:b w:val="0"/>
        </w:rPr>
        <w:t>&lt;/NumAm&gt;</w:t>
      </w:r>
    </w:p>
    <w:p w14:paraId="07C94F32" w14:textId="77777777" w:rsidR="00990CCD" w:rsidRPr="007E61D3" w:rsidRDefault="00990CCD" w:rsidP="00990CCD">
      <w:pPr>
        <w:pStyle w:val="NormalBold"/>
        <w:rPr>
          <w:lang w:val="en-GB"/>
        </w:rPr>
      </w:pPr>
      <w:r w:rsidRPr="007E61D3">
        <w:rPr>
          <w:rStyle w:val="HideTWBExt"/>
          <w:b w:val="0"/>
        </w:rPr>
        <w:t>&lt;RepeatBlock-By&gt;&lt;Members&gt;</w:t>
      </w:r>
      <w:r w:rsidRPr="007E61D3">
        <w:rPr>
          <w:lang w:val="en-GB"/>
        </w:rPr>
        <w:t>Kinga Kollár</w:t>
      </w:r>
      <w:r w:rsidRPr="007E61D3">
        <w:rPr>
          <w:rStyle w:val="HideTWBExt"/>
          <w:b w:val="0"/>
        </w:rPr>
        <w:t>&lt;/Members&gt;</w:t>
      </w:r>
    </w:p>
    <w:p w14:paraId="50EFE158" w14:textId="77777777" w:rsidR="00990CCD" w:rsidRPr="007E61D3" w:rsidRDefault="00990CCD" w:rsidP="00990CCD">
      <w:pPr>
        <w:pStyle w:val="NormalBold"/>
        <w:rPr>
          <w:lang w:val="en-GB"/>
        </w:rPr>
      </w:pPr>
      <w:r w:rsidRPr="007E61D3">
        <w:rPr>
          <w:rStyle w:val="HideTWBExt"/>
          <w:b w:val="0"/>
        </w:rPr>
        <w:t>&lt;/RepeatBlock-By&gt;</w:t>
      </w:r>
    </w:p>
    <w:p w14:paraId="1DA4CA72" w14:textId="77777777" w:rsidR="00990CCD" w:rsidRPr="007E61D3" w:rsidRDefault="00990CCD" w:rsidP="00990CCD">
      <w:pPr>
        <w:pStyle w:val="NormalBold"/>
        <w:rPr>
          <w:lang w:val="en-GB"/>
        </w:rPr>
      </w:pPr>
      <w:r w:rsidRPr="007E61D3">
        <w:rPr>
          <w:rStyle w:val="HideTWBExt"/>
          <w:b w:val="0"/>
        </w:rPr>
        <w:t>&lt;DocAmend&gt;</w:t>
      </w:r>
      <w:r w:rsidRPr="007E61D3">
        <w:rPr>
          <w:lang w:val="en-GB"/>
        </w:rPr>
        <w:t>Päätöslauselmaesitys</w:t>
      </w:r>
      <w:r w:rsidRPr="007E61D3">
        <w:rPr>
          <w:rStyle w:val="HideTWBExt"/>
          <w:b w:val="0"/>
        </w:rPr>
        <w:t>&lt;/DocAmend&gt;</w:t>
      </w:r>
    </w:p>
    <w:p w14:paraId="55F72E8F" w14:textId="77777777" w:rsidR="00990CCD" w:rsidRPr="007E61D3" w:rsidRDefault="00990CCD" w:rsidP="00990CCD">
      <w:pPr>
        <w:pStyle w:val="NormalBold"/>
      </w:pPr>
      <w:r w:rsidRPr="007E61D3">
        <w:rPr>
          <w:rStyle w:val="HideTWBExt"/>
          <w:b w:val="0"/>
        </w:rPr>
        <w:t>&lt;Article&gt;</w:t>
      </w:r>
      <w:r w:rsidRPr="007E61D3">
        <w:t>Johdanto-osan A a kappale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5F25D288" w14:textId="77777777" w:rsidTr="00292F1A">
        <w:trPr>
          <w:trHeight w:hRule="exact" w:val="240"/>
          <w:jc w:val="center"/>
        </w:trPr>
        <w:tc>
          <w:tcPr>
            <w:tcW w:w="9752" w:type="dxa"/>
            <w:gridSpan w:val="2"/>
            <w:tcBorders>
              <w:top w:val="nil"/>
              <w:left w:val="nil"/>
              <w:bottom w:val="nil"/>
              <w:right w:val="nil"/>
            </w:tcBorders>
          </w:tcPr>
          <w:p w14:paraId="06C2182B" w14:textId="77777777" w:rsidR="00990CCD" w:rsidRPr="007E61D3" w:rsidRDefault="00990CCD" w:rsidP="00292F1A"/>
        </w:tc>
      </w:tr>
      <w:tr w:rsidR="00990CCD" w:rsidRPr="007E61D3" w14:paraId="5D38E87F" w14:textId="77777777" w:rsidTr="00292F1A">
        <w:trPr>
          <w:trHeight w:val="240"/>
          <w:jc w:val="center"/>
        </w:trPr>
        <w:tc>
          <w:tcPr>
            <w:tcW w:w="4876" w:type="dxa"/>
            <w:tcBorders>
              <w:top w:val="nil"/>
              <w:left w:val="nil"/>
              <w:bottom w:val="nil"/>
              <w:right w:val="nil"/>
            </w:tcBorders>
          </w:tcPr>
          <w:p w14:paraId="490A8BFD"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34A947EC" w14:textId="77777777" w:rsidR="00990CCD" w:rsidRPr="007E61D3" w:rsidRDefault="00990CCD" w:rsidP="00292F1A">
            <w:pPr>
              <w:pStyle w:val="AmColumnHeading"/>
            </w:pPr>
            <w:r w:rsidRPr="007E61D3">
              <w:t>Tarkistus</w:t>
            </w:r>
          </w:p>
        </w:tc>
      </w:tr>
      <w:tr w:rsidR="00990CCD" w:rsidRPr="007E61D3" w14:paraId="39B919FC" w14:textId="77777777" w:rsidTr="00292F1A">
        <w:trPr>
          <w:jc w:val="center"/>
        </w:trPr>
        <w:tc>
          <w:tcPr>
            <w:tcW w:w="4876" w:type="dxa"/>
            <w:tcBorders>
              <w:top w:val="nil"/>
              <w:left w:val="nil"/>
              <w:bottom w:val="nil"/>
              <w:right w:val="nil"/>
            </w:tcBorders>
          </w:tcPr>
          <w:p w14:paraId="6B3C4014" w14:textId="77777777" w:rsidR="00990CCD" w:rsidRPr="007E61D3" w:rsidRDefault="00990CCD" w:rsidP="00292F1A">
            <w:pPr>
              <w:pStyle w:val="Normal6a"/>
            </w:pPr>
          </w:p>
        </w:tc>
        <w:tc>
          <w:tcPr>
            <w:tcW w:w="4876" w:type="dxa"/>
            <w:tcBorders>
              <w:top w:val="nil"/>
              <w:left w:val="nil"/>
              <w:bottom w:val="nil"/>
              <w:right w:val="nil"/>
            </w:tcBorders>
          </w:tcPr>
          <w:p w14:paraId="01732758" w14:textId="77777777" w:rsidR="00990CCD" w:rsidRPr="007E61D3" w:rsidRDefault="00990CCD" w:rsidP="00292F1A">
            <w:pPr>
              <w:pStyle w:val="Normal6a"/>
            </w:pPr>
            <w:r w:rsidRPr="007E61D3">
              <w:rPr>
                <w:b/>
                <w:i/>
              </w:rPr>
              <w:t>A a.</w:t>
            </w:r>
            <w:r w:rsidRPr="007E61D3">
              <w:tab/>
            </w:r>
            <w:r w:rsidRPr="007E61D3">
              <w:rPr>
                <w:b/>
                <w:i/>
              </w:rPr>
              <w:t>ottaa huomioon SEUT-sopimuksen 318 artiklassa asetetun vaatimuksen siitä, että komissio toimittaa vuosittain Euroopan parlamentille ja neuvostolle edellisen varainhoitovuoden talousarvion toteuttamista koskevan tilinpäätöksen ja saavutettuihin tuloksiin perustuvan arviointikertomuksen unionin taloudesta; katsoo, että lisäksi olisi sovellettava SEUT-sopimuksen 322 artiklaan perustuvia varainhoitosääntöjä talousarvion toteuttamisen määrittämiseksi sekä tilinpäätöksen esittämiseksi ja tarkastamiseksi; katsoo, että asianmukaisten, luotettavien ja avointen indikaattoreiden käyttö tulosten saavuttamiseksi ja tarkastustarkoituksiin voi tehostaa talousarvion toteuttamisen arviointia ja Euroopan parlamentin ja neuvoston vuosittain suorittamaa vertailua;</w:t>
            </w:r>
          </w:p>
        </w:tc>
      </w:tr>
    </w:tbl>
    <w:p w14:paraId="0D26A92D" w14:textId="77777777" w:rsidR="00990CCD" w:rsidRPr="007E61D3" w:rsidRDefault="00990CCD" w:rsidP="00990CCD">
      <w:pPr>
        <w:pStyle w:val="AmOrLang"/>
        <w:rPr>
          <w:lang w:val="en-GB"/>
        </w:rPr>
      </w:pPr>
      <w:r w:rsidRPr="007E61D3">
        <w:rPr>
          <w:lang w:val="en-GB"/>
        </w:rPr>
        <w:t xml:space="preserve">Or. </w:t>
      </w:r>
      <w:r w:rsidRPr="007E61D3">
        <w:rPr>
          <w:rStyle w:val="HideTWBExt"/>
        </w:rPr>
        <w:t>&lt;Original&gt;</w:t>
      </w:r>
      <w:r w:rsidRPr="007E61D3">
        <w:rPr>
          <w:rStyle w:val="HideTWBInt"/>
        </w:rPr>
        <w:t>{EN}</w:t>
      </w:r>
      <w:r w:rsidRPr="007E61D3">
        <w:rPr>
          <w:lang w:val="en-GB"/>
        </w:rPr>
        <w:t>en</w:t>
      </w:r>
      <w:r w:rsidRPr="007E61D3">
        <w:rPr>
          <w:rStyle w:val="HideTWBExt"/>
        </w:rPr>
        <w:t>&lt;/Original&gt;</w:t>
      </w:r>
    </w:p>
    <w:p w14:paraId="1F34CD03" w14:textId="77777777" w:rsidR="00990CCD" w:rsidRPr="007E61D3" w:rsidRDefault="00990CCD" w:rsidP="00990CCD">
      <w:pPr>
        <w:rPr>
          <w:lang w:val="en-GB"/>
        </w:rPr>
      </w:pPr>
      <w:r w:rsidRPr="007E61D3">
        <w:rPr>
          <w:rStyle w:val="HideTWBExt"/>
        </w:rPr>
        <w:t>&lt;/Amend&gt;</w:t>
      </w:r>
    </w:p>
    <w:p w14:paraId="1AC3B587" w14:textId="77777777" w:rsidR="00990CCD" w:rsidRPr="007E61D3" w:rsidRDefault="00990CCD" w:rsidP="00990CCD">
      <w:pPr>
        <w:pStyle w:val="AmNumberTabs"/>
        <w:rPr>
          <w:lang w:val="en-GB"/>
        </w:rPr>
      </w:pPr>
      <w:r w:rsidRPr="007E61D3">
        <w:rPr>
          <w:rStyle w:val="HideTWBExt"/>
          <w:b w:val="0"/>
        </w:rPr>
        <w:t>&lt;Amend&gt;</w:t>
      </w:r>
      <w:r w:rsidRPr="007E61D3">
        <w:rPr>
          <w:lang w:val="en-GB"/>
        </w:rPr>
        <w:t>Tarkistus</w:t>
      </w:r>
      <w:r w:rsidRPr="007E61D3">
        <w:rPr>
          <w:lang w:val="en-GB"/>
        </w:rPr>
        <w:tab/>
      </w:r>
      <w:r w:rsidRPr="007E61D3">
        <w:rPr>
          <w:lang w:val="en-GB"/>
        </w:rPr>
        <w:tab/>
      </w:r>
      <w:r w:rsidRPr="007E61D3">
        <w:rPr>
          <w:rStyle w:val="HideTWBExt"/>
          <w:b w:val="0"/>
        </w:rPr>
        <w:t>&lt;NumAm&gt;</w:t>
      </w:r>
      <w:r w:rsidRPr="007E61D3">
        <w:rPr>
          <w:lang w:val="en-GB"/>
        </w:rPr>
        <w:t>4</w:t>
      </w:r>
      <w:r w:rsidRPr="007E61D3">
        <w:rPr>
          <w:rStyle w:val="HideTWBExt"/>
          <w:b w:val="0"/>
        </w:rPr>
        <w:t>&lt;/NumAm&gt;</w:t>
      </w:r>
    </w:p>
    <w:p w14:paraId="6117AE3E" w14:textId="77777777" w:rsidR="00990CCD" w:rsidRPr="007E61D3" w:rsidRDefault="00990CCD" w:rsidP="00990CCD">
      <w:pPr>
        <w:pStyle w:val="NormalBold"/>
        <w:rPr>
          <w:lang w:val="en-GB"/>
        </w:rPr>
      </w:pPr>
      <w:r w:rsidRPr="007E61D3">
        <w:rPr>
          <w:rStyle w:val="HideTWBExt"/>
          <w:b w:val="0"/>
        </w:rPr>
        <w:t>&lt;RepeatBlock-By&gt;&lt;Members&gt;</w:t>
      </w:r>
      <w:r w:rsidRPr="007E61D3">
        <w:rPr>
          <w:lang w:val="en-GB"/>
        </w:rPr>
        <w:t>Kinga Kollár</w:t>
      </w:r>
      <w:r w:rsidRPr="007E61D3">
        <w:rPr>
          <w:rStyle w:val="HideTWBExt"/>
          <w:b w:val="0"/>
        </w:rPr>
        <w:t>&lt;/Members&gt;</w:t>
      </w:r>
    </w:p>
    <w:p w14:paraId="6484752F" w14:textId="77777777" w:rsidR="00990CCD" w:rsidRPr="007E61D3" w:rsidRDefault="00990CCD" w:rsidP="00990CCD">
      <w:pPr>
        <w:pStyle w:val="NormalBold"/>
        <w:rPr>
          <w:lang w:val="en-GB"/>
        </w:rPr>
      </w:pPr>
      <w:r w:rsidRPr="007E61D3">
        <w:rPr>
          <w:rStyle w:val="HideTWBExt"/>
          <w:b w:val="0"/>
        </w:rPr>
        <w:t>&lt;/RepeatBlock-By&gt;</w:t>
      </w:r>
    </w:p>
    <w:p w14:paraId="48908528" w14:textId="77777777" w:rsidR="00990CCD" w:rsidRPr="007E61D3" w:rsidRDefault="00990CCD" w:rsidP="00990CCD">
      <w:pPr>
        <w:pStyle w:val="NormalBold"/>
        <w:rPr>
          <w:lang w:val="en-GB"/>
        </w:rPr>
      </w:pPr>
      <w:r w:rsidRPr="007E61D3">
        <w:rPr>
          <w:rStyle w:val="HideTWBExt"/>
          <w:b w:val="0"/>
        </w:rPr>
        <w:t>&lt;DocAmend&gt;</w:t>
      </w:r>
      <w:r w:rsidRPr="007E61D3">
        <w:rPr>
          <w:lang w:val="en-GB"/>
        </w:rPr>
        <w:t>Päätöslauselmaesitys</w:t>
      </w:r>
      <w:r w:rsidRPr="007E61D3">
        <w:rPr>
          <w:rStyle w:val="HideTWBExt"/>
          <w:b w:val="0"/>
        </w:rPr>
        <w:t>&lt;/DocAmend&gt;</w:t>
      </w:r>
    </w:p>
    <w:p w14:paraId="6B513DC0" w14:textId="77777777" w:rsidR="00990CCD" w:rsidRPr="007E61D3" w:rsidRDefault="00990CCD" w:rsidP="00990CCD">
      <w:pPr>
        <w:pStyle w:val="NormalBold"/>
      </w:pPr>
      <w:r w:rsidRPr="007E61D3">
        <w:rPr>
          <w:rStyle w:val="HideTWBExt"/>
          <w:b w:val="0"/>
        </w:rPr>
        <w:t>&lt;Article&gt;</w:t>
      </w:r>
      <w:r w:rsidRPr="007E61D3">
        <w:t>Johdanto-osan B kappale</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67CAADDF" w14:textId="77777777" w:rsidTr="00292F1A">
        <w:trPr>
          <w:trHeight w:hRule="exact" w:val="240"/>
          <w:jc w:val="center"/>
        </w:trPr>
        <w:tc>
          <w:tcPr>
            <w:tcW w:w="9752" w:type="dxa"/>
            <w:gridSpan w:val="2"/>
            <w:tcBorders>
              <w:top w:val="nil"/>
              <w:left w:val="nil"/>
              <w:bottom w:val="nil"/>
              <w:right w:val="nil"/>
            </w:tcBorders>
          </w:tcPr>
          <w:p w14:paraId="26BAD002" w14:textId="77777777" w:rsidR="00990CCD" w:rsidRPr="007E61D3" w:rsidRDefault="00990CCD" w:rsidP="00292F1A"/>
        </w:tc>
      </w:tr>
      <w:tr w:rsidR="00990CCD" w:rsidRPr="007E61D3" w14:paraId="02B2BCEA" w14:textId="77777777" w:rsidTr="00292F1A">
        <w:trPr>
          <w:trHeight w:val="240"/>
          <w:jc w:val="center"/>
        </w:trPr>
        <w:tc>
          <w:tcPr>
            <w:tcW w:w="4876" w:type="dxa"/>
            <w:tcBorders>
              <w:top w:val="nil"/>
              <w:left w:val="nil"/>
              <w:bottom w:val="nil"/>
              <w:right w:val="nil"/>
            </w:tcBorders>
          </w:tcPr>
          <w:p w14:paraId="657D3959"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100DF668" w14:textId="77777777" w:rsidR="00990CCD" w:rsidRPr="007E61D3" w:rsidRDefault="00990CCD" w:rsidP="00292F1A">
            <w:pPr>
              <w:pStyle w:val="AmColumnHeading"/>
            </w:pPr>
            <w:r w:rsidRPr="007E61D3">
              <w:t>Tarkistus</w:t>
            </w:r>
          </w:p>
        </w:tc>
      </w:tr>
      <w:tr w:rsidR="00990CCD" w:rsidRPr="007E61D3" w14:paraId="22E2B17E" w14:textId="77777777" w:rsidTr="00292F1A">
        <w:trPr>
          <w:jc w:val="center"/>
        </w:trPr>
        <w:tc>
          <w:tcPr>
            <w:tcW w:w="4876" w:type="dxa"/>
            <w:tcBorders>
              <w:top w:val="nil"/>
              <w:left w:val="nil"/>
              <w:bottom w:val="nil"/>
              <w:right w:val="nil"/>
            </w:tcBorders>
          </w:tcPr>
          <w:p w14:paraId="1E061B47" w14:textId="77777777" w:rsidR="00990CCD" w:rsidRPr="007E61D3" w:rsidRDefault="00990CCD" w:rsidP="00292F1A">
            <w:pPr>
              <w:pStyle w:val="Normal6a"/>
            </w:pPr>
            <w:r w:rsidRPr="007E61D3">
              <w:t>B.</w:t>
            </w:r>
            <w:r w:rsidRPr="007E61D3">
              <w:tab/>
              <w:t>ottaa huomioon, että varainhoitoasetuksen mukaisesti huomioon olisi yhtä aikaa otettava asetetut tavoitteet ja tulosindikaattorit, tulokset sekä taloudellisuuden, tehokkuuden ja vaikuttavuuden periaatteet; ottaa huomioon, että tavoitteiden saavuttamista olisi seurattava tulosindikaattoreilla, jotka ovat merkityksellisiä, hyväksyttyjä, uskottavia, selkeitä ja luotettavia ja perustuvat laajalti tunnustettuun tieteelliseen näyttöön; ottaa huomioon, että tarvittaessa olisi määriteltävä tehokas, avoin ja kattava menetelmä,</w:t>
            </w:r>
          </w:p>
        </w:tc>
        <w:tc>
          <w:tcPr>
            <w:tcW w:w="4876" w:type="dxa"/>
            <w:tcBorders>
              <w:top w:val="nil"/>
              <w:left w:val="nil"/>
              <w:bottom w:val="nil"/>
              <w:right w:val="nil"/>
            </w:tcBorders>
          </w:tcPr>
          <w:p w14:paraId="6B512419" w14:textId="77777777" w:rsidR="00990CCD" w:rsidRPr="007E61D3" w:rsidRDefault="00990CCD" w:rsidP="00292F1A">
            <w:pPr>
              <w:pStyle w:val="Normal6a"/>
            </w:pPr>
            <w:r w:rsidRPr="007E61D3">
              <w:t>B.</w:t>
            </w:r>
            <w:r w:rsidRPr="007E61D3">
              <w:tab/>
              <w:t xml:space="preserve">ottaa huomioon, että varainhoitoasetuksen mukaisesti huomioon olisi yhtä aikaa otettava asetetut tavoitteet ja tulosindikaattorit, tulokset sekä taloudellisuuden, tehokkuuden ja vaikuttavuuden periaatteet; ottaa huomioon, että </w:t>
            </w:r>
            <w:r w:rsidRPr="007E61D3">
              <w:rPr>
                <w:b/>
                <w:i/>
              </w:rPr>
              <w:t>vuoden 2024 uudelleenlaadittu varainhoitoasetus on vahvistanut tuloksellisuuskehyksen oikeusperustan ja vahvistanut, että</w:t>
            </w:r>
            <w:r w:rsidRPr="007E61D3">
              <w:t xml:space="preserve"> tavoitteiden saavuttamista olisi seurattava tulosindikaattoreilla, jotka </w:t>
            </w:r>
            <w:r w:rsidRPr="007E61D3">
              <w:rPr>
                <w:b/>
                <w:i/>
              </w:rPr>
              <w:t xml:space="preserve">täyttävät RACER-kriteerit (ovat </w:t>
            </w:r>
            <w:r w:rsidRPr="007E61D3">
              <w:t>merkityksellisiä, hyväksyttyjä, uskottavia, selkeitä ja luotettavia</w:t>
            </w:r>
            <w:r w:rsidRPr="007E61D3">
              <w:rPr>
                <w:b/>
                <w:i/>
              </w:rPr>
              <w:t>)</w:t>
            </w:r>
            <w:r w:rsidRPr="007E61D3">
              <w:t xml:space="preserve"> ja perustuvat laajalti tunnustettuun tieteelliseen näyttöön </w:t>
            </w:r>
            <w:r w:rsidRPr="007E61D3">
              <w:rPr>
                <w:b/>
                <w:i/>
              </w:rPr>
              <w:t>ja jotka on tarvittaessa jaoteltu sukupuolen mukaan ja yhdisteltävissä</w:t>
            </w:r>
            <w:r w:rsidRPr="007E61D3">
              <w:t>; ottaa huomioon, että tarvittaessa olisi määriteltävä tehokas, avoin ja kattava menetelmä,</w:t>
            </w:r>
          </w:p>
        </w:tc>
      </w:tr>
    </w:tbl>
    <w:p w14:paraId="6DC00384" w14:textId="77777777" w:rsidR="00990CCD" w:rsidRPr="007E61D3" w:rsidRDefault="00990CCD" w:rsidP="00990CCD">
      <w:pPr>
        <w:pStyle w:val="AmOrLang"/>
        <w:rPr>
          <w:lang w:val="en-GB"/>
        </w:rPr>
      </w:pPr>
      <w:r w:rsidRPr="007E61D3">
        <w:rPr>
          <w:lang w:val="en-GB"/>
        </w:rPr>
        <w:t xml:space="preserve">Or. </w:t>
      </w:r>
      <w:r w:rsidRPr="007E61D3">
        <w:rPr>
          <w:rStyle w:val="HideTWBExt"/>
        </w:rPr>
        <w:t>&lt;Original&gt;</w:t>
      </w:r>
      <w:r w:rsidRPr="007E61D3">
        <w:rPr>
          <w:rStyle w:val="HideTWBInt"/>
        </w:rPr>
        <w:t>{EN}</w:t>
      </w:r>
      <w:r w:rsidRPr="007E61D3">
        <w:rPr>
          <w:lang w:val="en-GB"/>
        </w:rPr>
        <w:t>en</w:t>
      </w:r>
      <w:r w:rsidRPr="007E61D3">
        <w:rPr>
          <w:rStyle w:val="HideTWBExt"/>
        </w:rPr>
        <w:t>&lt;/Original&gt;</w:t>
      </w:r>
    </w:p>
    <w:p w14:paraId="7A53C97F" w14:textId="77777777" w:rsidR="00990CCD" w:rsidRPr="007E61D3" w:rsidRDefault="00990CCD" w:rsidP="00990CCD">
      <w:pPr>
        <w:rPr>
          <w:lang w:val="en-GB"/>
        </w:rPr>
      </w:pPr>
      <w:r w:rsidRPr="007E61D3">
        <w:rPr>
          <w:rStyle w:val="HideTWBExt"/>
        </w:rPr>
        <w:t>&lt;/Amend&gt;</w:t>
      </w:r>
    </w:p>
    <w:p w14:paraId="53B2E94C" w14:textId="77777777" w:rsidR="00990CCD" w:rsidRPr="007E61D3" w:rsidRDefault="00990CCD" w:rsidP="00990CCD">
      <w:pPr>
        <w:pStyle w:val="AmNumberTabs"/>
        <w:rPr>
          <w:lang w:val="en-GB"/>
        </w:rPr>
      </w:pPr>
      <w:r w:rsidRPr="007E61D3">
        <w:rPr>
          <w:rStyle w:val="HideTWBExt"/>
          <w:b w:val="0"/>
        </w:rPr>
        <w:t>&lt;Amend&gt;</w:t>
      </w:r>
      <w:r w:rsidRPr="007E61D3">
        <w:rPr>
          <w:lang w:val="en-GB"/>
        </w:rPr>
        <w:t>Tarkistus</w:t>
      </w:r>
      <w:r w:rsidRPr="007E61D3">
        <w:rPr>
          <w:lang w:val="en-GB"/>
        </w:rPr>
        <w:tab/>
      </w:r>
      <w:r w:rsidRPr="007E61D3">
        <w:rPr>
          <w:lang w:val="en-GB"/>
        </w:rPr>
        <w:tab/>
      </w:r>
      <w:r w:rsidRPr="007E61D3">
        <w:rPr>
          <w:rStyle w:val="HideTWBExt"/>
          <w:b w:val="0"/>
        </w:rPr>
        <w:t>&lt;NumAm&gt;</w:t>
      </w:r>
      <w:r w:rsidRPr="007E61D3">
        <w:rPr>
          <w:lang w:val="en-GB"/>
        </w:rPr>
        <w:t>5</w:t>
      </w:r>
      <w:r w:rsidRPr="007E61D3">
        <w:rPr>
          <w:rStyle w:val="HideTWBExt"/>
          <w:b w:val="0"/>
        </w:rPr>
        <w:t>&lt;/NumAm&gt;</w:t>
      </w:r>
    </w:p>
    <w:p w14:paraId="11ACEF90" w14:textId="77777777" w:rsidR="00990CCD" w:rsidRPr="007E61D3" w:rsidRDefault="00990CCD" w:rsidP="00990CCD">
      <w:pPr>
        <w:pStyle w:val="NormalBold"/>
        <w:rPr>
          <w:lang w:val="en-GB"/>
        </w:rPr>
      </w:pPr>
      <w:r w:rsidRPr="007E61D3">
        <w:rPr>
          <w:rStyle w:val="HideTWBExt"/>
          <w:b w:val="0"/>
        </w:rPr>
        <w:t>&lt;RepeatBlock-By&gt;&lt;Members&gt;</w:t>
      </w:r>
      <w:r w:rsidRPr="007E61D3">
        <w:rPr>
          <w:lang w:val="en-GB"/>
        </w:rPr>
        <w:t>Terry Reintke</w:t>
      </w:r>
      <w:r w:rsidRPr="007E61D3">
        <w:rPr>
          <w:rStyle w:val="HideTWBExt"/>
          <w:b w:val="0"/>
        </w:rPr>
        <w:t>&lt;/Members&gt;</w:t>
      </w:r>
    </w:p>
    <w:p w14:paraId="326F30D1" w14:textId="77777777" w:rsidR="00990CCD" w:rsidRPr="007E61D3" w:rsidRDefault="00990CCD" w:rsidP="00990CCD">
      <w:pPr>
        <w:rPr>
          <w:lang w:val="en-GB"/>
        </w:rPr>
      </w:pPr>
      <w:r w:rsidRPr="007E61D3">
        <w:rPr>
          <w:rStyle w:val="HideTWBExt"/>
        </w:rPr>
        <w:t>&lt;AuNomDe&gt;</w:t>
      </w:r>
      <w:r w:rsidRPr="007E61D3">
        <w:rPr>
          <w:rStyle w:val="HideTWBInt"/>
        </w:rPr>
        <w:t>{Verts/ALE}</w:t>
      </w:r>
      <w:r w:rsidRPr="007E61D3">
        <w:rPr>
          <w:lang w:val="en-GB"/>
        </w:rPr>
        <w:t>Verts/ALE-ryhmän puolesta</w:t>
      </w:r>
      <w:r w:rsidRPr="007E61D3">
        <w:rPr>
          <w:rStyle w:val="HideTWBExt"/>
        </w:rPr>
        <w:t>&lt;/AuNomDe&gt;</w:t>
      </w:r>
    </w:p>
    <w:p w14:paraId="6EB0A308" w14:textId="77777777" w:rsidR="00990CCD" w:rsidRPr="007E61D3" w:rsidRDefault="00990CCD" w:rsidP="00990CCD">
      <w:pPr>
        <w:pStyle w:val="NormalBold"/>
        <w:rPr>
          <w:lang w:val="en-GB"/>
        </w:rPr>
      </w:pPr>
      <w:r w:rsidRPr="007E61D3">
        <w:rPr>
          <w:rStyle w:val="HideTWBExt"/>
          <w:b w:val="0"/>
        </w:rPr>
        <w:t>&lt;/RepeatBlock-By&gt;</w:t>
      </w:r>
    </w:p>
    <w:p w14:paraId="096B5356" w14:textId="77777777" w:rsidR="00990CCD" w:rsidRPr="007E61D3" w:rsidRDefault="00990CCD" w:rsidP="00990CCD">
      <w:pPr>
        <w:pStyle w:val="NormalBold"/>
        <w:rPr>
          <w:lang w:val="en-GB"/>
        </w:rPr>
      </w:pPr>
      <w:r w:rsidRPr="007E61D3">
        <w:rPr>
          <w:rStyle w:val="HideTWBExt"/>
          <w:b w:val="0"/>
        </w:rPr>
        <w:t>&lt;DocAmend&gt;</w:t>
      </w:r>
      <w:r w:rsidRPr="007E61D3">
        <w:rPr>
          <w:lang w:val="en-GB"/>
        </w:rPr>
        <w:t>Päätöslauselmaesitys</w:t>
      </w:r>
      <w:r w:rsidRPr="007E61D3">
        <w:rPr>
          <w:rStyle w:val="HideTWBExt"/>
          <w:b w:val="0"/>
        </w:rPr>
        <w:t>&lt;/DocAmend&gt;</w:t>
      </w:r>
    </w:p>
    <w:p w14:paraId="7568AD3B" w14:textId="77777777" w:rsidR="00990CCD" w:rsidRPr="007E61D3" w:rsidRDefault="00990CCD" w:rsidP="00990CCD">
      <w:pPr>
        <w:pStyle w:val="NormalBold"/>
      </w:pPr>
      <w:r w:rsidRPr="007E61D3">
        <w:rPr>
          <w:rStyle w:val="HideTWBExt"/>
          <w:b w:val="0"/>
        </w:rPr>
        <w:t>&lt;Article&gt;</w:t>
      </w:r>
      <w:r w:rsidRPr="007E61D3">
        <w:t>Johdanto-osan B kappale</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38E75A8C" w14:textId="77777777" w:rsidTr="00292F1A">
        <w:trPr>
          <w:trHeight w:hRule="exact" w:val="240"/>
          <w:jc w:val="center"/>
        </w:trPr>
        <w:tc>
          <w:tcPr>
            <w:tcW w:w="9752" w:type="dxa"/>
            <w:gridSpan w:val="2"/>
            <w:tcBorders>
              <w:top w:val="nil"/>
              <w:left w:val="nil"/>
              <w:bottom w:val="nil"/>
              <w:right w:val="nil"/>
            </w:tcBorders>
          </w:tcPr>
          <w:p w14:paraId="4BCAA9F8" w14:textId="77777777" w:rsidR="00990CCD" w:rsidRPr="007E61D3" w:rsidRDefault="00990CCD" w:rsidP="00292F1A"/>
        </w:tc>
      </w:tr>
      <w:tr w:rsidR="00990CCD" w:rsidRPr="007E61D3" w14:paraId="746DD956" w14:textId="77777777" w:rsidTr="00292F1A">
        <w:trPr>
          <w:trHeight w:val="240"/>
          <w:jc w:val="center"/>
        </w:trPr>
        <w:tc>
          <w:tcPr>
            <w:tcW w:w="4876" w:type="dxa"/>
            <w:tcBorders>
              <w:top w:val="nil"/>
              <w:left w:val="nil"/>
              <w:bottom w:val="nil"/>
              <w:right w:val="nil"/>
            </w:tcBorders>
          </w:tcPr>
          <w:p w14:paraId="1E898354"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1C7FF885" w14:textId="77777777" w:rsidR="00990CCD" w:rsidRPr="007E61D3" w:rsidRDefault="00990CCD" w:rsidP="00292F1A">
            <w:pPr>
              <w:pStyle w:val="AmColumnHeading"/>
            </w:pPr>
            <w:r w:rsidRPr="007E61D3">
              <w:t>Tarkistus</w:t>
            </w:r>
          </w:p>
        </w:tc>
      </w:tr>
      <w:tr w:rsidR="00990CCD" w:rsidRPr="007E61D3" w14:paraId="684C39CC" w14:textId="77777777" w:rsidTr="00292F1A">
        <w:trPr>
          <w:jc w:val="center"/>
        </w:trPr>
        <w:tc>
          <w:tcPr>
            <w:tcW w:w="4876" w:type="dxa"/>
            <w:tcBorders>
              <w:top w:val="nil"/>
              <w:left w:val="nil"/>
              <w:bottom w:val="nil"/>
              <w:right w:val="nil"/>
            </w:tcBorders>
          </w:tcPr>
          <w:p w14:paraId="35379BF9" w14:textId="77777777" w:rsidR="00990CCD" w:rsidRPr="007E61D3" w:rsidRDefault="00990CCD" w:rsidP="00292F1A">
            <w:pPr>
              <w:pStyle w:val="Normal6a"/>
            </w:pPr>
            <w:r w:rsidRPr="007E61D3">
              <w:t>B.</w:t>
            </w:r>
            <w:r w:rsidRPr="007E61D3">
              <w:tab/>
              <w:t>ottaa huomioon, että varainhoitoasetuksen mukaisesti huomioon olisi yhtä aikaa otettava asetetut tavoitteet ja tulosindikaattorit, tulokset sekä taloudellisuuden, tehokkuuden ja vaikuttavuuden periaatteet; ottaa huomioon, että tavoitteiden saavuttamista olisi seurattava tulosindikaattoreilla, jotka ovat merkityksellisiä, hyväksyttyjä, uskottavia, selkeitä ja luotettavia ja perustuvat laajalti tunnustettuun tieteelliseen näyttöön; ottaa huomioon, että tarvittaessa olisi määriteltävä tehokas, avoin ja kattava menetelmä,</w:t>
            </w:r>
          </w:p>
        </w:tc>
        <w:tc>
          <w:tcPr>
            <w:tcW w:w="4876" w:type="dxa"/>
            <w:tcBorders>
              <w:top w:val="nil"/>
              <w:left w:val="nil"/>
              <w:bottom w:val="nil"/>
              <w:right w:val="nil"/>
            </w:tcBorders>
          </w:tcPr>
          <w:p w14:paraId="3167704E" w14:textId="77777777" w:rsidR="00990CCD" w:rsidRPr="007E61D3" w:rsidRDefault="00990CCD" w:rsidP="00292F1A">
            <w:pPr>
              <w:pStyle w:val="Normal6a"/>
            </w:pPr>
            <w:r w:rsidRPr="007E61D3">
              <w:t>B.</w:t>
            </w:r>
            <w:r w:rsidRPr="007E61D3">
              <w:tab/>
              <w:t>ottaa huomioon, että varainhoitoasetuksen mukaisesti huomioon olisi yhtä aikaa otettava asetetut tavoitteet ja tulosindikaattorit, tulokset sekä taloudellisuuden, tehokkuuden ja vaikuttavuuden periaatteet; ottaa huomioon, että tavoitteiden saavuttamista olisi seurattava tulosindikaattoreilla, jotka ovat merkityksellisiä, hyväksyttyjä, uskottavia, selkeitä ja luotettavia ja perustuvat laajalti tunnustettuun tieteelliseen näyttöön</w:t>
            </w:r>
            <w:r w:rsidRPr="007E61D3">
              <w:rPr>
                <w:b/>
                <w:i/>
              </w:rPr>
              <w:t>, joissa olisi selkeät määritelmät ja jotka asetettaisiin saataville avoimessa, koneellisesti luettavassa muodossa</w:t>
            </w:r>
            <w:r w:rsidRPr="007E61D3">
              <w:t>; ottaa huomioon, että tarvittaessa olisi määriteltävä tehokas, avoin ja kattava menetelmä,</w:t>
            </w:r>
          </w:p>
        </w:tc>
      </w:tr>
    </w:tbl>
    <w:p w14:paraId="4F5242AA" w14:textId="77777777" w:rsidR="00990CCD" w:rsidRPr="007E61D3" w:rsidRDefault="00990CCD" w:rsidP="00990CCD">
      <w:pPr>
        <w:pStyle w:val="AmOrLang"/>
        <w:rPr>
          <w:lang w:val="en-GB"/>
        </w:rPr>
      </w:pPr>
      <w:r w:rsidRPr="007E61D3">
        <w:rPr>
          <w:lang w:val="en-GB"/>
        </w:rPr>
        <w:t xml:space="preserve">Or. </w:t>
      </w:r>
      <w:r w:rsidRPr="007E61D3">
        <w:rPr>
          <w:rStyle w:val="HideTWBExt"/>
        </w:rPr>
        <w:t>&lt;Original&gt;</w:t>
      </w:r>
      <w:r w:rsidRPr="007E61D3">
        <w:rPr>
          <w:rStyle w:val="HideTWBInt"/>
        </w:rPr>
        <w:t>{EN}</w:t>
      </w:r>
      <w:r w:rsidRPr="007E61D3">
        <w:rPr>
          <w:lang w:val="en-GB"/>
        </w:rPr>
        <w:t>en</w:t>
      </w:r>
      <w:r w:rsidRPr="007E61D3">
        <w:rPr>
          <w:rStyle w:val="HideTWBExt"/>
        </w:rPr>
        <w:t>&lt;/Original&gt;</w:t>
      </w:r>
    </w:p>
    <w:p w14:paraId="21D461C1" w14:textId="77777777" w:rsidR="00990CCD" w:rsidRPr="007E61D3" w:rsidRDefault="00990CCD" w:rsidP="00990CCD">
      <w:pPr>
        <w:rPr>
          <w:lang w:val="en-GB"/>
        </w:rPr>
      </w:pPr>
      <w:r w:rsidRPr="007E61D3">
        <w:rPr>
          <w:rStyle w:val="HideTWBExt"/>
        </w:rPr>
        <w:t>&lt;/Amend&gt;</w:t>
      </w:r>
    </w:p>
    <w:p w14:paraId="3F86CBAE" w14:textId="77777777" w:rsidR="00990CCD" w:rsidRPr="007E61D3" w:rsidRDefault="00990CCD" w:rsidP="00990CCD">
      <w:pPr>
        <w:pStyle w:val="AmNumberTabs"/>
        <w:rPr>
          <w:lang w:val="en-GB"/>
        </w:rPr>
      </w:pPr>
      <w:r w:rsidRPr="007E61D3">
        <w:rPr>
          <w:rStyle w:val="HideTWBExt"/>
          <w:b w:val="0"/>
        </w:rPr>
        <w:t>&lt;Amend&gt;</w:t>
      </w:r>
      <w:r w:rsidRPr="007E61D3">
        <w:rPr>
          <w:lang w:val="en-GB"/>
        </w:rPr>
        <w:t>Tarkistus</w:t>
      </w:r>
      <w:r w:rsidRPr="007E61D3">
        <w:rPr>
          <w:lang w:val="en-GB"/>
        </w:rPr>
        <w:tab/>
      </w:r>
      <w:r w:rsidRPr="007E61D3">
        <w:rPr>
          <w:lang w:val="en-GB"/>
        </w:rPr>
        <w:tab/>
      </w:r>
      <w:r w:rsidRPr="007E61D3">
        <w:rPr>
          <w:rStyle w:val="HideTWBExt"/>
          <w:b w:val="0"/>
        </w:rPr>
        <w:t>&lt;NumAm&gt;</w:t>
      </w:r>
      <w:r w:rsidRPr="007E61D3">
        <w:rPr>
          <w:lang w:val="en-GB"/>
        </w:rPr>
        <w:t>6</w:t>
      </w:r>
      <w:r w:rsidRPr="007E61D3">
        <w:rPr>
          <w:rStyle w:val="HideTWBExt"/>
          <w:b w:val="0"/>
        </w:rPr>
        <w:t>&lt;/NumAm&gt;</w:t>
      </w:r>
    </w:p>
    <w:p w14:paraId="3140A2AF" w14:textId="77777777" w:rsidR="00990CCD" w:rsidRPr="007E61D3" w:rsidRDefault="00990CCD" w:rsidP="00990CCD">
      <w:pPr>
        <w:pStyle w:val="NormalBold"/>
        <w:rPr>
          <w:lang w:val="en-GB"/>
        </w:rPr>
      </w:pPr>
      <w:r w:rsidRPr="007E61D3">
        <w:rPr>
          <w:rStyle w:val="HideTWBExt"/>
          <w:b w:val="0"/>
        </w:rPr>
        <w:t>&lt;RepeatBlock-By&gt;&lt;Members&gt;</w:t>
      </w:r>
      <w:r w:rsidRPr="007E61D3">
        <w:rPr>
          <w:lang w:val="en-GB"/>
        </w:rPr>
        <w:t>Kinga Kollár</w:t>
      </w:r>
      <w:r w:rsidRPr="007E61D3">
        <w:rPr>
          <w:rStyle w:val="HideTWBExt"/>
          <w:b w:val="0"/>
        </w:rPr>
        <w:t>&lt;/Members&gt;</w:t>
      </w:r>
    </w:p>
    <w:p w14:paraId="17ADF090" w14:textId="77777777" w:rsidR="00990CCD" w:rsidRPr="007E61D3" w:rsidRDefault="00990CCD" w:rsidP="00990CCD">
      <w:pPr>
        <w:pStyle w:val="NormalBold"/>
        <w:rPr>
          <w:lang w:val="en-GB"/>
        </w:rPr>
      </w:pPr>
      <w:r w:rsidRPr="007E61D3">
        <w:rPr>
          <w:rStyle w:val="HideTWBExt"/>
          <w:b w:val="0"/>
        </w:rPr>
        <w:t>&lt;/RepeatBlock-By&gt;</w:t>
      </w:r>
    </w:p>
    <w:p w14:paraId="06F287C0" w14:textId="77777777" w:rsidR="00990CCD" w:rsidRPr="007E61D3" w:rsidRDefault="00990CCD" w:rsidP="00990CCD">
      <w:pPr>
        <w:pStyle w:val="NormalBold"/>
        <w:rPr>
          <w:lang w:val="en-GB"/>
        </w:rPr>
      </w:pPr>
      <w:r w:rsidRPr="007E61D3">
        <w:rPr>
          <w:rStyle w:val="HideTWBExt"/>
          <w:b w:val="0"/>
        </w:rPr>
        <w:t>&lt;DocAmend&gt;</w:t>
      </w:r>
      <w:r w:rsidRPr="007E61D3">
        <w:rPr>
          <w:lang w:val="en-GB"/>
        </w:rPr>
        <w:t>Päätöslauselmaesitys</w:t>
      </w:r>
      <w:r w:rsidRPr="007E61D3">
        <w:rPr>
          <w:rStyle w:val="HideTWBExt"/>
          <w:b w:val="0"/>
        </w:rPr>
        <w:t>&lt;/DocAmend&gt;</w:t>
      </w:r>
    </w:p>
    <w:p w14:paraId="214E9683" w14:textId="77777777" w:rsidR="00990CCD" w:rsidRPr="007E61D3" w:rsidRDefault="00990CCD" w:rsidP="00990CCD">
      <w:pPr>
        <w:pStyle w:val="NormalBold"/>
      </w:pPr>
      <w:r w:rsidRPr="007E61D3">
        <w:rPr>
          <w:rStyle w:val="HideTWBExt"/>
          <w:b w:val="0"/>
        </w:rPr>
        <w:t>&lt;Article&gt;</w:t>
      </w:r>
      <w:r w:rsidRPr="007E61D3">
        <w:t>Johdanto-osan B a kappale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587C1DBC" w14:textId="77777777" w:rsidTr="00292F1A">
        <w:trPr>
          <w:trHeight w:hRule="exact" w:val="240"/>
          <w:jc w:val="center"/>
        </w:trPr>
        <w:tc>
          <w:tcPr>
            <w:tcW w:w="9752" w:type="dxa"/>
            <w:gridSpan w:val="2"/>
            <w:tcBorders>
              <w:top w:val="nil"/>
              <w:left w:val="nil"/>
              <w:bottom w:val="nil"/>
              <w:right w:val="nil"/>
            </w:tcBorders>
          </w:tcPr>
          <w:p w14:paraId="5EF0D72F" w14:textId="77777777" w:rsidR="00990CCD" w:rsidRPr="007E61D3" w:rsidRDefault="00990CCD" w:rsidP="00292F1A"/>
        </w:tc>
      </w:tr>
      <w:tr w:rsidR="00990CCD" w:rsidRPr="007E61D3" w14:paraId="770ABBDE" w14:textId="77777777" w:rsidTr="00292F1A">
        <w:trPr>
          <w:trHeight w:val="240"/>
          <w:jc w:val="center"/>
        </w:trPr>
        <w:tc>
          <w:tcPr>
            <w:tcW w:w="4876" w:type="dxa"/>
            <w:tcBorders>
              <w:top w:val="nil"/>
              <w:left w:val="nil"/>
              <w:bottom w:val="nil"/>
              <w:right w:val="nil"/>
            </w:tcBorders>
          </w:tcPr>
          <w:p w14:paraId="2C8D9236"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4E2EDE15" w14:textId="77777777" w:rsidR="00990CCD" w:rsidRPr="007E61D3" w:rsidRDefault="00990CCD" w:rsidP="00292F1A">
            <w:pPr>
              <w:pStyle w:val="AmColumnHeading"/>
            </w:pPr>
            <w:r w:rsidRPr="007E61D3">
              <w:t>Tarkistus</w:t>
            </w:r>
          </w:p>
        </w:tc>
      </w:tr>
      <w:tr w:rsidR="00990CCD" w:rsidRPr="007E61D3" w14:paraId="56B4C384" w14:textId="77777777" w:rsidTr="00292F1A">
        <w:trPr>
          <w:jc w:val="center"/>
        </w:trPr>
        <w:tc>
          <w:tcPr>
            <w:tcW w:w="4876" w:type="dxa"/>
            <w:tcBorders>
              <w:top w:val="nil"/>
              <w:left w:val="nil"/>
              <w:bottom w:val="nil"/>
              <w:right w:val="nil"/>
            </w:tcBorders>
          </w:tcPr>
          <w:p w14:paraId="71D63798" w14:textId="77777777" w:rsidR="00990CCD" w:rsidRPr="007E61D3" w:rsidRDefault="00990CCD" w:rsidP="00292F1A">
            <w:pPr>
              <w:pStyle w:val="Normal6a"/>
            </w:pPr>
          </w:p>
        </w:tc>
        <w:tc>
          <w:tcPr>
            <w:tcW w:w="4876" w:type="dxa"/>
            <w:tcBorders>
              <w:top w:val="nil"/>
              <w:left w:val="nil"/>
              <w:bottom w:val="nil"/>
              <w:right w:val="nil"/>
            </w:tcBorders>
          </w:tcPr>
          <w:p w14:paraId="421FBD7A" w14:textId="77777777" w:rsidR="00990CCD" w:rsidRPr="007E61D3" w:rsidRDefault="00990CCD" w:rsidP="00292F1A">
            <w:pPr>
              <w:pStyle w:val="Normal6a"/>
            </w:pPr>
            <w:r w:rsidRPr="007E61D3">
              <w:rPr>
                <w:b/>
                <w:i/>
              </w:rPr>
              <w:t>B a.</w:t>
            </w:r>
            <w:r w:rsidRPr="007E61D3">
              <w:tab/>
            </w:r>
            <w:r w:rsidRPr="007E61D3">
              <w:rPr>
                <w:b/>
                <w:i/>
              </w:rPr>
              <w:t>ottaa huomioon, että komission ehdotuksessa Euroopan parlamentin ja neuvoston asetukseksi talousarvion menojen seurantaa ja tuloksellisuutta koskevan kehyksen sekä unionin ohjelmia ja toimintaa koskevien muiden horisontaalisten sääntöjen vahvistamisesta perustetaan yhteinen tulosbudjetoinnin kehys; katsoo, että ehdotuksessa ”tuotosindikaattorilla” tarkoitetaan määrällistä tulosindikaattoria, jolla seurataan, mitä toimen täytäntöönpanolla suoraan tuotetaan tai tuetaan, ja ”tulosindikaattorilla” määrällistä tuloksellisuusindikaattoria, jolla seurataan tuettujen toimien suoria vaikutuksia;</w:t>
            </w:r>
          </w:p>
        </w:tc>
      </w:tr>
    </w:tbl>
    <w:p w14:paraId="6FBD82C1" w14:textId="77777777" w:rsidR="00990CCD" w:rsidRPr="007E61D3" w:rsidRDefault="00990CCD" w:rsidP="00990CCD">
      <w:pPr>
        <w:pStyle w:val="AmOrLang"/>
        <w:rPr>
          <w:lang w:val="en-GB"/>
        </w:rPr>
      </w:pPr>
      <w:r w:rsidRPr="007E61D3">
        <w:rPr>
          <w:lang w:val="en-GB"/>
        </w:rPr>
        <w:t xml:space="preserve">Or. </w:t>
      </w:r>
      <w:r w:rsidRPr="007E61D3">
        <w:rPr>
          <w:rStyle w:val="HideTWBExt"/>
        </w:rPr>
        <w:t>&lt;Original&gt;</w:t>
      </w:r>
      <w:r w:rsidRPr="007E61D3">
        <w:rPr>
          <w:rStyle w:val="HideTWBInt"/>
        </w:rPr>
        <w:t>{EN}</w:t>
      </w:r>
      <w:r w:rsidRPr="007E61D3">
        <w:rPr>
          <w:lang w:val="en-GB"/>
        </w:rPr>
        <w:t>en</w:t>
      </w:r>
      <w:r w:rsidRPr="007E61D3">
        <w:rPr>
          <w:rStyle w:val="HideTWBExt"/>
        </w:rPr>
        <w:t>&lt;/Original&gt;</w:t>
      </w:r>
    </w:p>
    <w:p w14:paraId="544E2437" w14:textId="77777777" w:rsidR="00990CCD" w:rsidRPr="007E61D3" w:rsidRDefault="00990CCD" w:rsidP="00990CCD">
      <w:pPr>
        <w:rPr>
          <w:lang w:val="en-GB"/>
        </w:rPr>
      </w:pPr>
      <w:r w:rsidRPr="007E61D3">
        <w:rPr>
          <w:rStyle w:val="HideTWBExt"/>
        </w:rPr>
        <w:t>&lt;/Amend&gt;</w:t>
      </w:r>
    </w:p>
    <w:p w14:paraId="6EA87BA1" w14:textId="77777777" w:rsidR="00990CCD" w:rsidRPr="007E61D3" w:rsidRDefault="00990CCD" w:rsidP="00990CCD">
      <w:pPr>
        <w:pStyle w:val="AmNumberTabs"/>
        <w:rPr>
          <w:lang w:val="en-GB"/>
        </w:rPr>
      </w:pPr>
      <w:r w:rsidRPr="007E61D3">
        <w:rPr>
          <w:rStyle w:val="HideTWBExt"/>
          <w:b w:val="0"/>
        </w:rPr>
        <w:t>&lt;Amend&gt;</w:t>
      </w:r>
      <w:r w:rsidRPr="007E61D3">
        <w:rPr>
          <w:lang w:val="en-GB"/>
        </w:rPr>
        <w:t>Tarkistus</w:t>
      </w:r>
      <w:r w:rsidRPr="007E61D3">
        <w:rPr>
          <w:lang w:val="en-GB"/>
        </w:rPr>
        <w:tab/>
      </w:r>
      <w:r w:rsidRPr="007E61D3">
        <w:rPr>
          <w:lang w:val="en-GB"/>
        </w:rPr>
        <w:tab/>
      </w:r>
      <w:r w:rsidRPr="007E61D3">
        <w:rPr>
          <w:rStyle w:val="HideTWBExt"/>
          <w:b w:val="0"/>
        </w:rPr>
        <w:t>&lt;NumAm&gt;</w:t>
      </w:r>
      <w:r w:rsidRPr="007E61D3">
        <w:rPr>
          <w:lang w:val="en-GB"/>
        </w:rPr>
        <w:t>7</w:t>
      </w:r>
      <w:r w:rsidRPr="007E61D3">
        <w:rPr>
          <w:rStyle w:val="HideTWBExt"/>
          <w:b w:val="0"/>
        </w:rPr>
        <w:t>&lt;/NumAm&gt;</w:t>
      </w:r>
    </w:p>
    <w:p w14:paraId="509BBBC2" w14:textId="77777777" w:rsidR="00990CCD" w:rsidRPr="007E61D3" w:rsidRDefault="00990CCD" w:rsidP="00990CCD">
      <w:pPr>
        <w:pStyle w:val="NormalBold"/>
        <w:rPr>
          <w:lang w:val="en-GB"/>
        </w:rPr>
      </w:pPr>
      <w:r w:rsidRPr="007E61D3">
        <w:rPr>
          <w:rStyle w:val="HideTWBExt"/>
          <w:b w:val="0"/>
        </w:rPr>
        <w:t>&lt;RepeatBlock-By&gt;&lt;Members&gt;</w:t>
      </w:r>
      <w:r w:rsidRPr="007E61D3">
        <w:rPr>
          <w:lang w:val="en-GB"/>
        </w:rPr>
        <w:t>Kinga Kollár</w:t>
      </w:r>
      <w:r w:rsidRPr="007E61D3">
        <w:rPr>
          <w:rStyle w:val="HideTWBExt"/>
          <w:b w:val="0"/>
        </w:rPr>
        <w:t>&lt;/Members&gt;</w:t>
      </w:r>
    </w:p>
    <w:p w14:paraId="017EED74" w14:textId="77777777" w:rsidR="00990CCD" w:rsidRPr="007E61D3" w:rsidRDefault="00990CCD" w:rsidP="00990CCD">
      <w:pPr>
        <w:pStyle w:val="NormalBold"/>
        <w:rPr>
          <w:lang w:val="en-GB"/>
        </w:rPr>
      </w:pPr>
      <w:r w:rsidRPr="007E61D3">
        <w:rPr>
          <w:rStyle w:val="HideTWBExt"/>
          <w:b w:val="0"/>
        </w:rPr>
        <w:t>&lt;/RepeatBlock-By&gt;</w:t>
      </w:r>
    </w:p>
    <w:p w14:paraId="7D6824CC" w14:textId="77777777" w:rsidR="00990CCD" w:rsidRPr="007E61D3" w:rsidRDefault="00990CCD" w:rsidP="00990CCD">
      <w:pPr>
        <w:pStyle w:val="NormalBold"/>
        <w:rPr>
          <w:lang w:val="en-GB"/>
        </w:rPr>
      </w:pPr>
      <w:r w:rsidRPr="007E61D3">
        <w:rPr>
          <w:rStyle w:val="HideTWBExt"/>
          <w:b w:val="0"/>
        </w:rPr>
        <w:t>&lt;DocAmend&gt;</w:t>
      </w:r>
      <w:r w:rsidRPr="007E61D3">
        <w:rPr>
          <w:lang w:val="en-GB"/>
        </w:rPr>
        <w:t>Päätöslauselmaesitys</w:t>
      </w:r>
      <w:r w:rsidRPr="007E61D3">
        <w:rPr>
          <w:rStyle w:val="HideTWBExt"/>
          <w:b w:val="0"/>
        </w:rPr>
        <w:t>&lt;/DocAmend&gt;</w:t>
      </w:r>
    </w:p>
    <w:p w14:paraId="1F58A604" w14:textId="77777777" w:rsidR="00990CCD" w:rsidRPr="007E61D3" w:rsidRDefault="00990CCD" w:rsidP="00990CCD">
      <w:pPr>
        <w:pStyle w:val="NormalBold"/>
      </w:pPr>
      <w:r w:rsidRPr="007E61D3">
        <w:rPr>
          <w:rStyle w:val="HideTWBExt"/>
          <w:b w:val="0"/>
        </w:rPr>
        <w:t>&lt;Article&gt;</w:t>
      </w:r>
      <w:r w:rsidRPr="007E61D3">
        <w:t>Johdanto-osan C kappale</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538C1614" w14:textId="77777777" w:rsidTr="00292F1A">
        <w:trPr>
          <w:trHeight w:hRule="exact" w:val="240"/>
          <w:jc w:val="center"/>
        </w:trPr>
        <w:tc>
          <w:tcPr>
            <w:tcW w:w="9752" w:type="dxa"/>
            <w:gridSpan w:val="2"/>
            <w:tcBorders>
              <w:top w:val="nil"/>
              <w:left w:val="nil"/>
              <w:bottom w:val="nil"/>
              <w:right w:val="nil"/>
            </w:tcBorders>
          </w:tcPr>
          <w:p w14:paraId="26E5A8DE" w14:textId="77777777" w:rsidR="00990CCD" w:rsidRPr="007E61D3" w:rsidRDefault="00990CCD" w:rsidP="00292F1A"/>
        </w:tc>
      </w:tr>
      <w:tr w:rsidR="00990CCD" w:rsidRPr="007E61D3" w14:paraId="38BA07A3" w14:textId="77777777" w:rsidTr="00292F1A">
        <w:trPr>
          <w:trHeight w:val="240"/>
          <w:jc w:val="center"/>
        </w:trPr>
        <w:tc>
          <w:tcPr>
            <w:tcW w:w="4876" w:type="dxa"/>
            <w:tcBorders>
              <w:top w:val="nil"/>
              <w:left w:val="nil"/>
              <w:bottom w:val="nil"/>
              <w:right w:val="nil"/>
            </w:tcBorders>
          </w:tcPr>
          <w:p w14:paraId="4037D768"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394F77F7" w14:textId="77777777" w:rsidR="00990CCD" w:rsidRPr="007E61D3" w:rsidRDefault="00990CCD" w:rsidP="00292F1A">
            <w:pPr>
              <w:pStyle w:val="AmColumnHeading"/>
            </w:pPr>
            <w:r w:rsidRPr="007E61D3">
              <w:t>Tarkistus</w:t>
            </w:r>
          </w:p>
        </w:tc>
      </w:tr>
      <w:tr w:rsidR="00990CCD" w:rsidRPr="007E61D3" w14:paraId="03F8F8A1" w14:textId="77777777" w:rsidTr="00292F1A">
        <w:trPr>
          <w:jc w:val="center"/>
        </w:trPr>
        <w:tc>
          <w:tcPr>
            <w:tcW w:w="4876" w:type="dxa"/>
            <w:tcBorders>
              <w:top w:val="nil"/>
              <w:left w:val="nil"/>
              <w:bottom w:val="nil"/>
              <w:right w:val="nil"/>
            </w:tcBorders>
          </w:tcPr>
          <w:p w14:paraId="53C3C7F0" w14:textId="77777777" w:rsidR="00990CCD" w:rsidRPr="007E61D3" w:rsidRDefault="00990CCD" w:rsidP="00292F1A">
            <w:pPr>
              <w:pStyle w:val="Normal6a"/>
            </w:pPr>
            <w:r w:rsidRPr="007E61D3">
              <w:t>C.</w:t>
            </w:r>
            <w:r w:rsidRPr="007E61D3">
              <w:tab/>
              <w:t>toteaa, että EU:n kestävän vaurauden ja kilpailukyvyn varmistaminen on osa komission poliittisia painopisteitä vuosiksi 2024–2029;</w:t>
            </w:r>
          </w:p>
        </w:tc>
        <w:tc>
          <w:tcPr>
            <w:tcW w:w="4876" w:type="dxa"/>
            <w:tcBorders>
              <w:top w:val="nil"/>
              <w:left w:val="nil"/>
              <w:bottom w:val="nil"/>
              <w:right w:val="nil"/>
            </w:tcBorders>
          </w:tcPr>
          <w:p w14:paraId="18DA2638" w14:textId="77777777" w:rsidR="00990CCD" w:rsidRPr="007E61D3" w:rsidRDefault="00990CCD" w:rsidP="00292F1A">
            <w:pPr>
              <w:pStyle w:val="Normal6a"/>
            </w:pPr>
            <w:r w:rsidRPr="007E61D3">
              <w:t>C.</w:t>
            </w:r>
            <w:r w:rsidRPr="007E61D3">
              <w:tab/>
              <w:t xml:space="preserve">toteaa, että EU:n kestävän vaurauden ja kilpailukyvyn varmistaminen on </w:t>
            </w:r>
            <w:r w:rsidRPr="007E61D3">
              <w:rPr>
                <w:b/>
                <w:i/>
              </w:rPr>
              <w:t xml:space="preserve">keskeinen </w:t>
            </w:r>
            <w:r w:rsidRPr="007E61D3">
              <w:t xml:space="preserve">osa komission poliittisia painopisteitä vuosiksi 2024–2029; </w:t>
            </w:r>
            <w:r w:rsidRPr="007E61D3">
              <w:rPr>
                <w:b/>
                <w:i/>
              </w:rPr>
              <w:t>katsoo, että näiden tavoitteiden tehokas saavuttaminen edellyttää yksityisten investointien houkuttelemista ja käyttöönottoa, ja tämän kannalta pankkiunionin loppuun saattaminen ja säästö- ja investointiunionin kehittäminen on olennaisen tärkeää;</w:t>
            </w:r>
          </w:p>
        </w:tc>
      </w:tr>
    </w:tbl>
    <w:p w14:paraId="0166FA81" w14:textId="77777777" w:rsidR="00990CCD" w:rsidRPr="007E61D3" w:rsidRDefault="00990CCD" w:rsidP="00990CCD">
      <w:pPr>
        <w:pStyle w:val="AmOrLang"/>
        <w:rPr>
          <w:lang w:val="en-GB"/>
        </w:rPr>
      </w:pPr>
      <w:r w:rsidRPr="007E61D3">
        <w:rPr>
          <w:lang w:val="en-GB"/>
        </w:rPr>
        <w:t xml:space="preserve">Or. </w:t>
      </w:r>
      <w:r w:rsidRPr="007E61D3">
        <w:rPr>
          <w:rStyle w:val="HideTWBExt"/>
        </w:rPr>
        <w:t>&lt;Original&gt;</w:t>
      </w:r>
      <w:r w:rsidRPr="007E61D3">
        <w:rPr>
          <w:rStyle w:val="HideTWBInt"/>
        </w:rPr>
        <w:t>{EN}</w:t>
      </w:r>
      <w:r w:rsidRPr="007E61D3">
        <w:rPr>
          <w:lang w:val="en-GB"/>
        </w:rPr>
        <w:t>en</w:t>
      </w:r>
      <w:r w:rsidRPr="007E61D3">
        <w:rPr>
          <w:rStyle w:val="HideTWBExt"/>
        </w:rPr>
        <w:t>&lt;/Original&gt;</w:t>
      </w:r>
    </w:p>
    <w:p w14:paraId="66A4DB50" w14:textId="77777777" w:rsidR="00990CCD" w:rsidRPr="007E61D3" w:rsidRDefault="00990CCD" w:rsidP="00990CCD">
      <w:pPr>
        <w:rPr>
          <w:lang w:val="en-GB"/>
        </w:rPr>
      </w:pPr>
      <w:r w:rsidRPr="007E61D3">
        <w:rPr>
          <w:rStyle w:val="HideTWBExt"/>
        </w:rPr>
        <w:t>&lt;/Amend&gt;</w:t>
      </w:r>
    </w:p>
    <w:p w14:paraId="3940B902" w14:textId="77777777" w:rsidR="00990CCD" w:rsidRPr="007E61D3" w:rsidRDefault="00990CCD" w:rsidP="00990CCD">
      <w:pPr>
        <w:pStyle w:val="AmNumberTabs"/>
        <w:rPr>
          <w:lang w:val="en-GB"/>
        </w:rPr>
      </w:pPr>
      <w:r w:rsidRPr="007E61D3">
        <w:rPr>
          <w:rStyle w:val="HideTWBExt"/>
          <w:b w:val="0"/>
        </w:rPr>
        <w:t>&lt;Amend&gt;</w:t>
      </w:r>
      <w:r w:rsidRPr="007E61D3">
        <w:rPr>
          <w:lang w:val="en-GB"/>
        </w:rPr>
        <w:t>Tarkistus</w:t>
      </w:r>
      <w:r w:rsidRPr="007E61D3">
        <w:rPr>
          <w:lang w:val="en-GB"/>
        </w:rPr>
        <w:tab/>
      </w:r>
      <w:r w:rsidRPr="007E61D3">
        <w:rPr>
          <w:lang w:val="en-GB"/>
        </w:rPr>
        <w:tab/>
      </w:r>
      <w:r w:rsidRPr="007E61D3">
        <w:rPr>
          <w:rStyle w:val="HideTWBExt"/>
          <w:b w:val="0"/>
        </w:rPr>
        <w:t>&lt;NumAm&gt;</w:t>
      </w:r>
      <w:r w:rsidRPr="007E61D3">
        <w:rPr>
          <w:lang w:val="en-GB"/>
        </w:rPr>
        <w:t>8</w:t>
      </w:r>
      <w:r w:rsidRPr="007E61D3">
        <w:rPr>
          <w:rStyle w:val="HideTWBExt"/>
          <w:b w:val="0"/>
        </w:rPr>
        <w:t>&lt;/NumAm&gt;</w:t>
      </w:r>
    </w:p>
    <w:p w14:paraId="03064A90" w14:textId="77777777" w:rsidR="00990CCD" w:rsidRPr="007E61D3" w:rsidRDefault="00990CCD" w:rsidP="00990CCD">
      <w:pPr>
        <w:pStyle w:val="NormalBold"/>
        <w:rPr>
          <w:lang w:val="en-GB"/>
        </w:rPr>
      </w:pPr>
      <w:r w:rsidRPr="007E61D3">
        <w:rPr>
          <w:rStyle w:val="HideTWBExt"/>
          <w:b w:val="0"/>
        </w:rPr>
        <w:t>&lt;RepeatBlock-By&gt;&lt;Members&gt;</w:t>
      </w:r>
      <w:r w:rsidRPr="007E61D3">
        <w:rPr>
          <w:lang w:val="en-GB"/>
        </w:rPr>
        <w:t>Carla Tavares, José Cepeda</w:t>
      </w:r>
      <w:r w:rsidRPr="007E61D3">
        <w:rPr>
          <w:rStyle w:val="HideTWBExt"/>
          <w:b w:val="0"/>
        </w:rPr>
        <w:t>&lt;/Members&gt;</w:t>
      </w:r>
    </w:p>
    <w:p w14:paraId="236718B5" w14:textId="77777777" w:rsidR="00990CCD" w:rsidRPr="007E61D3" w:rsidRDefault="00990CCD" w:rsidP="00990CCD">
      <w:pPr>
        <w:pStyle w:val="NormalBold"/>
        <w:rPr>
          <w:lang w:val="en-GB"/>
        </w:rPr>
      </w:pPr>
      <w:r w:rsidRPr="007E61D3">
        <w:rPr>
          <w:rStyle w:val="HideTWBExt"/>
          <w:b w:val="0"/>
        </w:rPr>
        <w:t>&lt;/RepeatBlock-By&gt;</w:t>
      </w:r>
    </w:p>
    <w:p w14:paraId="452B998B" w14:textId="77777777" w:rsidR="00990CCD" w:rsidRPr="007E61D3" w:rsidRDefault="00990CCD" w:rsidP="00990CCD">
      <w:pPr>
        <w:pStyle w:val="NormalBold"/>
        <w:rPr>
          <w:lang w:val="en-GB"/>
        </w:rPr>
      </w:pPr>
      <w:r w:rsidRPr="007E61D3">
        <w:rPr>
          <w:rStyle w:val="HideTWBExt"/>
          <w:b w:val="0"/>
        </w:rPr>
        <w:t>&lt;DocAmend&gt;</w:t>
      </w:r>
      <w:r w:rsidRPr="007E61D3">
        <w:rPr>
          <w:lang w:val="en-GB"/>
        </w:rPr>
        <w:t>Päätöslauselmaesitys</w:t>
      </w:r>
      <w:r w:rsidRPr="007E61D3">
        <w:rPr>
          <w:rStyle w:val="HideTWBExt"/>
          <w:b w:val="0"/>
        </w:rPr>
        <w:t>&lt;/DocAmend&gt;</w:t>
      </w:r>
    </w:p>
    <w:p w14:paraId="34AE4668" w14:textId="77777777" w:rsidR="00990CCD" w:rsidRPr="007E61D3" w:rsidRDefault="00990CCD" w:rsidP="00990CCD">
      <w:pPr>
        <w:pStyle w:val="NormalBold"/>
      </w:pPr>
      <w:r w:rsidRPr="007E61D3">
        <w:rPr>
          <w:rStyle w:val="HideTWBExt"/>
          <w:b w:val="0"/>
        </w:rPr>
        <w:t>&lt;Article&gt;</w:t>
      </w:r>
      <w:r w:rsidRPr="007E61D3">
        <w:t>Johdanto-osan C kappale</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6ECEDEE9" w14:textId="77777777" w:rsidTr="00292F1A">
        <w:trPr>
          <w:trHeight w:hRule="exact" w:val="240"/>
          <w:jc w:val="center"/>
        </w:trPr>
        <w:tc>
          <w:tcPr>
            <w:tcW w:w="9752" w:type="dxa"/>
            <w:gridSpan w:val="2"/>
            <w:tcBorders>
              <w:top w:val="nil"/>
              <w:left w:val="nil"/>
              <w:bottom w:val="nil"/>
              <w:right w:val="nil"/>
            </w:tcBorders>
          </w:tcPr>
          <w:p w14:paraId="1CCFE69D" w14:textId="77777777" w:rsidR="00990CCD" w:rsidRPr="007E61D3" w:rsidRDefault="00990CCD" w:rsidP="00292F1A"/>
        </w:tc>
      </w:tr>
      <w:tr w:rsidR="00990CCD" w:rsidRPr="007E61D3" w14:paraId="4EFB0AA8" w14:textId="77777777" w:rsidTr="00292F1A">
        <w:trPr>
          <w:trHeight w:val="240"/>
          <w:jc w:val="center"/>
        </w:trPr>
        <w:tc>
          <w:tcPr>
            <w:tcW w:w="4876" w:type="dxa"/>
            <w:tcBorders>
              <w:top w:val="nil"/>
              <w:left w:val="nil"/>
              <w:bottom w:val="nil"/>
              <w:right w:val="nil"/>
            </w:tcBorders>
          </w:tcPr>
          <w:p w14:paraId="114A9499"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7533601C" w14:textId="77777777" w:rsidR="00990CCD" w:rsidRPr="007E61D3" w:rsidRDefault="00990CCD" w:rsidP="00292F1A">
            <w:pPr>
              <w:pStyle w:val="AmColumnHeading"/>
            </w:pPr>
            <w:r w:rsidRPr="007E61D3">
              <w:t>Tarkistus</w:t>
            </w:r>
          </w:p>
        </w:tc>
      </w:tr>
      <w:tr w:rsidR="00990CCD" w:rsidRPr="007E61D3" w14:paraId="58DB5297" w14:textId="77777777" w:rsidTr="00292F1A">
        <w:trPr>
          <w:jc w:val="center"/>
        </w:trPr>
        <w:tc>
          <w:tcPr>
            <w:tcW w:w="4876" w:type="dxa"/>
            <w:tcBorders>
              <w:top w:val="nil"/>
              <w:left w:val="nil"/>
              <w:bottom w:val="nil"/>
              <w:right w:val="nil"/>
            </w:tcBorders>
          </w:tcPr>
          <w:p w14:paraId="0FD4ABDF" w14:textId="77777777" w:rsidR="00990CCD" w:rsidRPr="007E61D3" w:rsidRDefault="00990CCD" w:rsidP="00292F1A">
            <w:pPr>
              <w:pStyle w:val="Normal6a"/>
            </w:pPr>
            <w:r w:rsidRPr="007E61D3">
              <w:t>C.</w:t>
            </w:r>
            <w:r w:rsidRPr="007E61D3">
              <w:tab/>
              <w:t xml:space="preserve">toteaa, että EU:n kestävän vaurauden ja kilpailukyvyn varmistaminen </w:t>
            </w:r>
            <w:r w:rsidRPr="007E61D3">
              <w:rPr>
                <w:b/>
                <w:bCs/>
                <w:i/>
                <w:iCs/>
              </w:rPr>
              <w:t>on</w:t>
            </w:r>
            <w:r w:rsidRPr="007E61D3">
              <w:t xml:space="preserve"> osa komission poliittisia painopisteitä vuosiksi 2024–2029;</w:t>
            </w:r>
          </w:p>
        </w:tc>
        <w:tc>
          <w:tcPr>
            <w:tcW w:w="4876" w:type="dxa"/>
            <w:tcBorders>
              <w:top w:val="nil"/>
              <w:left w:val="nil"/>
              <w:bottom w:val="nil"/>
              <w:right w:val="nil"/>
            </w:tcBorders>
          </w:tcPr>
          <w:p w14:paraId="6CD23F82" w14:textId="77777777" w:rsidR="00990CCD" w:rsidRPr="007E61D3" w:rsidRDefault="00990CCD" w:rsidP="00292F1A">
            <w:pPr>
              <w:pStyle w:val="Normal6a"/>
            </w:pPr>
            <w:r w:rsidRPr="007E61D3">
              <w:t>C.</w:t>
            </w:r>
            <w:r w:rsidRPr="007E61D3">
              <w:tab/>
              <w:t>toteaa, että EU:n kestävän vaurauden ja kilpailukyvyn varmistaminen</w:t>
            </w:r>
            <w:r w:rsidRPr="007E61D3">
              <w:rPr>
                <w:b/>
                <w:i/>
              </w:rPr>
              <w:t>, sosiaalisen oikeudenmukaisuuden edistäminen ja alueellisen yhteenkuuluvuuden vahvistaminen ovat</w:t>
            </w:r>
            <w:r w:rsidRPr="007E61D3">
              <w:t xml:space="preserve"> osa komission poliittisia painopisteitä vuosiksi 2024–2029;</w:t>
            </w:r>
          </w:p>
        </w:tc>
      </w:tr>
    </w:tbl>
    <w:p w14:paraId="70FC4823" w14:textId="77777777" w:rsidR="00990CCD" w:rsidRPr="007E61D3" w:rsidRDefault="00990CCD" w:rsidP="00990CCD">
      <w:pPr>
        <w:pStyle w:val="AmOrLang"/>
        <w:rPr>
          <w:lang w:val="en-GB"/>
        </w:rPr>
      </w:pPr>
      <w:r w:rsidRPr="007E61D3">
        <w:rPr>
          <w:lang w:val="en-GB"/>
        </w:rPr>
        <w:t xml:space="preserve">Or. </w:t>
      </w:r>
      <w:r w:rsidRPr="007E61D3">
        <w:rPr>
          <w:rStyle w:val="HideTWBExt"/>
        </w:rPr>
        <w:t>&lt;Original&gt;</w:t>
      </w:r>
      <w:r w:rsidRPr="007E61D3">
        <w:rPr>
          <w:rStyle w:val="HideTWBInt"/>
        </w:rPr>
        <w:t>{EN}</w:t>
      </w:r>
      <w:r w:rsidRPr="007E61D3">
        <w:rPr>
          <w:lang w:val="en-GB"/>
        </w:rPr>
        <w:t>en</w:t>
      </w:r>
      <w:r w:rsidRPr="007E61D3">
        <w:rPr>
          <w:rStyle w:val="HideTWBExt"/>
        </w:rPr>
        <w:t>&lt;/Original&gt;</w:t>
      </w:r>
    </w:p>
    <w:p w14:paraId="19686C64" w14:textId="77777777" w:rsidR="00990CCD" w:rsidRPr="007E61D3" w:rsidRDefault="00990CCD" w:rsidP="00990CCD">
      <w:pPr>
        <w:rPr>
          <w:lang w:val="en-GB"/>
        </w:rPr>
      </w:pPr>
      <w:r w:rsidRPr="007E61D3">
        <w:rPr>
          <w:rStyle w:val="HideTWBExt"/>
        </w:rPr>
        <w:t>&lt;/Amend&gt;</w:t>
      </w:r>
    </w:p>
    <w:p w14:paraId="380B3623" w14:textId="77777777" w:rsidR="00990CCD" w:rsidRPr="007E61D3" w:rsidRDefault="00990CCD" w:rsidP="00990CCD">
      <w:pPr>
        <w:pStyle w:val="AmNumberTabs"/>
        <w:rPr>
          <w:lang w:val="en-GB"/>
        </w:rPr>
      </w:pPr>
      <w:r w:rsidRPr="007E61D3">
        <w:rPr>
          <w:rStyle w:val="HideTWBExt"/>
          <w:b w:val="0"/>
        </w:rPr>
        <w:t>&lt;Amend&gt;</w:t>
      </w:r>
      <w:r w:rsidRPr="007E61D3">
        <w:rPr>
          <w:lang w:val="en-GB"/>
        </w:rPr>
        <w:t>Tarkistus</w:t>
      </w:r>
      <w:r w:rsidRPr="007E61D3">
        <w:rPr>
          <w:lang w:val="en-GB"/>
        </w:rPr>
        <w:tab/>
      </w:r>
      <w:r w:rsidRPr="007E61D3">
        <w:rPr>
          <w:lang w:val="en-GB"/>
        </w:rPr>
        <w:tab/>
      </w:r>
      <w:r w:rsidRPr="007E61D3">
        <w:rPr>
          <w:rStyle w:val="HideTWBExt"/>
          <w:b w:val="0"/>
        </w:rPr>
        <w:t>&lt;NumAm&gt;</w:t>
      </w:r>
      <w:r w:rsidRPr="007E61D3">
        <w:rPr>
          <w:lang w:val="en-GB"/>
        </w:rPr>
        <w:t>9</w:t>
      </w:r>
      <w:r w:rsidRPr="007E61D3">
        <w:rPr>
          <w:rStyle w:val="HideTWBExt"/>
          <w:b w:val="0"/>
        </w:rPr>
        <w:t>&lt;/NumAm&gt;</w:t>
      </w:r>
    </w:p>
    <w:p w14:paraId="2128BEA6" w14:textId="77777777" w:rsidR="00990CCD" w:rsidRPr="007E61D3" w:rsidRDefault="00990CCD" w:rsidP="00990CCD">
      <w:pPr>
        <w:pStyle w:val="NormalBold"/>
        <w:rPr>
          <w:lang w:val="en-GB"/>
        </w:rPr>
      </w:pPr>
      <w:r w:rsidRPr="007E61D3">
        <w:rPr>
          <w:rStyle w:val="HideTWBExt"/>
          <w:b w:val="0"/>
        </w:rPr>
        <w:t>&lt;RepeatBlock-By&gt;&lt;Members&gt;</w:t>
      </w:r>
      <w:r w:rsidRPr="007E61D3">
        <w:rPr>
          <w:lang w:val="en-GB"/>
        </w:rPr>
        <w:t>Carla Tavares, José Cepeda</w:t>
      </w:r>
      <w:r w:rsidRPr="007E61D3">
        <w:rPr>
          <w:rStyle w:val="HideTWBExt"/>
          <w:b w:val="0"/>
        </w:rPr>
        <w:t>&lt;/Members&gt;</w:t>
      </w:r>
    </w:p>
    <w:p w14:paraId="3326A94B" w14:textId="77777777" w:rsidR="00990CCD" w:rsidRPr="007E61D3" w:rsidRDefault="00990CCD" w:rsidP="00990CCD">
      <w:pPr>
        <w:pStyle w:val="NormalBold"/>
        <w:rPr>
          <w:lang w:val="en-GB"/>
        </w:rPr>
      </w:pPr>
      <w:r w:rsidRPr="007E61D3">
        <w:rPr>
          <w:rStyle w:val="HideTWBExt"/>
          <w:b w:val="0"/>
        </w:rPr>
        <w:t>&lt;/RepeatBlock-By&gt;</w:t>
      </w:r>
    </w:p>
    <w:p w14:paraId="6D39648E" w14:textId="77777777" w:rsidR="00990CCD" w:rsidRPr="007E61D3" w:rsidRDefault="00990CCD" w:rsidP="00990CCD">
      <w:pPr>
        <w:pStyle w:val="NormalBold"/>
        <w:rPr>
          <w:lang w:val="en-GB"/>
        </w:rPr>
      </w:pPr>
      <w:r w:rsidRPr="007E61D3">
        <w:rPr>
          <w:rStyle w:val="HideTWBExt"/>
          <w:b w:val="0"/>
        </w:rPr>
        <w:t>&lt;DocAmend&gt;</w:t>
      </w:r>
      <w:r w:rsidRPr="007E61D3">
        <w:rPr>
          <w:lang w:val="en-GB"/>
        </w:rPr>
        <w:t>Päätöslauselmaesitys</w:t>
      </w:r>
      <w:r w:rsidRPr="007E61D3">
        <w:rPr>
          <w:rStyle w:val="HideTWBExt"/>
          <w:b w:val="0"/>
        </w:rPr>
        <w:t>&lt;/DocAmend&gt;</w:t>
      </w:r>
    </w:p>
    <w:p w14:paraId="4DD39246" w14:textId="77777777" w:rsidR="00990CCD" w:rsidRPr="007E61D3" w:rsidRDefault="00990CCD" w:rsidP="00990CCD">
      <w:pPr>
        <w:pStyle w:val="NormalBold"/>
      </w:pPr>
      <w:r w:rsidRPr="007E61D3">
        <w:rPr>
          <w:rStyle w:val="HideTWBExt"/>
          <w:b w:val="0"/>
        </w:rPr>
        <w:t>&lt;Article&gt;</w:t>
      </w:r>
      <w:r w:rsidRPr="007E61D3">
        <w:t>Johdanto-osan D kappale</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23C5785D" w14:textId="77777777" w:rsidTr="00292F1A">
        <w:trPr>
          <w:trHeight w:hRule="exact" w:val="240"/>
          <w:jc w:val="center"/>
        </w:trPr>
        <w:tc>
          <w:tcPr>
            <w:tcW w:w="9752" w:type="dxa"/>
            <w:gridSpan w:val="2"/>
            <w:tcBorders>
              <w:top w:val="nil"/>
              <w:left w:val="nil"/>
              <w:bottom w:val="nil"/>
              <w:right w:val="nil"/>
            </w:tcBorders>
          </w:tcPr>
          <w:p w14:paraId="489F567B" w14:textId="77777777" w:rsidR="00990CCD" w:rsidRPr="007E61D3" w:rsidRDefault="00990CCD" w:rsidP="00292F1A"/>
        </w:tc>
      </w:tr>
      <w:tr w:rsidR="00990CCD" w:rsidRPr="007E61D3" w14:paraId="133C55E6" w14:textId="77777777" w:rsidTr="00292F1A">
        <w:trPr>
          <w:trHeight w:val="240"/>
          <w:jc w:val="center"/>
        </w:trPr>
        <w:tc>
          <w:tcPr>
            <w:tcW w:w="4876" w:type="dxa"/>
            <w:tcBorders>
              <w:top w:val="nil"/>
              <w:left w:val="nil"/>
              <w:bottom w:val="nil"/>
              <w:right w:val="nil"/>
            </w:tcBorders>
          </w:tcPr>
          <w:p w14:paraId="69A74CCB"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5239ECC0" w14:textId="77777777" w:rsidR="00990CCD" w:rsidRPr="007E61D3" w:rsidRDefault="00990CCD" w:rsidP="00292F1A">
            <w:pPr>
              <w:pStyle w:val="AmColumnHeading"/>
            </w:pPr>
            <w:r w:rsidRPr="007E61D3">
              <w:t>Tarkistus</w:t>
            </w:r>
          </w:p>
        </w:tc>
      </w:tr>
      <w:tr w:rsidR="00990CCD" w:rsidRPr="007E61D3" w14:paraId="74B62E23" w14:textId="77777777" w:rsidTr="00292F1A">
        <w:trPr>
          <w:jc w:val="center"/>
        </w:trPr>
        <w:tc>
          <w:tcPr>
            <w:tcW w:w="4876" w:type="dxa"/>
            <w:tcBorders>
              <w:top w:val="nil"/>
              <w:left w:val="nil"/>
              <w:bottom w:val="nil"/>
              <w:right w:val="nil"/>
            </w:tcBorders>
          </w:tcPr>
          <w:p w14:paraId="0CB80B5C" w14:textId="77777777" w:rsidR="00990CCD" w:rsidRPr="007E61D3" w:rsidRDefault="00990CCD" w:rsidP="00292F1A">
            <w:pPr>
              <w:pStyle w:val="Normal6a"/>
            </w:pPr>
            <w:r w:rsidRPr="007E61D3">
              <w:t>D.</w:t>
            </w:r>
            <w:r w:rsidRPr="007E61D3">
              <w:tab/>
              <w:t>huomauttaa, että Draghin raportissa varoitettiin, että EU:n kilpailukyvyn heikkeneminen, jota pahentaa yhä epävakaampi geopoliittinen ympäristö, ja viime vuosien toisiaan seuranneet kriisit ovat uhka unionin olemassaololle; toteaa, että raportissa arvioidaan, että kuroakseen investointivajetta umpeen EU:n on lisättävä vuosina 2025–2030 julkisia ja yksityisiä investointeja 4,4–4,7 prosentilla unionin BKT:stä eli noin 750–800 miljardilla eurolla vuodessa;</w:t>
            </w:r>
          </w:p>
        </w:tc>
        <w:tc>
          <w:tcPr>
            <w:tcW w:w="4876" w:type="dxa"/>
            <w:tcBorders>
              <w:top w:val="nil"/>
              <w:left w:val="nil"/>
              <w:bottom w:val="nil"/>
              <w:right w:val="nil"/>
            </w:tcBorders>
          </w:tcPr>
          <w:p w14:paraId="0B9881BF" w14:textId="77777777" w:rsidR="00990CCD" w:rsidRPr="007E61D3" w:rsidRDefault="00990CCD" w:rsidP="00292F1A">
            <w:pPr>
              <w:pStyle w:val="Normal6a"/>
            </w:pPr>
            <w:r w:rsidRPr="007E61D3">
              <w:t>D.</w:t>
            </w:r>
            <w:r w:rsidRPr="007E61D3">
              <w:tab/>
              <w:t xml:space="preserve">huomauttaa, että Draghin raportissa varoitettiin, että EU:n kilpailukyvyn heikkeneminen, jota pahentaa yhä epävakaampi geopoliittinen ympäristö, ja viime vuosien toisiaan seuranneet kriisit ovat uhka unionin olemassaololle; toteaa, että raportissa </w:t>
            </w:r>
            <w:r w:rsidRPr="007E61D3">
              <w:rPr>
                <w:b/>
                <w:i/>
              </w:rPr>
              <w:t>määrätään, että ainoa tapa vastata tähän haasteeseen on kasvaa ja tulla tuottavammaksi samalla kun säilytetään tasapuolisuuteen ja sosiaaliseen osallisuuteen perustuvat arvomme; toteaa, että raportissa</w:t>
            </w:r>
            <w:r w:rsidRPr="007E61D3">
              <w:t xml:space="preserve"> arvioidaan, että kuroakseen investointivajetta umpeen EU:n on lisättävä vuosina 2025–2030 julkisia ja yksityisiä investointeja 4,4–4,7 prosentilla unionin BKT:stä eli noin 750–800 miljardilla eurolla vuodessa; </w:t>
            </w:r>
            <w:r w:rsidRPr="007E61D3">
              <w:rPr>
                <w:b/>
                <w:i/>
              </w:rPr>
              <w:t>katsoo, että nämä valtavat investoinnit olisi kanavoitava ensisijaisesti vihreään ja digitaaliseen siirtymään, jolloin voidaan varmistaa sosiaalinen ja ekologinen kestävyys;</w:t>
            </w:r>
          </w:p>
        </w:tc>
      </w:tr>
    </w:tbl>
    <w:p w14:paraId="0C14E5EF" w14:textId="77777777" w:rsidR="00990CCD" w:rsidRPr="007E61D3" w:rsidRDefault="00990CCD" w:rsidP="00990CCD">
      <w:pPr>
        <w:pStyle w:val="AmOrLang"/>
        <w:rPr>
          <w:lang w:val="en-GB"/>
        </w:rPr>
      </w:pPr>
      <w:r w:rsidRPr="007E61D3">
        <w:rPr>
          <w:lang w:val="en-GB"/>
        </w:rPr>
        <w:t xml:space="preserve">Or. </w:t>
      </w:r>
      <w:r w:rsidRPr="007E61D3">
        <w:rPr>
          <w:rStyle w:val="HideTWBExt"/>
        </w:rPr>
        <w:t>&lt;Original&gt;</w:t>
      </w:r>
      <w:r w:rsidRPr="007E61D3">
        <w:rPr>
          <w:rStyle w:val="HideTWBInt"/>
        </w:rPr>
        <w:t>{EN}</w:t>
      </w:r>
      <w:r w:rsidRPr="007E61D3">
        <w:rPr>
          <w:lang w:val="en-GB"/>
        </w:rPr>
        <w:t>en</w:t>
      </w:r>
      <w:r w:rsidRPr="007E61D3">
        <w:rPr>
          <w:rStyle w:val="HideTWBExt"/>
        </w:rPr>
        <w:t>&lt;/Original&gt;</w:t>
      </w:r>
    </w:p>
    <w:p w14:paraId="18C5C6FC" w14:textId="77777777" w:rsidR="00990CCD" w:rsidRPr="007E61D3" w:rsidRDefault="00990CCD" w:rsidP="00990CCD">
      <w:pPr>
        <w:rPr>
          <w:lang w:val="en-GB"/>
        </w:rPr>
      </w:pPr>
      <w:r w:rsidRPr="007E61D3">
        <w:rPr>
          <w:rStyle w:val="HideTWBExt"/>
        </w:rPr>
        <w:t>&lt;/Amend&gt;</w:t>
      </w:r>
    </w:p>
    <w:p w14:paraId="58CBAD6A" w14:textId="77777777" w:rsidR="00990CCD" w:rsidRPr="007E61D3" w:rsidRDefault="00990CCD" w:rsidP="00990CCD">
      <w:pPr>
        <w:pStyle w:val="AmNumberTabs"/>
        <w:rPr>
          <w:lang w:val="en-GB"/>
        </w:rPr>
      </w:pPr>
      <w:r w:rsidRPr="007E61D3">
        <w:rPr>
          <w:rStyle w:val="HideTWBExt"/>
          <w:b w:val="0"/>
        </w:rPr>
        <w:t>&lt;Amend&gt;</w:t>
      </w:r>
      <w:r w:rsidRPr="007E61D3">
        <w:rPr>
          <w:lang w:val="en-GB"/>
        </w:rPr>
        <w:t>Tarkistus</w:t>
      </w:r>
      <w:r w:rsidRPr="007E61D3">
        <w:rPr>
          <w:lang w:val="en-GB"/>
        </w:rPr>
        <w:tab/>
      </w:r>
      <w:r w:rsidRPr="007E61D3">
        <w:rPr>
          <w:lang w:val="en-GB"/>
        </w:rPr>
        <w:tab/>
      </w:r>
      <w:r w:rsidRPr="007E61D3">
        <w:rPr>
          <w:rStyle w:val="HideTWBExt"/>
          <w:b w:val="0"/>
        </w:rPr>
        <w:t>&lt;NumAm&gt;</w:t>
      </w:r>
      <w:r w:rsidRPr="007E61D3">
        <w:rPr>
          <w:lang w:val="en-GB"/>
        </w:rPr>
        <w:t>10</w:t>
      </w:r>
      <w:r w:rsidRPr="007E61D3">
        <w:rPr>
          <w:rStyle w:val="HideTWBExt"/>
          <w:b w:val="0"/>
        </w:rPr>
        <w:t>&lt;/NumAm&gt;</w:t>
      </w:r>
    </w:p>
    <w:p w14:paraId="18C8AAA1" w14:textId="77777777" w:rsidR="00990CCD" w:rsidRPr="007E61D3" w:rsidRDefault="00990CCD" w:rsidP="00990CCD">
      <w:pPr>
        <w:pStyle w:val="NormalBold"/>
        <w:rPr>
          <w:lang w:val="en-GB"/>
        </w:rPr>
      </w:pPr>
      <w:r w:rsidRPr="007E61D3">
        <w:rPr>
          <w:rStyle w:val="HideTWBExt"/>
          <w:b w:val="0"/>
        </w:rPr>
        <w:t>&lt;RepeatBlock-By&gt;&lt;Members&gt;</w:t>
      </w:r>
      <w:r w:rsidRPr="007E61D3">
        <w:rPr>
          <w:lang w:val="en-GB"/>
        </w:rPr>
        <w:t>Cristian Terheş</w:t>
      </w:r>
      <w:r w:rsidRPr="007E61D3">
        <w:rPr>
          <w:rStyle w:val="HideTWBExt"/>
          <w:b w:val="0"/>
        </w:rPr>
        <w:t>&lt;/Members&gt;</w:t>
      </w:r>
    </w:p>
    <w:p w14:paraId="6546A446" w14:textId="77777777" w:rsidR="00990CCD" w:rsidRPr="007E61D3" w:rsidRDefault="00990CCD" w:rsidP="00990CCD">
      <w:pPr>
        <w:pStyle w:val="NormalBold"/>
        <w:rPr>
          <w:lang w:val="en-GB"/>
        </w:rPr>
      </w:pPr>
      <w:r w:rsidRPr="007E61D3">
        <w:rPr>
          <w:rStyle w:val="HideTWBExt"/>
          <w:b w:val="0"/>
        </w:rPr>
        <w:t>&lt;/RepeatBlock-By&gt;</w:t>
      </w:r>
    </w:p>
    <w:p w14:paraId="6218FDB3" w14:textId="77777777" w:rsidR="00990CCD" w:rsidRPr="007E61D3" w:rsidRDefault="00990CCD" w:rsidP="00990CCD">
      <w:pPr>
        <w:pStyle w:val="NormalBold"/>
        <w:rPr>
          <w:lang w:val="en-GB"/>
        </w:rPr>
      </w:pPr>
      <w:r w:rsidRPr="007E61D3">
        <w:rPr>
          <w:rStyle w:val="HideTWBExt"/>
          <w:b w:val="0"/>
        </w:rPr>
        <w:t>&lt;DocAmend&gt;</w:t>
      </w:r>
      <w:r w:rsidRPr="007E61D3">
        <w:rPr>
          <w:lang w:val="en-GB"/>
        </w:rPr>
        <w:t>Päätöslauselmaesitys</w:t>
      </w:r>
      <w:r w:rsidRPr="007E61D3">
        <w:rPr>
          <w:rStyle w:val="HideTWBExt"/>
          <w:b w:val="0"/>
        </w:rPr>
        <w:t>&lt;/DocAmend&gt;</w:t>
      </w:r>
    </w:p>
    <w:p w14:paraId="73C9A7EC" w14:textId="77777777" w:rsidR="00990CCD" w:rsidRPr="007E61D3" w:rsidRDefault="00990CCD" w:rsidP="00990CCD">
      <w:pPr>
        <w:pStyle w:val="NormalBold"/>
      </w:pPr>
      <w:r w:rsidRPr="007E61D3">
        <w:rPr>
          <w:rStyle w:val="HideTWBExt"/>
          <w:b w:val="0"/>
        </w:rPr>
        <w:t>&lt;Article&gt;</w:t>
      </w:r>
      <w:r w:rsidRPr="007E61D3">
        <w:t>Johdanto-osan D a kappale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09ABCDE8" w14:textId="77777777" w:rsidTr="00292F1A">
        <w:trPr>
          <w:trHeight w:hRule="exact" w:val="240"/>
          <w:jc w:val="center"/>
        </w:trPr>
        <w:tc>
          <w:tcPr>
            <w:tcW w:w="9752" w:type="dxa"/>
            <w:gridSpan w:val="2"/>
            <w:tcBorders>
              <w:top w:val="nil"/>
              <w:left w:val="nil"/>
              <w:bottom w:val="nil"/>
              <w:right w:val="nil"/>
            </w:tcBorders>
          </w:tcPr>
          <w:p w14:paraId="1A3BF828" w14:textId="77777777" w:rsidR="00990CCD" w:rsidRPr="007E61D3" w:rsidRDefault="00990CCD" w:rsidP="00292F1A"/>
        </w:tc>
      </w:tr>
      <w:tr w:rsidR="00990CCD" w:rsidRPr="007E61D3" w14:paraId="7F80082E" w14:textId="77777777" w:rsidTr="00292F1A">
        <w:trPr>
          <w:trHeight w:val="240"/>
          <w:jc w:val="center"/>
        </w:trPr>
        <w:tc>
          <w:tcPr>
            <w:tcW w:w="4876" w:type="dxa"/>
            <w:tcBorders>
              <w:top w:val="nil"/>
              <w:left w:val="nil"/>
              <w:bottom w:val="nil"/>
              <w:right w:val="nil"/>
            </w:tcBorders>
          </w:tcPr>
          <w:p w14:paraId="1F06F9AD"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69A524C2" w14:textId="77777777" w:rsidR="00990CCD" w:rsidRPr="007E61D3" w:rsidRDefault="00990CCD" w:rsidP="00292F1A">
            <w:pPr>
              <w:pStyle w:val="AmColumnHeading"/>
            </w:pPr>
            <w:r w:rsidRPr="007E61D3">
              <w:t>Tarkistus</w:t>
            </w:r>
          </w:p>
        </w:tc>
      </w:tr>
      <w:tr w:rsidR="00990CCD" w:rsidRPr="007E61D3" w14:paraId="3CFF4A6B" w14:textId="77777777" w:rsidTr="00292F1A">
        <w:trPr>
          <w:jc w:val="center"/>
        </w:trPr>
        <w:tc>
          <w:tcPr>
            <w:tcW w:w="4876" w:type="dxa"/>
            <w:tcBorders>
              <w:top w:val="nil"/>
              <w:left w:val="nil"/>
              <w:bottom w:val="nil"/>
              <w:right w:val="nil"/>
            </w:tcBorders>
          </w:tcPr>
          <w:p w14:paraId="6DC6C784" w14:textId="77777777" w:rsidR="00990CCD" w:rsidRPr="007E61D3" w:rsidRDefault="00990CCD" w:rsidP="00292F1A">
            <w:pPr>
              <w:pStyle w:val="Normal6a"/>
            </w:pPr>
          </w:p>
        </w:tc>
        <w:tc>
          <w:tcPr>
            <w:tcW w:w="4876" w:type="dxa"/>
            <w:tcBorders>
              <w:top w:val="nil"/>
              <w:left w:val="nil"/>
              <w:bottom w:val="nil"/>
              <w:right w:val="nil"/>
            </w:tcBorders>
          </w:tcPr>
          <w:p w14:paraId="7DE10810" w14:textId="77777777" w:rsidR="00990CCD" w:rsidRPr="007E61D3" w:rsidRDefault="00990CCD" w:rsidP="00292F1A">
            <w:pPr>
              <w:pStyle w:val="Normal6a"/>
            </w:pPr>
            <w:r w:rsidRPr="007E61D3">
              <w:rPr>
                <w:b/>
                <w:i/>
              </w:rPr>
              <w:t>D a.</w:t>
            </w:r>
            <w:r w:rsidRPr="007E61D3">
              <w:tab/>
            </w:r>
            <w:r w:rsidRPr="007E61D3">
              <w:rPr>
                <w:b/>
                <w:i/>
              </w:rPr>
              <w:t>huomauttaa, että Draghin raportin mukaan Euroopan korkeat energian hinnat, jotka ovat tällä hetkellä kaksi tai kolme kertaa korkeammat kuin Yhdysvalloissa tai Kiinassa, heikentävät unionin kilpailukykyä; katsoo, että EU:n nykyinen päästökauppajärjestelmä on ympäristötavoitteestaan huolimatta vaikuttanut merkittävästi hintojen epävakauteen ja sähköntuotannon kustannusten keinotekoiseen nousuun; katsoo, että EU:n sähkömarkkinoiden marginaalihinnoittelumalli mahdollistaa sen, että kallein energialähde – tyypillisesti hiileen tai kaasuun perustuva energiantuotanto – määrittää lopullisen markkinahinnan, mikä johtaa halvempien ja uusiutuvien energialähteiden rakenteelliseen ylihinnoitteluun;</w:t>
            </w:r>
          </w:p>
        </w:tc>
      </w:tr>
    </w:tbl>
    <w:p w14:paraId="28D6C769" w14:textId="77777777" w:rsidR="00990CCD" w:rsidRPr="007E61D3" w:rsidRDefault="00990CCD" w:rsidP="00990CCD">
      <w:pPr>
        <w:pStyle w:val="AmOrLang"/>
        <w:rPr>
          <w:lang w:val="en-GB"/>
        </w:rPr>
      </w:pPr>
      <w:r w:rsidRPr="007E61D3">
        <w:rPr>
          <w:lang w:val="en-GB"/>
        </w:rPr>
        <w:t xml:space="preserve">Or. </w:t>
      </w:r>
      <w:r w:rsidRPr="007E61D3">
        <w:rPr>
          <w:rStyle w:val="HideTWBExt"/>
        </w:rPr>
        <w:t>&lt;Original&gt;</w:t>
      </w:r>
      <w:r w:rsidRPr="007E61D3">
        <w:rPr>
          <w:rStyle w:val="HideTWBInt"/>
        </w:rPr>
        <w:t>{EN}</w:t>
      </w:r>
      <w:r w:rsidRPr="007E61D3">
        <w:rPr>
          <w:lang w:val="en-GB"/>
        </w:rPr>
        <w:t>en</w:t>
      </w:r>
      <w:r w:rsidRPr="007E61D3">
        <w:rPr>
          <w:rStyle w:val="HideTWBExt"/>
        </w:rPr>
        <w:t>&lt;/Original&gt;</w:t>
      </w:r>
    </w:p>
    <w:p w14:paraId="52ACC722" w14:textId="77777777" w:rsidR="00990CCD" w:rsidRPr="007E61D3" w:rsidRDefault="00990CCD" w:rsidP="00990CCD">
      <w:pPr>
        <w:rPr>
          <w:lang w:val="en-GB"/>
        </w:rPr>
      </w:pPr>
      <w:r w:rsidRPr="007E61D3">
        <w:rPr>
          <w:rStyle w:val="HideTWBExt"/>
        </w:rPr>
        <w:t>&lt;/Amend&gt;</w:t>
      </w:r>
    </w:p>
    <w:p w14:paraId="124A6E8E" w14:textId="77777777" w:rsidR="00990CCD" w:rsidRPr="007E61D3" w:rsidRDefault="00990CCD" w:rsidP="00990CCD">
      <w:pPr>
        <w:pStyle w:val="AmNumberTabs"/>
        <w:rPr>
          <w:lang w:val="en-GB"/>
        </w:rPr>
      </w:pPr>
      <w:r w:rsidRPr="007E61D3">
        <w:rPr>
          <w:rStyle w:val="HideTWBExt"/>
          <w:b w:val="0"/>
        </w:rPr>
        <w:t>&lt;Amend&gt;</w:t>
      </w:r>
      <w:r w:rsidRPr="007E61D3">
        <w:rPr>
          <w:lang w:val="en-GB"/>
        </w:rPr>
        <w:t>Tarkistus</w:t>
      </w:r>
      <w:r w:rsidRPr="007E61D3">
        <w:rPr>
          <w:lang w:val="en-GB"/>
        </w:rPr>
        <w:tab/>
      </w:r>
      <w:r w:rsidRPr="007E61D3">
        <w:rPr>
          <w:lang w:val="en-GB"/>
        </w:rPr>
        <w:tab/>
      </w:r>
      <w:r w:rsidRPr="007E61D3">
        <w:rPr>
          <w:rStyle w:val="HideTWBExt"/>
          <w:b w:val="0"/>
        </w:rPr>
        <w:t>&lt;NumAm&gt;</w:t>
      </w:r>
      <w:r w:rsidRPr="007E61D3">
        <w:rPr>
          <w:lang w:val="en-GB"/>
        </w:rPr>
        <w:t>11</w:t>
      </w:r>
      <w:r w:rsidRPr="007E61D3">
        <w:rPr>
          <w:rStyle w:val="HideTWBExt"/>
          <w:b w:val="0"/>
        </w:rPr>
        <w:t>&lt;/NumAm&gt;</w:t>
      </w:r>
    </w:p>
    <w:p w14:paraId="4C7FECDE" w14:textId="77777777" w:rsidR="00990CCD" w:rsidRPr="007E61D3" w:rsidRDefault="00990CCD" w:rsidP="00990CCD">
      <w:pPr>
        <w:pStyle w:val="NormalBold"/>
        <w:rPr>
          <w:lang w:val="en-GB"/>
        </w:rPr>
      </w:pPr>
      <w:r w:rsidRPr="007E61D3">
        <w:rPr>
          <w:rStyle w:val="HideTWBExt"/>
          <w:b w:val="0"/>
        </w:rPr>
        <w:t>&lt;RepeatBlock-By&gt;&lt;Members&gt;</w:t>
      </w:r>
      <w:r w:rsidRPr="007E61D3">
        <w:rPr>
          <w:lang w:val="en-GB"/>
        </w:rPr>
        <w:t>Cristian Terheş</w:t>
      </w:r>
      <w:r w:rsidRPr="007E61D3">
        <w:rPr>
          <w:rStyle w:val="HideTWBExt"/>
          <w:b w:val="0"/>
        </w:rPr>
        <w:t>&lt;/Members&gt;</w:t>
      </w:r>
    </w:p>
    <w:p w14:paraId="62AECBBA" w14:textId="77777777" w:rsidR="00990CCD" w:rsidRPr="007E61D3" w:rsidRDefault="00990CCD" w:rsidP="00990CCD">
      <w:pPr>
        <w:pStyle w:val="NormalBold"/>
        <w:rPr>
          <w:lang w:val="en-GB"/>
        </w:rPr>
      </w:pPr>
      <w:r w:rsidRPr="007E61D3">
        <w:rPr>
          <w:rStyle w:val="HideTWBExt"/>
          <w:b w:val="0"/>
        </w:rPr>
        <w:t>&lt;/RepeatBlock-By&gt;</w:t>
      </w:r>
    </w:p>
    <w:p w14:paraId="66CA788F" w14:textId="77777777" w:rsidR="00990CCD" w:rsidRPr="007E61D3" w:rsidRDefault="00990CCD" w:rsidP="00990CCD">
      <w:pPr>
        <w:pStyle w:val="NormalBold"/>
        <w:rPr>
          <w:lang w:val="en-GB"/>
        </w:rPr>
      </w:pPr>
      <w:r w:rsidRPr="007E61D3">
        <w:rPr>
          <w:rStyle w:val="HideTWBExt"/>
          <w:b w:val="0"/>
        </w:rPr>
        <w:t>&lt;DocAmend&gt;</w:t>
      </w:r>
      <w:r w:rsidRPr="007E61D3">
        <w:rPr>
          <w:lang w:val="en-GB"/>
        </w:rPr>
        <w:t>Päätöslauselmaesitys</w:t>
      </w:r>
      <w:r w:rsidRPr="007E61D3">
        <w:rPr>
          <w:rStyle w:val="HideTWBExt"/>
          <w:b w:val="0"/>
        </w:rPr>
        <w:t>&lt;/DocAmend&gt;</w:t>
      </w:r>
    </w:p>
    <w:p w14:paraId="007FE590" w14:textId="77777777" w:rsidR="00990CCD" w:rsidRPr="007E61D3" w:rsidRDefault="00990CCD" w:rsidP="00990CCD">
      <w:pPr>
        <w:pStyle w:val="NormalBold"/>
      </w:pPr>
      <w:r w:rsidRPr="007E61D3">
        <w:rPr>
          <w:rStyle w:val="HideTWBExt"/>
          <w:b w:val="0"/>
        </w:rPr>
        <w:t>&lt;Article&gt;</w:t>
      </w:r>
      <w:r w:rsidRPr="007E61D3">
        <w:t>Johdanto-osan D b kappale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37573E0F" w14:textId="77777777" w:rsidTr="00292F1A">
        <w:trPr>
          <w:trHeight w:hRule="exact" w:val="240"/>
          <w:jc w:val="center"/>
        </w:trPr>
        <w:tc>
          <w:tcPr>
            <w:tcW w:w="9752" w:type="dxa"/>
            <w:gridSpan w:val="2"/>
            <w:tcBorders>
              <w:top w:val="nil"/>
              <w:left w:val="nil"/>
              <w:bottom w:val="nil"/>
              <w:right w:val="nil"/>
            </w:tcBorders>
          </w:tcPr>
          <w:p w14:paraId="45967019" w14:textId="77777777" w:rsidR="00990CCD" w:rsidRPr="007E61D3" w:rsidRDefault="00990CCD" w:rsidP="00292F1A"/>
        </w:tc>
      </w:tr>
      <w:tr w:rsidR="00990CCD" w:rsidRPr="007E61D3" w14:paraId="5039E414" w14:textId="77777777" w:rsidTr="00292F1A">
        <w:trPr>
          <w:trHeight w:val="240"/>
          <w:jc w:val="center"/>
        </w:trPr>
        <w:tc>
          <w:tcPr>
            <w:tcW w:w="4876" w:type="dxa"/>
            <w:tcBorders>
              <w:top w:val="nil"/>
              <w:left w:val="nil"/>
              <w:bottom w:val="nil"/>
              <w:right w:val="nil"/>
            </w:tcBorders>
          </w:tcPr>
          <w:p w14:paraId="28F495A0"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4A1CDC3D" w14:textId="77777777" w:rsidR="00990CCD" w:rsidRPr="007E61D3" w:rsidRDefault="00990CCD" w:rsidP="00292F1A">
            <w:pPr>
              <w:pStyle w:val="AmColumnHeading"/>
            </w:pPr>
            <w:r w:rsidRPr="007E61D3">
              <w:t>Tarkistus</w:t>
            </w:r>
          </w:p>
        </w:tc>
      </w:tr>
      <w:tr w:rsidR="00990CCD" w:rsidRPr="007E61D3" w14:paraId="7F920D94" w14:textId="77777777" w:rsidTr="00292F1A">
        <w:trPr>
          <w:jc w:val="center"/>
        </w:trPr>
        <w:tc>
          <w:tcPr>
            <w:tcW w:w="4876" w:type="dxa"/>
            <w:tcBorders>
              <w:top w:val="nil"/>
              <w:left w:val="nil"/>
              <w:bottom w:val="nil"/>
              <w:right w:val="nil"/>
            </w:tcBorders>
          </w:tcPr>
          <w:p w14:paraId="57EFBDE3" w14:textId="77777777" w:rsidR="00990CCD" w:rsidRPr="007E61D3" w:rsidRDefault="00990CCD" w:rsidP="00292F1A">
            <w:pPr>
              <w:pStyle w:val="Normal6a"/>
            </w:pPr>
          </w:p>
        </w:tc>
        <w:tc>
          <w:tcPr>
            <w:tcW w:w="4876" w:type="dxa"/>
            <w:tcBorders>
              <w:top w:val="nil"/>
              <w:left w:val="nil"/>
              <w:bottom w:val="nil"/>
              <w:right w:val="nil"/>
            </w:tcBorders>
          </w:tcPr>
          <w:p w14:paraId="23549983" w14:textId="77777777" w:rsidR="00990CCD" w:rsidRPr="007E61D3" w:rsidRDefault="00990CCD" w:rsidP="00292F1A">
            <w:pPr>
              <w:pStyle w:val="Normal6a"/>
            </w:pPr>
            <w:r w:rsidRPr="007E61D3">
              <w:rPr>
                <w:b/>
                <w:i/>
              </w:rPr>
              <w:t>D b.</w:t>
            </w:r>
            <w:r w:rsidRPr="007E61D3">
              <w:tab/>
            </w:r>
            <w:r w:rsidRPr="007E61D3">
              <w:rPr>
                <w:b/>
                <w:i/>
              </w:rPr>
              <w:t>huomauttaa, että Draghin raportissa korostettiin, että riittämätön energian yhteenliitettävyys ja hajanainen kansallinen infrastruktuuri ovat edelleen merkittäviä esteitä yhdentyneiden ja häiriönsietokykyisten eurooppalaisten energiamarkkinoiden luomiselle, mikä estää unionin sisäisiä markkinoita toimimasta todellisina energian sisämarkkinoina eurooppalaisten kuluttajien ja yritysten kustannuksella; katsoo, että rajatylittävät yhteenliitännät – mukaan lukien sähköverkot, kaasuverkot ja vetykäytävät – ovat olennaisen tärkeitä energiakustannusten alentamiseksi, toimitusvarmuuden parantamiseksi, uusiutuvan energian kattavan käytön mahdollistamiseksi ja sen varmistamiseksi, että Euroopan siirtyminen puhtaaseen energiaan pikemminkin vahvistaa kuin heikentää sen teollista kilpailukykyä;</w:t>
            </w:r>
          </w:p>
        </w:tc>
      </w:tr>
    </w:tbl>
    <w:p w14:paraId="211FE28D" w14:textId="77777777" w:rsidR="00990CCD" w:rsidRPr="007E61D3" w:rsidRDefault="00990CCD" w:rsidP="00990CCD">
      <w:pPr>
        <w:pStyle w:val="AmOrLang"/>
        <w:rPr>
          <w:lang w:val="en-GB"/>
        </w:rPr>
      </w:pPr>
      <w:r w:rsidRPr="007E61D3">
        <w:rPr>
          <w:lang w:val="en-GB"/>
        </w:rPr>
        <w:t xml:space="preserve">Or. </w:t>
      </w:r>
      <w:r w:rsidRPr="007E61D3">
        <w:rPr>
          <w:rStyle w:val="HideTWBExt"/>
        </w:rPr>
        <w:t>&lt;Original&gt;</w:t>
      </w:r>
      <w:r w:rsidRPr="007E61D3">
        <w:rPr>
          <w:rStyle w:val="HideTWBInt"/>
        </w:rPr>
        <w:t>{EN}</w:t>
      </w:r>
      <w:r w:rsidRPr="007E61D3">
        <w:rPr>
          <w:lang w:val="en-GB"/>
        </w:rPr>
        <w:t>en</w:t>
      </w:r>
      <w:r w:rsidRPr="007E61D3">
        <w:rPr>
          <w:rStyle w:val="HideTWBExt"/>
        </w:rPr>
        <w:t>&lt;/Original&gt;</w:t>
      </w:r>
    </w:p>
    <w:p w14:paraId="5F42F165" w14:textId="77777777" w:rsidR="00990CCD" w:rsidRPr="007E61D3" w:rsidRDefault="00990CCD" w:rsidP="00990CCD">
      <w:pPr>
        <w:rPr>
          <w:lang w:val="en-GB"/>
        </w:rPr>
      </w:pPr>
      <w:r w:rsidRPr="007E61D3">
        <w:rPr>
          <w:rStyle w:val="HideTWBExt"/>
        </w:rPr>
        <w:t>&lt;/Amend&gt;</w:t>
      </w:r>
    </w:p>
    <w:p w14:paraId="71E42151" w14:textId="77777777" w:rsidR="00990CCD" w:rsidRPr="007E61D3" w:rsidRDefault="00990CCD" w:rsidP="00990CCD">
      <w:pPr>
        <w:pStyle w:val="AmNumberTabs"/>
        <w:rPr>
          <w:lang w:val="en-GB"/>
        </w:rPr>
      </w:pPr>
      <w:r w:rsidRPr="007E61D3">
        <w:rPr>
          <w:rStyle w:val="HideTWBExt"/>
          <w:b w:val="0"/>
        </w:rPr>
        <w:t>&lt;Amend&gt;</w:t>
      </w:r>
      <w:r w:rsidRPr="007E61D3">
        <w:rPr>
          <w:lang w:val="en-GB"/>
        </w:rPr>
        <w:t>Tarkistus</w:t>
      </w:r>
      <w:r w:rsidRPr="007E61D3">
        <w:rPr>
          <w:lang w:val="en-GB"/>
        </w:rPr>
        <w:tab/>
      </w:r>
      <w:r w:rsidRPr="007E61D3">
        <w:rPr>
          <w:lang w:val="en-GB"/>
        </w:rPr>
        <w:tab/>
      </w:r>
      <w:r w:rsidRPr="007E61D3">
        <w:rPr>
          <w:rStyle w:val="HideTWBExt"/>
          <w:b w:val="0"/>
        </w:rPr>
        <w:t>&lt;NumAm&gt;</w:t>
      </w:r>
      <w:r w:rsidRPr="007E61D3">
        <w:rPr>
          <w:lang w:val="en-GB"/>
        </w:rPr>
        <w:t>12</w:t>
      </w:r>
      <w:r w:rsidRPr="007E61D3">
        <w:rPr>
          <w:rStyle w:val="HideTWBExt"/>
          <w:b w:val="0"/>
        </w:rPr>
        <w:t>&lt;/NumAm&gt;</w:t>
      </w:r>
    </w:p>
    <w:p w14:paraId="57DF0BDF" w14:textId="77777777" w:rsidR="00990CCD" w:rsidRPr="007E61D3" w:rsidRDefault="00990CCD" w:rsidP="00990CCD">
      <w:pPr>
        <w:pStyle w:val="NormalBold"/>
        <w:rPr>
          <w:lang w:val="en-GB"/>
        </w:rPr>
      </w:pPr>
      <w:r w:rsidRPr="007E61D3">
        <w:rPr>
          <w:rStyle w:val="HideTWBExt"/>
          <w:b w:val="0"/>
        </w:rPr>
        <w:t>&lt;RepeatBlock-By&gt;&lt;Members&gt;</w:t>
      </w:r>
      <w:r w:rsidRPr="007E61D3">
        <w:rPr>
          <w:lang w:val="en-GB"/>
        </w:rPr>
        <w:t>Cristian Terheş</w:t>
      </w:r>
      <w:r w:rsidRPr="007E61D3">
        <w:rPr>
          <w:rStyle w:val="HideTWBExt"/>
          <w:b w:val="0"/>
        </w:rPr>
        <w:t>&lt;/Members&gt;</w:t>
      </w:r>
    </w:p>
    <w:p w14:paraId="22D75623" w14:textId="77777777" w:rsidR="00990CCD" w:rsidRPr="007E61D3" w:rsidRDefault="00990CCD" w:rsidP="00990CCD">
      <w:pPr>
        <w:pStyle w:val="NormalBold"/>
        <w:rPr>
          <w:lang w:val="en-GB"/>
        </w:rPr>
      </w:pPr>
      <w:r w:rsidRPr="007E61D3">
        <w:rPr>
          <w:rStyle w:val="HideTWBExt"/>
          <w:b w:val="0"/>
        </w:rPr>
        <w:t>&lt;/RepeatBlock-By&gt;</w:t>
      </w:r>
    </w:p>
    <w:p w14:paraId="3A103450" w14:textId="77777777" w:rsidR="00990CCD" w:rsidRPr="007E61D3" w:rsidRDefault="00990CCD" w:rsidP="00990CCD">
      <w:pPr>
        <w:pStyle w:val="NormalBold"/>
        <w:rPr>
          <w:lang w:val="en-GB"/>
        </w:rPr>
      </w:pPr>
      <w:r w:rsidRPr="007E61D3">
        <w:rPr>
          <w:rStyle w:val="HideTWBExt"/>
          <w:b w:val="0"/>
        </w:rPr>
        <w:t>&lt;DocAmend&gt;</w:t>
      </w:r>
      <w:r w:rsidRPr="007E61D3">
        <w:rPr>
          <w:lang w:val="en-GB"/>
        </w:rPr>
        <w:t>Päätöslauselmaesitys</w:t>
      </w:r>
      <w:r w:rsidRPr="007E61D3">
        <w:rPr>
          <w:rStyle w:val="HideTWBExt"/>
          <w:b w:val="0"/>
        </w:rPr>
        <w:t>&lt;/DocAmend&gt;</w:t>
      </w:r>
    </w:p>
    <w:p w14:paraId="1AB3B25D" w14:textId="77777777" w:rsidR="00990CCD" w:rsidRPr="007E61D3" w:rsidRDefault="00990CCD" w:rsidP="00990CCD">
      <w:pPr>
        <w:pStyle w:val="NormalBold"/>
      </w:pPr>
      <w:r w:rsidRPr="007E61D3">
        <w:rPr>
          <w:rStyle w:val="HideTWBExt"/>
          <w:b w:val="0"/>
        </w:rPr>
        <w:t>&lt;Article&gt;</w:t>
      </w:r>
      <w:r w:rsidRPr="007E61D3">
        <w:t>Johdanto-osan D c kappale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57ECAFB5" w14:textId="77777777" w:rsidTr="00292F1A">
        <w:trPr>
          <w:trHeight w:hRule="exact" w:val="240"/>
          <w:jc w:val="center"/>
        </w:trPr>
        <w:tc>
          <w:tcPr>
            <w:tcW w:w="9752" w:type="dxa"/>
            <w:gridSpan w:val="2"/>
            <w:tcBorders>
              <w:top w:val="nil"/>
              <w:left w:val="nil"/>
              <w:bottom w:val="nil"/>
              <w:right w:val="nil"/>
            </w:tcBorders>
          </w:tcPr>
          <w:p w14:paraId="7ACE5054" w14:textId="77777777" w:rsidR="00990CCD" w:rsidRPr="007E61D3" w:rsidRDefault="00990CCD" w:rsidP="00292F1A"/>
        </w:tc>
      </w:tr>
      <w:tr w:rsidR="00990CCD" w:rsidRPr="007E61D3" w14:paraId="73C03F6A" w14:textId="77777777" w:rsidTr="00292F1A">
        <w:trPr>
          <w:trHeight w:val="240"/>
          <w:jc w:val="center"/>
        </w:trPr>
        <w:tc>
          <w:tcPr>
            <w:tcW w:w="4876" w:type="dxa"/>
            <w:tcBorders>
              <w:top w:val="nil"/>
              <w:left w:val="nil"/>
              <w:bottom w:val="nil"/>
              <w:right w:val="nil"/>
            </w:tcBorders>
          </w:tcPr>
          <w:p w14:paraId="2E1DA313"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4205CE18" w14:textId="77777777" w:rsidR="00990CCD" w:rsidRPr="007E61D3" w:rsidRDefault="00990CCD" w:rsidP="00292F1A">
            <w:pPr>
              <w:pStyle w:val="AmColumnHeading"/>
            </w:pPr>
            <w:r w:rsidRPr="007E61D3">
              <w:t>Tarkistus</w:t>
            </w:r>
          </w:p>
        </w:tc>
      </w:tr>
      <w:tr w:rsidR="00990CCD" w:rsidRPr="007E61D3" w14:paraId="411D25A8" w14:textId="77777777" w:rsidTr="00292F1A">
        <w:trPr>
          <w:jc w:val="center"/>
        </w:trPr>
        <w:tc>
          <w:tcPr>
            <w:tcW w:w="4876" w:type="dxa"/>
            <w:tcBorders>
              <w:top w:val="nil"/>
              <w:left w:val="nil"/>
              <w:bottom w:val="nil"/>
              <w:right w:val="nil"/>
            </w:tcBorders>
          </w:tcPr>
          <w:p w14:paraId="314DB766" w14:textId="77777777" w:rsidR="00990CCD" w:rsidRPr="007E61D3" w:rsidRDefault="00990CCD" w:rsidP="00292F1A">
            <w:pPr>
              <w:pStyle w:val="Normal6a"/>
            </w:pPr>
          </w:p>
        </w:tc>
        <w:tc>
          <w:tcPr>
            <w:tcW w:w="4876" w:type="dxa"/>
            <w:tcBorders>
              <w:top w:val="nil"/>
              <w:left w:val="nil"/>
              <w:bottom w:val="nil"/>
              <w:right w:val="nil"/>
            </w:tcBorders>
          </w:tcPr>
          <w:p w14:paraId="0D81A17E" w14:textId="77777777" w:rsidR="00990CCD" w:rsidRPr="007E61D3" w:rsidRDefault="00990CCD" w:rsidP="00292F1A">
            <w:pPr>
              <w:pStyle w:val="Normal6a"/>
            </w:pPr>
            <w:r w:rsidRPr="007E61D3">
              <w:rPr>
                <w:b/>
                <w:i/>
              </w:rPr>
              <w:t>D c.</w:t>
            </w:r>
            <w:r w:rsidRPr="007E61D3">
              <w:tab/>
            </w:r>
            <w:r w:rsidRPr="007E61D3">
              <w:rPr>
                <w:b/>
                <w:i/>
              </w:rPr>
              <w:t>katsoo, että eurooppalaisten liikennekäytävien – myös sisävesiväylien, rautatieverkkojen ja tieinfrastruktuurin – loppuun saattaminen ja nykyaikaistaminen on olennaisen tärkeää, jotta voidaan vahvistaa EU:n kilpailukykyä, helpottaa tehokkaiden länsi–itä-suuntaisten yhteyksiä luomista ja varmistaa EU:n tuotteiden saumaton pääsy uusille markkinoille, myös Aasiaan; huomauttaa, että täysin toimivat multimodaalikäytävät lyhentävät kuljetusaikoja, vähentävät hiilijalanjälkeä, alentavat logistiikkakustannuksia, lisäävät kauppavirtoja ja tukevat taloudellista yhteenkuuluvuutta kaikissa jäsenvaltioissa; katsoo, että näihin strategisiin käytäviin investoiminen on keskeinen osa Euroopan maailmanlaajuista kauppastrategiaa ja teollisuuden häiriönsietokykyä;</w:t>
            </w:r>
          </w:p>
        </w:tc>
      </w:tr>
    </w:tbl>
    <w:p w14:paraId="163A716E" w14:textId="77777777" w:rsidR="00990CCD" w:rsidRPr="007E61D3" w:rsidRDefault="00990CCD" w:rsidP="00990CCD">
      <w:pPr>
        <w:pStyle w:val="AmOrLang"/>
        <w:rPr>
          <w:lang w:val="en-GB"/>
        </w:rPr>
      </w:pPr>
      <w:r w:rsidRPr="007E61D3">
        <w:rPr>
          <w:lang w:val="en-GB"/>
        </w:rPr>
        <w:t xml:space="preserve">Or. </w:t>
      </w:r>
      <w:r w:rsidRPr="007E61D3">
        <w:rPr>
          <w:rStyle w:val="HideTWBExt"/>
        </w:rPr>
        <w:t>&lt;Original&gt;</w:t>
      </w:r>
      <w:r w:rsidRPr="007E61D3">
        <w:rPr>
          <w:rStyle w:val="HideTWBInt"/>
        </w:rPr>
        <w:t>{EN}</w:t>
      </w:r>
      <w:r w:rsidRPr="007E61D3">
        <w:rPr>
          <w:lang w:val="en-GB"/>
        </w:rPr>
        <w:t>en</w:t>
      </w:r>
      <w:r w:rsidRPr="007E61D3">
        <w:rPr>
          <w:rStyle w:val="HideTWBExt"/>
        </w:rPr>
        <w:t>&lt;/Original&gt;</w:t>
      </w:r>
    </w:p>
    <w:p w14:paraId="5B1E42CE" w14:textId="77777777" w:rsidR="00990CCD" w:rsidRPr="007E61D3" w:rsidRDefault="00990CCD" w:rsidP="00990CCD">
      <w:pPr>
        <w:rPr>
          <w:lang w:val="en-GB"/>
        </w:rPr>
      </w:pPr>
      <w:r w:rsidRPr="007E61D3">
        <w:rPr>
          <w:rStyle w:val="HideTWBExt"/>
        </w:rPr>
        <w:t>&lt;/Amend&gt;</w:t>
      </w:r>
    </w:p>
    <w:p w14:paraId="65108933" w14:textId="77777777" w:rsidR="00990CCD" w:rsidRPr="007E61D3" w:rsidRDefault="00990CCD" w:rsidP="00990CCD">
      <w:pPr>
        <w:pStyle w:val="AmNumberTabs"/>
        <w:rPr>
          <w:lang w:val="en-GB"/>
        </w:rPr>
      </w:pPr>
      <w:r w:rsidRPr="007E61D3">
        <w:rPr>
          <w:rStyle w:val="HideTWBExt"/>
          <w:b w:val="0"/>
        </w:rPr>
        <w:t>&lt;Amend&gt;</w:t>
      </w:r>
      <w:r w:rsidRPr="007E61D3">
        <w:rPr>
          <w:lang w:val="en-GB"/>
        </w:rPr>
        <w:t>Tarkistus</w:t>
      </w:r>
      <w:r w:rsidRPr="007E61D3">
        <w:rPr>
          <w:lang w:val="en-GB"/>
        </w:rPr>
        <w:tab/>
      </w:r>
      <w:r w:rsidRPr="007E61D3">
        <w:rPr>
          <w:lang w:val="en-GB"/>
        </w:rPr>
        <w:tab/>
      </w:r>
      <w:r w:rsidRPr="007E61D3">
        <w:rPr>
          <w:rStyle w:val="HideTWBExt"/>
          <w:b w:val="0"/>
        </w:rPr>
        <w:t>&lt;NumAm&gt;</w:t>
      </w:r>
      <w:r w:rsidRPr="007E61D3">
        <w:rPr>
          <w:lang w:val="en-GB"/>
        </w:rPr>
        <w:t>13</w:t>
      </w:r>
      <w:r w:rsidRPr="007E61D3">
        <w:rPr>
          <w:rStyle w:val="HideTWBExt"/>
          <w:b w:val="0"/>
        </w:rPr>
        <w:t>&lt;/NumAm&gt;</w:t>
      </w:r>
    </w:p>
    <w:p w14:paraId="466C4C48" w14:textId="77777777" w:rsidR="00990CCD" w:rsidRPr="007E61D3" w:rsidRDefault="00990CCD" w:rsidP="00990CCD">
      <w:pPr>
        <w:pStyle w:val="NormalBold"/>
        <w:rPr>
          <w:lang w:val="en-GB"/>
        </w:rPr>
      </w:pPr>
      <w:r w:rsidRPr="007E61D3">
        <w:rPr>
          <w:rStyle w:val="HideTWBExt"/>
          <w:b w:val="0"/>
        </w:rPr>
        <w:t>&lt;RepeatBlock-By&gt;&lt;Members&gt;</w:t>
      </w:r>
      <w:r w:rsidRPr="007E61D3">
        <w:rPr>
          <w:lang w:val="en-GB"/>
        </w:rPr>
        <w:t>Cristian Terheş</w:t>
      </w:r>
      <w:r w:rsidRPr="007E61D3">
        <w:rPr>
          <w:rStyle w:val="HideTWBExt"/>
          <w:b w:val="0"/>
        </w:rPr>
        <w:t>&lt;/Members&gt;</w:t>
      </w:r>
    </w:p>
    <w:p w14:paraId="43B74F6E" w14:textId="77777777" w:rsidR="00990CCD" w:rsidRPr="007E61D3" w:rsidRDefault="00990CCD" w:rsidP="00990CCD">
      <w:pPr>
        <w:pStyle w:val="NormalBold"/>
        <w:rPr>
          <w:lang w:val="en-GB"/>
        </w:rPr>
      </w:pPr>
      <w:r w:rsidRPr="007E61D3">
        <w:rPr>
          <w:rStyle w:val="HideTWBExt"/>
          <w:b w:val="0"/>
        </w:rPr>
        <w:t>&lt;/RepeatBlock-By&gt;</w:t>
      </w:r>
    </w:p>
    <w:p w14:paraId="6A6F10AA" w14:textId="77777777" w:rsidR="00990CCD" w:rsidRPr="007E61D3" w:rsidRDefault="00990CCD" w:rsidP="00990CCD">
      <w:pPr>
        <w:pStyle w:val="NormalBold"/>
        <w:rPr>
          <w:lang w:val="en-GB"/>
        </w:rPr>
      </w:pPr>
      <w:r w:rsidRPr="007E61D3">
        <w:rPr>
          <w:rStyle w:val="HideTWBExt"/>
          <w:b w:val="0"/>
        </w:rPr>
        <w:t>&lt;DocAmend&gt;</w:t>
      </w:r>
      <w:r w:rsidRPr="007E61D3">
        <w:rPr>
          <w:lang w:val="en-GB"/>
        </w:rPr>
        <w:t>Päätöslauselmaesitys</w:t>
      </w:r>
      <w:r w:rsidRPr="007E61D3">
        <w:rPr>
          <w:rStyle w:val="HideTWBExt"/>
          <w:b w:val="0"/>
        </w:rPr>
        <w:t>&lt;/DocAmend&gt;</w:t>
      </w:r>
    </w:p>
    <w:p w14:paraId="41DF4491" w14:textId="77777777" w:rsidR="00990CCD" w:rsidRPr="007E61D3" w:rsidRDefault="00990CCD" w:rsidP="00990CCD">
      <w:pPr>
        <w:pStyle w:val="NormalBold"/>
      </w:pPr>
      <w:r w:rsidRPr="007E61D3">
        <w:rPr>
          <w:rStyle w:val="HideTWBExt"/>
          <w:b w:val="0"/>
        </w:rPr>
        <w:t>&lt;Article&gt;</w:t>
      </w:r>
      <w:r w:rsidRPr="007E61D3">
        <w:t>Johdanto-osan D d kappale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607C74E5" w14:textId="77777777" w:rsidTr="00292F1A">
        <w:trPr>
          <w:trHeight w:hRule="exact" w:val="240"/>
          <w:jc w:val="center"/>
        </w:trPr>
        <w:tc>
          <w:tcPr>
            <w:tcW w:w="9752" w:type="dxa"/>
            <w:gridSpan w:val="2"/>
            <w:tcBorders>
              <w:top w:val="nil"/>
              <w:left w:val="nil"/>
              <w:bottom w:val="nil"/>
              <w:right w:val="nil"/>
            </w:tcBorders>
          </w:tcPr>
          <w:p w14:paraId="2D563D5A" w14:textId="77777777" w:rsidR="00990CCD" w:rsidRPr="007E61D3" w:rsidRDefault="00990CCD" w:rsidP="00292F1A"/>
        </w:tc>
      </w:tr>
      <w:tr w:rsidR="00990CCD" w:rsidRPr="007E61D3" w14:paraId="31D5447C" w14:textId="77777777" w:rsidTr="00292F1A">
        <w:trPr>
          <w:trHeight w:val="240"/>
          <w:jc w:val="center"/>
        </w:trPr>
        <w:tc>
          <w:tcPr>
            <w:tcW w:w="4876" w:type="dxa"/>
            <w:tcBorders>
              <w:top w:val="nil"/>
              <w:left w:val="nil"/>
              <w:bottom w:val="nil"/>
              <w:right w:val="nil"/>
            </w:tcBorders>
          </w:tcPr>
          <w:p w14:paraId="219D4ECF"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2AE517F8" w14:textId="77777777" w:rsidR="00990CCD" w:rsidRPr="007E61D3" w:rsidRDefault="00990CCD" w:rsidP="00292F1A">
            <w:pPr>
              <w:pStyle w:val="AmColumnHeading"/>
            </w:pPr>
            <w:r w:rsidRPr="007E61D3">
              <w:t>Tarkistus</w:t>
            </w:r>
          </w:p>
        </w:tc>
      </w:tr>
      <w:tr w:rsidR="00990CCD" w:rsidRPr="007E61D3" w14:paraId="684536B0" w14:textId="77777777" w:rsidTr="00292F1A">
        <w:trPr>
          <w:jc w:val="center"/>
        </w:trPr>
        <w:tc>
          <w:tcPr>
            <w:tcW w:w="4876" w:type="dxa"/>
            <w:tcBorders>
              <w:top w:val="nil"/>
              <w:left w:val="nil"/>
              <w:bottom w:val="nil"/>
              <w:right w:val="nil"/>
            </w:tcBorders>
          </w:tcPr>
          <w:p w14:paraId="5DB11626" w14:textId="77777777" w:rsidR="00990CCD" w:rsidRPr="007E61D3" w:rsidRDefault="00990CCD" w:rsidP="00292F1A">
            <w:pPr>
              <w:pStyle w:val="Normal6a"/>
            </w:pPr>
          </w:p>
        </w:tc>
        <w:tc>
          <w:tcPr>
            <w:tcW w:w="4876" w:type="dxa"/>
            <w:tcBorders>
              <w:top w:val="nil"/>
              <w:left w:val="nil"/>
              <w:bottom w:val="nil"/>
              <w:right w:val="nil"/>
            </w:tcBorders>
          </w:tcPr>
          <w:p w14:paraId="6DAB861F" w14:textId="77777777" w:rsidR="00990CCD" w:rsidRPr="007E61D3" w:rsidRDefault="00990CCD" w:rsidP="00292F1A">
            <w:pPr>
              <w:pStyle w:val="Normal6a"/>
            </w:pPr>
            <w:r w:rsidRPr="007E61D3">
              <w:rPr>
                <w:b/>
                <w:i/>
              </w:rPr>
              <w:t>D d.</w:t>
            </w:r>
            <w:r w:rsidRPr="007E61D3">
              <w:tab/>
            </w:r>
            <w:r w:rsidRPr="007E61D3">
              <w:rPr>
                <w:b/>
                <w:i/>
              </w:rPr>
              <w:t>huomauttaa, että Mustanmeren alueella on strateginen rooli Euroopan unionin yhteyksien parantamisessa Lähi-idän ja Aasian kanssa ja että se toimii ratkaisevana väylänä kauppareiteille, energiatoimituksille ja kriittisten raaka-aineiden, kuten maakaasun, harvinaisten metallien ja muiden keskeisten resurssien, saatavuudelle; katsoo, että liikenteen, energian ja digitaalisen infrastruktuurin vahvistaminen Mustanmeren alueella on olennaisen tärkeää toimitusketjujen monipuolistamiseksi, energiaturvallisuuden varmistamiseksi ja EU:n teollisuuden kilpailukyvyn ja häiriönsietokyvyn parantamiseksi;</w:t>
            </w:r>
          </w:p>
        </w:tc>
      </w:tr>
    </w:tbl>
    <w:p w14:paraId="424FFFA3"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120EFA2B" w14:textId="77777777" w:rsidR="00990CCD" w:rsidRPr="007E61D3" w:rsidRDefault="00990CCD" w:rsidP="00990CCD">
      <w:r w:rsidRPr="007E61D3">
        <w:rPr>
          <w:rStyle w:val="HideTWBExt"/>
        </w:rPr>
        <w:t>&lt;/Amend&gt;</w:t>
      </w:r>
    </w:p>
    <w:p w14:paraId="3BAB2CA2"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14</w:t>
      </w:r>
      <w:r w:rsidRPr="007E61D3">
        <w:rPr>
          <w:rStyle w:val="HideTWBExt"/>
          <w:b w:val="0"/>
        </w:rPr>
        <w:t>&lt;/NumAm&gt;</w:t>
      </w:r>
    </w:p>
    <w:p w14:paraId="30DC10DA" w14:textId="77777777" w:rsidR="00990CCD" w:rsidRPr="007E61D3" w:rsidRDefault="00990CCD" w:rsidP="00990CCD">
      <w:pPr>
        <w:pStyle w:val="NormalBold"/>
      </w:pPr>
      <w:r w:rsidRPr="007E61D3">
        <w:rPr>
          <w:rStyle w:val="HideTWBExt"/>
          <w:b w:val="0"/>
        </w:rPr>
        <w:t>&lt;RepeatBlock-By&gt;&lt;Members&gt;</w:t>
      </w:r>
      <w:r w:rsidRPr="007E61D3">
        <w:t>Cristian Terheş</w:t>
      </w:r>
      <w:r w:rsidRPr="007E61D3">
        <w:rPr>
          <w:rStyle w:val="HideTWBExt"/>
          <w:b w:val="0"/>
        </w:rPr>
        <w:t>&lt;/Members&gt;</w:t>
      </w:r>
    </w:p>
    <w:p w14:paraId="057F5869" w14:textId="77777777" w:rsidR="00990CCD" w:rsidRPr="007E61D3" w:rsidRDefault="00990CCD" w:rsidP="00990CCD">
      <w:pPr>
        <w:pStyle w:val="NormalBold"/>
      </w:pPr>
      <w:r w:rsidRPr="007E61D3">
        <w:rPr>
          <w:rStyle w:val="HideTWBExt"/>
          <w:b w:val="0"/>
        </w:rPr>
        <w:t>&lt;/RepeatBlock-By&gt;</w:t>
      </w:r>
    </w:p>
    <w:p w14:paraId="016F6620"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29AD9306" w14:textId="77777777" w:rsidR="00990CCD" w:rsidRPr="007E61D3" w:rsidRDefault="00990CCD" w:rsidP="00990CCD">
      <w:pPr>
        <w:pStyle w:val="NormalBold"/>
      </w:pPr>
      <w:r w:rsidRPr="007E61D3">
        <w:rPr>
          <w:rStyle w:val="HideTWBExt"/>
          <w:b w:val="0"/>
        </w:rPr>
        <w:t>&lt;Article&gt;</w:t>
      </w:r>
      <w:r w:rsidRPr="007E61D3">
        <w:t>Johdanto-osan D e kappale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00654128" w14:textId="77777777" w:rsidTr="00292F1A">
        <w:trPr>
          <w:trHeight w:hRule="exact" w:val="240"/>
          <w:jc w:val="center"/>
        </w:trPr>
        <w:tc>
          <w:tcPr>
            <w:tcW w:w="9752" w:type="dxa"/>
            <w:gridSpan w:val="2"/>
            <w:tcBorders>
              <w:top w:val="nil"/>
              <w:left w:val="nil"/>
              <w:bottom w:val="nil"/>
              <w:right w:val="nil"/>
            </w:tcBorders>
          </w:tcPr>
          <w:p w14:paraId="02EE05E8" w14:textId="77777777" w:rsidR="00990CCD" w:rsidRPr="007E61D3" w:rsidRDefault="00990CCD" w:rsidP="00292F1A"/>
        </w:tc>
      </w:tr>
      <w:tr w:rsidR="00990CCD" w:rsidRPr="007E61D3" w14:paraId="7D95AC84" w14:textId="77777777" w:rsidTr="00292F1A">
        <w:trPr>
          <w:trHeight w:val="240"/>
          <w:jc w:val="center"/>
        </w:trPr>
        <w:tc>
          <w:tcPr>
            <w:tcW w:w="4876" w:type="dxa"/>
            <w:tcBorders>
              <w:top w:val="nil"/>
              <w:left w:val="nil"/>
              <w:bottom w:val="nil"/>
              <w:right w:val="nil"/>
            </w:tcBorders>
          </w:tcPr>
          <w:p w14:paraId="47814947"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45E5024A" w14:textId="77777777" w:rsidR="00990CCD" w:rsidRPr="007E61D3" w:rsidRDefault="00990CCD" w:rsidP="00292F1A">
            <w:pPr>
              <w:pStyle w:val="AmColumnHeading"/>
            </w:pPr>
            <w:r w:rsidRPr="007E61D3">
              <w:t>Tarkistus</w:t>
            </w:r>
          </w:p>
        </w:tc>
      </w:tr>
      <w:tr w:rsidR="00990CCD" w:rsidRPr="007E61D3" w14:paraId="69225DE5" w14:textId="77777777" w:rsidTr="00292F1A">
        <w:trPr>
          <w:jc w:val="center"/>
        </w:trPr>
        <w:tc>
          <w:tcPr>
            <w:tcW w:w="4876" w:type="dxa"/>
            <w:tcBorders>
              <w:top w:val="nil"/>
              <w:left w:val="nil"/>
              <w:bottom w:val="nil"/>
              <w:right w:val="nil"/>
            </w:tcBorders>
          </w:tcPr>
          <w:p w14:paraId="720849C6" w14:textId="77777777" w:rsidR="00990CCD" w:rsidRPr="007E61D3" w:rsidRDefault="00990CCD" w:rsidP="00292F1A">
            <w:pPr>
              <w:pStyle w:val="Normal6a"/>
            </w:pPr>
          </w:p>
        </w:tc>
        <w:tc>
          <w:tcPr>
            <w:tcW w:w="4876" w:type="dxa"/>
            <w:tcBorders>
              <w:top w:val="nil"/>
              <w:left w:val="nil"/>
              <w:bottom w:val="nil"/>
              <w:right w:val="nil"/>
            </w:tcBorders>
          </w:tcPr>
          <w:p w14:paraId="43031AA7" w14:textId="77777777" w:rsidR="00990CCD" w:rsidRPr="007E61D3" w:rsidRDefault="00990CCD" w:rsidP="00292F1A">
            <w:pPr>
              <w:pStyle w:val="Normal6a"/>
            </w:pPr>
            <w:r w:rsidRPr="007E61D3">
              <w:rPr>
                <w:b/>
                <w:i/>
              </w:rPr>
              <w:t>D e.</w:t>
            </w:r>
            <w:r w:rsidRPr="007E61D3">
              <w:tab/>
            </w:r>
            <w:r w:rsidRPr="007E61D3">
              <w:rPr>
                <w:b/>
                <w:i/>
              </w:rPr>
              <w:t>ottaa huomioon, että keskikäytävä, joka yhdistää Euroopan Keski-Aasiaan ja Lähi-itään Etelä-Kaukasian ja Kaspianmeren alueen kautta, on strateginen kauppareitti, joka parantaa EU:n kilpailukykyä lyhentämällä kuljetusaikoja, vähentämällä logistiikkakustannuksia, monipuolistamalla toimitusketjuja ja vahvistamalla teollisuuden häiriönsietokykyä; katsoo, että rautatie-, maantie- ja satamainfrastruktuuriin kohdennetut investoinnit sekä energia- ja datakaapelien asentaminen käytävän varrelle ovat olennaisia toimia turvallisten, tehokkaiden ja kestävien kauppavirtojen kannalta;</w:t>
            </w:r>
          </w:p>
        </w:tc>
      </w:tr>
    </w:tbl>
    <w:p w14:paraId="6679033D"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4B7E2E53" w14:textId="77777777" w:rsidR="00990CCD" w:rsidRPr="007E61D3" w:rsidRDefault="00990CCD" w:rsidP="00990CCD">
      <w:r w:rsidRPr="007E61D3">
        <w:rPr>
          <w:rStyle w:val="HideTWBExt"/>
        </w:rPr>
        <w:t>&lt;/Amend&gt;</w:t>
      </w:r>
    </w:p>
    <w:p w14:paraId="2CE7A20A"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15</w:t>
      </w:r>
      <w:r w:rsidRPr="007E61D3">
        <w:rPr>
          <w:rStyle w:val="HideTWBExt"/>
          <w:b w:val="0"/>
        </w:rPr>
        <w:t>&lt;/NumAm&gt;</w:t>
      </w:r>
    </w:p>
    <w:p w14:paraId="4D402EC0" w14:textId="77777777" w:rsidR="00990CCD" w:rsidRPr="007E61D3" w:rsidRDefault="00990CCD" w:rsidP="00990CCD">
      <w:pPr>
        <w:pStyle w:val="NormalBold"/>
      </w:pPr>
      <w:r w:rsidRPr="007E61D3">
        <w:rPr>
          <w:rStyle w:val="HideTWBExt"/>
          <w:b w:val="0"/>
        </w:rPr>
        <w:t>&lt;RepeatBlock-By&gt;&lt;Members&gt;</w:t>
      </w:r>
      <w:r w:rsidRPr="007E61D3">
        <w:t>Carla Tavares, José Cepeda</w:t>
      </w:r>
      <w:r w:rsidRPr="007E61D3">
        <w:rPr>
          <w:rStyle w:val="HideTWBExt"/>
          <w:b w:val="0"/>
        </w:rPr>
        <w:t>&lt;/Members&gt;</w:t>
      </w:r>
    </w:p>
    <w:p w14:paraId="324E62C7" w14:textId="77777777" w:rsidR="00990CCD" w:rsidRPr="007E61D3" w:rsidRDefault="00990CCD" w:rsidP="00990CCD">
      <w:pPr>
        <w:pStyle w:val="NormalBold"/>
      </w:pPr>
      <w:r w:rsidRPr="007E61D3">
        <w:rPr>
          <w:rStyle w:val="HideTWBExt"/>
          <w:b w:val="0"/>
        </w:rPr>
        <w:t>&lt;/RepeatBlock-By&gt;</w:t>
      </w:r>
    </w:p>
    <w:p w14:paraId="04303CC5"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49980830" w14:textId="77777777" w:rsidR="00990CCD" w:rsidRPr="007E61D3" w:rsidRDefault="00990CCD" w:rsidP="00990CCD">
      <w:pPr>
        <w:pStyle w:val="NormalBold"/>
      </w:pPr>
      <w:r w:rsidRPr="007E61D3">
        <w:rPr>
          <w:rStyle w:val="HideTWBExt"/>
          <w:b w:val="0"/>
        </w:rPr>
        <w:t>&lt;Article&gt;</w:t>
      </w:r>
      <w:r w:rsidRPr="007E61D3">
        <w:t>Johdanto-osan E kappale</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6BAC00EB" w14:textId="77777777" w:rsidTr="00292F1A">
        <w:trPr>
          <w:trHeight w:hRule="exact" w:val="240"/>
          <w:jc w:val="center"/>
        </w:trPr>
        <w:tc>
          <w:tcPr>
            <w:tcW w:w="9752" w:type="dxa"/>
            <w:gridSpan w:val="2"/>
            <w:tcBorders>
              <w:top w:val="nil"/>
              <w:left w:val="nil"/>
              <w:bottom w:val="nil"/>
              <w:right w:val="nil"/>
            </w:tcBorders>
          </w:tcPr>
          <w:p w14:paraId="687F033C" w14:textId="77777777" w:rsidR="00990CCD" w:rsidRPr="007E61D3" w:rsidRDefault="00990CCD" w:rsidP="00292F1A"/>
        </w:tc>
      </w:tr>
      <w:tr w:rsidR="00990CCD" w:rsidRPr="007E61D3" w14:paraId="3C136E00" w14:textId="77777777" w:rsidTr="00292F1A">
        <w:trPr>
          <w:trHeight w:val="240"/>
          <w:jc w:val="center"/>
        </w:trPr>
        <w:tc>
          <w:tcPr>
            <w:tcW w:w="4876" w:type="dxa"/>
            <w:tcBorders>
              <w:top w:val="nil"/>
              <w:left w:val="nil"/>
              <w:bottom w:val="nil"/>
              <w:right w:val="nil"/>
            </w:tcBorders>
          </w:tcPr>
          <w:p w14:paraId="40AC1555"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24BB2F54" w14:textId="77777777" w:rsidR="00990CCD" w:rsidRPr="007E61D3" w:rsidRDefault="00990CCD" w:rsidP="00292F1A">
            <w:pPr>
              <w:pStyle w:val="AmColumnHeading"/>
            </w:pPr>
            <w:r w:rsidRPr="007E61D3">
              <w:t>Tarkistus</w:t>
            </w:r>
          </w:p>
        </w:tc>
      </w:tr>
      <w:tr w:rsidR="00990CCD" w:rsidRPr="007E61D3" w14:paraId="1D399A97" w14:textId="77777777" w:rsidTr="00292F1A">
        <w:trPr>
          <w:jc w:val="center"/>
        </w:trPr>
        <w:tc>
          <w:tcPr>
            <w:tcW w:w="4876" w:type="dxa"/>
            <w:tcBorders>
              <w:top w:val="nil"/>
              <w:left w:val="nil"/>
              <w:bottom w:val="nil"/>
              <w:right w:val="nil"/>
            </w:tcBorders>
          </w:tcPr>
          <w:p w14:paraId="506FD096" w14:textId="77777777" w:rsidR="00990CCD" w:rsidRPr="007E61D3" w:rsidRDefault="00990CCD" w:rsidP="00292F1A">
            <w:pPr>
              <w:pStyle w:val="Normal6a"/>
            </w:pPr>
            <w:r w:rsidRPr="007E61D3">
              <w:t>E.</w:t>
            </w:r>
            <w:r w:rsidRPr="007E61D3">
              <w:tab/>
              <w:t>ottaa huomioon, että niin ikään Draghin raporttiin perustuneessa kilpailukykykompassissa esitetään unionin strategisia toimia sen globaalin kilpailukyvyn palauttamiseksi keskittymällä kolmeen keskeiseen pilariin – innovointiin, hiilestä irtautumiseen ja taloudelliseen turvallisuuteen – joita täydennetään horisontaalisilla mahdollistavilla tekijöillä, kuten yksinkertaistamisella, lisäämällä koordinointia EU:n ja jäsenvaltioiden tasolla ja lujittamalla sisämarkkinoita Lettan selvityksen mukaisesti;</w:t>
            </w:r>
          </w:p>
        </w:tc>
        <w:tc>
          <w:tcPr>
            <w:tcW w:w="4876" w:type="dxa"/>
            <w:tcBorders>
              <w:top w:val="nil"/>
              <w:left w:val="nil"/>
              <w:bottom w:val="nil"/>
              <w:right w:val="nil"/>
            </w:tcBorders>
          </w:tcPr>
          <w:p w14:paraId="6CA1FB7B" w14:textId="77777777" w:rsidR="00990CCD" w:rsidRPr="007E61D3" w:rsidRDefault="00990CCD" w:rsidP="00292F1A">
            <w:pPr>
              <w:pStyle w:val="Normal6a"/>
            </w:pPr>
            <w:r w:rsidRPr="007E61D3">
              <w:t>E.</w:t>
            </w:r>
            <w:r w:rsidRPr="007E61D3">
              <w:tab/>
              <w:t xml:space="preserve">ottaa huomioon, että niin ikään Draghin raporttiin perustuneessa kilpailukykykompassissa esitetään unionin strategisia toimia sen globaalin kilpailukyvyn palauttamiseksi keskittymällä kolmeen keskeiseen pilariin – innovointiin, hiilestä irtautumiseen ja taloudelliseen turvallisuuteen – joita täydennetään horisontaalisilla mahdollistavilla tekijöillä, kuten yksinkertaistamisella, </w:t>
            </w:r>
            <w:r w:rsidRPr="007E61D3">
              <w:rPr>
                <w:b/>
                <w:i/>
              </w:rPr>
              <w:t>osaamisen ja laadukkaiden työpaikkojen edistämisellä,</w:t>
            </w:r>
            <w:r w:rsidRPr="007E61D3">
              <w:t xml:space="preserve"> lisäämällä koordinointia EU:n ja jäsenvaltioiden tasolla ja lujittamalla sisämarkkinoita Lettan selvityksen mukaisesti; </w:t>
            </w:r>
            <w:r w:rsidRPr="007E61D3">
              <w:rPr>
                <w:b/>
                <w:i/>
              </w:rPr>
              <w:t>katsoo, että kaikkien kilpailukykyä koskevien strategioiden on perustuttava Euroopan sosiaalisten oikeuksien pilariin, YK:n kestävän kehityksen tavoitteisiin sekä oikeudenmukaisen verotuksen, sosiaalisen yhteenkuuluvuuden ja eriarvoisuuden vähentämisen periaatteisiin;</w:t>
            </w:r>
          </w:p>
        </w:tc>
      </w:tr>
    </w:tbl>
    <w:p w14:paraId="45EC64E7"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18E7C7CA" w14:textId="77777777" w:rsidR="00990CCD" w:rsidRPr="007E61D3" w:rsidRDefault="00990CCD" w:rsidP="00990CCD">
      <w:r w:rsidRPr="007E61D3">
        <w:rPr>
          <w:rStyle w:val="HideTWBExt"/>
        </w:rPr>
        <w:t>&lt;/Amend&gt;</w:t>
      </w:r>
    </w:p>
    <w:p w14:paraId="2603ED46"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16</w:t>
      </w:r>
      <w:r w:rsidRPr="007E61D3">
        <w:rPr>
          <w:rStyle w:val="HideTWBExt"/>
          <w:b w:val="0"/>
        </w:rPr>
        <w:t>&lt;/NumAm&gt;</w:t>
      </w:r>
    </w:p>
    <w:p w14:paraId="7FB26540" w14:textId="77777777" w:rsidR="00990CCD" w:rsidRPr="007E61D3" w:rsidRDefault="00990CCD" w:rsidP="00990CCD">
      <w:pPr>
        <w:pStyle w:val="NormalBold"/>
      </w:pPr>
      <w:r w:rsidRPr="007E61D3">
        <w:rPr>
          <w:rStyle w:val="HideTWBExt"/>
          <w:b w:val="0"/>
        </w:rPr>
        <w:t>&lt;RepeatBlock-By&gt;&lt;Members&gt;</w:t>
      </w:r>
      <w:r w:rsidRPr="007E61D3">
        <w:t>Tomáš Zdechovský</w:t>
      </w:r>
      <w:r w:rsidRPr="007E61D3">
        <w:rPr>
          <w:rStyle w:val="HideTWBExt"/>
          <w:b w:val="0"/>
        </w:rPr>
        <w:t>&lt;/Members&gt;</w:t>
      </w:r>
    </w:p>
    <w:p w14:paraId="79E34BBF" w14:textId="77777777" w:rsidR="00990CCD" w:rsidRPr="007E61D3" w:rsidRDefault="00990CCD" w:rsidP="00990CCD">
      <w:pPr>
        <w:pStyle w:val="NormalBold"/>
      </w:pPr>
      <w:r w:rsidRPr="007E61D3">
        <w:rPr>
          <w:rStyle w:val="HideTWBExt"/>
          <w:b w:val="0"/>
        </w:rPr>
        <w:t>&lt;/RepeatBlock-By&gt;</w:t>
      </w:r>
    </w:p>
    <w:p w14:paraId="1FDDD633"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1C6F2717" w14:textId="77777777" w:rsidR="00990CCD" w:rsidRPr="007E61D3" w:rsidRDefault="00990CCD" w:rsidP="00990CCD">
      <w:pPr>
        <w:pStyle w:val="NormalBold"/>
      </w:pPr>
      <w:r w:rsidRPr="007E61D3">
        <w:rPr>
          <w:rStyle w:val="HideTWBExt"/>
          <w:b w:val="0"/>
        </w:rPr>
        <w:t>&lt;Article&gt;</w:t>
      </w:r>
      <w:r w:rsidRPr="007E61D3">
        <w:t>Johdanto-osan F kappale</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52C0DFBB" w14:textId="77777777" w:rsidTr="00292F1A">
        <w:trPr>
          <w:trHeight w:hRule="exact" w:val="240"/>
          <w:jc w:val="center"/>
        </w:trPr>
        <w:tc>
          <w:tcPr>
            <w:tcW w:w="9752" w:type="dxa"/>
            <w:gridSpan w:val="2"/>
            <w:tcBorders>
              <w:top w:val="nil"/>
              <w:left w:val="nil"/>
              <w:bottom w:val="nil"/>
              <w:right w:val="nil"/>
            </w:tcBorders>
          </w:tcPr>
          <w:p w14:paraId="6F3B588C" w14:textId="77777777" w:rsidR="00990CCD" w:rsidRPr="007E61D3" w:rsidRDefault="00990CCD" w:rsidP="00292F1A"/>
        </w:tc>
      </w:tr>
      <w:tr w:rsidR="00990CCD" w:rsidRPr="007E61D3" w14:paraId="6364107D" w14:textId="77777777" w:rsidTr="00292F1A">
        <w:trPr>
          <w:trHeight w:val="240"/>
          <w:jc w:val="center"/>
        </w:trPr>
        <w:tc>
          <w:tcPr>
            <w:tcW w:w="4876" w:type="dxa"/>
            <w:tcBorders>
              <w:top w:val="nil"/>
              <w:left w:val="nil"/>
              <w:bottom w:val="nil"/>
              <w:right w:val="nil"/>
            </w:tcBorders>
          </w:tcPr>
          <w:p w14:paraId="4C53DFED"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48C25C84" w14:textId="77777777" w:rsidR="00990CCD" w:rsidRPr="007E61D3" w:rsidRDefault="00990CCD" w:rsidP="00292F1A">
            <w:pPr>
              <w:pStyle w:val="AmColumnHeading"/>
            </w:pPr>
            <w:r w:rsidRPr="007E61D3">
              <w:t>Tarkistus</w:t>
            </w:r>
          </w:p>
        </w:tc>
      </w:tr>
      <w:tr w:rsidR="00990CCD" w:rsidRPr="007E61D3" w14:paraId="4AF45FDD" w14:textId="77777777" w:rsidTr="00292F1A">
        <w:trPr>
          <w:jc w:val="center"/>
        </w:trPr>
        <w:tc>
          <w:tcPr>
            <w:tcW w:w="4876" w:type="dxa"/>
            <w:tcBorders>
              <w:top w:val="nil"/>
              <w:left w:val="nil"/>
              <w:bottom w:val="nil"/>
              <w:right w:val="nil"/>
            </w:tcBorders>
          </w:tcPr>
          <w:p w14:paraId="10D971C4" w14:textId="77777777" w:rsidR="00990CCD" w:rsidRPr="007E61D3" w:rsidRDefault="00990CCD" w:rsidP="00292F1A">
            <w:pPr>
              <w:pStyle w:val="Normal6a"/>
            </w:pPr>
            <w:r w:rsidRPr="007E61D3">
              <w:t>F.</w:t>
            </w:r>
            <w:r w:rsidRPr="007E61D3">
              <w:tab/>
              <w:t>panee merkille, että tilintarkastustuomioistuin on toistuvasti havainnut puutteita EU:n rahoitusohjelmissa käytettävien tuloksellisuuden mittausjärjestelmien suunnittelussa, täytäntöönpanossa ja vastuuvelvollisuudessa ja kehottanut lisäämään sellaisten tulosindikaattoreiden käyttöä, joilla mitataan ja seurataan EU:n varainkäytön vaikutuksia pidemmällä aikavälillä;</w:t>
            </w:r>
          </w:p>
        </w:tc>
        <w:tc>
          <w:tcPr>
            <w:tcW w:w="4876" w:type="dxa"/>
            <w:tcBorders>
              <w:top w:val="nil"/>
              <w:left w:val="nil"/>
              <w:bottom w:val="nil"/>
              <w:right w:val="nil"/>
            </w:tcBorders>
          </w:tcPr>
          <w:p w14:paraId="00EE2454" w14:textId="77777777" w:rsidR="00990CCD" w:rsidRPr="007E61D3" w:rsidRDefault="00990CCD" w:rsidP="00292F1A">
            <w:pPr>
              <w:pStyle w:val="Normal6a"/>
            </w:pPr>
            <w:r w:rsidRPr="007E61D3">
              <w:t>F.</w:t>
            </w:r>
            <w:r w:rsidRPr="007E61D3">
              <w:tab/>
              <w:t xml:space="preserve">panee merkille, että tilintarkastustuomioistuin on toistuvasti havainnut puutteita EU:n rahoitusohjelmissa käytettävien tuloksellisuuden mittausjärjestelmien suunnittelussa, täytäntöönpanossa ja vastuuvelvollisuudessa ja kehottanut lisäämään sellaisten tulosindikaattoreiden käyttöä, joilla mitataan ja seurataan EU:n varainkäytön vaikutuksia pidemmällä aikavälillä; </w:t>
            </w:r>
            <w:r w:rsidRPr="007E61D3">
              <w:rPr>
                <w:b/>
                <w:i/>
              </w:rPr>
              <w:t>katsoo, että tuloksellisuustietojen luotettavuuden varmistaminen on välttämätöntä unionin taloudellisten etujen suojaamiseksi ja kansalaisten luottamuksen vahvistamiseksi EU:n talousarvioon;</w:t>
            </w:r>
          </w:p>
        </w:tc>
      </w:tr>
    </w:tbl>
    <w:p w14:paraId="1C0E87B7"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74794208" w14:textId="77777777" w:rsidR="00990CCD" w:rsidRPr="007E61D3" w:rsidRDefault="00990CCD" w:rsidP="00990CCD">
      <w:r w:rsidRPr="007E61D3">
        <w:rPr>
          <w:rStyle w:val="HideTWBExt"/>
        </w:rPr>
        <w:t>&lt;/Amend&gt;</w:t>
      </w:r>
    </w:p>
    <w:p w14:paraId="58AE3B5E"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17</w:t>
      </w:r>
      <w:r w:rsidRPr="007E61D3">
        <w:rPr>
          <w:rStyle w:val="HideTWBExt"/>
          <w:b w:val="0"/>
        </w:rPr>
        <w:t>&lt;/NumAm&gt;</w:t>
      </w:r>
    </w:p>
    <w:p w14:paraId="2F2858EB" w14:textId="77777777" w:rsidR="00990CCD" w:rsidRPr="007E61D3" w:rsidRDefault="00990CCD" w:rsidP="00990CCD">
      <w:pPr>
        <w:pStyle w:val="NormalBold"/>
      </w:pPr>
      <w:r w:rsidRPr="007E61D3">
        <w:rPr>
          <w:rStyle w:val="HideTWBExt"/>
          <w:b w:val="0"/>
        </w:rPr>
        <w:t>&lt;RepeatBlock-By&gt;&lt;Members&gt;</w:t>
      </w:r>
      <w:r w:rsidRPr="007E61D3">
        <w:t>Kinga Kollár</w:t>
      </w:r>
      <w:r w:rsidRPr="007E61D3">
        <w:rPr>
          <w:rStyle w:val="HideTWBExt"/>
          <w:b w:val="0"/>
        </w:rPr>
        <w:t>&lt;/Members&gt;</w:t>
      </w:r>
    </w:p>
    <w:p w14:paraId="39E80C0F" w14:textId="77777777" w:rsidR="00990CCD" w:rsidRPr="007E61D3" w:rsidRDefault="00990CCD" w:rsidP="00990CCD">
      <w:pPr>
        <w:pStyle w:val="NormalBold"/>
      </w:pPr>
      <w:r w:rsidRPr="007E61D3">
        <w:rPr>
          <w:rStyle w:val="HideTWBExt"/>
          <w:b w:val="0"/>
        </w:rPr>
        <w:t>&lt;/RepeatBlock-By&gt;</w:t>
      </w:r>
    </w:p>
    <w:p w14:paraId="16236961"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678E5E1E" w14:textId="77777777" w:rsidR="00990CCD" w:rsidRPr="007E61D3" w:rsidRDefault="00990CCD" w:rsidP="00990CCD">
      <w:pPr>
        <w:pStyle w:val="NormalBold"/>
      </w:pPr>
      <w:r w:rsidRPr="007E61D3">
        <w:rPr>
          <w:rStyle w:val="HideTWBExt"/>
          <w:b w:val="0"/>
        </w:rPr>
        <w:t>&lt;Article&gt;</w:t>
      </w:r>
      <w:r w:rsidRPr="007E61D3">
        <w:t>Johdanto-osan F a kappale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101885CF" w14:textId="77777777" w:rsidTr="00292F1A">
        <w:trPr>
          <w:trHeight w:hRule="exact" w:val="240"/>
          <w:jc w:val="center"/>
        </w:trPr>
        <w:tc>
          <w:tcPr>
            <w:tcW w:w="9752" w:type="dxa"/>
            <w:gridSpan w:val="2"/>
            <w:tcBorders>
              <w:top w:val="nil"/>
              <w:left w:val="nil"/>
              <w:bottom w:val="nil"/>
              <w:right w:val="nil"/>
            </w:tcBorders>
          </w:tcPr>
          <w:p w14:paraId="5BBD815C" w14:textId="77777777" w:rsidR="00990CCD" w:rsidRPr="007E61D3" w:rsidRDefault="00990CCD" w:rsidP="00292F1A"/>
        </w:tc>
      </w:tr>
      <w:tr w:rsidR="00990CCD" w:rsidRPr="007E61D3" w14:paraId="1A2443EB" w14:textId="77777777" w:rsidTr="00292F1A">
        <w:trPr>
          <w:trHeight w:val="240"/>
          <w:jc w:val="center"/>
        </w:trPr>
        <w:tc>
          <w:tcPr>
            <w:tcW w:w="4876" w:type="dxa"/>
            <w:tcBorders>
              <w:top w:val="nil"/>
              <w:left w:val="nil"/>
              <w:bottom w:val="nil"/>
              <w:right w:val="nil"/>
            </w:tcBorders>
          </w:tcPr>
          <w:p w14:paraId="17D21272"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711A5463" w14:textId="77777777" w:rsidR="00990CCD" w:rsidRPr="007E61D3" w:rsidRDefault="00990CCD" w:rsidP="00292F1A">
            <w:pPr>
              <w:pStyle w:val="AmColumnHeading"/>
            </w:pPr>
            <w:r w:rsidRPr="007E61D3">
              <w:t>Tarkistus</w:t>
            </w:r>
          </w:p>
        </w:tc>
      </w:tr>
      <w:tr w:rsidR="00990CCD" w:rsidRPr="007E61D3" w14:paraId="1DC95E27" w14:textId="77777777" w:rsidTr="00292F1A">
        <w:trPr>
          <w:jc w:val="center"/>
        </w:trPr>
        <w:tc>
          <w:tcPr>
            <w:tcW w:w="4876" w:type="dxa"/>
            <w:tcBorders>
              <w:top w:val="nil"/>
              <w:left w:val="nil"/>
              <w:bottom w:val="nil"/>
              <w:right w:val="nil"/>
            </w:tcBorders>
          </w:tcPr>
          <w:p w14:paraId="7C4E3BD9" w14:textId="77777777" w:rsidR="00990CCD" w:rsidRPr="007E61D3" w:rsidRDefault="00990CCD" w:rsidP="00292F1A">
            <w:pPr>
              <w:pStyle w:val="Normal6a"/>
            </w:pPr>
          </w:p>
        </w:tc>
        <w:tc>
          <w:tcPr>
            <w:tcW w:w="4876" w:type="dxa"/>
            <w:tcBorders>
              <w:top w:val="nil"/>
              <w:left w:val="nil"/>
              <w:bottom w:val="nil"/>
              <w:right w:val="nil"/>
            </w:tcBorders>
          </w:tcPr>
          <w:p w14:paraId="605AFDD9" w14:textId="77777777" w:rsidR="00990CCD" w:rsidRPr="007E61D3" w:rsidRDefault="00990CCD" w:rsidP="00292F1A">
            <w:pPr>
              <w:pStyle w:val="Normal6a"/>
            </w:pPr>
            <w:r w:rsidRPr="007E61D3">
              <w:rPr>
                <w:b/>
                <w:i/>
              </w:rPr>
              <w:t>F a.</w:t>
            </w:r>
            <w:r w:rsidRPr="007E61D3">
              <w:tab/>
            </w:r>
            <w:r w:rsidRPr="007E61D3">
              <w:rPr>
                <w:b/>
                <w:i/>
              </w:rPr>
              <w:t>ottaa huomioon, että InvestEU-ohjelman väliarvioinnissa todetaan, että täytäntöönpano on edistynyt hyvin ja että ohjelma edistää EU:n vihreitä, digitaalisia ja sosiaalisia tavoitteita tukemalla innovointia ja korostaa samalla jatkuvia hallinnollisia rasitteita; ottaa huomioon, että arvioinnissa todetaan, että ohjelman täytäntöönpanon näin varhaisessa vaiheessa keskeisistä tulosindikaattoreista ja keskeisistä seurantaindikaattoreista on saatavilla vain vähän tietoa;</w:t>
            </w:r>
          </w:p>
        </w:tc>
      </w:tr>
    </w:tbl>
    <w:p w14:paraId="512DBC5C"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629FE61E" w14:textId="77777777" w:rsidR="00990CCD" w:rsidRPr="007E61D3" w:rsidRDefault="00990CCD" w:rsidP="00990CCD">
      <w:r w:rsidRPr="007E61D3">
        <w:rPr>
          <w:rStyle w:val="HideTWBExt"/>
        </w:rPr>
        <w:t>&lt;/Amend&gt;</w:t>
      </w:r>
    </w:p>
    <w:p w14:paraId="16A0028B"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18</w:t>
      </w:r>
      <w:r w:rsidRPr="007E61D3">
        <w:rPr>
          <w:rStyle w:val="HideTWBExt"/>
          <w:b w:val="0"/>
        </w:rPr>
        <w:t>&lt;/NumAm&gt;</w:t>
      </w:r>
    </w:p>
    <w:p w14:paraId="138E5096" w14:textId="77777777" w:rsidR="00990CCD" w:rsidRPr="007E61D3" w:rsidRDefault="00990CCD" w:rsidP="00990CCD">
      <w:pPr>
        <w:pStyle w:val="NormalBold"/>
      </w:pPr>
      <w:r w:rsidRPr="007E61D3">
        <w:rPr>
          <w:rStyle w:val="HideTWBExt"/>
          <w:b w:val="0"/>
        </w:rPr>
        <w:t>&lt;RepeatBlock-By&gt;&lt;Members&gt;</w:t>
      </w:r>
      <w:r w:rsidRPr="007E61D3">
        <w:t>Şerban Dimitrie Sturdza</w:t>
      </w:r>
      <w:r w:rsidRPr="007E61D3">
        <w:rPr>
          <w:rStyle w:val="HideTWBExt"/>
          <w:b w:val="0"/>
        </w:rPr>
        <w:t>&lt;/Members&gt;</w:t>
      </w:r>
    </w:p>
    <w:p w14:paraId="55B645E9" w14:textId="77777777" w:rsidR="00990CCD" w:rsidRPr="007E61D3" w:rsidRDefault="00990CCD" w:rsidP="00990CCD">
      <w:pPr>
        <w:pStyle w:val="NormalBold"/>
      </w:pPr>
      <w:r w:rsidRPr="007E61D3">
        <w:rPr>
          <w:rStyle w:val="HideTWBExt"/>
          <w:b w:val="0"/>
        </w:rPr>
        <w:t>&lt;/RepeatBlock-By&gt;</w:t>
      </w:r>
    </w:p>
    <w:p w14:paraId="4CA4D70E"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6ADB2500" w14:textId="77777777" w:rsidR="00990CCD" w:rsidRPr="007E61D3" w:rsidRDefault="00990CCD" w:rsidP="00990CCD">
      <w:pPr>
        <w:pStyle w:val="NormalBold"/>
      </w:pPr>
      <w:r w:rsidRPr="007E61D3">
        <w:rPr>
          <w:rStyle w:val="HideTWBExt"/>
          <w:b w:val="0"/>
        </w:rPr>
        <w:t>&lt;Article&gt;</w:t>
      </w:r>
      <w:r w:rsidRPr="007E61D3">
        <w:t>Johdanto-osan F a kappale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26A4DB6F" w14:textId="77777777" w:rsidTr="00292F1A">
        <w:trPr>
          <w:trHeight w:hRule="exact" w:val="240"/>
          <w:jc w:val="center"/>
        </w:trPr>
        <w:tc>
          <w:tcPr>
            <w:tcW w:w="9752" w:type="dxa"/>
            <w:gridSpan w:val="2"/>
            <w:tcBorders>
              <w:top w:val="nil"/>
              <w:left w:val="nil"/>
              <w:bottom w:val="nil"/>
              <w:right w:val="nil"/>
            </w:tcBorders>
          </w:tcPr>
          <w:p w14:paraId="742766EF" w14:textId="77777777" w:rsidR="00990CCD" w:rsidRPr="007E61D3" w:rsidRDefault="00990CCD" w:rsidP="00292F1A"/>
        </w:tc>
      </w:tr>
      <w:tr w:rsidR="00990CCD" w:rsidRPr="007E61D3" w14:paraId="5C5F6EE5" w14:textId="77777777" w:rsidTr="00292F1A">
        <w:trPr>
          <w:trHeight w:val="240"/>
          <w:jc w:val="center"/>
        </w:trPr>
        <w:tc>
          <w:tcPr>
            <w:tcW w:w="4876" w:type="dxa"/>
            <w:tcBorders>
              <w:top w:val="nil"/>
              <w:left w:val="nil"/>
              <w:bottom w:val="nil"/>
              <w:right w:val="nil"/>
            </w:tcBorders>
          </w:tcPr>
          <w:p w14:paraId="1D82E780"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41F7D97D" w14:textId="77777777" w:rsidR="00990CCD" w:rsidRPr="007E61D3" w:rsidRDefault="00990CCD" w:rsidP="00292F1A">
            <w:pPr>
              <w:pStyle w:val="AmColumnHeading"/>
            </w:pPr>
            <w:r w:rsidRPr="007E61D3">
              <w:t>Tarkistus</w:t>
            </w:r>
          </w:p>
        </w:tc>
      </w:tr>
      <w:tr w:rsidR="00990CCD" w:rsidRPr="007E61D3" w14:paraId="0E47BB6D" w14:textId="77777777" w:rsidTr="00292F1A">
        <w:trPr>
          <w:jc w:val="center"/>
        </w:trPr>
        <w:tc>
          <w:tcPr>
            <w:tcW w:w="4876" w:type="dxa"/>
            <w:tcBorders>
              <w:top w:val="nil"/>
              <w:left w:val="nil"/>
              <w:bottom w:val="nil"/>
              <w:right w:val="nil"/>
            </w:tcBorders>
          </w:tcPr>
          <w:p w14:paraId="542E22E7" w14:textId="77777777" w:rsidR="00990CCD" w:rsidRPr="007E61D3" w:rsidRDefault="00990CCD" w:rsidP="00292F1A">
            <w:pPr>
              <w:pStyle w:val="Normal6a"/>
            </w:pPr>
          </w:p>
        </w:tc>
        <w:tc>
          <w:tcPr>
            <w:tcW w:w="4876" w:type="dxa"/>
            <w:tcBorders>
              <w:top w:val="nil"/>
              <w:left w:val="nil"/>
              <w:bottom w:val="nil"/>
              <w:right w:val="nil"/>
            </w:tcBorders>
          </w:tcPr>
          <w:p w14:paraId="08FDDE59" w14:textId="77777777" w:rsidR="00990CCD" w:rsidRPr="007E61D3" w:rsidRDefault="00990CCD" w:rsidP="00292F1A">
            <w:pPr>
              <w:pStyle w:val="Normal6a"/>
            </w:pPr>
            <w:r w:rsidRPr="007E61D3">
              <w:rPr>
                <w:b/>
                <w:i/>
              </w:rPr>
              <w:t>F a.</w:t>
            </w:r>
            <w:r w:rsidRPr="007E61D3">
              <w:tab/>
            </w:r>
            <w:r w:rsidRPr="007E61D3">
              <w:rPr>
                <w:b/>
                <w:i/>
              </w:rPr>
              <w:t>katsoo, että tarvitaan määrätietoisia toimenpiteitä Euroopan kilpailukyvyn parantamiseksi, jotta voidaan edistää parempaa tuottavuuden, työllisyyden ja vaurauden tasoa; huomauttaa, että yhdentyneet sisämarkkinat ovat edelleen EU:n taloudellisen vahvuuden selkäranka ja sen pitkän aikavälin vaurauden perusta; panee merkille, että innovointi, osaamisen kehittäminen sekä tavaroiden, palvelujen, pääoman ja työvoiman vapaa liikkuvuus ovat keskeisiä kilpailukykyä ja kasvua edistäviä tekijöitä;</w:t>
            </w:r>
          </w:p>
        </w:tc>
      </w:tr>
    </w:tbl>
    <w:p w14:paraId="70EDF5D3"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73FC8673" w14:textId="77777777" w:rsidR="00990CCD" w:rsidRPr="007E61D3" w:rsidRDefault="00990CCD" w:rsidP="00990CCD">
      <w:r w:rsidRPr="007E61D3">
        <w:rPr>
          <w:rStyle w:val="HideTWBExt"/>
        </w:rPr>
        <w:t>&lt;/Amend&gt;</w:t>
      </w:r>
    </w:p>
    <w:p w14:paraId="316606D2"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19</w:t>
      </w:r>
      <w:r w:rsidRPr="007E61D3">
        <w:rPr>
          <w:rStyle w:val="HideTWBExt"/>
          <w:b w:val="0"/>
        </w:rPr>
        <w:t>&lt;/NumAm&gt;</w:t>
      </w:r>
    </w:p>
    <w:p w14:paraId="3220678E" w14:textId="77777777" w:rsidR="00990CCD" w:rsidRPr="007E61D3" w:rsidRDefault="00990CCD" w:rsidP="00990CCD">
      <w:pPr>
        <w:pStyle w:val="NormalBold"/>
      </w:pPr>
      <w:r w:rsidRPr="007E61D3">
        <w:rPr>
          <w:rStyle w:val="HideTWBExt"/>
          <w:b w:val="0"/>
        </w:rPr>
        <w:t>&lt;RepeatBlock-By&gt;&lt;Members&gt;</w:t>
      </w:r>
      <w:r w:rsidRPr="007E61D3">
        <w:t>Terry Reintke</w:t>
      </w:r>
      <w:r w:rsidRPr="007E61D3">
        <w:rPr>
          <w:rStyle w:val="HideTWBExt"/>
          <w:b w:val="0"/>
        </w:rPr>
        <w:t>&lt;/Members&gt;</w:t>
      </w:r>
    </w:p>
    <w:p w14:paraId="20316E15" w14:textId="77777777" w:rsidR="00990CCD" w:rsidRPr="007E61D3" w:rsidRDefault="00990CCD" w:rsidP="00990CCD">
      <w:r w:rsidRPr="007E61D3">
        <w:rPr>
          <w:rStyle w:val="HideTWBExt"/>
        </w:rPr>
        <w:t>&lt;AuNomDe&gt;</w:t>
      </w:r>
      <w:r w:rsidRPr="007E61D3">
        <w:rPr>
          <w:rStyle w:val="HideTWBInt"/>
        </w:rPr>
        <w:t>{Verts/ALE}</w:t>
      </w:r>
      <w:r w:rsidRPr="007E61D3">
        <w:t>Verts/ALE-ryhmän puolesta</w:t>
      </w:r>
      <w:r w:rsidRPr="007E61D3">
        <w:rPr>
          <w:rStyle w:val="HideTWBExt"/>
        </w:rPr>
        <w:t>&lt;/AuNomDe&gt;</w:t>
      </w:r>
    </w:p>
    <w:p w14:paraId="2358D7A6" w14:textId="77777777" w:rsidR="00990CCD" w:rsidRPr="007E61D3" w:rsidRDefault="00990CCD" w:rsidP="00990CCD">
      <w:pPr>
        <w:pStyle w:val="NormalBold"/>
      </w:pPr>
      <w:r w:rsidRPr="007E61D3">
        <w:rPr>
          <w:rStyle w:val="HideTWBExt"/>
          <w:b w:val="0"/>
        </w:rPr>
        <w:t>&lt;/RepeatBlock-By&gt;</w:t>
      </w:r>
    </w:p>
    <w:p w14:paraId="2255C1BD"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4EF63F9C" w14:textId="77777777" w:rsidR="00990CCD" w:rsidRPr="007E61D3" w:rsidRDefault="00990CCD" w:rsidP="00990CCD">
      <w:pPr>
        <w:pStyle w:val="NormalBold"/>
      </w:pPr>
      <w:r w:rsidRPr="007E61D3">
        <w:rPr>
          <w:rStyle w:val="HideTWBExt"/>
          <w:b w:val="0"/>
        </w:rPr>
        <w:t>&lt;Article&gt;</w:t>
      </w:r>
      <w:r w:rsidRPr="007E61D3">
        <w:t>Johdanto-osan F a kappale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23A928CF" w14:textId="77777777" w:rsidTr="00292F1A">
        <w:trPr>
          <w:trHeight w:hRule="exact" w:val="240"/>
          <w:jc w:val="center"/>
        </w:trPr>
        <w:tc>
          <w:tcPr>
            <w:tcW w:w="9752" w:type="dxa"/>
            <w:gridSpan w:val="2"/>
            <w:tcBorders>
              <w:top w:val="nil"/>
              <w:left w:val="nil"/>
              <w:bottom w:val="nil"/>
              <w:right w:val="nil"/>
            </w:tcBorders>
          </w:tcPr>
          <w:p w14:paraId="57F3163E" w14:textId="77777777" w:rsidR="00990CCD" w:rsidRPr="007E61D3" w:rsidRDefault="00990CCD" w:rsidP="00292F1A"/>
        </w:tc>
      </w:tr>
      <w:tr w:rsidR="00990CCD" w:rsidRPr="007E61D3" w14:paraId="759D80DA" w14:textId="77777777" w:rsidTr="00292F1A">
        <w:trPr>
          <w:trHeight w:val="240"/>
          <w:jc w:val="center"/>
        </w:trPr>
        <w:tc>
          <w:tcPr>
            <w:tcW w:w="4876" w:type="dxa"/>
            <w:tcBorders>
              <w:top w:val="nil"/>
              <w:left w:val="nil"/>
              <w:bottom w:val="nil"/>
              <w:right w:val="nil"/>
            </w:tcBorders>
          </w:tcPr>
          <w:p w14:paraId="2B8F5056"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3409C37E" w14:textId="77777777" w:rsidR="00990CCD" w:rsidRPr="007E61D3" w:rsidRDefault="00990CCD" w:rsidP="00292F1A">
            <w:pPr>
              <w:pStyle w:val="AmColumnHeading"/>
            </w:pPr>
            <w:r w:rsidRPr="007E61D3">
              <w:t>Tarkistus</w:t>
            </w:r>
          </w:p>
        </w:tc>
      </w:tr>
      <w:tr w:rsidR="00990CCD" w:rsidRPr="007E61D3" w14:paraId="628F607B" w14:textId="77777777" w:rsidTr="00292F1A">
        <w:trPr>
          <w:jc w:val="center"/>
        </w:trPr>
        <w:tc>
          <w:tcPr>
            <w:tcW w:w="4876" w:type="dxa"/>
            <w:tcBorders>
              <w:top w:val="nil"/>
              <w:left w:val="nil"/>
              <w:bottom w:val="nil"/>
              <w:right w:val="nil"/>
            </w:tcBorders>
          </w:tcPr>
          <w:p w14:paraId="3665215C" w14:textId="77777777" w:rsidR="00990CCD" w:rsidRPr="007E61D3" w:rsidRDefault="00990CCD" w:rsidP="00292F1A">
            <w:pPr>
              <w:pStyle w:val="Normal6a"/>
            </w:pPr>
          </w:p>
        </w:tc>
        <w:tc>
          <w:tcPr>
            <w:tcW w:w="4876" w:type="dxa"/>
            <w:tcBorders>
              <w:top w:val="nil"/>
              <w:left w:val="nil"/>
              <w:bottom w:val="nil"/>
              <w:right w:val="nil"/>
            </w:tcBorders>
          </w:tcPr>
          <w:p w14:paraId="60BD8B21" w14:textId="77777777" w:rsidR="00990CCD" w:rsidRPr="007E61D3" w:rsidRDefault="00990CCD" w:rsidP="00292F1A">
            <w:pPr>
              <w:pStyle w:val="Normal6a"/>
            </w:pPr>
            <w:r w:rsidRPr="007E61D3">
              <w:rPr>
                <w:b/>
                <w:i/>
              </w:rPr>
              <w:t>F a.</w:t>
            </w:r>
            <w:r w:rsidRPr="007E61D3">
              <w:tab/>
            </w:r>
            <w:r w:rsidRPr="007E61D3">
              <w:rPr>
                <w:b/>
                <w:i/>
              </w:rPr>
              <w:t>katsoo, että kilpailukyvyn parantamiseen tähtäävien EU:n menojen on oltava yhdenmukaisia ”ei merkittävää haittaa” -periaatteen ja EU:n luokitusjärjestelmän kanssa ja että niissä olisi valtavirtaistettava ilmastoa, luonnon monimuotoisuutta sekä sosiaalista ja sukupuolten välistä tasa-arvoa koskevat tavoitteet varmistaen, että näitä ulottuvuuksia seurataan tulosindikaattoreissa taloudellisten tuotosten ja tulosten ohella;</w:t>
            </w:r>
          </w:p>
        </w:tc>
      </w:tr>
    </w:tbl>
    <w:p w14:paraId="31753350"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783E5BBA" w14:textId="77777777" w:rsidR="00990CCD" w:rsidRPr="007E61D3" w:rsidRDefault="00990CCD" w:rsidP="00990CCD">
      <w:r w:rsidRPr="007E61D3">
        <w:rPr>
          <w:rStyle w:val="HideTWBExt"/>
        </w:rPr>
        <w:t>&lt;/Amend&gt;</w:t>
      </w:r>
    </w:p>
    <w:p w14:paraId="6D238B79"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20</w:t>
      </w:r>
      <w:r w:rsidRPr="007E61D3">
        <w:rPr>
          <w:rStyle w:val="HideTWBExt"/>
          <w:b w:val="0"/>
        </w:rPr>
        <w:t>&lt;/NumAm&gt;</w:t>
      </w:r>
    </w:p>
    <w:p w14:paraId="07AA9A7F" w14:textId="77777777" w:rsidR="00990CCD" w:rsidRPr="007E61D3" w:rsidRDefault="00990CCD" w:rsidP="00990CCD">
      <w:pPr>
        <w:pStyle w:val="NormalBold"/>
      </w:pPr>
      <w:r w:rsidRPr="007E61D3">
        <w:rPr>
          <w:rStyle w:val="HideTWBExt"/>
          <w:b w:val="0"/>
        </w:rPr>
        <w:t>&lt;RepeatBlock-By&gt;&lt;Members&gt;</w:t>
      </w:r>
      <w:r w:rsidRPr="007E61D3">
        <w:t>Dick Erixon</w:t>
      </w:r>
      <w:r w:rsidRPr="007E61D3">
        <w:rPr>
          <w:rStyle w:val="HideTWBExt"/>
          <w:b w:val="0"/>
        </w:rPr>
        <w:t>&lt;/Members&gt;</w:t>
      </w:r>
    </w:p>
    <w:p w14:paraId="36F59F3A" w14:textId="77777777" w:rsidR="00990CCD" w:rsidRPr="007E61D3" w:rsidRDefault="00990CCD" w:rsidP="00990CCD">
      <w:pPr>
        <w:pStyle w:val="NormalBold"/>
      </w:pPr>
      <w:r w:rsidRPr="007E61D3">
        <w:rPr>
          <w:rStyle w:val="HideTWBExt"/>
          <w:b w:val="0"/>
        </w:rPr>
        <w:t>&lt;/RepeatBlock-By&gt;</w:t>
      </w:r>
    </w:p>
    <w:p w14:paraId="07EA4A8B"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423A5B23" w14:textId="77777777" w:rsidR="00990CCD" w:rsidRPr="007E61D3" w:rsidRDefault="00990CCD" w:rsidP="00990CCD">
      <w:pPr>
        <w:pStyle w:val="NormalBold"/>
      </w:pPr>
      <w:r w:rsidRPr="007E61D3">
        <w:rPr>
          <w:rStyle w:val="HideTWBExt"/>
          <w:b w:val="0"/>
        </w:rPr>
        <w:t>&lt;Article&gt;</w:t>
      </w:r>
      <w:r w:rsidRPr="007E61D3">
        <w:t>1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193FB007" w14:textId="77777777" w:rsidTr="00292F1A">
        <w:trPr>
          <w:trHeight w:hRule="exact" w:val="240"/>
          <w:jc w:val="center"/>
        </w:trPr>
        <w:tc>
          <w:tcPr>
            <w:tcW w:w="9752" w:type="dxa"/>
            <w:gridSpan w:val="2"/>
            <w:tcBorders>
              <w:top w:val="nil"/>
              <w:left w:val="nil"/>
              <w:bottom w:val="nil"/>
              <w:right w:val="nil"/>
            </w:tcBorders>
          </w:tcPr>
          <w:p w14:paraId="53C720BC" w14:textId="77777777" w:rsidR="00990CCD" w:rsidRPr="007E61D3" w:rsidRDefault="00990CCD" w:rsidP="00292F1A"/>
        </w:tc>
      </w:tr>
      <w:tr w:rsidR="00990CCD" w:rsidRPr="007E61D3" w14:paraId="54692D0C" w14:textId="77777777" w:rsidTr="00292F1A">
        <w:trPr>
          <w:trHeight w:val="240"/>
          <w:jc w:val="center"/>
        </w:trPr>
        <w:tc>
          <w:tcPr>
            <w:tcW w:w="4876" w:type="dxa"/>
            <w:tcBorders>
              <w:top w:val="nil"/>
              <w:left w:val="nil"/>
              <w:bottom w:val="nil"/>
              <w:right w:val="nil"/>
            </w:tcBorders>
          </w:tcPr>
          <w:p w14:paraId="3B50CD51"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25E16EEC" w14:textId="77777777" w:rsidR="00990CCD" w:rsidRPr="007E61D3" w:rsidRDefault="00990CCD" w:rsidP="00292F1A">
            <w:pPr>
              <w:pStyle w:val="AmColumnHeading"/>
            </w:pPr>
            <w:r w:rsidRPr="007E61D3">
              <w:t>Tarkistus</w:t>
            </w:r>
          </w:p>
        </w:tc>
      </w:tr>
      <w:tr w:rsidR="00990CCD" w:rsidRPr="007E61D3" w14:paraId="04E8C60E" w14:textId="77777777" w:rsidTr="00292F1A">
        <w:trPr>
          <w:jc w:val="center"/>
        </w:trPr>
        <w:tc>
          <w:tcPr>
            <w:tcW w:w="4876" w:type="dxa"/>
            <w:tcBorders>
              <w:top w:val="nil"/>
              <w:left w:val="nil"/>
              <w:bottom w:val="nil"/>
              <w:right w:val="nil"/>
            </w:tcBorders>
          </w:tcPr>
          <w:p w14:paraId="61F212FA" w14:textId="77777777" w:rsidR="00990CCD" w:rsidRPr="007E61D3" w:rsidRDefault="00990CCD" w:rsidP="00292F1A">
            <w:pPr>
              <w:pStyle w:val="Normal6a"/>
            </w:pPr>
            <w:r w:rsidRPr="007E61D3">
              <w:t>1.</w:t>
            </w:r>
            <w:r w:rsidRPr="007E61D3">
              <w:tab/>
              <w:t>muistuttaa tarpeesta varmistaa, että EU:n talousarviolla saavutetaan unionin toimintapoliittiset painopisteet, mukaan lukien kilpailukyvyn parantaminen</w:t>
            </w:r>
            <w:r w:rsidRPr="007E61D3">
              <w:rPr>
                <w:b/>
                <w:i/>
              </w:rPr>
              <w:t>, kestävän vaurauden edistäminen</w:t>
            </w:r>
            <w:r w:rsidRPr="007E61D3">
              <w:t xml:space="preserve"> ja </w:t>
            </w:r>
            <w:r w:rsidRPr="007E61D3">
              <w:rPr>
                <w:b/>
                <w:i/>
              </w:rPr>
              <w:t>EU:n suvereniteetin ja itsenäisyyden turvaaminen geopoliittisena toimijana</w:t>
            </w:r>
            <w:r w:rsidRPr="007E61D3">
              <w:t>;</w:t>
            </w:r>
          </w:p>
        </w:tc>
        <w:tc>
          <w:tcPr>
            <w:tcW w:w="4876" w:type="dxa"/>
            <w:tcBorders>
              <w:top w:val="nil"/>
              <w:left w:val="nil"/>
              <w:bottom w:val="nil"/>
              <w:right w:val="nil"/>
            </w:tcBorders>
          </w:tcPr>
          <w:p w14:paraId="1ECEF70F" w14:textId="77777777" w:rsidR="00990CCD" w:rsidRPr="007E61D3" w:rsidRDefault="00990CCD" w:rsidP="00292F1A">
            <w:pPr>
              <w:pStyle w:val="Normal6a"/>
            </w:pPr>
            <w:r w:rsidRPr="007E61D3">
              <w:t>1.</w:t>
            </w:r>
            <w:r w:rsidRPr="007E61D3">
              <w:tab/>
              <w:t xml:space="preserve">muistuttaa tarpeesta varmistaa, että EU:n talousarviolla saavutetaan unionin toimintapoliittiset painopisteet, mukaan lukien </w:t>
            </w:r>
            <w:r w:rsidRPr="007E61D3">
              <w:rPr>
                <w:b/>
                <w:i/>
              </w:rPr>
              <w:t>taloudellisen kasvun ja</w:t>
            </w:r>
            <w:r w:rsidRPr="007E61D3">
              <w:t xml:space="preserve"> kilpailukyvyn parantaminen ja </w:t>
            </w:r>
            <w:r w:rsidRPr="007E61D3">
              <w:rPr>
                <w:b/>
                <w:i/>
              </w:rPr>
              <w:t>selkeän lisäarvon tuottaminen EU:n kansalaisille</w:t>
            </w:r>
            <w:r w:rsidRPr="007E61D3">
              <w:t>;</w:t>
            </w:r>
          </w:p>
        </w:tc>
      </w:tr>
    </w:tbl>
    <w:p w14:paraId="7102C520"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125145C1" w14:textId="77777777" w:rsidR="00990CCD" w:rsidRPr="007E61D3" w:rsidRDefault="00990CCD" w:rsidP="00990CCD">
      <w:r w:rsidRPr="007E61D3">
        <w:rPr>
          <w:rStyle w:val="HideTWBExt"/>
        </w:rPr>
        <w:t>&lt;/Amend&gt;</w:t>
      </w:r>
    </w:p>
    <w:p w14:paraId="5100B9DB"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21</w:t>
      </w:r>
      <w:r w:rsidRPr="007E61D3">
        <w:rPr>
          <w:rStyle w:val="HideTWBExt"/>
          <w:b w:val="0"/>
        </w:rPr>
        <w:t>&lt;/NumAm&gt;</w:t>
      </w:r>
    </w:p>
    <w:p w14:paraId="23E6D627" w14:textId="77777777" w:rsidR="00990CCD" w:rsidRPr="007E61D3" w:rsidRDefault="00990CCD" w:rsidP="00990CCD">
      <w:pPr>
        <w:pStyle w:val="NormalBold"/>
      </w:pPr>
      <w:r w:rsidRPr="007E61D3">
        <w:rPr>
          <w:rStyle w:val="HideTWBExt"/>
          <w:b w:val="0"/>
        </w:rPr>
        <w:t>&lt;RepeatBlock-By&gt;&lt;Members&gt;</w:t>
      </w:r>
      <w:r w:rsidRPr="007E61D3">
        <w:t>Şerban Dimitrie Sturdza</w:t>
      </w:r>
      <w:r w:rsidRPr="007E61D3">
        <w:rPr>
          <w:rStyle w:val="HideTWBExt"/>
          <w:b w:val="0"/>
        </w:rPr>
        <w:t>&lt;/Members&gt;</w:t>
      </w:r>
    </w:p>
    <w:p w14:paraId="69B26464" w14:textId="77777777" w:rsidR="00990CCD" w:rsidRPr="007E61D3" w:rsidRDefault="00990CCD" w:rsidP="00990CCD">
      <w:pPr>
        <w:pStyle w:val="NormalBold"/>
      </w:pPr>
      <w:r w:rsidRPr="007E61D3">
        <w:rPr>
          <w:rStyle w:val="HideTWBExt"/>
          <w:b w:val="0"/>
        </w:rPr>
        <w:t>&lt;/RepeatBlock-By&gt;</w:t>
      </w:r>
    </w:p>
    <w:p w14:paraId="7BC24271"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667BDB64" w14:textId="77777777" w:rsidR="00990CCD" w:rsidRPr="007E61D3" w:rsidRDefault="00990CCD" w:rsidP="00990CCD">
      <w:pPr>
        <w:pStyle w:val="NormalBold"/>
      </w:pPr>
      <w:r w:rsidRPr="007E61D3">
        <w:rPr>
          <w:rStyle w:val="HideTWBExt"/>
          <w:b w:val="0"/>
        </w:rPr>
        <w:t>&lt;Article&gt;</w:t>
      </w:r>
      <w:r w:rsidRPr="007E61D3">
        <w:t>1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63F5E7E0" w14:textId="77777777" w:rsidTr="00292F1A">
        <w:trPr>
          <w:trHeight w:hRule="exact" w:val="240"/>
          <w:jc w:val="center"/>
        </w:trPr>
        <w:tc>
          <w:tcPr>
            <w:tcW w:w="9752" w:type="dxa"/>
            <w:gridSpan w:val="2"/>
            <w:tcBorders>
              <w:top w:val="nil"/>
              <w:left w:val="nil"/>
              <w:bottom w:val="nil"/>
              <w:right w:val="nil"/>
            </w:tcBorders>
          </w:tcPr>
          <w:p w14:paraId="389C6C5C" w14:textId="77777777" w:rsidR="00990CCD" w:rsidRPr="007E61D3" w:rsidRDefault="00990CCD" w:rsidP="00292F1A"/>
        </w:tc>
      </w:tr>
      <w:tr w:rsidR="00990CCD" w:rsidRPr="007E61D3" w14:paraId="03E7F73B" w14:textId="77777777" w:rsidTr="00292F1A">
        <w:trPr>
          <w:trHeight w:val="240"/>
          <w:jc w:val="center"/>
        </w:trPr>
        <w:tc>
          <w:tcPr>
            <w:tcW w:w="4876" w:type="dxa"/>
            <w:tcBorders>
              <w:top w:val="nil"/>
              <w:left w:val="nil"/>
              <w:bottom w:val="nil"/>
              <w:right w:val="nil"/>
            </w:tcBorders>
          </w:tcPr>
          <w:p w14:paraId="6BCD7023"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4353E0E8" w14:textId="77777777" w:rsidR="00990CCD" w:rsidRPr="007E61D3" w:rsidRDefault="00990CCD" w:rsidP="00292F1A">
            <w:pPr>
              <w:pStyle w:val="AmColumnHeading"/>
            </w:pPr>
            <w:r w:rsidRPr="007E61D3">
              <w:t>Tarkistus</w:t>
            </w:r>
          </w:p>
        </w:tc>
      </w:tr>
      <w:tr w:rsidR="00990CCD" w:rsidRPr="007E61D3" w14:paraId="605D97A0" w14:textId="77777777" w:rsidTr="00292F1A">
        <w:trPr>
          <w:jc w:val="center"/>
        </w:trPr>
        <w:tc>
          <w:tcPr>
            <w:tcW w:w="4876" w:type="dxa"/>
            <w:tcBorders>
              <w:top w:val="nil"/>
              <w:left w:val="nil"/>
              <w:bottom w:val="nil"/>
              <w:right w:val="nil"/>
            </w:tcBorders>
          </w:tcPr>
          <w:p w14:paraId="750448D4" w14:textId="77777777" w:rsidR="00990CCD" w:rsidRPr="007E61D3" w:rsidRDefault="00990CCD" w:rsidP="00292F1A">
            <w:pPr>
              <w:pStyle w:val="Normal6a"/>
            </w:pPr>
            <w:r w:rsidRPr="007E61D3">
              <w:t>1.</w:t>
            </w:r>
            <w:r w:rsidRPr="007E61D3">
              <w:tab/>
              <w:t xml:space="preserve">muistuttaa tarpeesta varmistaa, että EU:n talousarviolla saavutetaan </w:t>
            </w:r>
            <w:r w:rsidRPr="007E61D3">
              <w:rPr>
                <w:b/>
                <w:i/>
              </w:rPr>
              <w:t>unionin toimintapoliittiset painopisteet, mukaan lukien kilpailukyvyn parantaminen, kestävän vaurauden edistäminen ja EU:n suvereniteetin ja itsenäisyyden turvaaminen</w:t>
            </w:r>
            <w:r w:rsidRPr="007E61D3">
              <w:t xml:space="preserve"> geopoliittisena toimijana;</w:t>
            </w:r>
          </w:p>
        </w:tc>
        <w:tc>
          <w:tcPr>
            <w:tcW w:w="4876" w:type="dxa"/>
            <w:tcBorders>
              <w:top w:val="nil"/>
              <w:left w:val="nil"/>
              <w:bottom w:val="nil"/>
              <w:right w:val="nil"/>
            </w:tcBorders>
          </w:tcPr>
          <w:p w14:paraId="406AE846" w14:textId="77777777" w:rsidR="00990CCD" w:rsidRPr="007E61D3" w:rsidRDefault="00990CCD" w:rsidP="00292F1A">
            <w:pPr>
              <w:pStyle w:val="Normal6a"/>
            </w:pPr>
            <w:r w:rsidRPr="007E61D3">
              <w:t>1.</w:t>
            </w:r>
            <w:r w:rsidRPr="007E61D3">
              <w:tab/>
              <w:t xml:space="preserve">muistuttaa tarpeesta varmistaa, että EU:n talousarviolla saavutetaan </w:t>
            </w:r>
            <w:r w:rsidRPr="007E61D3">
              <w:rPr>
                <w:b/>
                <w:i/>
              </w:rPr>
              <w:t>konkreettisia tuloksia moitteettoman varainhoidon periaatteen mukaisesti keskittyen mitattavissa oleviin tuottavuutta, työllisyyttä ja innovointia koskeviin periaatteisiin, jotta voidaan parantaa kilpailukykyä, edistää kestävää vaurautta ja turvata EU:n suvereniteetti ja itsenäisyys</w:t>
            </w:r>
            <w:r w:rsidRPr="007E61D3">
              <w:t xml:space="preserve"> geopoliittisena toimijana;</w:t>
            </w:r>
          </w:p>
        </w:tc>
      </w:tr>
    </w:tbl>
    <w:p w14:paraId="018EB8EF"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5B595A33" w14:textId="77777777" w:rsidR="00990CCD" w:rsidRPr="007E61D3" w:rsidRDefault="00990CCD" w:rsidP="00990CCD">
      <w:r w:rsidRPr="007E61D3">
        <w:rPr>
          <w:rStyle w:val="HideTWBExt"/>
        </w:rPr>
        <w:t>&lt;/Amend&gt;</w:t>
      </w:r>
    </w:p>
    <w:p w14:paraId="04F1DBF5"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22</w:t>
      </w:r>
      <w:r w:rsidRPr="007E61D3">
        <w:rPr>
          <w:rStyle w:val="HideTWBExt"/>
          <w:b w:val="0"/>
        </w:rPr>
        <w:t>&lt;/NumAm&gt;</w:t>
      </w:r>
    </w:p>
    <w:p w14:paraId="4D8FE759" w14:textId="77777777" w:rsidR="00990CCD" w:rsidRPr="007E61D3" w:rsidRDefault="00990CCD" w:rsidP="00990CCD">
      <w:pPr>
        <w:pStyle w:val="NormalBold"/>
      </w:pPr>
      <w:r w:rsidRPr="007E61D3">
        <w:rPr>
          <w:rStyle w:val="HideTWBExt"/>
          <w:b w:val="0"/>
        </w:rPr>
        <w:t>&lt;RepeatBlock-By&gt;&lt;Members&gt;</w:t>
      </w:r>
      <w:r w:rsidRPr="007E61D3">
        <w:t>Eero Heinäluoma</w:t>
      </w:r>
      <w:r w:rsidRPr="007E61D3">
        <w:rPr>
          <w:rStyle w:val="HideTWBExt"/>
          <w:b w:val="0"/>
        </w:rPr>
        <w:t>&lt;/Members&gt;</w:t>
      </w:r>
    </w:p>
    <w:p w14:paraId="24AB14A7" w14:textId="77777777" w:rsidR="00990CCD" w:rsidRPr="007E61D3" w:rsidRDefault="00990CCD" w:rsidP="00990CCD">
      <w:pPr>
        <w:pStyle w:val="NormalBold"/>
      </w:pPr>
      <w:r w:rsidRPr="007E61D3">
        <w:rPr>
          <w:rStyle w:val="HideTWBExt"/>
          <w:b w:val="0"/>
        </w:rPr>
        <w:t>&lt;/RepeatBlock-By&gt;</w:t>
      </w:r>
    </w:p>
    <w:p w14:paraId="524423E8"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1B2261F0" w14:textId="77777777" w:rsidR="00990CCD" w:rsidRPr="007E61D3" w:rsidRDefault="00990CCD" w:rsidP="00990CCD">
      <w:pPr>
        <w:pStyle w:val="NormalBold"/>
      </w:pPr>
      <w:r w:rsidRPr="007E61D3">
        <w:rPr>
          <w:rStyle w:val="HideTWBExt"/>
          <w:b w:val="0"/>
        </w:rPr>
        <w:t>&lt;Article&gt;</w:t>
      </w:r>
      <w:r w:rsidRPr="007E61D3">
        <w:t>1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42CB0084" w14:textId="77777777" w:rsidTr="00292F1A">
        <w:trPr>
          <w:trHeight w:hRule="exact" w:val="240"/>
          <w:jc w:val="center"/>
        </w:trPr>
        <w:tc>
          <w:tcPr>
            <w:tcW w:w="9752" w:type="dxa"/>
            <w:gridSpan w:val="2"/>
            <w:tcBorders>
              <w:top w:val="nil"/>
              <w:left w:val="nil"/>
              <w:bottom w:val="nil"/>
              <w:right w:val="nil"/>
            </w:tcBorders>
          </w:tcPr>
          <w:p w14:paraId="1113E1D2" w14:textId="77777777" w:rsidR="00990CCD" w:rsidRPr="007E61D3" w:rsidRDefault="00990CCD" w:rsidP="00292F1A"/>
        </w:tc>
      </w:tr>
      <w:tr w:rsidR="00990CCD" w:rsidRPr="007E61D3" w14:paraId="490837B5" w14:textId="77777777" w:rsidTr="00292F1A">
        <w:trPr>
          <w:trHeight w:val="240"/>
          <w:jc w:val="center"/>
        </w:trPr>
        <w:tc>
          <w:tcPr>
            <w:tcW w:w="4876" w:type="dxa"/>
            <w:tcBorders>
              <w:top w:val="nil"/>
              <w:left w:val="nil"/>
              <w:bottom w:val="nil"/>
              <w:right w:val="nil"/>
            </w:tcBorders>
          </w:tcPr>
          <w:p w14:paraId="00DFAFE2"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206B221B" w14:textId="77777777" w:rsidR="00990CCD" w:rsidRPr="007E61D3" w:rsidRDefault="00990CCD" w:rsidP="00292F1A">
            <w:pPr>
              <w:pStyle w:val="AmColumnHeading"/>
            </w:pPr>
            <w:r w:rsidRPr="007E61D3">
              <w:t>Tarkistus</w:t>
            </w:r>
          </w:p>
        </w:tc>
      </w:tr>
      <w:tr w:rsidR="00990CCD" w:rsidRPr="007E61D3" w14:paraId="348002A2" w14:textId="77777777" w:rsidTr="00292F1A">
        <w:trPr>
          <w:jc w:val="center"/>
        </w:trPr>
        <w:tc>
          <w:tcPr>
            <w:tcW w:w="4876" w:type="dxa"/>
            <w:tcBorders>
              <w:top w:val="nil"/>
              <w:left w:val="nil"/>
              <w:bottom w:val="nil"/>
              <w:right w:val="nil"/>
            </w:tcBorders>
          </w:tcPr>
          <w:p w14:paraId="5B4DEE2F" w14:textId="77777777" w:rsidR="00990CCD" w:rsidRPr="007E61D3" w:rsidRDefault="00990CCD" w:rsidP="00292F1A">
            <w:pPr>
              <w:pStyle w:val="Normal6a"/>
            </w:pPr>
            <w:r w:rsidRPr="007E61D3">
              <w:t>1.</w:t>
            </w:r>
            <w:r w:rsidRPr="007E61D3">
              <w:tab/>
              <w:t>muistuttaa tarpeesta varmistaa, että EU:n talousarviolla saavutetaan unionin toimintapoliittiset painopisteet, mukaan lukien kilpailukyvyn parantaminen, kestävän vaurauden edistäminen ja EU:n suvereniteetin ja itsenäisyyden turvaaminen geopoliittisena toimijana;</w:t>
            </w:r>
          </w:p>
        </w:tc>
        <w:tc>
          <w:tcPr>
            <w:tcW w:w="4876" w:type="dxa"/>
            <w:tcBorders>
              <w:top w:val="nil"/>
              <w:left w:val="nil"/>
              <w:bottom w:val="nil"/>
              <w:right w:val="nil"/>
            </w:tcBorders>
          </w:tcPr>
          <w:p w14:paraId="57B777E9" w14:textId="77777777" w:rsidR="00990CCD" w:rsidRPr="007E61D3" w:rsidRDefault="00990CCD" w:rsidP="00292F1A">
            <w:pPr>
              <w:pStyle w:val="Normal6a"/>
            </w:pPr>
            <w:r w:rsidRPr="007E61D3">
              <w:t>1.</w:t>
            </w:r>
            <w:r w:rsidRPr="007E61D3">
              <w:tab/>
              <w:t>muistuttaa tarpeesta varmistaa, että EU:n talousarviolla saavutetaan unionin toimintapoliittiset painopisteet, mukaan lukien kilpailukyvyn parantaminen, kestävän vaurauden edistäminen ja EU:n suvereniteetin ja itsenäisyyden turvaaminen geopoliittisena toimijana</w:t>
            </w:r>
            <w:r w:rsidRPr="007E61D3">
              <w:rPr>
                <w:b/>
                <w:i/>
              </w:rPr>
              <w:t>, ja että talousarviossa keskitytään investointeihin aloilla, joilla unionin yhteisillä toimilla on suurempi vaikutus ja lisäarvo kuin kansallisilla tai alueellisilla poliittisilla toimilla</w:t>
            </w:r>
            <w:r w:rsidRPr="007E61D3">
              <w:t>;</w:t>
            </w:r>
          </w:p>
        </w:tc>
      </w:tr>
    </w:tbl>
    <w:p w14:paraId="2DF1C44A"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2F0410A4" w14:textId="77777777" w:rsidR="00990CCD" w:rsidRPr="007E61D3" w:rsidRDefault="00990CCD" w:rsidP="00990CCD">
      <w:r w:rsidRPr="007E61D3">
        <w:rPr>
          <w:rStyle w:val="HideTWBExt"/>
        </w:rPr>
        <w:t>&lt;/Amend&gt;</w:t>
      </w:r>
    </w:p>
    <w:p w14:paraId="36097850"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23</w:t>
      </w:r>
      <w:r w:rsidRPr="007E61D3">
        <w:rPr>
          <w:rStyle w:val="HideTWBExt"/>
          <w:b w:val="0"/>
        </w:rPr>
        <w:t>&lt;/NumAm&gt;</w:t>
      </w:r>
    </w:p>
    <w:p w14:paraId="245956A0" w14:textId="77777777" w:rsidR="00990CCD" w:rsidRPr="007E61D3" w:rsidRDefault="00990CCD" w:rsidP="00990CCD">
      <w:pPr>
        <w:pStyle w:val="NormalBold"/>
      </w:pPr>
      <w:r w:rsidRPr="007E61D3">
        <w:rPr>
          <w:rStyle w:val="HideTWBExt"/>
          <w:b w:val="0"/>
        </w:rPr>
        <w:t>&lt;RepeatBlock-By&gt;&lt;Members&gt;</w:t>
      </w:r>
      <w:r w:rsidRPr="007E61D3">
        <w:t>Kinga Kollár</w:t>
      </w:r>
      <w:r w:rsidRPr="007E61D3">
        <w:rPr>
          <w:rStyle w:val="HideTWBExt"/>
          <w:b w:val="0"/>
        </w:rPr>
        <w:t>&lt;/Members&gt;</w:t>
      </w:r>
    </w:p>
    <w:p w14:paraId="125D0F7F" w14:textId="77777777" w:rsidR="00990CCD" w:rsidRPr="007E61D3" w:rsidRDefault="00990CCD" w:rsidP="00990CCD">
      <w:pPr>
        <w:pStyle w:val="NormalBold"/>
      </w:pPr>
      <w:r w:rsidRPr="007E61D3">
        <w:rPr>
          <w:rStyle w:val="HideTWBExt"/>
          <w:b w:val="0"/>
        </w:rPr>
        <w:t>&lt;/RepeatBlock-By&gt;</w:t>
      </w:r>
    </w:p>
    <w:p w14:paraId="172826AC"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7A605C6A" w14:textId="77777777" w:rsidR="00990CCD" w:rsidRPr="007E61D3" w:rsidRDefault="00990CCD" w:rsidP="00990CCD">
      <w:pPr>
        <w:pStyle w:val="NormalBold"/>
      </w:pPr>
      <w:r w:rsidRPr="007E61D3">
        <w:rPr>
          <w:rStyle w:val="HideTWBExt"/>
          <w:b w:val="0"/>
        </w:rPr>
        <w:t>&lt;Article&gt;</w:t>
      </w:r>
      <w:r w:rsidRPr="007E61D3">
        <w:t>1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182E9740" w14:textId="77777777" w:rsidTr="00292F1A">
        <w:trPr>
          <w:trHeight w:hRule="exact" w:val="240"/>
          <w:jc w:val="center"/>
        </w:trPr>
        <w:tc>
          <w:tcPr>
            <w:tcW w:w="9752" w:type="dxa"/>
            <w:gridSpan w:val="2"/>
            <w:tcBorders>
              <w:top w:val="nil"/>
              <w:left w:val="nil"/>
              <w:bottom w:val="nil"/>
              <w:right w:val="nil"/>
            </w:tcBorders>
          </w:tcPr>
          <w:p w14:paraId="5DC636BB" w14:textId="77777777" w:rsidR="00990CCD" w:rsidRPr="007E61D3" w:rsidRDefault="00990CCD" w:rsidP="00292F1A"/>
        </w:tc>
      </w:tr>
      <w:tr w:rsidR="00990CCD" w:rsidRPr="007E61D3" w14:paraId="74E4E568" w14:textId="77777777" w:rsidTr="00292F1A">
        <w:trPr>
          <w:trHeight w:val="240"/>
          <w:jc w:val="center"/>
        </w:trPr>
        <w:tc>
          <w:tcPr>
            <w:tcW w:w="4876" w:type="dxa"/>
            <w:tcBorders>
              <w:top w:val="nil"/>
              <w:left w:val="nil"/>
              <w:bottom w:val="nil"/>
              <w:right w:val="nil"/>
            </w:tcBorders>
          </w:tcPr>
          <w:p w14:paraId="4E6D3AA1"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4F6F1E29" w14:textId="77777777" w:rsidR="00990CCD" w:rsidRPr="007E61D3" w:rsidRDefault="00990CCD" w:rsidP="00292F1A">
            <w:pPr>
              <w:pStyle w:val="AmColumnHeading"/>
            </w:pPr>
            <w:r w:rsidRPr="007E61D3">
              <w:t>Tarkistus</w:t>
            </w:r>
          </w:p>
        </w:tc>
      </w:tr>
      <w:tr w:rsidR="00990CCD" w:rsidRPr="007E61D3" w14:paraId="65FE44F7" w14:textId="77777777" w:rsidTr="00292F1A">
        <w:trPr>
          <w:jc w:val="center"/>
        </w:trPr>
        <w:tc>
          <w:tcPr>
            <w:tcW w:w="4876" w:type="dxa"/>
            <w:tcBorders>
              <w:top w:val="nil"/>
              <w:left w:val="nil"/>
              <w:bottom w:val="nil"/>
              <w:right w:val="nil"/>
            </w:tcBorders>
          </w:tcPr>
          <w:p w14:paraId="0C41B0CF" w14:textId="77777777" w:rsidR="00990CCD" w:rsidRPr="007E61D3" w:rsidRDefault="00990CCD" w:rsidP="00292F1A">
            <w:pPr>
              <w:pStyle w:val="Normal6a"/>
            </w:pPr>
            <w:r w:rsidRPr="007E61D3">
              <w:t>1.</w:t>
            </w:r>
            <w:r w:rsidRPr="007E61D3">
              <w:tab/>
            </w:r>
            <w:r w:rsidRPr="007E61D3">
              <w:rPr>
                <w:b/>
                <w:i/>
              </w:rPr>
              <w:t>muistuttaa tarpeesta</w:t>
            </w:r>
            <w:r w:rsidRPr="007E61D3">
              <w:t xml:space="preserve"> varmistaa, että EU:n talousarviolla saavutetaan unionin toimintapoliittiset painopisteet</w:t>
            </w:r>
            <w:r w:rsidRPr="007E61D3">
              <w:rPr>
                <w:b/>
                <w:i/>
              </w:rPr>
              <w:t>, mukaan lukien</w:t>
            </w:r>
            <w:r w:rsidRPr="007E61D3">
              <w:t xml:space="preserve"> kilpailukyvyn parantaminen, kestävän vaurauden edistäminen ja EU:n suvereniteetin ja itsenäisyyden turvaaminen geopoliittisena toimijana;</w:t>
            </w:r>
          </w:p>
        </w:tc>
        <w:tc>
          <w:tcPr>
            <w:tcW w:w="4876" w:type="dxa"/>
            <w:tcBorders>
              <w:top w:val="nil"/>
              <w:left w:val="nil"/>
              <w:bottom w:val="nil"/>
              <w:right w:val="nil"/>
            </w:tcBorders>
          </w:tcPr>
          <w:p w14:paraId="4F28A993" w14:textId="77777777" w:rsidR="00990CCD" w:rsidRPr="007E61D3" w:rsidRDefault="00990CCD" w:rsidP="00292F1A">
            <w:pPr>
              <w:pStyle w:val="Normal6a"/>
            </w:pPr>
            <w:r w:rsidRPr="007E61D3">
              <w:t>1.</w:t>
            </w:r>
            <w:r w:rsidRPr="007E61D3">
              <w:tab/>
            </w:r>
            <w:r w:rsidRPr="007E61D3">
              <w:rPr>
                <w:b/>
                <w:i/>
              </w:rPr>
              <w:t>korostaa tarvetta</w:t>
            </w:r>
            <w:r w:rsidRPr="007E61D3">
              <w:t xml:space="preserve"> varmistaa, että EU:n talousarviolla saavutetaan unionin </w:t>
            </w:r>
            <w:r w:rsidRPr="007E61D3">
              <w:rPr>
                <w:b/>
                <w:i/>
              </w:rPr>
              <w:t>kolme keskeistä toimintapoliittista painopistettä</w:t>
            </w:r>
            <w:r w:rsidRPr="007E61D3">
              <w:t xml:space="preserve">: kilpailukyvyn parantaminen, kestävän vaurauden edistäminen ja EU:n suvereniteetin ja itsenäisyyden turvaaminen geopoliittisena toimijana; </w:t>
            </w:r>
            <w:r w:rsidRPr="007E61D3">
              <w:rPr>
                <w:b/>
                <w:i/>
              </w:rPr>
              <w:t>korostaa lisäksi, että sääntelymuutokset ovat yhtä tärkeitä kuin rahoitustoimenpiteet näiden tavoitteiden saavuttamiseksi;</w:t>
            </w:r>
          </w:p>
        </w:tc>
      </w:tr>
    </w:tbl>
    <w:p w14:paraId="66A8AC64"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6FEA7169" w14:textId="77777777" w:rsidR="00990CCD" w:rsidRPr="007E61D3" w:rsidRDefault="00990CCD" w:rsidP="00990CCD">
      <w:r w:rsidRPr="007E61D3">
        <w:rPr>
          <w:rStyle w:val="HideTWBExt"/>
        </w:rPr>
        <w:t>&lt;/Amend&gt;</w:t>
      </w:r>
    </w:p>
    <w:p w14:paraId="0E0F0200"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24</w:t>
      </w:r>
      <w:r w:rsidRPr="007E61D3">
        <w:rPr>
          <w:rStyle w:val="HideTWBExt"/>
          <w:b w:val="0"/>
        </w:rPr>
        <w:t>&lt;/NumAm&gt;</w:t>
      </w:r>
    </w:p>
    <w:p w14:paraId="70CC6994" w14:textId="77777777" w:rsidR="00990CCD" w:rsidRPr="007E61D3" w:rsidRDefault="00990CCD" w:rsidP="00990CCD">
      <w:pPr>
        <w:pStyle w:val="NormalBold"/>
      </w:pPr>
      <w:r w:rsidRPr="007E61D3">
        <w:rPr>
          <w:rStyle w:val="HideTWBExt"/>
          <w:b w:val="0"/>
        </w:rPr>
        <w:t>&lt;RepeatBlock-By&gt;&lt;Members&gt;</w:t>
      </w:r>
      <w:r w:rsidRPr="007E61D3">
        <w:t>Carla Tavares, José Cepeda</w:t>
      </w:r>
      <w:r w:rsidRPr="007E61D3">
        <w:rPr>
          <w:rStyle w:val="HideTWBExt"/>
          <w:b w:val="0"/>
        </w:rPr>
        <w:t>&lt;/Members&gt;</w:t>
      </w:r>
    </w:p>
    <w:p w14:paraId="6CFB39B7" w14:textId="77777777" w:rsidR="00990CCD" w:rsidRPr="007E61D3" w:rsidRDefault="00990CCD" w:rsidP="00990CCD">
      <w:pPr>
        <w:pStyle w:val="NormalBold"/>
      </w:pPr>
      <w:r w:rsidRPr="007E61D3">
        <w:rPr>
          <w:rStyle w:val="HideTWBExt"/>
          <w:b w:val="0"/>
        </w:rPr>
        <w:t>&lt;/RepeatBlock-By&gt;</w:t>
      </w:r>
    </w:p>
    <w:p w14:paraId="7CE2117F"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07C62442" w14:textId="77777777" w:rsidR="00990CCD" w:rsidRPr="007E61D3" w:rsidRDefault="00990CCD" w:rsidP="00990CCD">
      <w:pPr>
        <w:pStyle w:val="NormalBold"/>
      </w:pPr>
      <w:r w:rsidRPr="007E61D3">
        <w:rPr>
          <w:rStyle w:val="HideTWBExt"/>
          <w:b w:val="0"/>
        </w:rPr>
        <w:t>&lt;Article&gt;</w:t>
      </w:r>
      <w:r w:rsidRPr="007E61D3">
        <w:t>1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0E0B39FC" w14:textId="77777777" w:rsidTr="00292F1A">
        <w:trPr>
          <w:trHeight w:hRule="exact" w:val="240"/>
          <w:jc w:val="center"/>
        </w:trPr>
        <w:tc>
          <w:tcPr>
            <w:tcW w:w="9752" w:type="dxa"/>
            <w:gridSpan w:val="2"/>
            <w:tcBorders>
              <w:top w:val="nil"/>
              <w:left w:val="nil"/>
              <w:bottom w:val="nil"/>
              <w:right w:val="nil"/>
            </w:tcBorders>
          </w:tcPr>
          <w:p w14:paraId="5769B9D6" w14:textId="77777777" w:rsidR="00990CCD" w:rsidRPr="007E61D3" w:rsidRDefault="00990CCD" w:rsidP="00292F1A"/>
        </w:tc>
      </w:tr>
      <w:tr w:rsidR="00990CCD" w:rsidRPr="007E61D3" w14:paraId="02B67B41" w14:textId="77777777" w:rsidTr="00292F1A">
        <w:trPr>
          <w:trHeight w:val="240"/>
          <w:jc w:val="center"/>
        </w:trPr>
        <w:tc>
          <w:tcPr>
            <w:tcW w:w="4876" w:type="dxa"/>
            <w:tcBorders>
              <w:top w:val="nil"/>
              <w:left w:val="nil"/>
              <w:bottom w:val="nil"/>
              <w:right w:val="nil"/>
            </w:tcBorders>
          </w:tcPr>
          <w:p w14:paraId="5FBC39F5"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53085BCC" w14:textId="77777777" w:rsidR="00990CCD" w:rsidRPr="007E61D3" w:rsidRDefault="00990CCD" w:rsidP="00292F1A">
            <w:pPr>
              <w:pStyle w:val="AmColumnHeading"/>
            </w:pPr>
            <w:r w:rsidRPr="007E61D3">
              <w:t>Tarkistus</w:t>
            </w:r>
          </w:p>
        </w:tc>
      </w:tr>
      <w:tr w:rsidR="00990CCD" w:rsidRPr="007E61D3" w14:paraId="3B45D229" w14:textId="77777777" w:rsidTr="00292F1A">
        <w:trPr>
          <w:jc w:val="center"/>
        </w:trPr>
        <w:tc>
          <w:tcPr>
            <w:tcW w:w="4876" w:type="dxa"/>
            <w:tcBorders>
              <w:top w:val="nil"/>
              <w:left w:val="nil"/>
              <w:bottom w:val="nil"/>
              <w:right w:val="nil"/>
            </w:tcBorders>
          </w:tcPr>
          <w:p w14:paraId="2DA30D6F" w14:textId="77777777" w:rsidR="00990CCD" w:rsidRPr="007E61D3" w:rsidRDefault="00990CCD" w:rsidP="00292F1A">
            <w:pPr>
              <w:pStyle w:val="Normal6a"/>
            </w:pPr>
            <w:r w:rsidRPr="007E61D3">
              <w:t>1.</w:t>
            </w:r>
            <w:r w:rsidRPr="007E61D3">
              <w:tab/>
              <w:t>muistuttaa tarpeesta varmistaa, että EU:n talousarviolla saavutetaan unionin toimintapoliittiset painopisteet, mukaan lukien kilpailukyvyn parantaminen, kestävän vaurauden edistäminen ja EU:n suvereniteetin ja itsenäisyyden turvaaminen geopoliittisena toimijana;</w:t>
            </w:r>
          </w:p>
        </w:tc>
        <w:tc>
          <w:tcPr>
            <w:tcW w:w="4876" w:type="dxa"/>
            <w:tcBorders>
              <w:top w:val="nil"/>
              <w:left w:val="nil"/>
              <w:bottom w:val="nil"/>
              <w:right w:val="nil"/>
            </w:tcBorders>
          </w:tcPr>
          <w:p w14:paraId="6347243B" w14:textId="77777777" w:rsidR="00990CCD" w:rsidRPr="007E61D3" w:rsidRDefault="00990CCD" w:rsidP="00292F1A">
            <w:pPr>
              <w:pStyle w:val="Normal6a"/>
            </w:pPr>
            <w:r w:rsidRPr="007E61D3">
              <w:t>1.</w:t>
            </w:r>
            <w:r w:rsidRPr="007E61D3">
              <w:tab/>
              <w:t xml:space="preserve">muistuttaa tarpeesta varmistaa, että EU:n talousarviolla saavutetaan unionin toimintapoliittiset painopisteet, mukaan lukien kilpailukyvyn parantaminen, kestävän </w:t>
            </w:r>
            <w:r w:rsidRPr="007E61D3">
              <w:rPr>
                <w:b/>
                <w:i/>
              </w:rPr>
              <w:t>ja osallistavan</w:t>
            </w:r>
            <w:r w:rsidRPr="007E61D3">
              <w:t xml:space="preserve"> vaurauden edistäminen</w:t>
            </w:r>
            <w:r w:rsidRPr="007E61D3">
              <w:rPr>
                <w:b/>
                <w:i/>
              </w:rPr>
              <w:t>, sosiaalisen oikeudenmukaisuuden edistäminen</w:t>
            </w:r>
            <w:r w:rsidRPr="007E61D3">
              <w:t xml:space="preserve"> ja EU:n suvereniteetin ja itsenäisyyden turvaaminen geopoliittisena toimijana;</w:t>
            </w:r>
          </w:p>
        </w:tc>
      </w:tr>
    </w:tbl>
    <w:p w14:paraId="009C49DD"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06CA4408" w14:textId="77777777" w:rsidR="00990CCD" w:rsidRPr="007E61D3" w:rsidRDefault="00990CCD" w:rsidP="00990CCD">
      <w:r w:rsidRPr="007E61D3">
        <w:rPr>
          <w:rStyle w:val="HideTWBExt"/>
        </w:rPr>
        <w:t>&lt;/Amend&gt;</w:t>
      </w:r>
    </w:p>
    <w:p w14:paraId="2FEBC0B4"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25</w:t>
      </w:r>
      <w:r w:rsidRPr="007E61D3">
        <w:rPr>
          <w:rStyle w:val="HideTWBExt"/>
          <w:b w:val="0"/>
        </w:rPr>
        <w:t>&lt;/NumAm&gt;</w:t>
      </w:r>
    </w:p>
    <w:p w14:paraId="024C733D" w14:textId="77777777" w:rsidR="00990CCD" w:rsidRPr="007E61D3" w:rsidRDefault="00990CCD" w:rsidP="00990CCD">
      <w:pPr>
        <w:pStyle w:val="NormalBold"/>
      </w:pPr>
      <w:r w:rsidRPr="007E61D3">
        <w:rPr>
          <w:rStyle w:val="HideTWBExt"/>
          <w:b w:val="0"/>
        </w:rPr>
        <w:t>&lt;RepeatBlock-By&gt;&lt;Members&gt;</w:t>
      </w:r>
      <w:r w:rsidRPr="007E61D3">
        <w:t>Carla Tavares, José Cepeda</w:t>
      </w:r>
      <w:r w:rsidRPr="007E61D3">
        <w:rPr>
          <w:rStyle w:val="HideTWBExt"/>
          <w:b w:val="0"/>
        </w:rPr>
        <w:t>&lt;/Members&gt;</w:t>
      </w:r>
    </w:p>
    <w:p w14:paraId="49EDA754" w14:textId="77777777" w:rsidR="00990CCD" w:rsidRPr="007E61D3" w:rsidRDefault="00990CCD" w:rsidP="00990CCD">
      <w:pPr>
        <w:pStyle w:val="NormalBold"/>
      </w:pPr>
      <w:r w:rsidRPr="007E61D3">
        <w:rPr>
          <w:rStyle w:val="HideTWBExt"/>
          <w:b w:val="0"/>
        </w:rPr>
        <w:t>&lt;/RepeatBlock-By&gt;</w:t>
      </w:r>
    </w:p>
    <w:p w14:paraId="3D3915E3"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5209842C" w14:textId="77777777" w:rsidR="00990CCD" w:rsidRPr="007E61D3" w:rsidRDefault="00990CCD" w:rsidP="00990CCD">
      <w:pPr>
        <w:pStyle w:val="NormalBold"/>
      </w:pPr>
      <w:r w:rsidRPr="007E61D3">
        <w:rPr>
          <w:rStyle w:val="HideTWBExt"/>
          <w:b w:val="0"/>
        </w:rPr>
        <w:t>&lt;Article&gt;</w:t>
      </w:r>
      <w:r w:rsidRPr="007E61D3">
        <w:t>1 a kohta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4358FA02" w14:textId="77777777" w:rsidTr="00292F1A">
        <w:trPr>
          <w:trHeight w:hRule="exact" w:val="240"/>
          <w:jc w:val="center"/>
        </w:trPr>
        <w:tc>
          <w:tcPr>
            <w:tcW w:w="9752" w:type="dxa"/>
            <w:gridSpan w:val="2"/>
            <w:tcBorders>
              <w:top w:val="nil"/>
              <w:left w:val="nil"/>
              <w:bottom w:val="nil"/>
              <w:right w:val="nil"/>
            </w:tcBorders>
          </w:tcPr>
          <w:p w14:paraId="52207C9A" w14:textId="77777777" w:rsidR="00990CCD" w:rsidRPr="007E61D3" w:rsidRDefault="00990CCD" w:rsidP="00292F1A"/>
        </w:tc>
      </w:tr>
      <w:tr w:rsidR="00990CCD" w:rsidRPr="007E61D3" w14:paraId="009F1523" w14:textId="77777777" w:rsidTr="00292F1A">
        <w:trPr>
          <w:trHeight w:val="240"/>
          <w:jc w:val="center"/>
        </w:trPr>
        <w:tc>
          <w:tcPr>
            <w:tcW w:w="4876" w:type="dxa"/>
            <w:tcBorders>
              <w:top w:val="nil"/>
              <w:left w:val="nil"/>
              <w:bottom w:val="nil"/>
              <w:right w:val="nil"/>
            </w:tcBorders>
          </w:tcPr>
          <w:p w14:paraId="477C054E"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7BE44E5C" w14:textId="77777777" w:rsidR="00990CCD" w:rsidRPr="007E61D3" w:rsidRDefault="00990CCD" w:rsidP="00292F1A">
            <w:pPr>
              <w:pStyle w:val="AmColumnHeading"/>
            </w:pPr>
            <w:r w:rsidRPr="007E61D3">
              <w:t>Tarkistus</w:t>
            </w:r>
          </w:p>
        </w:tc>
      </w:tr>
      <w:tr w:rsidR="00990CCD" w:rsidRPr="007E61D3" w14:paraId="5B6872C4" w14:textId="77777777" w:rsidTr="00292F1A">
        <w:trPr>
          <w:jc w:val="center"/>
        </w:trPr>
        <w:tc>
          <w:tcPr>
            <w:tcW w:w="4876" w:type="dxa"/>
            <w:tcBorders>
              <w:top w:val="nil"/>
              <w:left w:val="nil"/>
              <w:bottom w:val="nil"/>
              <w:right w:val="nil"/>
            </w:tcBorders>
          </w:tcPr>
          <w:p w14:paraId="71FAA0FA" w14:textId="77777777" w:rsidR="00990CCD" w:rsidRPr="007E61D3" w:rsidRDefault="00990CCD" w:rsidP="00292F1A">
            <w:pPr>
              <w:pStyle w:val="Normal6a"/>
            </w:pPr>
          </w:p>
        </w:tc>
        <w:tc>
          <w:tcPr>
            <w:tcW w:w="4876" w:type="dxa"/>
            <w:tcBorders>
              <w:top w:val="nil"/>
              <w:left w:val="nil"/>
              <w:bottom w:val="nil"/>
              <w:right w:val="nil"/>
            </w:tcBorders>
          </w:tcPr>
          <w:p w14:paraId="36FE78AE" w14:textId="77777777" w:rsidR="00990CCD" w:rsidRPr="007E61D3" w:rsidRDefault="00990CCD" w:rsidP="00292F1A">
            <w:pPr>
              <w:pStyle w:val="Normal6a"/>
            </w:pPr>
            <w:r w:rsidRPr="007E61D3">
              <w:rPr>
                <w:b/>
                <w:i/>
              </w:rPr>
              <w:t>1 a.</w:t>
            </w:r>
            <w:r w:rsidRPr="007E61D3">
              <w:tab/>
            </w:r>
            <w:r w:rsidRPr="007E61D3">
              <w:rPr>
                <w:b/>
                <w:i/>
              </w:rPr>
              <w:t>korostaa, että kilpailukyky ilman sosiaalista yhteenkuuluvuutta on ei ole kestävää; painottaa, että kaikissa tuloksellisuuskehyksissä on mitattava taloudellisen tuotoksen lisäksi sosiaalista hyvinvointia, elämänlaatua, eriarvoisuuden vähentämistä, sukupuolten välisen tasa-arvon edistymistä ja ihmisarvoisten ja tulevaisuuden kannalta kestävien työpaikkojen luomista; peräänkuuluttaa siksi yhteiskunnallisia vaikutuksia koskevien indikaattoreiden sisällyttämistä kaikkiin kilpailukykyyn liittyviin ohjelmiin;</w:t>
            </w:r>
          </w:p>
        </w:tc>
      </w:tr>
    </w:tbl>
    <w:p w14:paraId="5107B4F3"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2FB5AFC3" w14:textId="77777777" w:rsidR="00990CCD" w:rsidRPr="007E61D3" w:rsidRDefault="00990CCD" w:rsidP="00990CCD">
      <w:r w:rsidRPr="007E61D3">
        <w:rPr>
          <w:rStyle w:val="HideTWBExt"/>
        </w:rPr>
        <w:t>&lt;/Amend&gt;</w:t>
      </w:r>
    </w:p>
    <w:p w14:paraId="671A181F"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26</w:t>
      </w:r>
      <w:r w:rsidRPr="007E61D3">
        <w:rPr>
          <w:rStyle w:val="HideTWBExt"/>
          <w:b w:val="0"/>
        </w:rPr>
        <w:t>&lt;/NumAm&gt;</w:t>
      </w:r>
    </w:p>
    <w:p w14:paraId="6F1C524C" w14:textId="77777777" w:rsidR="00990CCD" w:rsidRPr="007E61D3" w:rsidRDefault="00990CCD" w:rsidP="00990CCD">
      <w:pPr>
        <w:pStyle w:val="NormalBold"/>
      </w:pPr>
      <w:r w:rsidRPr="007E61D3">
        <w:rPr>
          <w:rStyle w:val="HideTWBExt"/>
          <w:b w:val="0"/>
        </w:rPr>
        <w:t>&lt;RepeatBlock-By&gt;&lt;Members&gt;</w:t>
      </w:r>
      <w:r w:rsidRPr="007E61D3">
        <w:t>Şerban Dimitrie Sturdza</w:t>
      </w:r>
      <w:r w:rsidRPr="007E61D3">
        <w:rPr>
          <w:rStyle w:val="HideTWBExt"/>
          <w:b w:val="0"/>
        </w:rPr>
        <w:t>&lt;/Members&gt;</w:t>
      </w:r>
    </w:p>
    <w:p w14:paraId="2C8E232C" w14:textId="77777777" w:rsidR="00990CCD" w:rsidRPr="007E61D3" w:rsidRDefault="00990CCD" w:rsidP="00990CCD">
      <w:pPr>
        <w:pStyle w:val="NormalBold"/>
      </w:pPr>
      <w:r w:rsidRPr="007E61D3">
        <w:rPr>
          <w:rStyle w:val="HideTWBExt"/>
          <w:b w:val="0"/>
        </w:rPr>
        <w:t>&lt;/RepeatBlock-By&gt;</w:t>
      </w:r>
    </w:p>
    <w:p w14:paraId="63E828AC"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5C6D3895" w14:textId="77777777" w:rsidR="00990CCD" w:rsidRPr="007E61D3" w:rsidRDefault="00990CCD" w:rsidP="00990CCD">
      <w:pPr>
        <w:pStyle w:val="NormalBold"/>
      </w:pPr>
      <w:r w:rsidRPr="007E61D3">
        <w:rPr>
          <w:rStyle w:val="HideTWBExt"/>
          <w:b w:val="0"/>
        </w:rPr>
        <w:t>&lt;Article&gt;</w:t>
      </w:r>
      <w:r w:rsidRPr="007E61D3">
        <w:t>1 a kohta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2CEB3F51" w14:textId="77777777" w:rsidTr="00292F1A">
        <w:trPr>
          <w:trHeight w:hRule="exact" w:val="240"/>
          <w:jc w:val="center"/>
        </w:trPr>
        <w:tc>
          <w:tcPr>
            <w:tcW w:w="9752" w:type="dxa"/>
            <w:gridSpan w:val="2"/>
            <w:tcBorders>
              <w:top w:val="nil"/>
              <w:left w:val="nil"/>
              <w:bottom w:val="nil"/>
              <w:right w:val="nil"/>
            </w:tcBorders>
          </w:tcPr>
          <w:p w14:paraId="65208DC2" w14:textId="77777777" w:rsidR="00990CCD" w:rsidRPr="007E61D3" w:rsidRDefault="00990CCD" w:rsidP="00292F1A"/>
        </w:tc>
      </w:tr>
      <w:tr w:rsidR="00990CCD" w:rsidRPr="007E61D3" w14:paraId="721FF48A" w14:textId="77777777" w:rsidTr="00292F1A">
        <w:trPr>
          <w:trHeight w:val="240"/>
          <w:jc w:val="center"/>
        </w:trPr>
        <w:tc>
          <w:tcPr>
            <w:tcW w:w="4876" w:type="dxa"/>
            <w:tcBorders>
              <w:top w:val="nil"/>
              <w:left w:val="nil"/>
              <w:bottom w:val="nil"/>
              <w:right w:val="nil"/>
            </w:tcBorders>
          </w:tcPr>
          <w:p w14:paraId="57E8D938"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1AE22E89" w14:textId="77777777" w:rsidR="00990CCD" w:rsidRPr="007E61D3" w:rsidRDefault="00990CCD" w:rsidP="00292F1A">
            <w:pPr>
              <w:pStyle w:val="AmColumnHeading"/>
            </w:pPr>
            <w:r w:rsidRPr="007E61D3">
              <w:t>Tarkistus</w:t>
            </w:r>
          </w:p>
        </w:tc>
      </w:tr>
      <w:tr w:rsidR="00990CCD" w:rsidRPr="007E61D3" w14:paraId="6156B27E" w14:textId="77777777" w:rsidTr="00292F1A">
        <w:trPr>
          <w:jc w:val="center"/>
        </w:trPr>
        <w:tc>
          <w:tcPr>
            <w:tcW w:w="4876" w:type="dxa"/>
            <w:tcBorders>
              <w:top w:val="nil"/>
              <w:left w:val="nil"/>
              <w:bottom w:val="nil"/>
              <w:right w:val="nil"/>
            </w:tcBorders>
          </w:tcPr>
          <w:p w14:paraId="4EF549DE" w14:textId="77777777" w:rsidR="00990CCD" w:rsidRPr="007E61D3" w:rsidRDefault="00990CCD" w:rsidP="00292F1A">
            <w:pPr>
              <w:pStyle w:val="Normal6a"/>
            </w:pPr>
          </w:p>
        </w:tc>
        <w:tc>
          <w:tcPr>
            <w:tcW w:w="4876" w:type="dxa"/>
            <w:tcBorders>
              <w:top w:val="nil"/>
              <w:left w:val="nil"/>
              <w:bottom w:val="nil"/>
              <w:right w:val="nil"/>
            </w:tcBorders>
          </w:tcPr>
          <w:p w14:paraId="331FADAE" w14:textId="77777777" w:rsidR="00990CCD" w:rsidRPr="007E61D3" w:rsidRDefault="00990CCD" w:rsidP="00292F1A">
            <w:pPr>
              <w:pStyle w:val="Normal6a"/>
            </w:pPr>
            <w:r w:rsidRPr="007E61D3">
              <w:rPr>
                <w:b/>
                <w:i/>
              </w:rPr>
              <w:t>1 a.</w:t>
            </w:r>
            <w:r w:rsidRPr="007E61D3">
              <w:tab/>
            </w:r>
            <w:r w:rsidRPr="007E61D3">
              <w:rPr>
                <w:b/>
                <w:i/>
              </w:rPr>
              <w:t>korostaa, että Euroopan kilpailukykyä on edistettävä kohdentamalla tehokkaasti resursseja ja politiikkoja, joilla pyritään vähentämään hallinnollista taakkaa, kannustamaan yksityisiin investointeihin ja vahvistamaan sisämarkkinoita;</w:t>
            </w:r>
          </w:p>
        </w:tc>
      </w:tr>
    </w:tbl>
    <w:p w14:paraId="560A7426"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6A16B09E" w14:textId="77777777" w:rsidR="00990CCD" w:rsidRPr="007E61D3" w:rsidRDefault="00990CCD" w:rsidP="00990CCD">
      <w:r w:rsidRPr="007E61D3">
        <w:rPr>
          <w:rStyle w:val="HideTWBExt"/>
        </w:rPr>
        <w:t>&lt;/Amend&gt;</w:t>
      </w:r>
    </w:p>
    <w:p w14:paraId="2FB73CFA"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27</w:t>
      </w:r>
      <w:r w:rsidRPr="007E61D3">
        <w:rPr>
          <w:rStyle w:val="HideTWBExt"/>
          <w:b w:val="0"/>
        </w:rPr>
        <w:t>&lt;/NumAm&gt;</w:t>
      </w:r>
    </w:p>
    <w:p w14:paraId="23AB183E" w14:textId="77777777" w:rsidR="00990CCD" w:rsidRPr="007E61D3" w:rsidRDefault="00990CCD" w:rsidP="00990CCD">
      <w:pPr>
        <w:pStyle w:val="NormalBold"/>
      </w:pPr>
      <w:r w:rsidRPr="007E61D3">
        <w:rPr>
          <w:rStyle w:val="HideTWBExt"/>
          <w:b w:val="0"/>
        </w:rPr>
        <w:t>&lt;RepeatBlock-By&gt;&lt;Members&gt;</w:t>
      </w:r>
      <w:r w:rsidRPr="007E61D3">
        <w:t>Cristian Terheş</w:t>
      </w:r>
      <w:r w:rsidRPr="007E61D3">
        <w:rPr>
          <w:rStyle w:val="HideTWBExt"/>
          <w:b w:val="0"/>
        </w:rPr>
        <w:t>&lt;/Members&gt;</w:t>
      </w:r>
    </w:p>
    <w:p w14:paraId="75CDB8B2" w14:textId="77777777" w:rsidR="00990CCD" w:rsidRPr="007E61D3" w:rsidRDefault="00990CCD" w:rsidP="00990CCD">
      <w:pPr>
        <w:pStyle w:val="NormalBold"/>
      </w:pPr>
      <w:r w:rsidRPr="007E61D3">
        <w:rPr>
          <w:rStyle w:val="HideTWBExt"/>
          <w:b w:val="0"/>
        </w:rPr>
        <w:t>&lt;/RepeatBlock-By&gt;</w:t>
      </w:r>
    </w:p>
    <w:p w14:paraId="70336B03"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7F9D5716" w14:textId="77777777" w:rsidR="00990CCD" w:rsidRPr="007E61D3" w:rsidRDefault="00990CCD" w:rsidP="00990CCD">
      <w:pPr>
        <w:pStyle w:val="NormalBold"/>
      </w:pPr>
      <w:r w:rsidRPr="007E61D3">
        <w:rPr>
          <w:rStyle w:val="HideTWBExt"/>
          <w:b w:val="0"/>
        </w:rPr>
        <w:t>&lt;Article&gt;</w:t>
      </w:r>
      <w:r w:rsidRPr="007E61D3">
        <w:t>1 a kohta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1CADE1B6" w14:textId="77777777" w:rsidTr="00292F1A">
        <w:trPr>
          <w:trHeight w:hRule="exact" w:val="240"/>
          <w:jc w:val="center"/>
        </w:trPr>
        <w:tc>
          <w:tcPr>
            <w:tcW w:w="9752" w:type="dxa"/>
            <w:gridSpan w:val="2"/>
            <w:tcBorders>
              <w:top w:val="nil"/>
              <w:left w:val="nil"/>
              <w:bottom w:val="nil"/>
              <w:right w:val="nil"/>
            </w:tcBorders>
          </w:tcPr>
          <w:p w14:paraId="5222D0B7" w14:textId="77777777" w:rsidR="00990CCD" w:rsidRPr="007E61D3" w:rsidRDefault="00990CCD" w:rsidP="00292F1A"/>
        </w:tc>
      </w:tr>
      <w:tr w:rsidR="00990CCD" w:rsidRPr="007E61D3" w14:paraId="27E81A06" w14:textId="77777777" w:rsidTr="00292F1A">
        <w:trPr>
          <w:trHeight w:val="240"/>
          <w:jc w:val="center"/>
        </w:trPr>
        <w:tc>
          <w:tcPr>
            <w:tcW w:w="4876" w:type="dxa"/>
            <w:tcBorders>
              <w:top w:val="nil"/>
              <w:left w:val="nil"/>
              <w:bottom w:val="nil"/>
              <w:right w:val="nil"/>
            </w:tcBorders>
          </w:tcPr>
          <w:p w14:paraId="55B8C5CD"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2C893CA4" w14:textId="77777777" w:rsidR="00990CCD" w:rsidRPr="007E61D3" w:rsidRDefault="00990CCD" w:rsidP="00292F1A">
            <w:pPr>
              <w:pStyle w:val="AmColumnHeading"/>
            </w:pPr>
            <w:r w:rsidRPr="007E61D3">
              <w:t>Tarkistus</w:t>
            </w:r>
          </w:p>
        </w:tc>
      </w:tr>
      <w:tr w:rsidR="00990CCD" w:rsidRPr="007E61D3" w14:paraId="7BDBADBA" w14:textId="77777777" w:rsidTr="00292F1A">
        <w:trPr>
          <w:jc w:val="center"/>
        </w:trPr>
        <w:tc>
          <w:tcPr>
            <w:tcW w:w="4876" w:type="dxa"/>
            <w:tcBorders>
              <w:top w:val="nil"/>
              <w:left w:val="nil"/>
              <w:bottom w:val="nil"/>
              <w:right w:val="nil"/>
            </w:tcBorders>
          </w:tcPr>
          <w:p w14:paraId="0E3B25BC" w14:textId="77777777" w:rsidR="00990CCD" w:rsidRPr="007E61D3" w:rsidRDefault="00990CCD" w:rsidP="00292F1A">
            <w:pPr>
              <w:pStyle w:val="Normal6a"/>
            </w:pPr>
          </w:p>
        </w:tc>
        <w:tc>
          <w:tcPr>
            <w:tcW w:w="4876" w:type="dxa"/>
            <w:tcBorders>
              <w:top w:val="nil"/>
              <w:left w:val="nil"/>
              <w:bottom w:val="nil"/>
              <w:right w:val="nil"/>
            </w:tcBorders>
          </w:tcPr>
          <w:p w14:paraId="0E2350B3" w14:textId="77777777" w:rsidR="00990CCD" w:rsidRPr="007E61D3" w:rsidRDefault="00990CCD" w:rsidP="00292F1A">
            <w:pPr>
              <w:pStyle w:val="Normal6a"/>
            </w:pPr>
            <w:r w:rsidRPr="007E61D3">
              <w:rPr>
                <w:b/>
                <w:i/>
              </w:rPr>
              <w:t>1 a.</w:t>
            </w:r>
            <w:r w:rsidRPr="007E61D3">
              <w:tab/>
            </w:r>
            <w:r w:rsidRPr="007E61D3">
              <w:rPr>
                <w:b/>
                <w:i/>
              </w:rPr>
              <w:t>kehottaa komissiota analysoimaan muiden maiden kokemuksia tuloksellisuuteen perustuvien budjetointijärjestelmien täytäntöönpanosta ja määrittämään, mitä niistä on opittu;</w:t>
            </w:r>
          </w:p>
        </w:tc>
      </w:tr>
    </w:tbl>
    <w:p w14:paraId="35A4BC72"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0BDE2F45" w14:textId="77777777" w:rsidR="00990CCD" w:rsidRPr="007E61D3" w:rsidRDefault="00990CCD" w:rsidP="00990CCD">
      <w:r w:rsidRPr="007E61D3">
        <w:rPr>
          <w:rStyle w:val="HideTWBExt"/>
        </w:rPr>
        <w:t>&lt;/Amend&gt;</w:t>
      </w:r>
    </w:p>
    <w:p w14:paraId="0AEBE852"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28</w:t>
      </w:r>
      <w:r w:rsidRPr="007E61D3">
        <w:rPr>
          <w:rStyle w:val="HideTWBExt"/>
          <w:b w:val="0"/>
        </w:rPr>
        <w:t>&lt;/NumAm&gt;</w:t>
      </w:r>
    </w:p>
    <w:p w14:paraId="173C5A79" w14:textId="77777777" w:rsidR="00990CCD" w:rsidRPr="007E61D3" w:rsidRDefault="00990CCD" w:rsidP="00990CCD">
      <w:pPr>
        <w:pStyle w:val="NormalBold"/>
      </w:pPr>
      <w:r w:rsidRPr="007E61D3">
        <w:rPr>
          <w:rStyle w:val="HideTWBExt"/>
          <w:b w:val="0"/>
        </w:rPr>
        <w:t>&lt;RepeatBlock-By&gt;&lt;Members&gt;</w:t>
      </w:r>
      <w:r w:rsidRPr="007E61D3">
        <w:t>Kinga Kollár</w:t>
      </w:r>
      <w:r w:rsidRPr="007E61D3">
        <w:rPr>
          <w:rStyle w:val="HideTWBExt"/>
          <w:b w:val="0"/>
        </w:rPr>
        <w:t>&lt;/Members&gt;</w:t>
      </w:r>
    </w:p>
    <w:p w14:paraId="01678EC8" w14:textId="77777777" w:rsidR="00990CCD" w:rsidRPr="007E61D3" w:rsidRDefault="00990CCD" w:rsidP="00990CCD">
      <w:pPr>
        <w:pStyle w:val="NormalBold"/>
      </w:pPr>
      <w:r w:rsidRPr="007E61D3">
        <w:rPr>
          <w:rStyle w:val="HideTWBExt"/>
          <w:b w:val="0"/>
        </w:rPr>
        <w:t>&lt;/RepeatBlock-By&gt;</w:t>
      </w:r>
    </w:p>
    <w:p w14:paraId="7CDD3252"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4CE05F50" w14:textId="77777777" w:rsidR="00990CCD" w:rsidRPr="007E61D3" w:rsidRDefault="00990CCD" w:rsidP="00990CCD">
      <w:pPr>
        <w:pStyle w:val="NormalBold"/>
      </w:pPr>
      <w:r w:rsidRPr="007E61D3">
        <w:rPr>
          <w:rStyle w:val="HideTWBExt"/>
          <w:b w:val="0"/>
        </w:rPr>
        <w:t>&lt;Article&gt;</w:t>
      </w:r>
      <w:r w:rsidRPr="007E61D3">
        <w:t>2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06078770" w14:textId="77777777" w:rsidTr="00292F1A">
        <w:trPr>
          <w:trHeight w:hRule="exact" w:val="240"/>
          <w:jc w:val="center"/>
        </w:trPr>
        <w:tc>
          <w:tcPr>
            <w:tcW w:w="9752" w:type="dxa"/>
            <w:gridSpan w:val="2"/>
            <w:tcBorders>
              <w:top w:val="nil"/>
              <w:left w:val="nil"/>
              <w:bottom w:val="nil"/>
              <w:right w:val="nil"/>
            </w:tcBorders>
          </w:tcPr>
          <w:p w14:paraId="56B55841" w14:textId="77777777" w:rsidR="00990CCD" w:rsidRPr="007E61D3" w:rsidRDefault="00990CCD" w:rsidP="00292F1A"/>
        </w:tc>
      </w:tr>
      <w:tr w:rsidR="00990CCD" w:rsidRPr="007E61D3" w14:paraId="281C232C" w14:textId="77777777" w:rsidTr="00292F1A">
        <w:trPr>
          <w:trHeight w:val="240"/>
          <w:jc w:val="center"/>
        </w:trPr>
        <w:tc>
          <w:tcPr>
            <w:tcW w:w="4876" w:type="dxa"/>
            <w:tcBorders>
              <w:top w:val="nil"/>
              <w:left w:val="nil"/>
              <w:bottom w:val="nil"/>
              <w:right w:val="nil"/>
            </w:tcBorders>
          </w:tcPr>
          <w:p w14:paraId="69E394A6"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5ACA90A6" w14:textId="77777777" w:rsidR="00990CCD" w:rsidRPr="007E61D3" w:rsidRDefault="00990CCD" w:rsidP="00292F1A">
            <w:pPr>
              <w:pStyle w:val="AmColumnHeading"/>
            </w:pPr>
            <w:r w:rsidRPr="007E61D3">
              <w:t>Tarkistus</w:t>
            </w:r>
          </w:p>
        </w:tc>
      </w:tr>
      <w:tr w:rsidR="00990CCD" w:rsidRPr="007E61D3" w14:paraId="6CB5FA0B" w14:textId="77777777" w:rsidTr="00292F1A">
        <w:trPr>
          <w:jc w:val="center"/>
        </w:trPr>
        <w:tc>
          <w:tcPr>
            <w:tcW w:w="4876" w:type="dxa"/>
            <w:tcBorders>
              <w:top w:val="nil"/>
              <w:left w:val="nil"/>
              <w:bottom w:val="nil"/>
              <w:right w:val="nil"/>
            </w:tcBorders>
          </w:tcPr>
          <w:p w14:paraId="5A7E13EB" w14:textId="77777777" w:rsidR="00990CCD" w:rsidRPr="007E61D3" w:rsidRDefault="00990CCD" w:rsidP="00292F1A">
            <w:pPr>
              <w:pStyle w:val="Normal6a"/>
            </w:pPr>
            <w:r w:rsidRPr="007E61D3">
              <w:t>2.</w:t>
            </w:r>
            <w:r w:rsidRPr="007E61D3">
              <w:tab/>
              <w:t>pitää välttämättömänä, että EU:n talousarviosta tehdään tuloskeskeisempi; vahvistaa, että on tarpeen asettaa ja käyttää täsmällisiä, mitattavissa ja saavutettavissa olevia, merkityksellisiä ja aikasidonnaisia (SMART) tulosindikaattoreita, jotta voidaan seurata ja arvioida edistymistä EU:n politiikkatavoitteiden saavuttamisessa;</w:t>
            </w:r>
          </w:p>
        </w:tc>
        <w:tc>
          <w:tcPr>
            <w:tcW w:w="4876" w:type="dxa"/>
            <w:tcBorders>
              <w:top w:val="nil"/>
              <w:left w:val="nil"/>
              <w:bottom w:val="nil"/>
              <w:right w:val="nil"/>
            </w:tcBorders>
          </w:tcPr>
          <w:p w14:paraId="31CEFC68" w14:textId="77777777" w:rsidR="00990CCD" w:rsidRPr="007E61D3" w:rsidRDefault="00990CCD" w:rsidP="00292F1A">
            <w:pPr>
              <w:pStyle w:val="Normal6a"/>
            </w:pPr>
            <w:r w:rsidRPr="007E61D3">
              <w:t>2.</w:t>
            </w:r>
            <w:r w:rsidRPr="007E61D3">
              <w:tab/>
              <w:t xml:space="preserve">pitää välttämättömänä, että EU:n talousarviosta tehdään tuloskeskeisempi </w:t>
            </w:r>
            <w:r w:rsidRPr="007E61D3">
              <w:rPr>
                <w:b/>
                <w:i/>
              </w:rPr>
              <w:t>ja että jokainen käytetty euro tuottaa mitattavaa arvoa kansalaisille ja yrityksille</w:t>
            </w:r>
            <w:r w:rsidRPr="007E61D3">
              <w:t xml:space="preserve">; vahvistaa, että on tarpeen asettaa ja käyttää täsmällisiä, mitattavissa ja saavutettavissa olevia, merkityksellisiä ja aikasidonnaisia (SMART) tulosindikaattoreita </w:t>
            </w:r>
            <w:r w:rsidRPr="007E61D3">
              <w:rPr>
                <w:b/>
                <w:i/>
              </w:rPr>
              <w:t>ja varmistaa, että unionin varoja käytetään tehokkaasti ja tuloksellisesti</w:t>
            </w:r>
            <w:r w:rsidRPr="007E61D3">
              <w:t xml:space="preserve">, jotta voidaan seurata ja arvioida edistymistä EU:n politiikkatavoitteiden saavuttamisessa; </w:t>
            </w:r>
            <w:r w:rsidRPr="007E61D3">
              <w:rPr>
                <w:b/>
                <w:i/>
              </w:rPr>
              <w:t>katsoo, että kaikentyyppiset indikaattorit ovat olennaisia ohjelman tuloksellisuuden arvioimiseksi, minkä vuoksi olisi pyrittävä tasapainoon panos-, tulos- ja vaikutusindikaattoreiden välillä; korostaa, että asianmukaisten indikaattoreiden valinnassa olisi otettava huomioon myös hallinnollinen rasite, tietojen keräämisestä aiheutuvat kustannukset, vertailukelpoisuus ja yhteenlaskettavuus;</w:t>
            </w:r>
          </w:p>
        </w:tc>
      </w:tr>
    </w:tbl>
    <w:p w14:paraId="1C467727"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5655D015" w14:textId="77777777" w:rsidR="00990CCD" w:rsidRPr="007E61D3" w:rsidRDefault="00990CCD" w:rsidP="00990CCD">
      <w:r w:rsidRPr="007E61D3">
        <w:rPr>
          <w:rStyle w:val="HideTWBExt"/>
        </w:rPr>
        <w:t>&lt;/Amend&gt;</w:t>
      </w:r>
    </w:p>
    <w:p w14:paraId="4B33B3F9"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29</w:t>
      </w:r>
      <w:r w:rsidRPr="007E61D3">
        <w:rPr>
          <w:rStyle w:val="HideTWBExt"/>
          <w:b w:val="0"/>
        </w:rPr>
        <w:t>&lt;/NumAm&gt;</w:t>
      </w:r>
    </w:p>
    <w:p w14:paraId="198C223D" w14:textId="77777777" w:rsidR="00990CCD" w:rsidRPr="007E61D3" w:rsidRDefault="00990CCD" w:rsidP="00990CCD">
      <w:pPr>
        <w:pStyle w:val="NormalBold"/>
      </w:pPr>
      <w:r w:rsidRPr="007E61D3">
        <w:rPr>
          <w:rStyle w:val="HideTWBExt"/>
          <w:b w:val="0"/>
        </w:rPr>
        <w:t>&lt;RepeatBlock-By&gt;&lt;Members&gt;</w:t>
      </w:r>
      <w:r w:rsidRPr="007E61D3">
        <w:t>Dick Erixon, Şerban Dimitrie Sturdza</w:t>
      </w:r>
      <w:r w:rsidRPr="007E61D3">
        <w:rPr>
          <w:rStyle w:val="HideTWBExt"/>
          <w:b w:val="0"/>
        </w:rPr>
        <w:t>&lt;/Members&gt;</w:t>
      </w:r>
    </w:p>
    <w:p w14:paraId="300A3C47" w14:textId="77777777" w:rsidR="00990CCD" w:rsidRPr="007E61D3" w:rsidRDefault="00990CCD" w:rsidP="00990CCD">
      <w:pPr>
        <w:pStyle w:val="NormalBold"/>
      </w:pPr>
      <w:r w:rsidRPr="007E61D3">
        <w:rPr>
          <w:rStyle w:val="HideTWBExt"/>
          <w:b w:val="0"/>
        </w:rPr>
        <w:t>&lt;/RepeatBlock-By&gt;</w:t>
      </w:r>
    </w:p>
    <w:p w14:paraId="13B73987"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77269953" w14:textId="77777777" w:rsidR="00990CCD" w:rsidRPr="007E61D3" w:rsidRDefault="00990CCD" w:rsidP="00990CCD">
      <w:pPr>
        <w:pStyle w:val="NormalBold"/>
      </w:pPr>
      <w:r w:rsidRPr="007E61D3">
        <w:rPr>
          <w:rStyle w:val="HideTWBExt"/>
          <w:b w:val="0"/>
        </w:rPr>
        <w:t>&lt;Article&gt;</w:t>
      </w:r>
      <w:r w:rsidRPr="007E61D3">
        <w:t>2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6DB6E051" w14:textId="77777777" w:rsidTr="00292F1A">
        <w:trPr>
          <w:trHeight w:hRule="exact" w:val="240"/>
          <w:jc w:val="center"/>
        </w:trPr>
        <w:tc>
          <w:tcPr>
            <w:tcW w:w="9752" w:type="dxa"/>
            <w:gridSpan w:val="2"/>
            <w:tcBorders>
              <w:top w:val="nil"/>
              <w:left w:val="nil"/>
              <w:bottom w:val="nil"/>
              <w:right w:val="nil"/>
            </w:tcBorders>
          </w:tcPr>
          <w:p w14:paraId="1ED50894" w14:textId="77777777" w:rsidR="00990CCD" w:rsidRPr="007E61D3" w:rsidRDefault="00990CCD" w:rsidP="00292F1A"/>
        </w:tc>
      </w:tr>
      <w:tr w:rsidR="00990CCD" w:rsidRPr="007E61D3" w14:paraId="05E7D802" w14:textId="77777777" w:rsidTr="00292F1A">
        <w:trPr>
          <w:trHeight w:val="240"/>
          <w:jc w:val="center"/>
        </w:trPr>
        <w:tc>
          <w:tcPr>
            <w:tcW w:w="4876" w:type="dxa"/>
            <w:tcBorders>
              <w:top w:val="nil"/>
              <w:left w:val="nil"/>
              <w:bottom w:val="nil"/>
              <w:right w:val="nil"/>
            </w:tcBorders>
          </w:tcPr>
          <w:p w14:paraId="1BC8795E"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74E4BB06" w14:textId="77777777" w:rsidR="00990CCD" w:rsidRPr="007E61D3" w:rsidRDefault="00990CCD" w:rsidP="00292F1A">
            <w:pPr>
              <w:pStyle w:val="AmColumnHeading"/>
            </w:pPr>
            <w:r w:rsidRPr="007E61D3">
              <w:t>Tarkistus</w:t>
            </w:r>
          </w:p>
        </w:tc>
      </w:tr>
      <w:tr w:rsidR="00990CCD" w:rsidRPr="007E61D3" w14:paraId="5A2AC164" w14:textId="77777777" w:rsidTr="00292F1A">
        <w:trPr>
          <w:jc w:val="center"/>
        </w:trPr>
        <w:tc>
          <w:tcPr>
            <w:tcW w:w="4876" w:type="dxa"/>
            <w:tcBorders>
              <w:top w:val="nil"/>
              <w:left w:val="nil"/>
              <w:bottom w:val="nil"/>
              <w:right w:val="nil"/>
            </w:tcBorders>
          </w:tcPr>
          <w:p w14:paraId="2A567DE6" w14:textId="77777777" w:rsidR="00990CCD" w:rsidRPr="007E61D3" w:rsidRDefault="00990CCD" w:rsidP="00292F1A">
            <w:pPr>
              <w:pStyle w:val="Normal6a"/>
            </w:pPr>
            <w:r w:rsidRPr="007E61D3">
              <w:t>2.</w:t>
            </w:r>
            <w:r w:rsidRPr="007E61D3">
              <w:tab/>
              <w:t xml:space="preserve">pitää välttämättömänä, että EU:n talousarviosta tehdään </w:t>
            </w:r>
            <w:r w:rsidRPr="007E61D3">
              <w:rPr>
                <w:b/>
                <w:i/>
              </w:rPr>
              <w:t>tuloskeskeisempi</w:t>
            </w:r>
            <w:r w:rsidRPr="007E61D3">
              <w:t>; vahvistaa, että on tarpeen asettaa ja käyttää täsmällisiä, mitattavissa ja saavutettavissa olevia, merkityksellisiä ja aikasidonnaisia (SMART) tulosindikaattoreita, jotta voidaan seurata ja arvioida edistymistä EU:n politiikkatavoitteiden saavuttamisessa;</w:t>
            </w:r>
          </w:p>
        </w:tc>
        <w:tc>
          <w:tcPr>
            <w:tcW w:w="4876" w:type="dxa"/>
            <w:tcBorders>
              <w:top w:val="nil"/>
              <w:left w:val="nil"/>
              <w:bottom w:val="nil"/>
              <w:right w:val="nil"/>
            </w:tcBorders>
          </w:tcPr>
          <w:p w14:paraId="5328AABC" w14:textId="77777777" w:rsidR="00990CCD" w:rsidRPr="007E61D3" w:rsidRDefault="00990CCD" w:rsidP="00292F1A">
            <w:pPr>
              <w:pStyle w:val="Normal6a"/>
            </w:pPr>
            <w:r w:rsidRPr="007E61D3">
              <w:t>2.</w:t>
            </w:r>
            <w:r w:rsidRPr="007E61D3">
              <w:tab/>
              <w:t xml:space="preserve">pitää välttämättömänä, että EU:n talousarviosta tehdään </w:t>
            </w:r>
            <w:r w:rsidRPr="007E61D3">
              <w:rPr>
                <w:b/>
                <w:i/>
              </w:rPr>
              <w:t>pääasiassa tuloskeskeinen</w:t>
            </w:r>
            <w:r w:rsidRPr="007E61D3">
              <w:t>; vahvistaa, että on tarpeen asettaa ja käyttää täsmällisiä, mitattavissa ja saavutettavissa olevia, merkityksellisiä ja aikasidonnaisia (SMART) tulosindikaattoreita, jotta voidaan seurata ja arvioida edistymistä EU:n politiikkatavoitteiden saavuttamisessa;</w:t>
            </w:r>
          </w:p>
        </w:tc>
      </w:tr>
    </w:tbl>
    <w:p w14:paraId="354A0407" w14:textId="77777777" w:rsidR="00990CCD" w:rsidRPr="007E61D3" w:rsidRDefault="00990CCD" w:rsidP="00990CCD">
      <w:pPr>
        <w:pStyle w:val="AmOrLang"/>
        <w:rPr>
          <w:lang w:val="fr-BE"/>
        </w:rPr>
      </w:pPr>
      <w:r w:rsidRPr="007E61D3">
        <w:rPr>
          <w:lang w:val="fr-BE"/>
        </w:rPr>
        <w:t xml:space="preserve">Or. </w:t>
      </w:r>
      <w:r w:rsidRPr="007E61D3">
        <w:rPr>
          <w:rStyle w:val="HideTWBExt"/>
        </w:rPr>
        <w:t>&lt;Original&gt;</w:t>
      </w:r>
      <w:r w:rsidRPr="007E61D3">
        <w:rPr>
          <w:rStyle w:val="HideTWBInt"/>
        </w:rPr>
        <w:t>{EN}</w:t>
      </w:r>
      <w:r w:rsidRPr="007E61D3">
        <w:rPr>
          <w:lang w:val="fr-BE"/>
        </w:rPr>
        <w:t>en</w:t>
      </w:r>
      <w:r w:rsidRPr="007E61D3">
        <w:rPr>
          <w:rStyle w:val="HideTWBExt"/>
        </w:rPr>
        <w:t>&lt;/Original&gt;</w:t>
      </w:r>
    </w:p>
    <w:p w14:paraId="73894D31" w14:textId="77777777" w:rsidR="00990CCD" w:rsidRPr="007E61D3" w:rsidRDefault="00990CCD" w:rsidP="00990CCD">
      <w:pPr>
        <w:rPr>
          <w:lang w:val="fr-BE"/>
        </w:rPr>
      </w:pPr>
      <w:r w:rsidRPr="007E61D3">
        <w:rPr>
          <w:rStyle w:val="HideTWBExt"/>
        </w:rPr>
        <w:t>&lt;/Amend&gt;</w:t>
      </w:r>
    </w:p>
    <w:p w14:paraId="4EB76BD0" w14:textId="77777777" w:rsidR="00990CCD" w:rsidRPr="007E61D3" w:rsidRDefault="00990CCD" w:rsidP="00990CCD">
      <w:pPr>
        <w:pStyle w:val="AmNumberTabs"/>
        <w:rPr>
          <w:lang w:val="fr-BE"/>
        </w:rPr>
      </w:pPr>
      <w:r w:rsidRPr="007E61D3">
        <w:rPr>
          <w:rStyle w:val="HideTWBExt"/>
          <w:b w:val="0"/>
        </w:rPr>
        <w:t>&lt;Amend&gt;</w:t>
      </w:r>
      <w:r w:rsidRPr="007E61D3">
        <w:rPr>
          <w:lang w:val="fr-BE"/>
        </w:rPr>
        <w:t>Tarkistus</w:t>
      </w:r>
      <w:r w:rsidRPr="007E61D3">
        <w:rPr>
          <w:lang w:val="fr-BE"/>
        </w:rPr>
        <w:tab/>
      </w:r>
      <w:r w:rsidRPr="007E61D3">
        <w:rPr>
          <w:lang w:val="fr-BE"/>
        </w:rPr>
        <w:tab/>
      </w:r>
      <w:r w:rsidRPr="007E61D3">
        <w:rPr>
          <w:rStyle w:val="HideTWBExt"/>
          <w:b w:val="0"/>
        </w:rPr>
        <w:t>&lt;NumAm&gt;</w:t>
      </w:r>
      <w:r w:rsidRPr="007E61D3">
        <w:rPr>
          <w:lang w:val="fr-BE"/>
        </w:rPr>
        <w:t>30</w:t>
      </w:r>
      <w:r w:rsidRPr="007E61D3">
        <w:rPr>
          <w:rStyle w:val="HideTWBExt"/>
          <w:b w:val="0"/>
        </w:rPr>
        <w:t>&lt;/NumAm&gt;</w:t>
      </w:r>
    </w:p>
    <w:p w14:paraId="6DAFDDCE" w14:textId="77777777" w:rsidR="00990CCD" w:rsidRPr="007E61D3" w:rsidRDefault="00990CCD" w:rsidP="00990CCD">
      <w:pPr>
        <w:pStyle w:val="NormalBold"/>
        <w:rPr>
          <w:lang w:val="fr-BE"/>
        </w:rPr>
      </w:pPr>
      <w:r w:rsidRPr="007E61D3">
        <w:rPr>
          <w:rStyle w:val="HideTWBExt"/>
          <w:b w:val="0"/>
        </w:rPr>
        <w:t>&lt;RepeatBlock-By&gt;&lt;Members&gt;</w:t>
      </w:r>
      <w:r w:rsidRPr="007E61D3">
        <w:rPr>
          <w:lang w:val="fr-BE"/>
        </w:rPr>
        <w:t>Pasquale Tridico</w:t>
      </w:r>
      <w:r w:rsidRPr="007E61D3">
        <w:rPr>
          <w:rStyle w:val="HideTWBExt"/>
          <w:b w:val="0"/>
        </w:rPr>
        <w:t>&lt;/Members&gt;</w:t>
      </w:r>
    </w:p>
    <w:p w14:paraId="0EDD2079" w14:textId="77777777" w:rsidR="00990CCD" w:rsidRPr="007E61D3" w:rsidRDefault="00990CCD" w:rsidP="00990CCD">
      <w:pPr>
        <w:pStyle w:val="NormalBold"/>
        <w:rPr>
          <w:lang w:val="fr-BE"/>
        </w:rPr>
      </w:pPr>
      <w:r w:rsidRPr="007E61D3">
        <w:rPr>
          <w:rStyle w:val="HideTWBExt"/>
          <w:b w:val="0"/>
        </w:rPr>
        <w:t>&lt;/RepeatBlock-By&gt;</w:t>
      </w:r>
    </w:p>
    <w:p w14:paraId="54338684"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57BC5782" w14:textId="77777777" w:rsidR="00990CCD" w:rsidRPr="007E61D3" w:rsidRDefault="00990CCD" w:rsidP="00990CCD">
      <w:pPr>
        <w:pStyle w:val="NormalBold"/>
      </w:pPr>
      <w:r w:rsidRPr="007E61D3">
        <w:rPr>
          <w:rStyle w:val="HideTWBExt"/>
          <w:b w:val="0"/>
        </w:rPr>
        <w:t>&lt;Article&gt;</w:t>
      </w:r>
      <w:r w:rsidRPr="007E61D3">
        <w:t>2 a kohta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1D61AD00" w14:textId="77777777" w:rsidTr="00292F1A">
        <w:trPr>
          <w:trHeight w:hRule="exact" w:val="240"/>
          <w:jc w:val="center"/>
        </w:trPr>
        <w:tc>
          <w:tcPr>
            <w:tcW w:w="9752" w:type="dxa"/>
            <w:gridSpan w:val="2"/>
            <w:tcBorders>
              <w:top w:val="nil"/>
              <w:left w:val="nil"/>
              <w:bottom w:val="nil"/>
              <w:right w:val="nil"/>
            </w:tcBorders>
          </w:tcPr>
          <w:p w14:paraId="6F760318" w14:textId="77777777" w:rsidR="00990CCD" w:rsidRPr="007E61D3" w:rsidRDefault="00990CCD" w:rsidP="00292F1A"/>
        </w:tc>
      </w:tr>
      <w:tr w:rsidR="00990CCD" w:rsidRPr="007E61D3" w14:paraId="4969D34D" w14:textId="77777777" w:rsidTr="00292F1A">
        <w:trPr>
          <w:trHeight w:val="240"/>
          <w:jc w:val="center"/>
        </w:trPr>
        <w:tc>
          <w:tcPr>
            <w:tcW w:w="4876" w:type="dxa"/>
            <w:tcBorders>
              <w:top w:val="nil"/>
              <w:left w:val="nil"/>
              <w:bottom w:val="nil"/>
              <w:right w:val="nil"/>
            </w:tcBorders>
          </w:tcPr>
          <w:p w14:paraId="4736A773"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16C2C770" w14:textId="77777777" w:rsidR="00990CCD" w:rsidRPr="007E61D3" w:rsidRDefault="00990CCD" w:rsidP="00292F1A">
            <w:pPr>
              <w:pStyle w:val="AmColumnHeading"/>
            </w:pPr>
            <w:r w:rsidRPr="007E61D3">
              <w:t>Tarkistus</w:t>
            </w:r>
          </w:p>
        </w:tc>
      </w:tr>
      <w:tr w:rsidR="00990CCD" w:rsidRPr="007E61D3" w14:paraId="1EBFB059" w14:textId="77777777" w:rsidTr="00292F1A">
        <w:trPr>
          <w:jc w:val="center"/>
        </w:trPr>
        <w:tc>
          <w:tcPr>
            <w:tcW w:w="4876" w:type="dxa"/>
            <w:tcBorders>
              <w:top w:val="nil"/>
              <w:left w:val="nil"/>
              <w:bottom w:val="nil"/>
              <w:right w:val="nil"/>
            </w:tcBorders>
          </w:tcPr>
          <w:p w14:paraId="7BDC12FA" w14:textId="77777777" w:rsidR="00990CCD" w:rsidRPr="007E61D3" w:rsidRDefault="00990CCD" w:rsidP="00292F1A">
            <w:pPr>
              <w:pStyle w:val="Normal6a"/>
            </w:pPr>
          </w:p>
        </w:tc>
        <w:tc>
          <w:tcPr>
            <w:tcW w:w="4876" w:type="dxa"/>
            <w:tcBorders>
              <w:top w:val="nil"/>
              <w:left w:val="nil"/>
              <w:bottom w:val="nil"/>
              <w:right w:val="nil"/>
            </w:tcBorders>
          </w:tcPr>
          <w:p w14:paraId="44D0F123" w14:textId="77777777" w:rsidR="00990CCD" w:rsidRPr="007E61D3" w:rsidRDefault="00990CCD" w:rsidP="00292F1A">
            <w:pPr>
              <w:pStyle w:val="Normal6a"/>
            </w:pPr>
            <w:r w:rsidRPr="007E61D3">
              <w:rPr>
                <w:b/>
                <w:i/>
              </w:rPr>
              <w:t>2 a.</w:t>
            </w:r>
            <w:r w:rsidRPr="007E61D3">
              <w:tab/>
            </w:r>
            <w:r w:rsidRPr="007E61D3">
              <w:rPr>
                <w:b/>
                <w:i/>
              </w:rPr>
              <w:t>korostaa tässä yhteydessä, että EU:n suorituskykyindikaattoreiden yleisiin tavoitteisiin on sisällyttävä eriarvoisuuden vähentäminen, laadukkaiden julkisten palvelujen saatavuuden varmistaminen, koulutusjärjestelmien vahvistaminen ja sosiaalisen ja ekologisen kestävyyden edistäminen Euroopan kilpailukyvyn keskeisinä osatekijöinä;</w:t>
            </w:r>
          </w:p>
        </w:tc>
      </w:tr>
    </w:tbl>
    <w:p w14:paraId="3ADCF7A3"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4A14EF9F" w14:textId="77777777" w:rsidR="00990CCD" w:rsidRPr="007E61D3" w:rsidRDefault="00990CCD" w:rsidP="00990CCD">
      <w:r w:rsidRPr="007E61D3">
        <w:rPr>
          <w:rStyle w:val="HideTWBExt"/>
        </w:rPr>
        <w:t>&lt;/Amend&gt;</w:t>
      </w:r>
    </w:p>
    <w:p w14:paraId="5247B238"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31</w:t>
      </w:r>
      <w:r w:rsidRPr="007E61D3">
        <w:rPr>
          <w:rStyle w:val="HideTWBExt"/>
          <w:b w:val="0"/>
        </w:rPr>
        <w:t>&lt;/NumAm&gt;</w:t>
      </w:r>
    </w:p>
    <w:p w14:paraId="238CE915" w14:textId="77777777" w:rsidR="00990CCD" w:rsidRPr="007E61D3" w:rsidRDefault="00990CCD" w:rsidP="00990CCD">
      <w:pPr>
        <w:pStyle w:val="NormalBold"/>
      </w:pPr>
      <w:r w:rsidRPr="007E61D3">
        <w:rPr>
          <w:rStyle w:val="HideTWBExt"/>
          <w:b w:val="0"/>
        </w:rPr>
        <w:t>&lt;RepeatBlock-By&gt;&lt;Members&gt;</w:t>
      </w:r>
      <w:r w:rsidRPr="007E61D3">
        <w:t>Dick Erixon</w:t>
      </w:r>
      <w:r w:rsidRPr="007E61D3">
        <w:rPr>
          <w:rStyle w:val="HideTWBExt"/>
          <w:b w:val="0"/>
        </w:rPr>
        <w:t>&lt;/Members&gt;</w:t>
      </w:r>
    </w:p>
    <w:p w14:paraId="6FD6A331" w14:textId="77777777" w:rsidR="00990CCD" w:rsidRPr="007E61D3" w:rsidRDefault="00990CCD" w:rsidP="00990CCD">
      <w:pPr>
        <w:pStyle w:val="NormalBold"/>
      </w:pPr>
      <w:r w:rsidRPr="007E61D3">
        <w:rPr>
          <w:rStyle w:val="HideTWBExt"/>
          <w:b w:val="0"/>
        </w:rPr>
        <w:t>&lt;/RepeatBlock-By&gt;</w:t>
      </w:r>
    </w:p>
    <w:p w14:paraId="183F8378"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57A33F06" w14:textId="77777777" w:rsidR="00990CCD" w:rsidRPr="007E61D3" w:rsidRDefault="00990CCD" w:rsidP="00990CCD">
      <w:pPr>
        <w:pStyle w:val="NormalBold"/>
      </w:pPr>
      <w:r w:rsidRPr="007E61D3">
        <w:rPr>
          <w:rStyle w:val="HideTWBExt"/>
          <w:b w:val="0"/>
        </w:rPr>
        <w:t>&lt;Article&gt;</w:t>
      </w:r>
      <w:r w:rsidRPr="007E61D3">
        <w:t>2 a kohta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5354F949" w14:textId="77777777" w:rsidTr="00292F1A">
        <w:trPr>
          <w:trHeight w:hRule="exact" w:val="240"/>
          <w:jc w:val="center"/>
        </w:trPr>
        <w:tc>
          <w:tcPr>
            <w:tcW w:w="9752" w:type="dxa"/>
            <w:gridSpan w:val="2"/>
            <w:tcBorders>
              <w:top w:val="nil"/>
              <w:left w:val="nil"/>
              <w:bottom w:val="nil"/>
              <w:right w:val="nil"/>
            </w:tcBorders>
          </w:tcPr>
          <w:p w14:paraId="2CB5BE5E" w14:textId="77777777" w:rsidR="00990CCD" w:rsidRPr="007E61D3" w:rsidRDefault="00990CCD" w:rsidP="00292F1A"/>
        </w:tc>
      </w:tr>
      <w:tr w:rsidR="00990CCD" w:rsidRPr="007E61D3" w14:paraId="03A87A8B" w14:textId="77777777" w:rsidTr="00292F1A">
        <w:trPr>
          <w:trHeight w:val="240"/>
          <w:jc w:val="center"/>
        </w:trPr>
        <w:tc>
          <w:tcPr>
            <w:tcW w:w="4876" w:type="dxa"/>
            <w:tcBorders>
              <w:top w:val="nil"/>
              <w:left w:val="nil"/>
              <w:bottom w:val="nil"/>
              <w:right w:val="nil"/>
            </w:tcBorders>
          </w:tcPr>
          <w:p w14:paraId="7DEC36E3"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6A02ACB5" w14:textId="77777777" w:rsidR="00990CCD" w:rsidRPr="007E61D3" w:rsidRDefault="00990CCD" w:rsidP="00292F1A">
            <w:pPr>
              <w:pStyle w:val="AmColumnHeading"/>
            </w:pPr>
            <w:r w:rsidRPr="007E61D3">
              <w:t>Tarkistus</w:t>
            </w:r>
          </w:p>
        </w:tc>
      </w:tr>
      <w:tr w:rsidR="00990CCD" w:rsidRPr="007E61D3" w14:paraId="6A4AF506" w14:textId="77777777" w:rsidTr="00292F1A">
        <w:trPr>
          <w:jc w:val="center"/>
        </w:trPr>
        <w:tc>
          <w:tcPr>
            <w:tcW w:w="4876" w:type="dxa"/>
            <w:tcBorders>
              <w:top w:val="nil"/>
              <w:left w:val="nil"/>
              <w:bottom w:val="nil"/>
              <w:right w:val="nil"/>
            </w:tcBorders>
          </w:tcPr>
          <w:p w14:paraId="7171D15A" w14:textId="77777777" w:rsidR="00990CCD" w:rsidRPr="007E61D3" w:rsidRDefault="00990CCD" w:rsidP="00292F1A">
            <w:pPr>
              <w:pStyle w:val="Normal6a"/>
            </w:pPr>
          </w:p>
        </w:tc>
        <w:tc>
          <w:tcPr>
            <w:tcW w:w="4876" w:type="dxa"/>
            <w:tcBorders>
              <w:top w:val="nil"/>
              <w:left w:val="nil"/>
              <w:bottom w:val="nil"/>
              <w:right w:val="nil"/>
            </w:tcBorders>
          </w:tcPr>
          <w:p w14:paraId="36796601" w14:textId="77777777" w:rsidR="00990CCD" w:rsidRPr="007E61D3" w:rsidRDefault="00990CCD" w:rsidP="00292F1A">
            <w:pPr>
              <w:pStyle w:val="Normal6a"/>
            </w:pPr>
            <w:r w:rsidRPr="007E61D3">
              <w:rPr>
                <w:b/>
                <w:i/>
              </w:rPr>
              <w:t>2 a.</w:t>
            </w:r>
            <w:r w:rsidRPr="007E61D3">
              <w:tab/>
            </w:r>
            <w:r w:rsidRPr="007E61D3">
              <w:rPr>
                <w:b/>
                <w:i/>
              </w:rPr>
              <w:t>korostaa, että tulosindikaattorit on johdettava nimenomaisesti kunkin ohjelman tavoitteista ja niissä on huomioitava tuotokset, tulokset ja ennen kaikkea vaikutukset;</w:t>
            </w:r>
          </w:p>
        </w:tc>
      </w:tr>
    </w:tbl>
    <w:p w14:paraId="58A6DE04"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14A01C71" w14:textId="77777777" w:rsidR="00990CCD" w:rsidRPr="007E61D3" w:rsidRDefault="00990CCD" w:rsidP="00990CCD">
      <w:r w:rsidRPr="007E61D3">
        <w:rPr>
          <w:rStyle w:val="HideTWBExt"/>
        </w:rPr>
        <w:t>&lt;/Amend&gt;</w:t>
      </w:r>
    </w:p>
    <w:p w14:paraId="7418CDB3"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32</w:t>
      </w:r>
      <w:r w:rsidRPr="007E61D3">
        <w:rPr>
          <w:rStyle w:val="HideTWBExt"/>
          <w:b w:val="0"/>
        </w:rPr>
        <w:t>&lt;/NumAm&gt;</w:t>
      </w:r>
    </w:p>
    <w:p w14:paraId="7698318D" w14:textId="77777777" w:rsidR="00990CCD" w:rsidRPr="007E61D3" w:rsidRDefault="00990CCD" w:rsidP="00990CCD">
      <w:pPr>
        <w:pStyle w:val="NormalBold"/>
      </w:pPr>
      <w:r w:rsidRPr="007E61D3">
        <w:rPr>
          <w:rStyle w:val="HideTWBExt"/>
          <w:b w:val="0"/>
        </w:rPr>
        <w:t>&lt;RepeatBlock-By&gt;&lt;Members&gt;</w:t>
      </w:r>
      <w:r w:rsidRPr="007E61D3">
        <w:t>Kinga Kollár</w:t>
      </w:r>
      <w:r w:rsidRPr="007E61D3">
        <w:rPr>
          <w:rStyle w:val="HideTWBExt"/>
          <w:b w:val="0"/>
        </w:rPr>
        <w:t>&lt;/Members&gt;</w:t>
      </w:r>
    </w:p>
    <w:p w14:paraId="47B1F338" w14:textId="77777777" w:rsidR="00990CCD" w:rsidRPr="007E61D3" w:rsidRDefault="00990CCD" w:rsidP="00990CCD">
      <w:pPr>
        <w:pStyle w:val="NormalBold"/>
      </w:pPr>
      <w:r w:rsidRPr="007E61D3">
        <w:rPr>
          <w:rStyle w:val="HideTWBExt"/>
          <w:b w:val="0"/>
        </w:rPr>
        <w:t>&lt;/RepeatBlock-By&gt;</w:t>
      </w:r>
    </w:p>
    <w:p w14:paraId="10CC9512"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137F9255" w14:textId="77777777" w:rsidR="00990CCD" w:rsidRPr="007E61D3" w:rsidRDefault="00990CCD" w:rsidP="00990CCD">
      <w:pPr>
        <w:pStyle w:val="NormalBold"/>
      </w:pPr>
      <w:r w:rsidRPr="007E61D3">
        <w:rPr>
          <w:rStyle w:val="HideTWBExt"/>
          <w:b w:val="0"/>
        </w:rPr>
        <w:t>&lt;Article&gt;</w:t>
      </w:r>
      <w:r w:rsidRPr="007E61D3">
        <w:t>3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2727F882" w14:textId="77777777" w:rsidTr="00292F1A">
        <w:trPr>
          <w:trHeight w:hRule="exact" w:val="240"/>
          <w:jc w:val="center"/>
        </w:trPr>
        <w:tc>
          <w:tcPr>
            <w:tcW w:w="9752" w:type="dxa"/>
            <w:gridSpan w:val="2"/>
            <w:tcBorders>
              <w:top w:val="nil"/>
              <w:left w:val="nil"/>
              <w:bottom w:val="nil"/>
              <w:right w:val="nil"/>
            </w:tcBorders>
          </w:tcPr>
          <w:p w14:paraId="201D8299" w14:textId="77777777" w:rsidR="00990CCD" w:rsidRPr="007E61D3" w:rsidRDefault="00990CCD" w:rsidP="00292F1A"/>
        </w:tc>
      </w:tr>
      <w:tr w:rsidR="00990CCD" w:rsidRPr="007E61D3" w14:paraId="0E9C5A95" w14:textId="77777777" w:rsidTr="00292F1A">
        <w:trPr>
          <w:trHeight w:val="240"/>
          <w:jc w:val="center"/>
        </w:trPr>
        <w:tc>
          <w:tcPr>
            <w:tcW w:w="4876" w:type="dxa"/>
            <w:tcBorders>
              <w:top w:val="nil"/>
              <w:left w:val="nil"/>
              <w:bottom w:val="nil"/>
              <w:right w:val="nil"/>
            </w:tcBorders>
          </w:tcPr>
          <w:p w14:paraId="43754D4C"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06232DB0" w14:textId="77777777" w:rsidR="00990CCD" w:rsidRPr="007E61D3" w:rsidRDefault="00990CCD" w:rsidP="00292F1A">
            <w:pPr>
              <w:pStyle w:val="AmColumnHeading"/>
            </w:pPr>
            <w:r w:rsidRPr="007E61D3">
              <w:t>Tarkistus</w:t>
            </w:r>
          </w:p>
        </w:tc>
      </w:tr>
      <w:tr w:rsidR="00990CCD" w:rsidRPr="007E61D3" w14:paraId="1659996A" w14:textId="77777777" w:rsidTr="00292F1A">
        <w:trPr>
          <w:jc w:val="center"/>
        </w:trPr>
        <w:tc>
          <w:tcPr>
            <w:tcW w:w="4876" w:type="dxa"/>
            <w:tcBorders>
              <w:top w:val="nil"/>
              <w:left w:val="nil"/>
              <w:bottom w:val="nil"/>
              <w:right w:val="nil"/>
            </w:tcBorders>
          </w:tcPr>
          <w:p w14:paraId="1F4BCEF6" w14:textId="77777777" w:rsidR="00990CCD" w:rsidRPr="007E61D3" w:rsidRDefault="00990CCD" w:rsidP="00292F1A">
            <w:pPr>
              <w:pStyle w:val="Normal6a"/>
            </w:pPr>
            <w:r w:rsidRPr="007E61D3">
              <w:t>3.</w:t>
            </w:r>
            <w:r w:rsidRPr="007E61D3">
              <w:tab/>
              <w:t>panee huolestuneena merkille, että tilintarkastustuomioistuin on tarkastuksissaan toistuvasti havainnut, että useimmat EU:n rahoitusohjelmissa käytetyt tulosindikaattorit ovat panos- ja tuotosindikaattoreita, jotka eivät anna merkityksellistä tietoa edistymisestä EU:n rahoittamien toimien tavoitteiden saavuttamisessa; pitää lisäksi valitettavana, että monissa tapauksissa havaittiin, että indikaattoreita koskevat lähtötasotiedot puuttuivat ja että indikaattoreiden perustana olevat tiedot eivät olleet jäljitettävissä eivätkä luotettavia; kehottaa komissiota varmistamaan, että EU:n rahoittamissa hankkeissa käytettävät indikaattorit ovat mitattavissa ja todennettavissa ja perustuvat luotettaviin tietolähteisiin, joissa varmistetaan perustana olevien tietojen jäljitettävyys, ja että niiden lähtötasot ja niitä koskevat määritelmät ovat selviä, jotta vältetään erilaiset tulkinnat;</w:t>
            </w:r>
          </w:p>
        </w:tc>
        <w:tc>
          <w:tcPr>
            <w:tcW w:w="4876" w:type="dxa"/>
            <w:tcBorders>
              <w:top w:val="nil"/>
              <w:left w:val="nil"/>
              <w:bottom w:val="nil"/>
              <w:right w:val="nil"/>
            </w:tcBorders>
          </w:tcPr>
          <w:p w14:paraId="3A4F7C20" w14:textId="77777777" w:rsidR="00990CCD" w:rsidRPr="007E61D3" w:rsidRDefault="00990CCD" w:rsidP="00292F1A">
            <w:pPr>
              <w:pStyle w:val="Normal6a"/>
            </w:pPr>
            <w:r w:rsidRPr="007E61D3">
              <w:t>3.</w:t>
            </w:r>
            <w:r w:rsidRPr="007E61D3">
              <w:tab/>
              <w:t xml:space="preserve">panee huolestuneena merkille, että tilintarkastustuomioistuin on tarkastuksissaan toistuvasti havainnut, että useimmat EU:n rahoitusohjelmissa käytetyt tulosindikaattorit ovat panos- ja tuotosindikaattoreita, jotka eivät anna merkityksellistä tietoa edistymisestä EU:n rahoittamien toimien tavoitteiden saavuttamisessa; pitää lisäksi valitettavana, että monissa tapauksissa havaittiin, että indikaattoreita koskevat lähtötasotiedot puuttuivat ja että indikaattoreiden perustana olevat tiedot eivät olleet jäljitettävissä eivätkä luotettavia </w:t>
            </w:r>
            <w:r w:rsidRPr="007E61D3">
              <w:rPr>
                <w:b/>
                <w:i/>
              </w:rPr>
              <w:t>ja että tulosindikaattoreiden määritelmät eroavat toisistaan eri rahoitusohjelmissa</w:t>
            </w:r>
            <w:r w:rsidRPr="007E61D3">
              <w:t>; kehottaa komissiota varmistamaan, että EU:n rahoittamissa hankkeissa käytettävät indikaattorit ovat mitattavissa ja todennettavissa ja perustuvat luotettaviin tietolähteisiin, joissa varmistetaan perustana olevien tietojen jäljitettävyys, ja että niiden lähtötasot ja niitä koskevat määritelmät ovat selviä, jotta vältetään erilaiset tulkinnat;</w:t>
            </w:r>
          </w:p>
        </w:tc>
      </w:tr>
    </w:tbl>
    <w:p w14:paraId="065F3D6B"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0EC3F768" w14:textId="77777777" w:rsidR="00990CCD" w:rsidRPr="007E61D3" w:rsidRDefault="00990CCD" w:rsidP="00990CCD">
      <w:r w:rsidRPr="007E61D3">
        <w:rPr>
          <w:rStyle w:val="HideTWBExt"/>
        </w:rPr>
        <w:t>&lt;/Amend&gt;</w:t>
      </w:r>
    </w:p>
    <w:p w14:paraId="76EB059E"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33</w:t>
      </w:r>
      <w:r w:rsidRPr="007E61D3">
        <w:rPr>
          <w:rStyle w:val="HideTWBExt"/>
          <w:b w:val="0"/>
        </w:rPr>
        <w:t>&lt;/NumAm&gt;</w:t>
      </w:r>
    </w:p>
    <w:p w14:paraId="31438798" w14:textId="77777777" w:rsidR="00990CCD" w:rsidRPr="007E61D3" w:rsidRDefault="00990CCD" w:rsidP="00990CCD">
      <w:pPr>
        <w:pStyle w:val="NormalBold"/>
      </w:pPr>
      <w:r w:rsidRPr="007E61D3">
        <w:rPr>
          <w:rStyle w:val="HideTWBExt"/>
          <w:b w:val="0"/>
        </w:rPr>
        <w:t>&lt;RepeatBlock-By&gt;&lt;Members&gt;</w:t>
      </w:r>
      <w:r w:rsidRPr="007E61D3">
        <w:t>Terry Reintke</w:t>
      </w:r>
      <w:r w:rsidRPr="007E61D3">
        <w:rPr>
          <w:rStyle w:val="HideTWBExt"/>
          <w:b w:val="0"/>
        </w:rPr>
        <w:t>&lt;/Members&gt;</w:t>
      </w:r>
    </w:p>
    <w:p w14:paraId="06B59C2D" w14:textId="77777777" w:rsidR="00990CCD" w:rsidRPr="007E61D3" w:rsidRDefault="00990CCD" w:rsidP="00990CCD">
      <w:r w:rsidRPr="007E61D3">
        <w:rPr>
          <w:rStyle w:val="HideTWBExt"/>
        </w:rPr>
        <w:t>&lt;AuNomDe&gt;</w:t>
      </w:r>
      <w:r w:rsidRPr="007E61D3">
        <w:rPr>
          <w:rStyle w:val="HideTWBInt"/>
        </w:rPr>
        <w:t>{Verts/ALE}</w:t>
      </w:r>
      <w:r w:rsidRPr="007E61D3">
        <w:t>Verts/ALE-ryhmän puolesta</w:t>
      </w:r>
      <w:r w:rsidRPr="007E61D3">
        <w:rPr>
          <w:rStyle w:val="HideTWBExt"/>
        </w:rPr>
        <w:t>&lt;/AuNomDe&gt;</w:t>
      </w:r>
    </w:p>
    <w:p w14:paraId="0035288B" w14:textId="77777777" w:rsidR="00990CCD" w:rsidRPr="007E61D3" w:rsidRDefault="00990CCD" w:rsidP="00990CCD">
      <w:pPr>
        <w:pStyle w:val="NormalBold"/>
      </w:pPr>
      <w:r w:rsidRPr="007E61D3">
        <w:rPr>
          <w:rStyle w:val="HideTWBExt"/>
          <w:b w:val="0"/>
        </w:rPr>
        <w:t>&lt;/RepeatBlock-By&gt;</w:t>
      </w:r>
    </w:p>
    <w:p w14:paraId="126106D5"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2F4FE4E9" w14:textId="77777777" w:rsidR="00990CCD" w:rsidRPr="007E61D3" w:rsidRDefault="00990CCD" w:rsidP="00990CCD">
      <w:pPr>
        <w:pStyle w:val="NormalBold"/>
      </w:pPr>
      <w:r w:rsidRPr="007E61D3">
        <w:rPr>
          <w:rStyle w:val="HideTWBExt"/>
          <w:b w:val="0"/>
        </w:rPr>
        <w:t>&lt;Article&gt;</w:t>
      </w:r>
      <w:r w:rsidRPr="007E61D3">
        <w:t>3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4C9109F2" w14:textId="77777777" w:rsidTr="00292F1A">
        <w:trPr>
          <w:trHeight w:hRule="exact" w:val="240"/>
          <w:jc w:val="center"/>
        </w:trPr>
        <w:tc>
          <w:tcPr>
            <w:tcW w:w="9752" w:type="dxa"/>
            <w:gridSpan w:val="2"/>
            <w:tcBorders>
              <w:top w:val="nil"/>
              <w:left w:val="nil"/>
              <w:bottom w:val="nil"/>
              <w:right w:val="nil"/>
            </w:tcBorders>
          </w:tcPr>
          <w:p w14:paraId="270D8416" w14:textId="77777777" w:rsidR="00990CCD" w:rsidRPr="007E61D3" w:rsidRDefault="00990CCD" w:rsidP="00292F1A"/>
        </w:tc>
      </w:tr>
      <w:tr w:rsidR="00990CCD" w:rsidRPr="007E61D3" w14:paraId="3C8DB9D9" w14:textId="77777777" w:rsidTr="00292F1A">
        <w:trPr>
          <w:trHeight w:val="240"/>
          <w:jc w:val="center"/>
        </w:trPr>
        <w:tc>
          <w:tcPr>
            <w:tcW w:w="4876" w:type="dxa"/>
            <w:tcBorders>
              <w:top w:val="nil"/>
              <w:left w:val="nil"/>
              <w:bottom w:val="nil"/>
              <w:right w:val="nil"/>
            </w:tcBorders>
          </w:tcPr>
          <w:p w14:paraId="73376D77"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306F654B" w14:textId="77777777" w:rsidR="00990CCD" w:rsidRPr="007E61D3" w:rsidRDefault="00990CCD" w:rsidP="00292F1A">
            <w:pPr>
              <w:pStyle w:val="AmColumnHeading"/>
            </w:pPr>
            <w:r w:rsidRPr="007E61D3">
              <w:t>Tarkistus</w:t>
            </w:r>
          </w:p>
        </w:tc>
      </w:tr>
      <w:tr w:rsidR="00990CCD" w:rsidRPr="007E61D3" w14:paraId="48C1CD81" w14:textId="77777777" w:rsidTr="00292F1A">
        <w:trPr>
          <w:jc w:val="center"/>
        </w:trPr>
        <w:tc>
          <w:tcPr>
            <w:tcW w:w="4876" w:type="dxa"/>
            <w:tcBorders>
              <w:top w:val="nil"/>
              <w:left w:val="nil"/>
              <w:bottom w:val="nil"/>
              <w:right w:val="nil"/>
            </w:tcBorders>
          </w:tcPr>
          <w:p w14:paraId="241F9E3D" w14:textId="77777777" w:rsidR="00990CCD" w:rsidRPr="007E61D3" w:rsidRDefault="00990CCD" w:rsidP="00292F1A">
            <w:pPr>
              <w:pStyle w:val="Normal6a"/>
            </w:pPr>
            <w:r w:rsidRPr="007E61D3">
              <w:t>3.</w:t>
            </w:r>
            <w:r w:rsidRPr="007E61D3">
              <w:tab/>
              <w:t xml:space="preserve">panee huolestuneena merkille, että tilintarkastustuomioistuin on tarkastuksissaan toistuvasti havainnut, että useimmat EU:n rahoitusohjelmissa käytetyt tulosindikaattorit ovat panos- ja tuotosindikaattoreita, jotka eivät anna merkityksellistä tietoa edistymisestä EU:n rahoittamien toimien tavoitteiden saavuttamisessa; pitää lisäksi valitettavana, että monissa tapauksissa havaittiin, että indikaattoreita koskevat lähtötasotiedot puuttuivat ja että indikaattoreiden perustana olevat tiedot eivät olleet jäljitettävissä eivätkä luotettavia; kehottaa komissiota varmistamaan, että EU:n rahoittamissa hankkeissa käytettävät indikaattorit ovat mitattavissa ja todennettavissa ja perustuvat luotettaviin tietolähteisiin, </w:t>
            </w:r>
            <w:r w:rsidRPr="007E61D3">
              <w:rPr>
                <w:b/>
                <w:i/>
              </w:rPr>
              <w:t>joissa varmistetaan perustana olevien tietojen jäljitettävyys</w:t>
            </w:r>
            <w:r w:rsidRPr="007E61D3">
              <w:t>, ja että niiden lähtötasot ja niitä koskevat määritelmät ovat selviä, jotta vältetään erilaiset tulkinnat;</w:t>
            </w:r>
          </w:p>
        </w:tc>
        <w:tc>
          <w:tcPr>
            <w:tcW w:w="4876" w:type="dxa"/>
            <w:tcBorders>
              <w:top w:val="nil"/>
              <w:left w:val="nil"/>
              <w:bottom w:val="nil"/>
              <w:right w:val="nil"/>
            </w:tcBorders>
          </w:tcPr>
          <w:p w14:paraId="6C064CEB" w14:textId="77777777" w:rsidR="00990CCD" w:rsidRPr="007E61D3" w:rsidRDefault="00990CCD" w:rsidP="00292F1A">
            <w:pPr>
              <w:pStyle w:val="Normal6a"/>
            </w:pPr>
            <w:r w:rsidRPr="007E61D3">
              <w:t>3.</w:t>
            </w:r>
            <w:r w:rsidRPr="007E61D3">
              <w:tab/>
              <w:t xml:space="preserve">panee huolestuneena merkille, että tilintarkastustuomioistuin on tarkastuksissaan toistuvasti havainnut, että useimmat EU:n rahoitusohjelmissa käytetyt tulosindikaattorit ovat panos- ja tuotosindikaattoreita, jotka eivät anna merkityksellistä tietoa edistymisestä EU:n rahoittamien toimien tavoitteiden saavuttamisessa; pitää lisäksi valitettavana, että monissa tapauksissa havaittiin, että indikaattoreita koskevat lähtötasotiedot puuttuivat ja että indikaattoreiden perustana olevat tiedot eivät olleet jäljitettävissä eivätkä luotettavia; kehottaa komissiota varmistamaan, että EU:n rahoittamissa hankkeissa käytettävät indikaattorit ovat mitattavissa ja todennettavissa ja perustuvat luotettaviin tietolähteisiin, </w:t>
            </w:r>
            <w:r w:rsidRPr="007E61D3">
              <w:rPr>
                <w:b/>
                <w:i/>
              </w:rPr>
              <w:t>jotka voidaan jäljittää sopimus- ja edunsaajatasolle asti</w:t>
            </w:r>
            <w:r w:rsidRPr="007E61D3">
              <w:t>, ja että niiden lähtötasot ja niitä koskevat määritelmät ovat selviä, jotta vältetään erilaiset tulkinnat;</w:t>
            </w:r>
          </w:p>
        </w:tc>
      </w:tr>
    </w:tbl>
    <w:p w14:paraId="4DF5AAB3"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64A270E3" w14:textId="77777777" w:rsidR="00990CCD" w:rsidRPr="007E61D3" w:rsidRDefault="00990CCD" w:rsidP="00990CCD">
      <w:r w:rsidRPr="007E61D3">
        <w:rPr>
          <w:rStyle w:val="HideTWBExt"/>
        </w:rPr>
        <w:t>&lt;/Amend&gt;</w:t>
      </w:r>
    </w:p>
    <w:p w14:paraId="07BBA82C"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34</w:t>
      </w:r>
      <w:r w:rsidRPr="007E61D3">
        <w:rPr>
          <w:rStyle w:val="HideTWBExt"/>
          <w:b w:val="0"/>
        </w:rPr>
        <w:t>&lt;/NumAm&gt;</w:t>
      </w:r>
    </w:p>
    <w:p w14:paraId="452F5F99" w14:textId="77777777" w:rsidR="00990CCD" w:rsidRPr="007E61D3" w:rsidRDefault="00990CCD" w:rsidP="00990CCD">
      <w:pPr>
        <w:pStyle w:val="NormalBold"/>
      </w:pPr>
      <w:r w:rsidRPr="007E61D3">
        <w:rPr>
          <w:rStyle w:val="HideTWBExt"/>
          <w:b w:val="0"/>
        </w:rPr>
        <w:t>&lt;RepeatBlock-By&gt;&lt;Members&gt;</w:t>
      </w:r>
      <w:r w:rsidRPr="007E61D3">
        <w:t>Carla Tavares, José Cepeda</w:t>
      </w:r>
      <w:r w:rsidRPr="007E61D3">
        <w:rPr>
          <w:rStyle w:val="HideTWBExt"/>
          <w:b w:val="0"/>
        </w:rPr>
        <w:t>&lt;/Members&gt;</w:t>
      </w:r>
    </w:p>
    <w:p w14:paraId="45735297" w14:textId="77777777" w:rsidR="00990CCD" w:rsidRPr="007E61D3" w:rsidRDefault="00990CCD" w:rsidP="00990CCD">
      <w:pPr>
        <w:pStyle w:val="NormalBold"/>
      </w:pPr>
      <w:r w:rsidRPr="007E61D3">
        <w:rPr>
          <w:rStyle w:val="HideTWBExt"/>
          <w:b w:val="0"/>
        </w:rPr>
        <w:t>&lt;/RepeatBlock-By&gt;</w:t>
      </w:r>
    </w:p>
    <w:p w14:paraId="743434CF"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11DACDC2" w14:textId="77777777" w:rsidR="00990CCD" w:rsidRPr="007E61D3" w:rsidRDefault="00990CCD" w:rsidP="00990CCD">
      <w:pPr>
        <w:pStyle w:val="NormalBold"/>
      </w:pPr>
      <w:r w:rsidRPr="007E61D3">
        <w:rPr>
          <w:rStyle w:val="HideTWBExt"/>
          <w:b w:val="0"/>
        </w:rPr>
        <w:t>&lt;Article&gt;</w:t>
      </w:r>
      <w:r w:rsidRPr="007E61D3">
        <w:t>3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2C66F7D5" w14:textId="77777777" w:rsidTr="00292F1A">
        <w:trPr>
          <w:trHeight w:hRule="exact" w:val="240"/>
          <w:jc w:val="center"/>
        </w:trPr>
        <w:tc>
          <w:tcPr>
            <w:tcW w:w="9752" w:type="dxa"/>
            <w:gridSpan w:val="2"/>
            <w:tcBorders>
              <w:top w:val="nil"/>
              <w:left w:val="nil"/>
              <w:bottom w:val="nil"/>
              <w:right w:val="nil"/>
            </w:tcBorders>
          </w:tcPr>
          <w:p w14:paraId="121435F7" w14:textId="77777777" w:rsidR="00990CCD" w:rsidRPr="007E61D3" w:rsidRDefault="00990CCD" w:rsidP="00292F1A"/>
        </w:tc>
      </w:tr>
      <w:tr w:rsidR="00990CCD" w:rsidRPr="007E61D3" w14:paraId="254AEBA0" w14:textId="77777777" w:rsidTr="00292F1A">
        <w:trPr>
          <w:trHeight w:val="240"/>
          <w:jc w:val="center"/>
        </w:trPr>
        <w:tc>
          <w:tcPr>
            <w:tcW w:w="4876" w:type="dxa"/>
            <w:tcBorders>
              <w:top w:val="nil"/>
              <w:left w:val="nil"/>
              <w:bottom w:val="nil"/>
              <w:right w:val="nil"/>
            </w:tcBorders>
          </w:tcPr>
          <w:p w14:paraId="053E7B94"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49177E09" w14:textId="77777777" w:rsidR="00990CCD" w:rsidRPr="007E61D3" w:rsidRDefault="00990CCD" w:rsidP="00292F1A">
            <w:pPr>
              <w:pStyle w:val="AmColumnHeading"/>
            </w:pPr>
            <w:r w:rsidRPr="007E61D3">
              <w:t>Tarkistus</w:t>
            </w:r>
          </w:p>
        </w:tc>
      </w:tr>
      <w:tr w:rsidR="00990CCD" w:rsidRPr="007E61D3" w14:paraId="73AD94A5" w14:textId="77777777" w:rsidTr="00292F1A">
        <w:trPr>
          <w:jc w:val="center"/>
        </w:trPr>
        <w:tc>
          <w:tcPr>
            <w:tcW w:w="4876" w:type="dxa"/>
            <w:tcBorders>
              <w:top w:val="nil"/>
              <w:left w:val="nil"/>
              <w:bottom w:val="nil"/>
              <w:right w:val="nil"/>
            </w:tcBorders>
          </w:tcPr>
          <w:p w14:paraId="463E101F" w14:textId="77777777" w:rsidR="00990CCD" w:rsidRPr="007E61D3" w:rsidRDefault="00990CCD" w:rsidP="00292F1A">
            <w:pPr>
              <w:pStyle w:val="Normal6a"/>
            </w:pPr>
            <w:r w:rsidRPr="007E61D3">
              <w:t>3.</w:t>
            </w:r>
            <w:r w:rsidRPr="007E61D3">
              <w:tab/>
              <w:t>panee huolestuneena merkille, että tilintarkastustuomioistuin on tarkastuksissaan toistuvasti havainnut, että useimmat EU:n rahoitusohjelmissa käytetyt tulosindikaattorit ovat panos- ja tuotosindikaattoreita, jotka eivät anna merkityksellistä tietoa edistymisestä EU:n rahoittamien toimien tavoitteiden saavuttamisessa; pitää lisäksi valitettavana, että monissa tapauksissa havaittiin, että indikaattoreita koskevat lähtötasotiedot puuttuivat ja että indikaattoreiden perustana olevat tiedot eivät olleet jäljitettävissä eivätkä luotettavia; kehottaa komissiota varmistamaan, että EU:n rahoittamissa hankkeissa käytettävät indikaattorit ovat mitattavissa ja todennettavissa ja perustuvat luotettaviin tietolähteisiin, joissa varmistetaan perustana olevien tietojen jäljitettävyys, ja että niiden lähtötasot ja niitä koskevat määritelmät ovat selviä, jotta vältetään erilaiset tulkinnat;</w:t>
            </w:r>
          </w:p>
        </w:tc>
        <w:tc>
          <w:tcPr>
            <w:tcW w:w="4876" w:type="dxa"/>
            <w:tcBorders>
              <w:top w:val="nil"/>
              <w:left w:val="nil"/>
              <w:bottom w:val="nil"/>
              <w:right w:val="nil"/>
            </w:tcBorders>
          </w:tcPr>
          <w:p w14:paraId="55FD5B8A" w14:textId="77777777" w:rsidR="00990CCD" w:rsidRPr="007E61D3" w:rsidRDefault="00990CCD" w:rsidP="00292F1A">
            <w:pPr>
              <w:pStyle w:val="Normal6a"/>
            </w:pPr>
            <w:r w:rsidRPr="007E61D3">
              <w:t>3.</w:t>
            </w:r>
            <w:r w:rsidRPr="007E61D3">
              <w:tab/>
              <w:t xml:space="preserve">panee huolestuneena merkille, että tilintarkastustuomioistuin on tarkastuksissaan toistuvasti havainnut, että useimmat EU:n rahoitusohjelmissa käytetyt tulosindikaattorit ovat panos- ja tuotosindikaattoreita, jotka eivät anna merkityksellistä tietoa edistymisestä EU:n rahoittamien toimien tavoitteiden saavuttamisessa; pitää lisäksi valitettavana, että monissa tapauksissa havaittiin, että indikaattoreita koskevat lähtötasotiedot puuttuivat ja että indikaattoreiden perustana olevat tiedot eivät olleet jäljitettävissä eivätkä luotettavia; kehottaa komissiota </w:t>
            </w:r>
            <w:r w:rsidRPr="007E61D3">
              <w:rPr>
                <w:b/>
                <w:i/>
              </w:rPr>
              <w:t>ja jäsenvaltioita</w:t>
            </w:r>
            <w:r w:rsidRPr="007E61D3">
              <w:t xml:space="preserve"> varmistamaan, että EU:n rahoittamissa hankkeissa käytettävät indikaattorit ovat mitattavissa ja todennettavissa ja perustuvat luotettaviin tietolähteisiin, joissa varmistetaan perustana olevien tietojen jäljitettävyys, ja että niiden lähtötasot ja niitä koskevat määritelmät ovat selviä, jotta vältetään erilaiset tulkinnat;</w:t>
            </w:r>
          </w:p>
        </w:tc>
      </w:tr>
    </w:tbl>
    <w:p w14:paraId="652C8423"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77D618D7" w14:textId="77777777" w:rsidR="00990CCD" w:rsidRPr="007E61D3" w:rsidRDefault="00990CCD" w:rsidP="00990CCD">
      <w:r w:rsidRPr="007E61D3">
        <w:rPr>
          <w:rStyle w:val="HideTWBExt"/>
        </w:rPr>
        <w:t>&lt;/Amend&gt;</w:t>
      </w:r>
    </w:p>
    <w:p w14:paraId="7B22FC22"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35</w:t>
      </w:r>
      <w:r w:rsidRPr="007E61D3">
        <w:rPr>
          <w:rStyle w:val="HideTWBExt"/>
          <w:b w:val="0"/>
        </w:rPr>
        <w:t>&lt;/NumAm&gt;</w:t>
      </w:r>
    </w:p>
    <w:p w14:paraId="082FA5E8" w14:textId="77777777" w:rsidR="00990CCD" w:rsidRPr="007E61D3" w:rsidRDefault="00990CCD" w:rsidP="00990CCD">
      <w:pPr>
        <w:pStyle w:val="NormalBold"/>
      </w:pPr>
      <w:r w:rsidRPr="007E61D3">
        <w:rPr>
          <w:rStyle w:val="HideTWBExt"/>
          <w:b w:val="0"/>
        </w:rPr>
        <w:t>&lt;RepeatBlock-By&gt;&lt;Members&gt;</w:t>
      </w:r>
      <w:r w:rsidRPr="007E61D3">
        <w:t>Cristian Terheş</w:t>
      </w:r>
      <w:r w:rsidRPr="007E61D3">
        <w:rPr>
          <w:rStyle w:val="HideTWBExt"/>
          <w:b w:val="0"/>
        </w:rPr>
        <w:t>&lt;/Members&gt;</w:t>
      </w:r>
    </w:p>
    <w:p w14:paraId="26FC6B02" w14:textId="77777777" w:rsidR="00990CCD" w:rsidRPr="007E61D3" w:rsidRDefault="00990CCD" w:rsidP="00990CCD">
      <w:pPr>
        <w:pStyle w:val="NormalBold"/>
      </w:pPr>
      <w:r w:rsidRPr="007E61D3">
        <w:rPr>
          <w:rStyle w:val="HideTWBExt"/>
          <w:b w:val="0"/>
        </w:rPr>
        <w:t>&lt;/RepeatBlock-By&gt;</w:t>
      </w:r>
    </w:p>
    <w:p w14:paraId="3CA1E845"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2A586FEA" w14:textId="77777777" w:rsidR="00990CCD" w:rsidRPr="007E61D3" w:rsidRDefault="00990CCD" w:rsidP="00990CCD">
      <w:pPr>
        <w:pStyle w:val="NormalBold"/>
      </w:pPr>
      <w:r w:rsidRPr="007E61D3">
        <w:rPr>
          <w:rStyle w:val="HideTWBExt"/>
          <w:b w:val="0"/>
        </w:rPr>
        <w:t>&lt;Article&gt;</w:t>
      </w:r>
      <w:r w:rsidRPr="007E61D3">
        <w:t>3 a kohta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72A52026" w14:textId="77777777" w:rsidTr="00292F1A">
        <w:trPr>
          <w:trHeight w:hRule="exact" w:val="240"/>
          <w:jc w:val="center"/>
        </w:trPr>
        <w:tc>
          <w:tcPr>
            <w:tcW w:w="9752" w:type="dxa"/>
            <w:gridSpan w:val="2"/>
            <w:tcBorders>
              <w:top w:val="nil"/>
              <w:left w:val="nil"/>
              <w:bottom w:val="nil"/>
              <w:right w:val="nil"/>
            </w:tcBorders>
          </w:tcPr>
          <w:p w14:paraId="1DCA3D79" w14:textId="77777777" w:rsidR="00990CCD" w:rsidRPr="007E61D3" w:rsidRDefault="00990CCD" w:rsidP="00292F1A"/>
        </w:tc>
      </w:tr>
      <w:tr w:rsidR="00990CCD" w:rsidRPr="007E61D3" w14:paraId="2FCEE704" w14:textId="77777777" w:rsidTr="00292F1A">
        <w:trPr>
          <w:trHeight w:val="240"/>
          <w:jc w:val="center"/>
        </w:trPr>
        <w:tc>
          <w:tcPr>
            <w:tcW w:w="4876" w:type="dxa"/>
            <w:tcBorders>
              <w:top w:val="nil"/>
              <w:left w:val="nil"/>
              <w:bottom w:val="nil"/>
              <w:right w:val="nil"/>
            </w:tcBorders>
          </w:tcPr>
          <w:p w14:paraId="43CF3FCD"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00CF67D4" w14:textId="77777777" w:rsidR="00990CCD" w:rsidRPr="007E61D3" w:rsidRDefault="00990CCD" w:rsidP="00292F1A">
            <w:pPr>
              <w:pStyle w:val="AmColumnHeading"/>
            </w:pPr>
            <w:r w:rsidRPr="007E61D3">
              <w:t>Tarkistus</w:t>
            </w:r>
          </w:p>
        </w:tc>
      </w:tr>
      <w:tr w:rsidR="00990CCD" w:rsidRPr="007E61D3" w14:paraId="6C8812BD" w14:textId="77777777" w:rsidTr="00292F1A">
        <w:trPr>
          <w:jc w:val="center"/>
        </w:trPr>
        <w:tc>
          <w:tcPr>
            <w:tcW w:w="4876" w:type="dxa"/>
            <w:tcBorders>
              <w:top w:val="nil"/>
              <w:left w:val="nil"/>
              <w:bottom w:val="nil"/>
              <w:right w:val="nil"/>
            </w:tcBorders>
          </w:tcPr>
          <w:p w14:paraId="2F81445F" w14:textId="77777777" w:rsidR="00990CCD" w:rsidRPr="007E61D3" w:rsidRDefault="00990CCD" w:rsidP="00292F1A">
            <w:pPr>
              <w:pStyle w:val="Normal6a"/>
            </w:pPr>
          </w:p>
        </w:tc>
        <w:tc>
          <w:tcPr>
            <w:tcW w:w="4876" w:type="dxa"/>
            <w:tcBorders>
              <w:top w:val="nil"/>
              <w:left w:val="nil"/>
              <w:bottom w:val="nil"/>
              <w:right w:val="nil"/>
            </w:tcBorders>
          </w:tcPr>
          <w:p w14:paraId="0D28AD2B" w14:textId="77777777" w:rsidR="00990CCD" w:rsidRPr="007E61D3" w:rsidRDefault="00990CCD" w:rsidP="00292F1A">
            <w:pPr>
              <w:pStyle w:val="Normal6a"/>
            </w:pPr>
            <w:r w:rsidRPr="007E61D3">
              <w:rPr>
                <w:b/>
                <w:i/>
              </w:rPr>
              <w:t>3 a.</w:t>
            </w:r>
            <w:r w:rsidRPr="007E61D3">
              <w:tab/>
            </w:r>
            <w:r w:rsidRPr="007E61D3">
              <w:rPr>
                <w:b/>
                <w:i/>
              </w:rPr>
              <w:t>panee huolestuneena merkille, että komission innovaatioiden tulostaulut osoittavat johdonmukaisesti, että EU on muita maailmanlaajuisia toimijoita jäljessä keskeisten innovointi-indikaattoreiden osalta; korostaa, että rahoituksen tukikelpoisuuskriteerejä olisi laajennettava siten, että ne kattavat ”Global State of the Art” -standardin täyttävien läpimurtoinnovaatioiden lisäksi laajemman kirjon vaikutuksiltaan merkittäviä ja soveltavia innovaatioita, jotka voivat synnyttää teollisuuteen, työllisyyteen ja teknologiaan liittyvää hajautumista jäsenvaltioissa;</w:t>
            </w:r>
          </w:p>
        </w:tc>
      </w:tr>
    </w:tbl>
    <w:p w14:paraId="3B43C320"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31A1786B" w14:textId="77777777" w:rsidR="00990CCD" w:rsidRPr="007E61D3" w:rsidRDefault="00990CCD" w:rsidP="00990CCD">
      <w:r w:rsidRPr="007E61D3">
        <w:rPr>
          <w:rStyle w:val="HideTWBExt"/>
        </w:rPr>
        <w:t>&lt;/Amend&gt;</w:t>
      </w:r>
    </w:p>
    <w:p w14:paraId="6BCE0273"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36</w:t>
      </w:r>
      <w:r w:rsidRPr="007E61D3">
        <w:rPr>
          <w:rStyle w:val="HideTWBExt"/>
          <w:b w:val="0"/>
        </w:rPr>
        <w:t>&lt;/NumAm&gt;</w:t>
      </w:r>
    </w:p>
    <w:p w14:paraId="5940F920" w14:textId="77777777" w:rsidR="00990CCD" w:rsidRPr="007E61D3" w:rsidRDefault="00990CCD" w:rsidP="00990CCD">
      <w:pPr>
        <w:pStyle w:val="NormalBold"/>
      </w:pPr>
      <w:r w:rsidRPr="007E61D3">
        <w:rPr>
          <w:rStyle w:val="HideTWBExt"/>
          <w:b w:val="0"/>
        </w:rPr>
        <w:t>&lt;RepeatBlock-By&gt;&lt;Members&gt;</w:t>
      </w:r>
      <w:r w:rsidRPr="007E61D3">
        <w:t>Kinga Kollár</w:t>
      </w:r>
      <w:r w:rsidRPr="007E61D3">
        <w:rPr>
          <w:rStyle w:val="HideTWBExt"/>
          <w:b w:val="0"/>
        </w:rPr>
        <w:t>&lt;/Members&gt;</w:t>
      </w:r>
    </w:p>
    <w:p w14:paraId="2CA22A80" w14:textId="77777777" w:rsidR="00990CCD" w:rsidRPr="007E61D3" w:rsidRDefault="00990CCD" w:rsidP="00990CCD">
      <w:pPr>
        <w:pStyle w:val="NormalBold"/>
      </w:pPr>
      <w:r w:rsidRPr="007E61D3">
        <w:rPr>
          <w:rStyle w:val="HideTWBExt"/>
          <w:b w:val="0"/>
        </w:rPr>
        <w:t>&lt;/RepeatBlock-By&gt;</w:t>
      </w:r>
    </w:p>
    <w:p w14:paraId="64453D3A"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4F4AB3E9" w14:textId="77777777" w:rsidR="00990CCD" w:rsidRPr="007E61D3" w:rsidRDefault="00990CCD" w:rsidP="00990CCD">
      <w:pPr>
        <w:pStyle w:val="NormalBold"/>
      </w:pPr>
      <w:r w:rsidRPr="007E61D3">
        <w:rPr>
          <w:rStyle w:val="HideTWBExt"/>
          <w:b w:val="0"/>
        </w:rPr>
        <w:t>&lt;Article&gt;</w:t>
      </w:r>
      <w:r w:rsidRPr="007E61D3">
        <w:t>4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0625D3D2" w14:textId="77777777" w:rsidTr="00292F1A">
        <w:trPr>
          <w:trHeight w:hRule="exact" w:val="240"/>
          <w:jc w:val="center"/>
        </w:trPr>
        <w:tc>
          <w:tcPr>
            <w:tcW w:w="9752" w:type="dxa"/>
            <w:gridSpan w:val="2"/>
            <w:tcBorders>
              <w:top w:val="nil"/>
              <w:left w:val="nil"/>
              <w:bottom w:val="nil"/>
              <w:right w:val="nil"/>
            </w:tcBorders>
          </w:tcPr>
          <w:p w14:paraId="7FE4C350" w14:textId="77777777" w:rsidR="00990CCD" w:rsidRPr="007E61D3" w:rsidRDefault="00990CCD" w:rsidP="00292F1A"/>
        </w:tc>
      </w:tr>
      <w:tr w:rsidR="00990CCD" w:rsidRPr="007E61D3" w14:paraId="0148099B" w14:textId="77777777" w:rsidTr="00292F1A">
        <w:trPr>
          <w:trHeight w:val="240"/>
          <w:jc w:val="center"/>
        </w:trPr>
        <w:tc>
          <w:tcPr>
            <w:tcW w:w="4876" w:type="dxa"/>
            <w:tcBorders>
              <w:top w:val="nil"/>
              <w:left w:val="nil"/>
              <w:bottom w:val="nil"/>
              <w:right w:val="nil"/>
            </w:tcBorders>
          </w:tcPr>
          <w:p w14:paraId="743BC739"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3456CECB" w14:textId="77777777" w:rsidR="00990CCD" w:rsidRPr="007E61D3" w:rsidRDefault="00990CCD" w:rsidP="00292F1A">
            <w:pPr>
              <w:pStyle w:val="AmColumnHeading"/>
            </w:pPr>
            <w:r w:rsidRPr="007E61D3">
              <w:t>Tarkistus</w:t>
            </w:r>
          </w:p>
        </w:tc>
      </w:tr>
      <w:tr w:rsidR="00990CCD" w:rsidRPr="007E61D3" w14:paraId="5F39D054" w14:textId="77777777" w:rsidTr="00292F1A">
        <w:trPr>
          <w:jc w:val="center"/>
        </w:trPr>
        <w:tc>
          <w:tcPr>
            <w:tcW w:w="4876" w:type="dxa"/>
            <w:tcBorders>
              <w:top w:val="nil"/>
              <w:left w:val="nil"/>
              <w:bottom w:val="nil"/>
              <w:right w:val="nil"/>
            </w:tcBorders>
          </w:tcPr>
          <w:p w14:paraId="43A53A34" w14:textId="77777777" w:rsidR="00990CCD" w:rsidRPr="007E61D3" w:rsidRDefault="00990CCD" w:rsidP="00292F1A">
            <w:pPr>
              <w:pStyle w:val="Normal6a"/>
            </w:pPr>
            <w:r w:rsidRPr="007E61D3">
              <w:t>4.</w:t>
            </w:r>
            <w:r w:rsidRPr="007E61D3">
              <w:tab/>
              <w:t xml:space="preserve">pitää valitettavana, että EU:n talousarvion tuloksellisuuskehys vuosiksi 2021–2027 on edelleen liian monimutkainen ja hajanainen; </w:t>
            </w:r>
            <w:r w:rsidRPr="007E61D3">
              <w:rPr>
                <w:b/>
                <w:bCs/>
                <w:i/>
                <w:iCs/>
              </w:rPr>
              <w:t>panee merkille</w:t>
            </w:r>
            <w:r w:rsidRPr="007E61D3">
              <w:t>, että komission arvion</w:t>
            </w:r>
            <w:r w:rsidRPr="007E61D3">
              <w:rPr>
                <w:vertAlign w:val="superscript"/>
              </w:rPr>
              <w:t>8</w:t>
            </w:r>
            <w:r w:rsidRPr="007E61D3">
              <w:t xml:space="preserve"> mukaan vuosien 2021–2027 monivuotisen rahoituskehyksen yhteydessä käytetään yli 5 000:tta epäyhtenäistä tulosindikaattoria, joita ei voida yhdistää, ja elpymis- ja palautumistukivälineen puitteissa on määritelty noin 7 000 välitavoitetta ja tavoitetta, joilla vastataan erilaisiin tarpeisiin, kuten tuloksellisuuden arviointi talousarvioesityksen yhteydessä sekä ohjelmien, jäsenvaltioiden suunnitelmien ja maksujen suorittamisen seuranta ja arviointi;</w:t>
            </w:r>
          </w:p>
        </w:tc>
        <w:tc>
          <w:tcPr>
            <w:tcW w:w="4876" w:type="dxa"/>
            <w:tcBorders>
              <w:top w:val="nil"/>
              <w:left w:val="nil"/>
              <w:bottom w:val="nil"/>
              <w:right w:val="nil"/>
            </w:tcBorders>
          </w:tcPr>
          <w:p w14:paraId="34B6ADE4" w14:textId="77777777" w:rsidR="00990CCD" w:rsidRPr="007E61D3" w:rsidRDefault="00990CCD" w:rsidP="00292F1A">
            <w:pPr>
              <w:pStyle w:val="Normal6a"/>
            </w:pPr>
            <w:r w:rsidRPr="007E61D3">
              <w:t>4.</w:t>
            </w:r>
            <w:r w:rsidRPr="007E61D3">
              <w:tab/>
              <w:t xml:space="preserve">pitää valitettavana, että EU:n talousarvion tuloksellisuuskehys vuosiksi 2021–2027 on edelleen liian monimutkainen ja hajanainen; </w:t>
            </w:r>
            <w:r w:rsidRPr="007E61D3">
              <w:rPr>
                <w:b/>
                <w:i/>
              </w:rPr>
              <w:t>pitää valitettavana</w:t>
            </w:r>
            <w:r w:rsidRPr="007E61D3">
              <w:t>, että komission arvion</w:t>
            </w:r>
            <w:r w:rsidRPr="007E61D3">
              <w:rPr>
                <w:vertAlign w:val="superscript"/>
              </w:rPr>
              <w:t>8</w:t>
            </w:r>
            <w:r w:rsidRPr="007E61D3">
              <w:t xml:space="preserve"> mukaan vuosien 2021–2027 monivuotisen rahoituskehyksen yhteydessä käytetään yli 5 000:tta epäyhtenäistä tulosindikaattoria, joita ei voida yhdistää, </w:t>
            </w:r>
            <w:r w:rsidRPr="007E61D3">
              <w:rPr>
                <w:b/>
                <w:i/>
              </w:rPr>
              <w:t>minkä vuoksi monivuotisen rahoituskehyksen vaikuttavuutta ei voida arvioida objektiivisemmin,</w:t>
            </w:r>
            <w:r w:rsidRPr="007E61D3">
              <w:t xml:space="preserve"> ja elpymis- ja palautumistukivälineen puitteissa on määritelty noin 7 000 välitavoitetta ja tavoitetta, joilla vastataan erilaisiin tarpeisiin, kuten tuloksellisuuden arviointi talousarvioesityksen yhteydessä sekä ohjelmien, jäsenvaltioiden suunnitelmien ja maksujen suorittamisen seuranta ja arviointi; </w:t>
            </w:r>
            <w:r w:rsidRPr="007E61D3">
              <w:rPr>
                <w:b/>
                <w:i/>
              </w:rPr>
              <w:t>korostaa erityisesti, että elpymis- ja palautumistukivälineen rakenne on vaikeuttanut EU:n varojen käytön riittävän jäljitettävyyden ja tarkastettavuuden varmistamista sekä tulosten vertailtavuutta muihin EU:n rahoitusvälineisiin; kehottaa komissiota luomaan tulevia välineitä varten kattavamman, yhdenmukaisemman, avoimemman ja paremmin todennettavissa olevan tulosindikaattorikehyksen, jolla varmistetaan, että parlamentti ja Euroopan tilintarkastustuomioistuin voivat hoitaa valvontavelvollisuutensa kokonaisuudessaan;</w:t>
            </w:r>
          </w:p>
        </w:tc>
      </w:tr>
      <w:tr w:rsidR="00990CCD" w:rsidRPr="007E61D3" w14:paraId="545D63D9" w14:textId="77777777" w:rsidTr="00292F1A">
        <w:trPr>
          <w:jc w:val="center"/>
        </w:trPr>
        <w:tc>
          <w:tcPr>
            <w:tcW w:w="4876" w:type="dxa"/>
            <w:tcBorders>
              <w:top w:val="nil"/>
              <w:left w:val="nil"/>
              <w:bottom w:val="nil"/>
              <w:right w:val="nil"/>
            </w:tcBorders>
          </w:tcPr>
          <w:p w14:paraId="47FA11D0" w14:textId="77777777" w:rsidR="00990CCD" w:rsidRPr="007E61D3" w:rsidRDefault="00990CCD" w:rsidP="00292F1A">
            <w:pPr>
              <w:pStyle w:val="Normal6a"/>
            </w:pPr>
            <w:r w:rsidRPr="007E61D3">
              <w:rPr>
                <w:b/>
                <w:i/>
              </w:rPr>
              <w:t>_________________</w:t>
            </w:r>
          </w:p>
        </w:tc>
        <w:tc>
          <w:tcPr>
            <w:tcW w:w="4876" w:type="dxa"/>
            <w:tcBorders>
              <w:top w:val="nil"/>
              <w:left w:val="nil"/>
              <w:bottom w:val="nil"/>
              <w:right w:val="nil"/>
            </w:tcBorders>
          </w:tcPr>
          <w:p w14:paraId="5F8A3699" w14:textId="77777777" w:rsidR="00990CCD" w:rsidRPr="007E61D3" w:rsidRDefault="00990CCD" w:rsidP="00292F1A">
            <w:pPr>
              <w:pStyle w:val="Normal6a"/>
            </w:pPr>
            <w:r w:rsidRPr="007E61D3">
              <w:rPr>
                <w:b/>
                <w:i/>
              </w:rPr>
              <w:t>_________________</w:t>
            </w:r>
          </w:p>
        </w:tc>
      </w:tr>
      <w:tr w:rsidR="00990CCD" w:rsidRPr="007E61D3" w14:paraId="55FE0273" w14:textId="77777777" w:rsidTr="00292F1A">
        <w:trPr>
          <w:jc w:val="center"/>
        </w:trPr>
        <w:tc>
          <w:tcPr>
            <w:tcW w:w="4876" w:type="dxa"/>
            <w:tcBorders>
              <w:top w:val="nil"/>
              <w:left w:val="nil"/>
              <w:bottom w:val="nil"/>
              <w:right w:val="nil"/>
            </w:tcBorders>
          </w:tcPr>
          <w:p w14:paraId="1DCC54A0" w14:textId="77777777" w:rsidR="00990CCD" w:rsidRPr="007E61D3" w:rsidRDefault="00990CCD" w:rsidP="00292F1A">
            <w:pPr>
              <w:pStyle w:val="Normal6a"/>
            </w:pPr>
            <w:r w:rsidRPr="007E61D3">
              <w:rPr>
                <w:vertAlign w:val="superscript"/>
              </w:rPr>
              <w:t>8</w:t>
            </w:r>
            <w:r w:rsidRPr="007E61D3">
              <w:t xml:space="preserve"> Komission ehdotukseen asetukseksi talousarvion menojen seurantaa ja tuloksellisuutta koskevan kehyksen vahvistamisesta (COM(2025)0545) liittyvä vaikutustenarviointi (SWD(2025)0590).</w:t>
            </w:r>
          </w:p>
        </w:tc>
        <w:tc>
          <w:tcPr>
            <w:tcW w:w="4876" w:type="dxa"/>
            <w:tcBorders>
              <w:top w:val="nil"/>
              <w:left w:val="nil"/>
              <w:bottom w:val="nil"/>
              <w:right w:val="nil"/>
            </w:tcBorders>
          </w:tcPr>
          <w:p w14:paraId="42D73AF8" w14:textId="77777777" w:rsidR="00990CCD" w:rsidRPr="007E61D3" w:rsidRDefault="00990CCD" w:rsidP="00292F1A">
            <w:pPr>
              <w:pStyle w:val="Normal6a"/>
            </w:pPr>
            <w:r w:rsidRPr="007E61D3">
              <w:rPr>
                <w:vertAlign w:val="superscript"/>
              </w:rPr>
              <w:t>8</w:t>
            </w:r>
            <w:r w:rsidRPr="007E61D3">
              <w:t xml:space="preserve"> Komission ehdotukseen asetukseksi talousarvion menojen seurantaa ja tuloksellisuutta koskevan kehyksen vahvistamisesta (COM(2025)0545) liittyvä vaikutustenarviointi (SWD(2025)0590).</w:t>
            </w:r>
          </w:p>
        </w:tc>
      </w:tr>
    </w:tbl>
    <w:p w14:paraId="0CB0E520"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7952ACF3" w14:textId="77777777" w:rsidR="00990CCD" w:rsidRPr="007E61D3" w:rsidRDefault="00990CCD" w:rsidP="00990CCD">
      <w:r w:rsidRPr="007E61D3">
        <w:rPr>
          <w:rStyle w:val="HideTWBExt"/>
        </w:rPr>
        <w:t>&lt;/Amend&gt;</w:t>
      </w:r>
    </w:p>
    <w:p w14:paraId="598F345C"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37</w:t>
      </w:r>
      <w:r w:rsidRPr="007E61D3">
        <w:rPr>
          <w:rStyle w:val="HideTWBExt"/>
          <w:b w:val="0"/>
        </w:rPr>
        <w:t>&lt;/NumAm&gt;</w:t>
      </w:r>
    </w:p>
    <w:p w14:paraId="65D88B74" w14:textId="77777777" w:rsidR="00990CCD" w:rsidRPr="007E61D3" w:rsidRDefault="00990CCD" w:rsidP="00990CCD">
      <w:pPr>
        <w:pStyle w:val="NormalBold"/>
      </w:pPr>
      <w:r w:rsidRPr="007E61D3">
        <w:rPr>
          <w:rStyle w:val="HideTWBExt"/>
          <w:b w:val="0"/>
        </w:rPr>
        <w:t>&lt;RepeatBlock-By&gt;&lt;Members&gt;</w:t>
      </w:r>
      <w:r w:rsidRPr="007E61D3">
        <w:t>Julien Sanchez</w:t>
      </w:r>
      <w:r w:rsidRPr="007E61D3">
        <w:rPr>
          <w:rStyle w:val="HideTWBExt"/>
          <w:b w:val="0"/>
        </w:rPr>
        <w:t>&lt;/Members&gt;</w:t>
      </w:r>
    </w:p>
    <w:p w14:paraId="3F6ADFC5" w14:textId="77777777" w:rsidR="00990CCD" w:rsidRPr="007E61D3" w:rsidRDefault="00990CCD" w:rsidP="00990CCD">
      <w:pPr>
        <w:pStyle w:val="NormalBold"/>
      </w:pPr>
      <w:r w:rsidRPr="007E61D3">
        <w:rPr>
          <w:rStyle w:val="HideTWBExt"/>
          <w:b w:val="0"/>
        </w:rPr>
        <w:t>&lt;/RepeatBlock-By&gt;</w:t>
      </w:r>
    </w:p>
    <w:p w14:paraId="0217615C"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55FEC343" w14:textId="77777777" w:rsidR="00990CCD" w:rsidRPr="007E61D3" w:rsidRDefault="00990CCD" w:rsidP="00990CCD">
      <w:pPr>
        <w:pStyle w:val="NormalBold"/>
      </w:pPr>
      <w:r w:rsidRPr="007E61D3">
        <w:rPr>
          <w:rStyle w:val="HideTWBExt"/>
          <w:b w:val="0"/>
        </w:rPr>
        <w:t>&lt;Article&gt;</w:t>
      </w:r>
      <w:r w:rsidRPr="007E61D3">
        <w:t>4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730F1BCB" w14:textId="77777777" w:rsidTr="00292F1A">
        <w:trPr>
          <w:trHeight w:hRule="exact" w:val="240"/>
          <w:jc w:val="center"/>
        </w:trPr>
        <w:tc>
          <w:tcPr>
            <w:tcW w:w="9752" w:type="dxa"/>
            <w:gridSpan w:val="2"/>
            <w:tcBorders>
              <w:top w:val="nil"/>
              <w:left w:val="nil"/>
              <w:bottom w:val="nil"/>
              <w:right w:val="nil"/>
            </w:tcBorders>
          </w:tcPr>
          <w:p w14:paraId="2995CE11" w14:textId="77777777" w:rsidR="00990CCD" w:rsidRPr="007E61D3" w:rsidRDefault="00990CCD" w:rsidP="00292F1A"/>
        </w:tc>
      </w:tr>
      <w:tr w:rsidR="00990CCD" w:rsidRPr="007E61D3" w14:paraId="1979D07E" w14:textId="77777777" w:rsidTr="00292F1A">
        <w:trPr>
          <w:trHeight w:val="240"/>
          <w:jc w:val="center"/>
        </w:trPr>
        <w:tc>
          <w:tcPr>
            <w:tcW w:w="4876" w:type="dxa"/>
            <w:tcBorders>
              <w:top w:val="nil"/>
              <w:left w:val="nil"/>
              <w:bottom w:val="nil"/>
              <w:right w:val="nil"/>
            </w:tcBorders>
          </w:tcPr>
          <w:p w14:paraId="25AA2EBD"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0CCFC308" w14:textId="77777777" w:rsidR="00990CCD" w:rsidRPr="007E61D3" w:rsidRDefault="00990CCD" w:rsidP="00292F1A">
            <w:pPr>
              <w:pStyle w:val="AmColumnHeading"/>
            </w:pPr>
            <w:r w:rsidRPr="007E61D3">
              <w:t>Tarkistus</w:t>
            </w:r>
          </w:p>
        </w:tc>
      </w:tr>
      <w:tr w:rsidR="00990CCD" w:rsidRPr="007E61D3" w14:paraId="6A4C6238" w14:textId="77777777" w:rsidTr="00292F1A">
        <w:trPr>
          <w:jc w:val="center"/>
        </w:trPr>
        <w:tc>
          <w:tcPr>
            <w:tcW w:w="4876" w:type="dxa"/>
            <w:tcBorders>
              <w:top w:val="nil"/>
              <w:left w:val="nil"/>
              <w:bottom w:val="nil"/>
              <w:right w:val="nil"/>
            </w:tcBorders>
          </w:tcPr>
          <w:p w14:paraId="7140294B" w14:textId="77777777" w:rsidR="00990CCD" w:rsidRPr="007E61D3" w:rsidRDefault="00990CCD" w:rsidP="00292F1A">
            <w:pPr>
              <w:pStyle w:val="Normal6a"/>
            </w:pPr>
            <w:r w:rsidRPr="007E61D3">
              <w:t>4.</w:t>
            </w:r>
            <w:r w:rsidRPr="007E61D3">
              <w:tab/>
              <w:t>pitää valitettavana, että EU:n talousarvion tuloksellisuuskehys vuosiksi 2021–2027 on edelleen liian monimutkainen ja hajanainen; panee merkille, että komission arvion</w:t>
            </w:r>
            <w:r w:rsidRPr="007E61D3">
              <w:rPr>
                <w:vertAlign w:val="superscript"/>
              </w:rPr>
              <w:t>8</w:t>
            </w:r>
            <w:r w:rsidRPr="007E61D3">
              <w:t xml:space="preserve"> mukaan vuosien 2021–2027 monivuotisen rahoituskehyksen yhteydessä käytetään yli 5 000:tta epäyhtenäistä tulosindikaattoria, joita ei voida yhdistää, ja elpymis- ja palautumistukivälineen puitteissa on määritelty noin 7 000 välitavoitetta ja tavoitetta, joilla vastataan erilaisiin tarpeisiin, kuten tuloksellisuuden arviointi talousarvioesityksen yhteydessä sekä ohjelmien, jäsenvaltioiden suunnitelmien ja maksujen suorittamisen seuranta ja arviointi;</w:t>
            </w:r>
          </w:p>
        </w:tc>
        <w:tc>
          <w:tcPr>
            <w:tcW w:w="4876" w:type="dxa"/>
            <w:tcBorders>
              <w:top w:val="nil"/>
              <w:left w:val="nil"/>
              <w:bottom w:val="nil"/>
              <w:right w:val="nil"/>
            </w:tcBorders>
          </w:tcPr>
          <w:p w14:paraId="457D12F0" w14:textId="77777777" w:rsidR="00990CCD" w:rsidRPr="007E61D3" w:rsidRDefault="00990CCD" w:rsidP="00292F1A">
            <w:pPr>
              <w:pStyle w:val="Normal6a"/>
            </w:pPr>
            <w:r w:rsidRPr="007E61D3">
              <w:t>4.</w:t>
            </w:r>
            <w:r w:rsidRPr="007E61D3">
              <w:tab/>
              <w:t>pitää valitettavana, että EU:n talousarvion tuloksellisuuskehys vuosiksi 2021–2027 on edelleen liian monimutkainen ja hajanainen; panee merkille, että komission arvion</w:t>
            </w:r>
            <w:r w:rsidRPr="007E61D3">
              <w:rPr>
                <w:vertAlign w:val="superscript"/>
              </w:rPr>
              <w:t>8</w:t>
            </w:r>
            <w:r w:rsidRPr="007E61D3">
              <w:t xml:space="preserve"> mukaan vuosien 2021–2027 monivuotisen rahoituskehyksen yhteydessä käytetään yli 5 000:tta epäyhtenäistä tulosindikaattoria, joita ei voida yhdistää, ja elpymis- ja palautumistukivälineen puitteissa on määritelty noin 7 000 välitavoitetta ja tavoitetta, joilla vastataan erilaisiin tarpeisiin, kuten tuloksellisuuden arviointi talousarvioesityksen yhteydessä sekä ohjelmien, jäsenvaltioiden suunnitelmien ja maksujen suorittamisen seuranta ja arviointi; </w:t>
            </w:r>
            <w:r w:rsidRPr="007E61D3">
              <w:rPr>
                <w:b/>
                <w:i/>
              </w:rPr>
              <w:t>pitää valitettavana, että kuten Euroopan tilintarkastustuomioistuin on toistuvasti kuvannut, nämä indikaattorit eivät tällä hetkellä perustu luotettaviin, määrällisesti ilmaistaviin ja mitattaviin elementteihin, eivätkä ne jätä tulkinnanvaraa;</w:t>
            </w:r>
          </w:p>
        </w:tc>
      </w:tr>
      <w:tr w:rsidR="00990CCD" w:rsidRPr="007E61D3" w14:paraId="282B8E34" w14:textId="77777777" w:rsidTr="00292F1A">
        <w:trPr>
          <w:jc w:val="center"/>
        </w:trPr>
        <w:tc>
          <w:tcPr>
            <w:tcW w:w="4876" w:type="dxa"/>
            <w:tcBorders>
              <w:top w:val="nil"/>
              <w:left w:val="nil"/>
              <w:bottom w:val="nil"/>
              <w:right w:val="nil"/>
            </w:tcBorders>
          </w:tcPr>
          <w:p w14:paraId="0F60E0CE" w14:textId="77777777" w:rsidR="00990CCD" w:rsidRPr="007E61D3" w:rsidRDefault="00990CCD" w:rsidP="00292F1A">
            <w:pPr>
              <w:pStyle w:val="Normal6a"/>
            </w:pPr>
            <w:r w:rsidRPr="007E61D3">
              <w:rPr>
                <w:b/>
                <w:i/>
              </w:rPr>
              <w:t>_________________</w:t>
            </w:r>
          </w:p>
        </w:tc>
        <w:tc>
          <w:tcPr>
            <w:tcW w:w="4876" w:type="dxa"/>
            <w:tcBorders>
              <w:top w:val="nil"/>
              <w:left w:val="nil"/>
              <w:bottom w:val="nil"/>
              <w:right w:val="nil"/>
            </w:tcBorders>
          </w:tcPr>
          <w:p w14:paraId="129CE5E0" w14:textId="77777777" w:rsidR="00990CCD" w:rsidRPr="007E61D3" w:rsidRDefault="00990CCD" w:rsidP="00292F1A">
            <w:pPr>
              <w:pStyle w:val="Normal6a"/>
            </w:pPr>
            <w:r w:rsidRPr="007E61D3">
              <w:rPr>
                <w:b/>
                <w:i/>
              </w:rPr>
              <w:t>_________________</w:t>
            </w:r>
          </w:p>
        </w:tc>
      </w:tr>
      <w:tr w:rsidR="00990CCD" w:rsidRPr="007E61D3" w14:paraId="1DA8AAC2" w14:textId="77777777" w:rsidTr="00292F1A">
        <w:trPr>
          <w:jc w:val="center"/>
        </w:trPr>
        <w:tc>
          <w:tcPr>
            <w:tcW w:w="4876" w:type="dxa"/>
            <w:tcBorders>
              <w:top w:val="nil"/>
              <w:left w:val="nil"/>
              <w:bottom w:val="nil"/>
              <w:right w:val="nil"/>
            </w:tcBorders>
          </w:tcPr>
          <w:p w14:paraId="29FB33D7" w14:textId="77777777" w:rsidR="00990CCD" w:rsidRPr="007E61D3" w:rsidRDefault="00990CCD" w:rsidP="00292F1A">
            <w:pPr>
              <w:pStyle w:val="Normal6a"/>
            </w:pPr>
            <w:r w:rsidRPr="007E61D3">
              <w:rPr>
                <w:vertAlign w:val="superscript"/>
              </w:rPr>
              <w:t>8</w:t>
            </w:r>
            <w:r w:rsidRPr="007E61D3">
              <w:t xml:space="preserve"> Komission ehdotukseen asetukseksi talousarvion menojen seurantaa ja tuloksellisuutta koskevan kehyksen vahvistamisesta (COM(2025)0545) liittyvä vaikutustenarviointi (SWD(2025)0590).</w:t>
            </w:r>
          </w:p>
        </w:tc>
        <w:tc>
          <w:tcPr>
            <w:tcW w:w="4876" w:type="dxa"/>
            <w:tcBorders>
              <w:top w:val="nil"/>
              <w:left w:val="nil"/>
              <w:bottom w:val="nil"/>
              <w:right w:val="nil"/>
            </w:tcBorders>
          </w:tcPr>
          <w:p w14:paraId="25007581" w14:textId="77777777" w:rsidR="00990CCD" w:rsidRPr="007E61D3" w:rsidRDefault="00990CCD" w:rsidP="00292F1A">
            <w:pPr>
              <w:pStyle w:val="Normal6a"/>
            </w:pPr>
            <w:r w:rsidRPr="007E61D3">
              <w:rPr>
                <w:vertAlign w:val="superscript"/>
              </w:rPr>
              <w:t>8</w:t>
            </w:r>
            <w:r w:rsidRPr="007E61D3">
              <w:t xml:space="preserve"> Komission ehdotukseen asetukseksi talousarvion menojen seurantaa ja tuloksellisuutta koskevan kehyksen vahvistamisesta (COM(2025)0545) liittyvä vaikutustenarviointi (SWD(2025)0590).</w:t>
            </w:r>
          </w:p>
        </w:tc>
      </w:tr>
    </w:tbl>
    <w:p w14:paraId="6AABA698"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{FR}</w:t>
      </w:r>
      <w:r w:rsidRPr="007E61D3">
        <w:t>fr</w:t>
      </w:r>
      <w:r w:rsidRPr="007E61D3">
        <w:rPr>
          <w:rStyle w:val="HideTWBExt"/>
        </w:rPr>
        <w:t>&lt;/Original&gt;</w:t>
      </w:r>
    </w:p>
    <w:p w14:paraId="5623186B" w14:textId="77777777" w:rsidR="00990CCD" w:rsidRPr="007E61D3" w:rsidRDefault="00990CCD" w:rsidP="00990CCD">
      <w:r w:rsidRPr="007E61D3">
        <w:rPr>
          <w:rStyle w:val="HideTWBExt"/>
        </w:rPr>
        <w:t>&lt;/Amend&gt;</w:t>
      </w:r>
    </w:p>
    <w:p w14:paraId="7674781B"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38</w:t>
      </w:r>
      <w:r w:rsidRPr="007E61D3">
        <w:rPr>
          <w:rStyle w:val="HideTWBExt"/>
          <w:b w:val="0"/>
        </w:rPr>
        <w:t>&lt;/NumAm&gt;</w:t>
      </w:r>
    </w:p>
    <w:p w14:paraId="6D30AB34" w14:textId="77777777" w:rsidR="00990CCD" w:rsidRPr="007E61D3" w:rsidRDefault="00990CCD" w:rsidP="00990CCD">
      <w:pPr>
        <w:pStyle w:val="NormalBold"/>
      </w:pPr>
      <w:r w:rsidRPr="007E61D3">
        <w:rPr>
          <w:rStyle w:val="HideTWBExt"/>
          <w:b w:val="0"/>
        </w:rPr>
        <w:t>&lt;RepeatBlock-By&gt;&lt;Members&gt;</w:t>
      </w:r>
      <w:r w:rsidRPr="007E61D3">
        <w:t>Cristian Terheş</w:t>
      </w:r>
      <w:r w:rsidRPr="007E61D3">
        <w:rPr>
          <w:rStyle w:val="HideTWBExt"/>
          <w:b w:val="0"/>
        </w:rPr>
        <w:t>&lt;/Members&gt;</w:t>
      </w:r>
    </w:p>
    <w:p w14:paraId="7F24CC6B" w14:textId="77777777" w:rsidR="00990CCD" w:rsidRPr="007E61D3" w:rsidRDefault="00990CCD" w:rsidP="00990CCD">
      <w:pPr>
        <w:pStyle w:val="NormalBold"/>
      </w:pPr>
      <w:r w:rsidRPr="007E61D3">
        <w:rPr>
          <w:rStyle w:val="HideTWBExt"/>
          <w:b w:val="0"/>
        </w:rPr>
        <w:t>&lt;/RepeatBlock-By&gt;</w:t>
      </w:r>
    </w:p>
    <w:p w14:paraId="41C31FAE"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75A324F5" w14:textId="77777777" w:rsidR="00990CCD" w:rsidRPr="007E61D3" w:rsidRDefault="00990CCD" w:rsidP="00990CCD">
      <w:pPr>
        <w:pStyle w:val="NormalBold"/>
      </w:pPr>
      <w:r w:rsidRPr="007E61D3">
        <w:rPr>
          <w:rStyle w:val="HideTWBExt"/>
          <w:b w:val="0"/>
        </w:rPr>
        <w:t>&lt;Article&gt;</w:t>
      </w:r>
      <w:r w:rsidRPr="007E61D3">
        <w:t>4 a kohta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076CA86B" w14:textId="77777777" w:rsidTr="00292F1A">
        <w:trPr>
          <w:trHeight w:hRule="exact" w:val="240"/>
          <w:jc w:val="center"/>
        </w:trPr>
        <w:tc>
          <w:tcPr>
            <w:tcW w:w="9752" w:type="dxa"/>
            <w:gridSpan w:val="2"/>
            <w:tcBorders>
              <w:top w:val="nil"/>
              <w:left w:val="nil"/>
              <w:bottom w:val="nil"/>
              <w:right w:val="nil"/>
            </w:tcBorders>
          </w:tcPr>
          <w:p w14:paraId="0ECDC78A" w14:textId="77777777" w:rsidR="00990CCD" w:rsidRPr="007E61D3" w:rsidRDefault="00990CCD" w:rsidP="00292F1A"/>
        </w:tc>
      </w:tr>
      <w:tr w:rsidR="00990CCD" w:rsidRPr="007E61D3" w14:paraId="3E08EF5E" w14:textId="77777777" w:rsidTr="00292F1A">
        <w:trPr>
          <w:trHeight w:val="240"/>
          <w:jc w:val="center"/>
        </w:trPr>
        <w:tc>
          <w:tcPr>
            <w:tcW w:w="4876" w:type="dxa"/>
            <w:tcBorders>
              <w:top w:val="nil"/>
              <w:left w:val="nil"/>
              <w:bottom w:val="nil"/>
              <w:right w:val="nil"/>
            </w:tcBorders>
          </w:tcPr>
          <w:p w14:paraId="6E85B595"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1A94157C" w14:textId="77777777" w:rsidR="00990CCD" w:rsidRPr="007E61D3" w:rsidRDefault="00990CCD" w:rsidP="00292F1A">
            <w:pPr>
              <w:pStyle w:val="AmColumnHeading"/>
            </w:pPr>
            <w:r w:rsidRPr="007E61D3">
              <w:t>Tarkistus</w:t>
            </w:r>
          </w:p>
        </w:tc>
      </w:tr>
      <w:tr w:rsidR="00990CCD" w:rsidRPr="007E61D3" w14:paraId="457CEB1C" w14:textId="77777777" w:rsidTr="00292F1A">
        <w:trPr>
          <w:jc w:val="center"/>
        </w:trPr>
        <w:tc>
          <w:tcPr>
            <w:tcW w:w="4876" w:type="dxa"/>
            <w:tcBorders>
              <w:top w:val="nil"/>
              <w:left w:val="nil"/>
              <w:bottom w:val="nil"/>
              <w:right w:val="nil"/>
            </w:tcBorders>
          </w:tcPr>
          <w:p w14:paraId="77D3C143" w14:textId="77777777" w:rsidR="00990CCD" w:rsidRPr="007E61D3" w:rsidRDefault="00990CCD" w:rsidP="00292F1A">
            <w:pPr>
              <w:pStyle w:val="Normal6a"/>
            </w:pPr>
          </w:p>
        </w:tc>
        <w:tc>
          <w:tcPr>
            <w:tcW w:w="4876" w:type="dxa"/>
            <w:tcBorders>
              <w:top w:val="nil"/>
              <w:left w:val="nil"/>
              <w:bottom w:val="nil"/>
              <w:right w:val="nil"/>
            </w:tcBorders>
          </w:tcPr>
          <w:p w14:paraId="11AA188F" w14:textId="77777777" w:rsidR="00990CCD" w:rsidRPr="007E61D3" w:rsidRDefault="00990CCD" w:rsidP="00292F1A">
            <w:pPr>
              <w:pStyle w:val="Normal6a"/>
            </w:pPr>
            <w:r w:rsidRPr="007E61D3">
              <w:rPr>
                <w:b/>
                <w:i/>
              </w:rPr>
              <w:t>4 a.</w:t>
            </w:r>
            <w:r w:rsidRPr="007E61D3">
              <w:tab/>
            </w:r>
            <w:r w:rsidRPr="007E61D3">
              <w:rPr>
                <w:b/>
                <w:i/>
              </w:rPr>
              <w:t>panee huolestuneena merkille, että liiallinen sääntely- ja hallintotaakka heikentää edelleen eurooppalaisten yritysten kilpailukykyä muihin maailmanlaajuisiin talousalueisiin verrattuna; korostaa, että tällaiset rasitteet lisäävät toimintakustannuksia, vähentävät alakohtaista tuottavuutta ja vaikeuttavat uusien yritysten pääsyä markkinoille, mikä estää kilpailua ja innovointia; toteaa lisäksi, että tehottomuus voi myös johtaa kuluttajahintojen nousuun; muistuttaa, että kansainväliset indikaattorit, kuten Maailmanpankin ”Doing Business” -tietokanta, viittaavat siihen, että EU:n liiketoimintaympäristö on edelleen epäsuotuisampi kuin muissa maissa; korostaa, että 61 prosenttia EIP:n vuoden 2023 investointikyselyyn osallistuneista yrityksistä piti sääntelyä merkittävänä esteenä pitkän aikavälin investoinneille EU:ssa, kun taas 83 prosenttia yrityksistä, jotka osallistuivat BusinessEuropen 21 jäsenvaltiota kattavaan tutkimukseen, mainitsi sääntelyn monimutkaisuuden ja pitkät lupamenettelyt olennaisina esteinä investoinnille Euroopassa; peräänkuuluttaa siksi järjestelmällistä sääntelyn ja hallinnollisten vaatimusten vähentämistä ja yksinkertaistamista erityisesti pk-yritysten osalta, jotta Euroopan liiketoimintaympäristöä ja maailmanlaajuista kilpailukykyä voidaan parantaa;</w:t>
            </w:r>
            <w:r w:rsidRPr="007E61D3">
              <w:rPr>
                <w:b/>
                <w:i/>
                <w:vertAlign w:val="superscript"/>
              </w:rPr>
              <w:t>1 a</w:t>
            </w:r>
          </w:p>
        </w:tc>
      </w:tr>
      <w:tr w:rsidR="00990CCD" w:rsidRPr="007E61D3" w14:paraId="16AB9296" w14:textId="77777777" w:rsidTr="00292F1A">
        <w:trPr>
          <w:jc w:val="center"/>
        </w:trPr>
        <w:tc>
          <w:tcPr>
            <w:tcW w:w="4876" w:type="dxa"/>
            <w:tcBorders>
              <w:top w:val="nil"/>
              <w:left w:val="nil"/>
              <w:bottom w:val="nil"/>
              <w:right w:val="nil"/>
            </w:tcBorders>
          </w:tcPr>
          <w:p w14:paraId="64545DBF" w14:textId="77777777" w:rsidR="00990CCD" w:rsidRPr="007E61D3" w:rsidRDefault="00990CCD" w:rsidP="00292F1A"/>
        </w:tc>
        <w:tc>
          <w:tcPr>
            <w:tcW w:w="4876" w:type="dxa"/>
            <w:tcBorders>
              <w:top w:val="nil"/>
              <w:left w:val="nil"/>
              <w:bottom w:val="nil"/>
              <w:right w:val="nil"/>
            </w:tcBorders>
          </w:tcPr>
          <w:p w14:paraId="139D5AA8" w14:textId="77777777" w:rsidR="00990CCD" w:rsidRPr="007E61D3" w:rsidRDefault="00990CCD" w:rsidP="00292F1A">
            <w:pPr>
              <w:pStyle w:val="Normal6a"/>
            </w:pPr>
            <w:r w:rsidRPr="007E61D3">
              <w:rPr>
                <w:b/>
                <w:i/>
              </w:rPr>
              <w:t>_________________</w:t>
            </w:r>
          </w:p>
        </w:tc>
      </w:tr>
      <w:tr w:rsidR="00990CCD" w:rsidRPr="007E61D3" w14:paraId="2E6EF858" w14:textId="77777777" w:rsidTr="00292F1A">
        <w:trPr>
          <w:jc w:val="center"/>
        </w:trPr>
        <w:tc>
          <w:tcPr>
            <w:tcW w:w="4876" w:type="dxa"/>
            <w:tcBorders>
              <w:top w:val="nil"/>
              <w:left w:val="nil"/>
              <w:bottom w:val="nil"/>
              <w:right w:val="nil"/>
            </w:tcBorders>
          </w:tcPr>
          <w:p w14:paraId="4F2336C5" w14:textId="77777777" w:rsidR="00990CCD" w:rsidRPr="007E61D3" w:rsidRDefault="00990CCD" w:rsidP="00292F1A"/>
        </w:tc>
        <w:tc>
          <w:tcPr>
            <w:tcW w:w="4876" w:type="dxa"/>
            <w:tcBorders>
              <w:top w:val="nil"/>
              <w:left w:val="nil"/>
              <w:bottom w:val="nil"/>
              <w:right w:val="nil"/>
            </w:tcBorders>
          </w:tcPr>
          <w:p w14:paraId="14F8F8D6" w14:textId="77777777" w:rsidR="00990CCD" w:rsidRPr="007E61D3" w:rsidRDefault="00990CCD" w:rsidP="00292F1A">
            <w:pPr>
              <w:pStyle w:val="Normal6a"/>
              <w:rPr>
                <w:lang w:val="pt-PT"/>
              </w:rPr>
            </w:pPr>
            <w:r w:rsidRPr="007E61D3">
              <w:rPr>
                <w:b/>
                <w:i/>
                <w:vertAlign w:val="superscript"/>
                <w:lang w:val="pt-PT"/>
              </w:rPr>
              <w:t>1 a</w:t>
            </w:r>
            <w:r w:rsidRPr="007E61D3">
              <w:rPr>
                <w:lang w:val="pt-PT"/>
              </w:rPr>
              <w:t xml:space="preserve"> </w:t>
            </w:r>
            <w:r w:rsidRPr="007E61D3">
              <w:rPr>
                <w:b/>
                <w:i/>
                <w:lang w:val="pt-PT"/>
              </w:rPr>
              <w:t>https://www.eib.org/en/publications/online/all/eib-investment-survey-2023</w:t>
            </w:r>
          </w:p>
        </w:tc>
      </w:tr>
    </w:tbl>
    <w:p w14:paraId="723A1032"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388C5243" w14:textId="77777777" w:rsidR="00990CCD" w:rsidRPr="007E61D3" w:rsidRDefault="00990CCD" w:rsidP="00990CCD">
      <w:r w:rsidRPr="007E61D3">
        <w:rPr>
          <w:rStyle w:val="HideTWBExt"/>
        </w:rPr>
        <w:t>&lt;/Amend&gt;</w:t>
      </w:r>
    </w:p>
    <w:p w14:paraId="18946627"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39</w:t>
      </w:r>
      <w:r w:rsidRPr="007E61D3">
        <w:rPr>
          <w:rStyle w:val="HideTWBExt"/>
          <w:b w:val="0"/>
        </w:rPr>
        <w:t>&lt;/NumAm&gt;</w:t>
      </w:r>
    </w:p>
    <w:p w14:paraId="101FAD6E" w14:textId="77777777" w:rsidR="00990CCD" w:rsidRPr="007E61D3" w:rsidRDefault="00990CCD" w:rsidP="00990CCD">
      <w:pPr>
        <w:pStyle w:val="NormalBold"/>
      </w:pPr>
      <w:r w:rsidRPr="007E61D3">
        <w:rPr>
          <w:rStyle w:val="HideTWBExt"/>
          <w:b w:val="0"/>
        </w:rPr>
        <w:t>&lt;RepeatBlock-By&gt;&lt;Members&gt;</w:t>
      </w:r>
      <w:r w:rsidRPr="007E61D3">
        <w:t>Cristian Terheş</w:t>
      </w:r>
      <w:r w:rsidRPr="007E61D3">
        <w:rPr>
          <w:rStyle w:val="HideTWBExt"/>
          <w:b w:val="0"/>
        </w:rPr>
        <w:t>&lt;/Members&gt;</w:t>
      </w:r>
    </w:p>
    <w:p w14:paraId="2A4CFE79" w14:textId="77777777" w:rsidR="00990CCD" w:rsidRPr="007E61D3" w:rsidRDefault="00990CCD" w:rsidP="00990CCD">
      <w:pPr>
        <w:pStyle w:val="NormalBold"/>
      </w:pPr>
      <w:r w:rsidRPr="007E61D3">
        <w:rPr>
          <w:rStyle w:val="HideTWBExt"/>
          <w:b w:val="0"/>
        </w:rPr>
        <w:t>&lt;/RepeatBlock-By&gt;</w:t>
      </w:r>
    </w:p>
    <w:p w14:paraId="66CB338F"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1C85D95B" w14:textId="77777777" w:rsidR="00990CCD" w:rsidRPr="007E61D3" w:rsidRDefault="00990CCD" w:rsidP="00990CCD">
      <w:pPr>
        <w:pStyle w:val="NormalBold"/>
      </w:pPr>
      <w:r w:rsidRPr="007E61D3">
        <w:rPr>
          <w:rStyle w:val="HideTWBExt"/>
          <w:b w:val="0"/>
        </w:rPr>
        <w:t>&lt;Article&gt;</w:t>
      </w:r>
      <w:r w:rsidRPr="007E61D3">
        <w:t>5 a kohta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7C0D5E0E" w14:textId="77777777" w:rsidTr="00292F1A">
        <w:trPr>
          <w:trHeight w:hRule="exact" w:val="240"/>
          <w:jc w:val="center"/>
        </w:trPr>
        <w:tc>
          <w:tcPr>
            <w:tcW w:w="9752" w:type="dxa"/>
            <w:gridSpan w:val="2"/>
            <w:tcBorders>
              <w:top w:val="nil"/>
              <w:left w:val="nil"/>
              <w:bottom w:val="nil"/>
              <w:right w:val="nil"/>
            </w:tcBorders>
          </w:tcPr>
          <w:p w14:paraId="55F03AD2" w14:textId="77777777" w:rsidR="00990CCD" w:rsidRPr="007E61D3" w:rsidRDefault="00990CCD" w:rsidP="00292F1A"/>
        </w:tc>
      </w:tr>
      <w:tr w:rsidR="00990CCD" w:rsidRPr="007E61D3" w14:paraId="40BA77B1" w14:textId="77777777" w:rsidTr="00292F1A">
        <w:trPr>
          <w:trHeight w:val="240"/>
          <w:jc w:val="center"/>
        </w:trPr>
        <w:tc>
          <w:tcPr>
            <w:tcW w:w="4876" w:type="dxa"/>
            <w:tcBorders>
              <w:top w:val="nil"/>
              <w:left w:val="nil"/>
              <w:bottom w:val="nil"/>
              <w:right w:val="nil"/>
            </w:tcBorders>
          </w:tcPr>
          <w:p w14:paraId="27DE4223"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149C06B8" w14:textId="77777777" w:rsidR="00990CCD" w:rsidRPr="007E61D3" w:rsidRDefault="00990CCD" w:rsidP="00292F1A">
            <w:pPr>
              <w:pStyle w:val="AmColumnHeading"/>
            </w:pPr>
            <w:r w:rsidRPr="007E61D3">
              <w:t>Tarkistus</w:t>
            </w:r>
          </w:p>
        </w:tc>
      </w:tr>
      <w:tr w:rsidR="00990CCD" w:rsidRPr="007E61D3" w14:paraId="10B1AA54" w14:textId="77777777" w:rsidTr="00292F1A">
        <w:trPr>
          <w:jc w:val="center"/>
        </w:trPr>
        <w:tc>
          <w:tcPr>
            <w:tcW w:w="4876" w:type="dxa"/>
            <w:tcBorders>
              <w:top w:val="nil"/>
              <w:left w:val="nil"/>
              <w:bottom w:val="nil"/>
              <w:right w:val="nil"/>
            </w:tcBorders>
          </w:tcPr>
          <w:p w14:paraId="4C8E99A4" w14:textId="77777777" w:rsidR="00990CCD" w:rsidRPr="007E61D3" w:rsidRDefault="00990CCD" w:rsidP="00292F1A">
            <w:pPr>
              <w:pStyle w:val="Normal6a"/>
            </w:pPr>
          </w:p>
        </w:tc>
        <w:tc>
          <w:tcPr>
            <w:tcW w:w="4876" w:type="dxa"/>
            <w:tcBorders>
              <w:top w:val="nil"/>
              <w:left w:val="nil"/>
              <w:bottom w:val="nil"/>
              <w:right w:val="nil"/>
            </w:tcBorders>
          </w:tcPr>
          <w:p w14:paraId="15A90857" w14:textId="77777777" w:rsidR="00990CCD" w:rsidRPr="007E61D3" w:rsidRDefault="00990CCD" w:rsidP="00292F1A">
            <w:pPr>
              <w:pStyle w:val="Normal6a"/>
            </w:pPr>
            <w:r w:rsidRPr="007E61D3">
              <w:rPr>
                <w:b/>
                <w:i/>
              </w:rPr>
              <w:t>5 a.</w:t>
            </w:r>
            <w:r w:rsidRPr="007E61D3">
              <w:tab/>
            </w:r>
            <w:r w:rsidRPr="007E61D3">
              <w:rPr>
                <w:b/>
                <w:i/>
              </w:rPr>
              <w:t>kehottaa komissiota ja jäsenvaltioita tunnistamaan ja poistamaan sääntelyesteitä, jotka heikentävät puolustusalan sisämarkkinoiden toimintaa ja kilpailukykyä; suhtautuu myönteisesti aloitteisiin, joilla pyritään vahvistamaan eurooppalaisuutta suosivia kriteerejä puolustushankinnoissa edellyttäen, että tällaiset toimenpiteet eivät vaaranna kriittisten varastojen välitöntä täydentämistä; korostaa, että on tärkeää lisätä tuotantokapasiteettia, edistää innovointia ja tehdä selvä ero lyhyen aikavälin kiireellisten vaatimusten ja pitkän aikavälin strategisen kehittämisen välillä samalla kun varmistetaan, että unionin varoja käytetään tehokkaasti, läpinäkyvästi ja täysin sovellettavien rahoitusvalvontaa ja tuloksellisuuskehystä koskevien vaatimusten mukaisesti;</w:t>
            </w:r>
          </w:p>
        </w:tc>
      </w:tr>
    </w:tbl>
    <w:p w14:paraId="0AE01F40"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531B9FB5" w14:textId="77777777" w:rsidR="00990CCD" w:rsidRPr="007E61D3" w:rsidRDefault="00990CCD" w:rsidP="00990CCD">
      <w:r w:rsidRPr="007E61D3">
        <w:rPr>
          <w:rStyle w:val="HideTWBExt"/>
        </w:rPr>
        <w:t>&lt;/Amend&gt;</w:t>
      </w:r>
    </w:p>
    <w:p w14:paraId="63B5DFA1"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40</w:t>
      </w:r>
      <w:r w:rsidRPr="007E61D3">
        <w:rPr>
          <w:rStyle w:val="HideTWBExt"/>
          <w:b w:val="0"/>
        </w:rPr>
        <w:t>&lt;/NumAm&gt;</w:t>
      </w:r>
    </w:p>
    <w:p w14:paraId="53511D05" w14:textId="77777777" w:rsidR="00990CCD" w:rsidRPr="007E61D3" w:rsidRDefault="00990CCD" w:rsidP="00990CCD">
      <w:pPr>
        <w:pStyle w:val="NormalBold"/>
      </w:pPr>
      <w:r w:rsidRPr="007E61D3">
        <w:rPr>
          <w:rStyle w:val="HideTWBExt"/>
          <w:b w:val="0"/>
        </w:rPr>
        <w:t>&lt;RepeatBlock-By&gt;&lt;Members&gt;</w:t>
      </w:r>
      <w:r w:rsidRPr="007E61D3">
        <w:t>Arno Bausemer</w:t>
      </w:r>
      <w:r w:rsidRPr="007E61D3">
        <w:rPr>
          <w:rStyle w:val="HideTWBExt"/>
          <w:b w:val="0"/>
        </w:rPr>
        <w:t>&lt;/Members&gt;</w:t>
      </w:r>
    </w:p>
    <w:p w14:paraId="69D33A7B" w14:textId="77777777" w:rsidR="00990CCD" w:rsidRPr="007E61D3" w:rsidRDefault="00990CCD" w:rsidP="00990CCD">
      <w:pPr>
        <w:pStyle w:val="NormalBold"/>
      </w:pPr>
      <w:r w:rsidRPr="007E61D3">
        <w:rPr>
          <w:rStyle w:val="HideTWBExt"/>
          <w:b w:val="0"/>
        </w:rPr>
        <w:t>&lt;/RepeatBlock-By&gt;</w:t>
      </w:r>
    </w:p>
    <w:p w14:paraId="67776F93"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6C005402" w14:textId="77777777" w:rsidR="00990CCD" w:rsidRPr="007E61D3" w:rsidRDefault="00990CCD" w:rsidP="00990CCD">
      <w:pPr>
        <w:pStyle w:val="NormalBold"/>
      </w:pPr>
      <w:r w:rsidRPr="007E61D3">
        <w:rPr>
          <w:rStyle w:val="HideTWBExt"/>
          <w:b w:val="0"/>
        </w:rPr>
        <w:t>&lt;Article&gt;</w:t>
      </w:r>
      <w:r w:rsidRPr="007E61D3">
        <w:t>6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1D70B959" w14:textId="77777777" w:rsidTr="00292F1A">
        <w:trPr>
          <w:trHeight w:hRule="exact" w:val="240"/>
          <w:jc w:val="center"/>
        </w:trPr>
        <w:tc>
          <w:tcPr>
            <w:tcW w:w="9752" w:type="dxa"/>
            <w:gridSpan w:val="2"/>
            <w:tcBorders>
              <w:top w:val="nil"/>
              <w:left w:val="nil"/>
              <w:bottom w:val="nil"/>
              <w:right w:val="nil"/>
            </w:tcBorders>
          </w:tcPr>
          <w:p w14:paraId="63A3C95C" w14:textId="77777777" w:rsidR="00990CCD" w:rsidRPr="007E61D3" w:rsidRDefault="00990CCD" w:rsidP="00292F1A"/>
        </w:tc>
      </w:tr>
      <w:tr w:rsidR="00990CCD" w:rsidRPr="007E61D3" w14:paraId="30054B24" w14:textId="77777777" w:rsidTr="00292F1A">
        <w:trPr>
          <w:trHeight w:val="240"/>
          <w:jc w:val="center"/>
        </w:trPr>
        <w:tc>
          <w:tcPr>
            <w:tcW w:w="4876" w:type="dxa"/>
            <w:tcBorders>
              <w:top w:val="nil"/>
              <w:left w:val="nil"/>
              <w:bottom w:val="nil"/>
              <w:right w:val="nil"/>
            </w:tcBorders>
          </w:tcPr>
          <w:p w14:paraId="08834687"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2F356F8D" w14:textId="77777777" w:rsidR="00990CCD" w:rsidRPr="007E61D3" w:rsidRDefault="00990CCD" w:rsidP="00292F1A">
            <w:pPr>
              <w:pStyle w:val="AmColumnHeading"/>
            </w:pPr>
            <w:r w:rsidRPr="007E61D3">
              <w:t>Tarkistus</w:t>
            </w:r>
          </w:p>
        </w:tc>
      </w:tr>
      <w:tr w:rsidR="00990CCD" w:rsidRPr="007E61D3" w14:paraId="01D40A02" w14:textId="77777777" w:rsidTr="00292F1A">
        <w:trPr>
          <w:jc w:val="center"/>
        </w:trPr>
        <w:tc>
          <w:tcPr>
            <w:tcW w:w="4876" w:type="dxa"/>
            <w:tcBorders>
              <w:top w:val="nil"/>
              <w:left w:val="nil"/>
              <w:bottom w:val="nil"/>
              <w:right w:val="nil"/>
            </w:tcBorders>
          </w:tcPr>
          <w:p w14:paraId="56207287" w14:textId="77777777" w:rsidR="00990CCD" w:rsidRPr="007E61D3" w:rsidRDefault="00990CCD" w:rsidP="00292F1A">
            <w:pPr>
              <w:pStyle w:val="Normal6a"/>
            </w:pPr>
            <w:r w:rsidRPr="007E61D3">
              <w:t>6.</w:t>
            </w:r>
            <w:r w:rsidRPr="007E61D3">
              <w:tab/>
              <w:t>katsoo, että EU:n talousarvion tuloksellisuuskehystä olisi yksinkertaistettava, jotta EU:n varainkäytön vaikutuksia voitaisiin mitata yhdenmukaisesti kaikissa jäsenvaltioissa ja jotta voitaisiin vähentää hallinnollista kokonaistaakkaa, järkeistää raportointivelvoitteita ja lisätä avoimuutta sekä vähentää informaatiotulvaa mutta mahdollistaa samalla kokonaiskuvan saaminen EU:n rahoituksen vaikutuksista, mukaan lukien EU:n toimien lisäarvo, jota jäsenvaltiot eivät voi saavuttaa toimimalla yksin;</w:t>
            </w:r>
          </w:p>
        </w:tc>
        <w:tc>
          <w:tcPr>
            <w:tcW w:w="4876" w:type="dxa"/>
            <w:tcBorders>
              <w:top w:val="nil"/>
              <w:left w:val="nil"/>
              <w:bottom w:val="nil"/>
              <w:right w:val="nil"/>
            </w:tcBorders>
          </w:tcPr>
          <w:p w14:paraId="35D685B4" w14:textId="77777777" w:rsidR="00990CCD" w:rsidRPr="007E61D3" w:rsidRDefault="00990CCD" w:rsidP="00292F1A">
            <w:pPr>
              <w:pStyle w:val="Normal6a"/>
            </w:pPr>
            <w:r w:rsidRPr="007E61D3">
              <w:t>6.</w:t>
            </w:r>
            <w:r w:rsidRPr="007E61D3">
              <w:tab/>
              <w:t xml:space="preserve">katsoo, että EU:n talousarvion tuloksellisuuskehystä olisi yksinkertaistettava, jotta EU:n varainkäytön vaikutuksia voitaisiin mitata yhdenmukaisesti kaikissa jäsenvaltioissa ja jotta voitaisiin vähentää hallinnollista kokonaistaakkaa, järkeistää raportointivelvoitteita ja lisätä avoimuutta sekä vähentää informaatiotulvaa mutta mahdollistaa samalla kokonaiskuvan saaminen EU:n rahoituksen vaikutuksista, mukaan lukien EU:n toimien lisäarvo, jota jäsenvaltiot eivät voi saavuttaa toimimalla yksin; </w:t>
            </w:r>
            <w:r w:rsidRPr="007E61D3">
              <w:rPr>
                <w:b/>
                <w:i/>
              </w:rPr>
              <w:t>korostaa, että EU:n rahoittamien ohjelmien saavutusten arvioinnin on jäätävä ensisijaisesti jäsenvaltioiden ja niiden kansallisten tarkastuselinten vastuulle demokraattisen ja kansallisen budjettiautonomian takaamiseksi;</w:t>
            </w:r>
          </w:p>
        </w:tc>
      </w:tr>
    </w:tbl>
    <w:p w14:paraId="3E90AA5F" w14:textId="77777777" w:rsidR="00990CCD" w:rsidRPr="007E61D3" w:rsidRDefault="00990CCD" w:rsidP="00990CCD">
      <w:pPr>
        <w:pStyle w:val="AmOrLang"/>
        <w:rPr>
          <w:lang w:val="sv-SE"/>
        </w:rPr>
      </w:pPr>
      <w:r w:rsidRPr="007E61D3">
        <w:rPr>
          <w:lang w:val="sv-SE"/>
        </w:rPr>
        <w:t xml:space="preserve">Or. </w:t>
      </w:r>
      <w:r w:rsidRPr="007E61D3">
        <w:rPr>
          <w:rStyle w:val="HideTWBExt"/>
        </w:rPr>
        <w:t>&lt;Original&gt;</w:t>
      </w:r>
      <w:r w:rsidRPr="007E61D3">
        <w:rPr>
          <w:rStyle w:val="HideTWBInt"/>
        </w:rPr>
        <w:t>{DE}</w:t>
      </w:r>
      <w:r w:rsidRPr="007E61D3">
        <w:rPr>
          <w:lang w:val="sv-SE"/>
        </w:rPr>
        <w:t>de</w:t>
      </w:r>
      <w:r w:rsidRPr="007E61D3">
        <w:rPr>
          <w:rStyle w:val="HideTWBExt"/>
        </w:rPr>
        <w:t>&lt;/Original&gt;</w:t>
      </w:r>
    </w:p>
    <w:p w14:paraId="4EE4C878" w14:textId="77777777" w:rsidR="00990CCD" w:rsidRPr="007E61D3" w:rsidRDefault="00990CCD" w:rsidP="00990CCD">
      <w:pPr>
        <w:rPr>
          <w:lang w:val="sv-SE"/>
        </w:rPr>
      </w:pPr>
      <w:r w:rsidRPr="007E61D3">
        <w:rPr>
          <w:rStyle w:val="HideTWBExt"/>
        </w:rPr>
        <w:t>&lt;/Amend&gt;</w:t>
      </w:r>
    </w:p>
    <w:p w14:paraId="64E2C9EB" w14:textId="77777777" w:rsidR="00990CCD" w:rsidRPr="007E61D3" w:rsidRDefault="00990CCD" w:rsidP="00990CCD">
      <w:pPr>
        <w:pStyle w:val="AmNumberTabs"/>
        <w:rPr>
          <w:lang w:val="sv-SE"/>
        </w:rPr>
      </w:pPr>
      <w:r w:rsidRPr="007E61D3">
        <w:rPr>
          <w:rStyle w:val="HideTWBExt"/>
          <w:b w:val="0"/>
        </w:rPr>
        <w:t>&lt;Amend&gt;</w:t>
      </w:r>
      <w:r w:rsidRPr="007E61D3">
        <w:rPr>
          <w:lang w:val="sv-SE"/>
        </w:rPr>
        <w:t>Tarkistus</w:t>
      </w:r>
      <w:r w:rsidRPr="007E61D3">
        <w:rPr>
          <w:lang w:val="sv-SE"/>
        </w:rPr>
        <w:tab/>
      </w:r>
      <w:r w:rsidRPr="007E61D3">
        <w:rPr>
          <w:lang w:val="sv-SE"/>
        </w:rPr>
        <w:tab/>
      </w:r>
      <w:r w:rsidRPr="007E61D3">
        <w:rPr>
          <w:rStyle w:val="HideTWBExt"/>
          <w:b w:val="0"/>
        </w:rPr>
        <w:t>&lt;NumAm&gt;</w:t>
      </w:r>
      <w:r w:rsidRPr="007E61D3">
        <w:rPr>
          <w:lang w:val="sv-SE"/>
        </w:rPr>
        <w:t>41</w:t>
      </w:r>
      <w:r w:rsidRPr="007E61D3">
        <w:rPr>
          <w:rStyle w:val="HideTWBExt"/>
          <w:b w:val="0"/>
        </w:rPr>
        <w:t>&lt;/NumAm&gt;</w:t>
      </w:r>
    </w:p>
    <w:p w14:paraId="6B693647" w14:textId="77777777" w:rsidR="00990CCD" w:rsidRPr="007E61D3" w:rsidRDefault="00990CCD" w:rsidP="00990CCD">
      <w:pPr>
        <w:pStyle w:val="NormalBold"/>
        <w:rPr>
          <w:lang w:val="sv-SE"/>
        </w:rPr>
      </w:pPr>
      <w:r w:rsidRPr="007E61D3">
        <w:rPr>
          <w:rStyle w:val="HideTWBExt"/>
          <w:b w:val="0"/>
        </w:rPr>
        <w:t>&lt;RepeatBlock-By&gt;&lt;Members&gt;</w:t>
      </w:r>
      <w:r w:rsidRPr="007E61D3">
        <w:rPr>
          <w:lang w:val="sv-SE"/>
        </w:rPr>
        <w:t>Kinga Kollár</w:t>
      </w:r>
      <w:r w:rsidRPr="007E61D3">
        <w:rPr>
          <w:rStyle w:val="HideTWBExt"/>
          <w:b w:val="0"/>
        </w:rPr>
        <w:t>&lt;/Members&gt;</w:t>
      </w:r>
    </w:p>
    <w:p w14:paraId="3E542FF0" w14:textId="77777777" w:rsidR="00990CCD" w:rsidRPr="007E61D3" w:rsidRDefault="00990CCD" w:rsidP="00990CCD">
      <w:pPr>
        <w:pStyle w:val="NormalBold"/>
        <w:rPr>
          <w:lang w:val="sv-SE"/>
        </w:rPr>
      </w:pPr>
      <w:r w:rsidRPr="007E61D3">
        <w:rPr>
          <w:rStyle w:val="HideTWBExt"/>
          <w:b w:val="0"/>
        </w:rPr>
        <w:t>&lt;/RepeatBlock-By&gt;</w:t>
      </w:r>
    </w:p>
    <w:p w14:paraId="3EBFE4A0"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62B2B12E" w14:textId="77777777" w:rsidR="00990CCD" w:rsidRPr="007E61D3" w:rsidRDefault="00990CCD" w:rsidP="00990CCD">
      <w:pPr>
        <w:pStyle w:val="NormalBold"/>
      </w:pPr>
      <w:r w:rsidRPr="007E61D3">
        <w:rPr>
          <w:rStyle w:val="HideTWBExt"/>
          <w:b w:val="0"/>
        </w:rPr>
        <w:t>&lt;Article&gt;</w:t>
      </w:r>
      <w:r w:rsidRPr="007E61D3">
        <w:t>6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5A39A95C" w14:textId="77777777" w:rsidTr="00292F1A">
        <w:trPr>
          <w:trHeight w:hRule="exact" w:val="240"/>
          <w:jc w:val="center"/>
        </w:trPr>
        <w:tc>
          <w:tcPr>
            <w:tcW w:w="9752" w:type="dxa"/>
            <w:gridSpan w:val="2"/>
            <w:tcBorders>
              <w:top w:val="nil"/>
              <w:left w:val="nil"/>
              <w:bottom w:val="nil"/>
              <w:right w:val="nil"/>
            </w:tcBorders>
          </w:tcPr>
          <w:p w14:paraId="7C44107E" w14:textId="77777777" w:rsidR="00990CCD" w:rsidRPr="007E61D3" w:rsidRDefault="00990CCD" w:rsidP="00292F1A"/>
        </w:tc>
      </w:tr>
      <w:tr w:rsidR="00990CCD" w:rsidRPr="007E61D3" w14:paraId="1A1EFE51" w14:textId="77777777" w:rsidTr="00292F1A">
        <w:trPr>
          <w:trHeight w:val="240"/>
          <w:jc w:val="center"/>
        </w:trPr>
        <w:tc>
          <w:tcPr>
            <w:tcW w:w="4876" w:type="dxa"/>
            <w:tcBorders>
              <w:top w:val="nil"/>
              <w:left w:val="nil"/>
              <w:bottom w:val="nil"/>
              <w:right w:val="nil"/>
            </w:tcBorders>
          </w:tcPr>
          <w:p w14:paraId="7123045D"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676B4ABC" w14:textId="77777777" w:rsidR="00990CCD" w:rsidRPr="007E61D3" w:rsidRDefault="00990CCD" w:rsidP="00292F1A">
            <w:pPr>
              <w:pStyle w:val="AmColumnHeading"/>
            </w:pPr>
            <w:r w:rsidRPr="007E61D3">
              <w:t>Tarkistus</w:t>
            </w:r>
          </w:p>
        </w:tc>
      </w:tr>
      <w:tr w:rsidR="00990CCD" w:rsidRPr="007E61D3" w14:paraId="4738D84D" w14:textId="77777777" w:rsidTr="00292F1A">
        <w:trPr>
          <w:jc w:val="center"/>
        </w:trPr>
        <w:tc>
          <w:tcPr>
            <w:tcW w:w="4876" w:type="dxa"/>
            <w:tcBorders>
              <w:top w:val="nil"/>
              <w:left w:val="nil"/>
              <w:bottom w:val="nil"/>
              <w:right w:val="nil"/>
            </w:tcBorders>
          </w:tcPr>
          <w:p w14:paraId="320F321B" w14:textId="77777777" w:rsidR="00990CCD" w:rsidRPr="007E61D3" w:rsidRDefault="00990CCD" w:rsidP="00292F1A">
            <w:pPr>
              <w:pStyle w:val="Normal6a"/>
            </w:pPr>
            <w:r w:rsidRPr="007E61D3">
              <w:t>6.</w:t>
            </w:r>
            <w:r w:rsidRPr="007E61D3">
              <w:tab/>
              <w:t>katsoo, että EU:n talousarvion tuloksellisuuskehystä olisi yksinkertaistettava, jotta EU:n varainkäytön vaikutuksia voitaisiin mitata yhdenmukaisesti kaikissa jäsenvaltioissa ja jotta voitaisiin vähentää hallinnollista kokonaistaakkaa, järkeistää raportointivelvoitteita ja lisätä avoimuutta sekä vähentää informaatiotulvaa mutta mahdollistaa samalla kokonaiskuvan saaminen EU:n rahoituksen vaikutuksista, mukaan lukien EU:n toimien lisäarvo, jota jäsenvaltiot eivät voi saavuttaa toimimalla yksin;</w:t>
            </w:r>
          </w:p>
        </w:tc>
        <w:tc>
          <w:tcPr>
            <w:tcW w:w="4876" w:type="dxa"/>
            <w:tcBorders>
              <w:top w:val="nil"/>
              <w:left w:val="nil"/>
              <w:bottom w:val="nil"/>
              <w:right w:val="nil"/>
            </w:tcBorders>
          </w:tcPr>
          <w:p w14:paraId="0C0216FE" w14:textId="77777777" w:rsidR="00990CCD" w:rsidRPr="007E61D3" w:rsidRDefault="00990CCD" w:rsidP="00292F1A">
            <w:pPr>
              <w:pStyle w:val="Normal6a"/>
            </w:pPr>
            <w:r w:rsidRPr="007E61D3">
              <w:t>6.</w:t>
            </w:r>
            <w:r w:rsidRPr="007E61D3">
              <w:tab/>
              <w:t xml:space="preserve">katsoo, että EU:n talousarvion tuloksellisuuskehystä olisi yksinkertaistettava, jotta EU:n varainkäytön vaikutuksia voitaisiin mitata yhdenmukaisesti </w:t>
            </w:r>
            <w:r w:rsidRPr="007E61D3">
              <w:rPr>
                <w:b/>
                <w:i/>
              </w:rPr>
              <w:t>ja oikeasuhteisesti</w:t>
            </w:r>
            <w:r w:rsidRPr="007E61D3">
              <w:t xml:space="preserve"> kaikissa jäsenvaltioissa </w:t>
            </w:r>
            <w:r w:rsidRPr="007E61D3">
              <w:rPr>
                <w:b/>
                <w:i/>
              </w:rPr>
              <w:t>täsmällisellä ja realistisella tavalla</w:t>
            </w:r>
            <w:r w:rsidRPr="007E61D3">
              <w:t xml:space="preserve"> ja jotta voitaisiin vähentää hallinnollista kokonaistaakkaa </w:t>
            </w:r>
            <w:r w:rsidRPr="007E61D3">
              <w:rPr>
                <w:b/>
                <w:i/>
              </w:rPr>
              <w:t>erityisesti pk-yritysten ja paikallisviranomaisten osalta,</w:t>
            </w:r>
            <w:r w:rsidRPr="007E61D3">
              <w:t xml:space="preserve"> järkeistää raportointivelvoitteita ja lisätä avoimuutta sekä vähentää informaatiotulvaa mutta mahdollistaa samalla kokonaiskuvan saaminen EU:n rahoituksen vaikutuksista, mukaan lukien EU:n toimien lisäarvo, jota jäsenvaltiot eivät voi saavuttaa toimimalla yksin; </w:t>
            </w:r>
            <w:r w:rsidRPr="007E61D3">
              <w:rPr>
                <w:b/>
                <w:i/>
              </w:rPr>
              <w:t>korostaa, että yksinkertaistamisen ei pitäisi tapahtua avoimuuden kustannuksella, vaan sen pitäisi auttaa järkeistämään raportointia ja tekemään rahoituksen tuloksellisuutta koskevista tiedoista helpompia ja hyödyllisempiä;</w:t>
            </w:r>
          </w:p>
        </w:tc>
      </w:tr>
    </w:tbl>
    <w:p w14:paraId="6ACEED7E"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1F79EDB7" w14:textId="77777777" w:rsidR="00990CCD" w:rsidRPr="007E61D3" w:rsidRDefault="00990CCD" w:rsidP="00990CCD">
      <w:r w:rsidRPr="007E61D3">
        <w:rPr>
          <w:rStyle w:val="HideTWBExt"/>
        </w:rPr>
        <w:t>&lt;/Amend&gt;</w:t>
      </w:r>
    </w:p>
    <w:p w14:paraId="07D0F2DE"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42</w:t>
      </w:r>
      <w:r w:rsidRPr="007E61D3">
        <w:rPr>
          <w:rStyle w:val="HideTWBExt"/>
          <w:b w:val="0"/>
        </w:rPr>
        <w:t>&lt;/NumAm&gt;</w:t>
      </w:r>
    </w:p>
    <w:p w14:paraId="7601E006" w14:textId="77777777" w:rsidR="00990CCD" w:rsidRPr="007E61D3" w:rsidRDefault="00990CCD" w:rsidP="00990CCD">
      <w:pPr>
        <w:pStyle w:val="NormalBold"/>
      </w:pPr>
      <w:r w:rsidRPr="007E61D3">
        <w:rPr>
          <w:rStyle w:val="HideTWBExt"/>
          <w:b w:val="0"/>
        </w:rPr>
        <w:t>&lt;RepeatBlock-By&gt;&lt;Members&gt;</w:t>
      </w:r>
      <w:r w:rsidRPr="007E61D3">
        <w:t>Terry Reintke</w:t>
      </w:r>
      <w:r w:rsidRPr="007E61D3">
        <w:rPr>
          <w:rStyle w:val="HideTWBExt"/>
          <w:b w:val="0"/>
        </w:rPr>
        <w:t>&lt;/Members&gt;</w:t>
      </w:r>
    </w:p>
    <w:p w14:paraId="40FC3AEB" w14:textId="77777777" w:rsidR="00990CCD" w:rsidRPr="007E61D3" w:rsidRDefault="00990CCD" w:rsidP="00990CCD">
      <w:r w:rsidRPr="007E61D3">
        <w:rPr>
          <w:rStyle w:val="HideTWBExt"/>
        </w:rPr>
        <w:t>&lt;AuNomDe&gt;</w:t>
      </w:r>
      <w:r w:rsidRPr="007E61D3">
        <w:rPr>
          <w:rStyle w:val="HideTWBInt"/>
        </w:rPr>
        <w:t>{Verts/ALE}</w:t>
      </w:r>
      <w:r w:rsidRPr="007E61D3">
        <w:t>Verts/ALE-ryhmän puolesta</w:t>
      </w:r>
      <w:r w:rsidRPr="007E61D3">
        <w:rPr>
          <w:rStyle w:val="HideTWBExt"/>
        </w:rPr>
        <w:t>&lt;/AuNomDe&gt;</w:t>
      </w:r>
    </w:p>
    <w:p w14:paraId="276D2336" w14:textId="77777777" w:rsidR="00990CCD" w:rsidRPr="007E61D3" w:rsidRDefault="00990CCD" w:rsidP="00990CCD">
      <w:pPr>
        <w:pStyle w:val="NormalBold"/>
      </w:pPr>
      <w:r w:rsidRPr="007E61D3">
        <w:rPr>
          <w:rStyle w:val="HideTWBExt"/>
          <w:b w:val="0"/>
        </w:rPr>
        <w:t>&lt;/RepeatBlock-By&gt;</w:t>
      </w:r>
    </w:p>
    <w:p w14:paraId="20ECA04B"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30CE1046" w14:textId="77777777" w:rsidR="00990CCD" w:rsidRPr="007E61D3" w:rsidRDefault="00990CCD" w:rsidP="00990CCD">
      <w:pPr>
        <w:pStyle w:val="NormalBold"/>
      </w:pPr>
      <w:r w:rsidRPr="007E61D3">
        <w:rPr>
          <w:rStyle w:val="HideTWBExt"/>
          <w:b w:val="0"/>
        </w:rPr>
        <w:t>&lt;Article&gt;</w:t>
      </w:r>
      <w:r w:rsidRPr="007E61D3">
        <w:t>6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4B58C7C9" w14:textId="77777777" w:rsidTr="00292F1A">
        <w:trPr>
          <w:trHeight w:hRule="exact" w:val="240"/>
          <w:jc w:val="center"/>
        </w:trPr>
        <w:tc>
          <w:tcPr>
            <w:tcW w:w="9752" w:type="dxa"/>
            <w:gridSpan w:val="2"/>
            <w:tcBorders>
              <w:top w:val="nil"/>
              <w:left w:val="nil"/>
              <w:bottom w:val="nil"/>
              <w:right w:val="nil"/>
            </w:tcBorders>
          </w:tcPr>
          <w:p w14:paraId="6C531BA7" w14:textId="77777777" w:rsidR="00990CCD" w:rsidRPr="007E61D3" w:rsidRDefault="00990CCD" w:rsidP="00292F1A"/>
        </w:tc>
      </w:tr>
      <w:tr w:rsidR="00990CCD" w:rsidRPr="007E61D3" w14:paraId="730824B9" w14:textId="77777777" w:rsidTr="00292F1A">
        <w:trPr>
          <w:trHeight w:val="240"/>
          <w:jc w:val="center"/>
        </w:trPr>
        <w:tc>
          <w:tcPr>
            <w:tcW w:w="4876" w:type="dxa"/>
            <w:tcBorders>
              <w:top w:val="nil"/>
              <w:left w:val="nil"/>
              <w:bottom w:val="nil"/>
              <w:right w:val="nil"/>
            </w:tcBorders>
          </w:tcPr>
          <w:p w14:paraId="27F53613"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05283865" w14:textId="77777777" w:rsidR="00990CCD" w:rsidRPr="007E61D3" w:rsidRDefault="00990CCD" w:rsidP="00292F1A">
            <w:pPr>
              <w:pStyle w:val="AmColumnHeading"/>
            </w:pPr>
            <w:r w:rsidRPr="007E61D3">
              <w:t>Tarkistus</w:t>
            </w:r>
          </w:p>
        </w:tc>
      </w:tr>
      <w:tr w:rsidR="00990CCD" w:rsidRPr="007E61D3" w14:paraId="6B4940E4" w14:textId="77777777" w:rsidTr="00292F1A">
        <w:trPr>
          <w:jc w:val="center"/>
        </w:trPr>
        <w:tc>
          <w:tcPr>
            <w:tcW w:w="4876" w:type="dxa"/>
            <w:tcBorders>
              <w:top w:val="nil"/>
              <w:left w:val="nil"/>
              <w:bottom w:val="nil"/>
              <w:right w:val="nil"/>
            </w:tcBorders>
          </w:tcPr>
          <w:p w14:paraId="1A75C997" w14:textId="77777777" w:rsidR="00990CCD" w:rsidRPr="007E61D3" w:rsidRDefault="00990CCD" w:rsidP="00292F1A">
            <w:pPr>
              <w:pStyle w:val="Normal6a"/>
            </w:pPr>
            <w:r w:rsidRPr="007E61D3">
              <w:t>6.</w:t>
            </w:r>
            <w:r w:rsidRPr="007E61D3">
              <w:tab/>
              <w:t>katsoo, että EU:n talousarvion tuloksellisuuskehystä olisi yksinkertaistettava, jotta EU:n varainkäytön vaikutuksia voitaisiin mitata yhdenmukaisesti kaikissa jäsenvaltioissa ja jotta voitaisiin vähentää hallinnollista kokonaistaakkaa, järkeistää raportointivelvoitteita ja lisätä avoimuutta sekä vähentää informaatiotulvaa mutta mahdollistaa samalla kokonaiskuvan saaminen EU:n rahoituksen vaikutuksista, mukaan lukien EU:n toimien lisäarvo, jota jäsenvaltiot eivät voi saavuttaa toimimalla yksin;</w:t>
            </w:r>
          </w:p>
        </w:tc>
        <w:tc>
          <w:tcPr>
            <w:tcW w:w="4876" w:type="dxa"/>
            <w:tcBorders>
              <w:top w:val="nil"/>
              <w:left w:val="nil"/>
              <w:bottom w:val="nil"/>
              <w:right w:val="nil"/>
            </w:tcBorders>
          </w:tcPr>
          <w:p w14:paraId="33C36D6A" w14:textId="77777777" w:rsidR="00990CCD" w:rsidRPr="007E61D3" w:rsidRDefault="00990CCD" w:rsidP="00292F1A">
            <w:pPr>
              <w:pStyle w:val="Normal6a"/>
            </w:pPr>
            <w:r w:rsidRPr="007E61D3">
              <w:t>6.</w:t>
            </w:r>
            <w:r w:rsidRPr="007E61D3">
              <w:tab/>
              <w:t xml:space="preserve">katsoo, että EU:n talousarvion tuloksellisuuskehystä olisi yksinkertaistettava, jotta EU:n varainkäytön vaikutuksia voitaisiin mitata yhdenmukaisesti kaikissa jäsenvaltioissa ja jotta voitaisiin vähentää hallinnollista kokonaistaakkaa, järkeistää raportointivelvoitteita ja lisätä avoimuutta sekä vähentää informaatiotulvaa mutta mahdollistaa samalla kokonaiskuvan saaminen EU:n rahoituksen vaikutuksista, mukaan lukien EU:n toimien lisäarvo, jota jäsenvaltiot eivät voi saavuttaa toimimalla yksin; </w:t>
            </w:r>
            <w:r w:rsidRPr="007E61D3">
              <w:rPr>
                <w:b/>
                <w:i/>
              </w:rPr>
              <w:t>korostaa, että yksinkertaistaminen ei saa heikentää jäljitysketjuja; muistuttaa, että kaikkien indikaattoreiden on oltava yhdistettävissä taustalla oleviin sitoumuksiin, maksuihin ja sopimuksiin sekä edunsaajatunnuksiin ja hankintatietoihin, jotka mahdollistavat riskien analysoinnin;</w:t>
            </w:r>
          </w:p>
        </w:tc>
      </w:tr>
    </w:tbl>
    <w:p w14:paraId="744B4C4F"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07BB58AE" w14:textId="77777777" w:rsidR="00990CCD" w:rsidRPr="007E61D3" w:rsidRDefault="00990CCD" w:rsidP="00990CCD">
      <w:r w:rsidRPr="007E61D3">
        <w:rPr>
          <w:rStyle w:val="HideTWBExt"/>
        </w:rPr>
        <w:t>&lt;/Amend&gt;</w:t>
      </w:r>
    </w:p>
    <w:p w14:paraId="55EB3B55"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43</w:t>
      </w:r>
      <w:r w:rsidRPr="007E61D3">
        <w:rPr>
          <w:rStyle w:val="HideTWBExt"/>
          <w:b w:val="0"/>
        </w:rPr>
        <w:t>&lt;/NumAm&gt;</w:t>
      </w:r>
    </w:p>
    <w:p w14:paraId="3C5021BE" w14:textId="77777777" w:rsidR="00990CCD" w:rsidRPr="007E61D3" w:rsidRDefault="00990CCD" w:rsidP="00990CCD">
      <w:pPr>
        <w:pStyle w:val="NormalBold"/>
      </w:pPr>
      <w:r w:rsidRPr="007E61D3">
        <w:rPr>
          <w:rStyle w:val="HideTWBExt"/>
          <w:b w:val="0"/>
        </w:rPr>
        <w:t>&lt;RepeatBlock-By&gt;&lt;Members&gt;</w:t>
      </w:r>
      <w:r w:rsidRPr="007E61D3">
        <w:t>Dick Erixon, Şerban Dimitrie Sturdza</w:t>
      </w:r>
      <w:r w:rsidRPr="007E61D3">
        <w:rPr>
          <w:rStyle w:val="HideTWBExt"/>
          <w:b w:val="0"/>
        </w:rPr>
        <w:t>&lt;/Members&gt;</w:t>
      </w:r>
    </w:p>
    <w:p w14:paraId="692B4525" w14:textId="77777777" w:rsidR="00990CCD" w:rsidRPr="007E61D3" w:rsidRDefault="00990CCD" w:rsidP="00990CCD">
      <w:pPr>
        <w:pStyle w:val="NormalBold"/>
      </w:pPr>
      <w:r w:rsidRPr="007E61D3">
        <w:rPr>
          <w:rStyle w:val="HideTWBExt"/>
          <w:b w:val="0"/>
        </w:rPr>
        <w:t>&lt;/RepeatBlock-By&gt;</w:t>
      </w:r>
    </w:p>
    <w:p w14:paraId="3C089573"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305A4408" w14:textId="77777777" w:rsidR="00990CCD" w:rsidRPr="007E61D3" w:rsidRDefault="00990CCD" w:rsidP="00990CCD">
      <w:pPr>
        <w:pStyle w:val="NormalBold"/>
      </w:pPr>
      <w:r w:rsidRPr="007E61D3">
        <w:rPr>
          <w:rStyle w:val="HideTWBExt"/>
          <w:b w:val="0"/>
        </w:rPr>
        <w:t>&lt;Article&gt;</w:t>
      </w:r>
      <w:r w:rsidRPr="007E61D3">
        <w:t>6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581A1F5B" w14:textId="77777777" w:rsidTr="00292F1A">
        <w:trPr>
          <w:trHeight w:hRule="exact" w:val="240"/>
          <w:jc w:val="center"/>
        </w:trPr>
        <w:tc>
          <w:tcPr>
            <w:tcW w:w="9752" w:type="dxa"/>
            <w:gridSpan w:val="2"/>
            <w:tcBorders>
              <w:top w:val="nil"/>
              <w:left w:val="nil"/>
              <w:bottom w:val="nil"/>
              <w:right w:val="nil"/>
            </w:tcBorders>
          </w:tcPr>
          <w:p w14:paraId="11F0A5ED" w14:textId="77777777" w:rsidR="00990CCD" w:rsidRPr="007E61D3" w:rsidRDefault="00990CCD" w:rsidP="00292F1A"/>
        </w:tc>
      </w:tr>
      <w:tr w:rsidR="00990CCD" w:rsidRPr="007E61D3" w14:paraId="3DE155AE" w14:textId="77777777" w:rsidTr="00292F1A">
        <w:trPr>
          <w:trHeight w:val="240"/>
          <w:jc w:val="center"/>
        </w:trPr>
        <w:tc>
          <w:tcPr>
            <w:tcW w:w="4876" w:type="dxa"/>
            <w:tcBorders>
              <w:top w:val="nil"/>
              <w:left w:val="nil"/>
              <w:bottom w:val="nil"/>
              <w:right w:val="nil"/>
            </w:tcBorders>
          </w:tcPr>
          <w:p w14:paraId="7D31D0FA"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7B2B0EBD" w14:textId="77777777" w:rsidR="00990CCD" w:rsidRPr="007E61D3" w:rsidRDefault="00990CCD" w:rsidP="00292F1A">
            <w:pPr>
              <w:pStyle w:val="AmColumnHeading"/>
            </w:pPr>
            <w:r w:rsidRPr="007E61D3">
              <w:t>Tarkistus</w:t>
            </w:r>
          </w:p>
        </w:tc>
      </w:tr>
      <w:tr w:rsidR="00990CCD" w:rsidRPr="007E61D3" w14:paraId="119E25E7" w14:textId="77777777" w:rsidTr="00292F1A">
        <w:trPr>
          <w:jc w:val="center"/>
        </w:trPr>
        <w:tc>
          <w:tcPr>
            <w:tcW w:w="4876" w:type="dxa"/>
            <w:tcBorders>
              <w:top w:val="nil"/>
              <w:left w:val="nil"/>
              <w:bottom w:val="nil"/>
              <w:right w:val="nil"/>
            </w:tcBorders>
          </w:tcPr>
          <w:p w14:paraId="08A0D925" w14:textId="77777777" w:rsidR="00990CCD" w:rsidRPr="007E61D3" w:rsidRDefault="00990CCD" w:rsidP="00292F1A">
            <w:pPr>
              <w:pStyle w:val="Normal6a"/>
            </w:pPr>
            <w:r w:rsidRPr="007E61D3">
              <w:t>6.</w:t>
            </w:r>
            <w:r w:rsidRPr="007E61D3">
              <w:tab/>
              <w:t>katsoo, että EU:n talousarvion tuloksellisuuskehystä olisi yksinkertaistettava, jotta EU:n varainkäytön vaikutuksia voitaisiin mitata yhdenmukaisesti kaikissa jäsenvaltioissa ja jotta voitaisiin vähentää hallinnollista kokonaistaakkaa, järkeistää raportointivelvoitteita ja lisätä avoimuutta sekä vähentää informaatiotulvaa mutta mahdollistaa samalla kokonaiskuvan saaminen EU:n rahoituksen vaikutuksista, mukaan lukien EU:n toimien lisäarvo, jota jäsenvaltiot eivät voi saavuttaa toimimalla yksin;</w:t>
            </w:r>
          </w:p>
        </w:tc>
        <w:tc>
          <w:tcPr>
            <w:tcW w:w="4876" w:type="dxa"/>
            <w:tcBorders>
              <w:top w:val="nil"/>
              <w:left w:val="nil"/>
              <w:bottom w:val="nil"/>
              <w:right w:val="nil"/>
            </w:tcBorders>
          </w:tcPr>
          <w:p w14:paraId="1DB70742" w14:textId="77777777" w:rsidR="00990CCD" w:rsidRPr="007E61D3" w:rsidRDefault="00990CCD" w:rsidP="00292F1A">
            <w:pPr>
              <w:pStyle w:val="Normal6a"/>
            </w:pPr>
            <w:r w:rsidRPr="007E61D3">
              <w:t>6.</w:t>
            </w:r>
            <w:r w:rsidRPr="007E61D3">
              <w:tab/>
              <w:t xml:space="preserve">katsoo, että EU:n talousarvion tuloksellisuuskehystä olisi yksinkertaistettava, jotta EU:n varainkäytön vaikutuksia voitaisiin mitata yhdenmukaisesti kaikissa jäsenvaltioissa ja jotta voitaisiin vähentää hallinnollista kokonaistaakkaa, järkeistää raportointivelvoitteita ja lisätä avoimuutta sekä vähentää informaatiotulvaa mutta mahdollistaa samalla kokonaiskuvan saaminen EU:n rahoituksen vaikutuksista, mukaan lukien EU:n toimien lisäarvo, jota jäsenvaltiot eivät voi saavuttaa toimimalla yksin; </w:t>
            </w:r>
            <w:r w:rsidRPr="007E61D3">
              <w:rPr>
                <w:b/>
                <w:i/>
              </w:rPr>
              <w:t>kaikista tuloksellisuuskehyksistä olisi tehtävä kustannus-hyötyanalyysi, jolla varmistetaan avoimuus ja julkisen talouden kestävyyttä koskevien tavoitteiden saavuttaminen;</w:t>
            </w:r>
          </w:p>
        </w:tc>
      </w:tr>
    </w:tbl>
    <w:p w14:paraId="7B20C7DC"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33A044EC" w14:textId="77777777" w:rsidR="00990CCD" w:rsidRPr="007E61D3" w:rsidRDefault="00990CCD" w:rsidP="00990CCD">
      <w:r w:rsidRPr="007E61D3">
        <w:rPr>
          <w:rStyle w:val="HideTWBExt"/>
        </w:rPr>
        <w:t>&lt;/Amend&gt;</w:t>
      </w:r>
    </w:p>
    <w:p w14:paraId="64C379D2"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44</w:t>
      </w:r>
      <w:r w:rsidRPr="007E61D3">
        <w:rPr>
          <w:rStyle w:val="HideTWBExt"/>
          <w:b w:val="0"/>
        </w:rPr>
        <w:t>&lt;/NumAm&gt;</w:t>
      </w:r>
    </w:p>
    <w:p w14:paraId="3A256733" w14:textId="77777777" w:rsidR="00990CCD" w:rsidRPr="007E61D3" w:rsidRDefault="00990CCD" w:rsidP="00990CCD">
      <w:pPr>
        <w:pStyle w:val="NormalBold"/>
      </w:pPr>
      <w:r w:rsidRPr="007E61D3">
        <w:rPr>
          <w:rStyle w:val="HideTWBExt"/>
          <w:b w:val="0"/>
        </w:rPr>
        <w:t>&lt;RepeatBlock-By&gt;&lt;Members&gt;</w:t>
      </w:r>
      <w:r w:rsidRPr="007E61D3">
        <w:t>Carla Tavares, José Cepeda</w:t>
      </w:r>
      <w:r w:rsidRPr="007E61D3">
        <w:rPr>
          <w:rStyle w:val="HideTWBExt"/>
          <w:b w:val="0"/>
        </w:rPr>
        <w:t>&lt;/Members&gt;</w:t>
      </w:r>
    </w:p>
    <w:p w14:paraId="47F4D74F" w14:textId="77777777" w:rsidR="00990CCD" w:rsidRPr="007E61D3" w:rsidRDefault="00990CCD" w:rsidP="00990CCD">
      <w:pPr>
        <w:pStyle w:val="NormalBold"/>
      </w:pPr>
      <w:r w:rsidRPr="007E61D3">
        <w:rPr>
          <w:rStyle w:val="HideTWBExt"/>
          <w:b w:val="0"/>
        </w:rPr>
        <w:t>&lt;/RepeatBlock-By&gt;</w:t>
      </w:r>
    </w:p>
    <w:p w14:paraId="16F4CBFE"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48427E07" w14:textId="77777777" w:rsidR="00990CCD" w:rsidRPr="007E61D3" w:rsidRDefault="00990CCD" w:rsidP="00990CCD">
      <w:pPr>
        <w:pStyle w:val="NormalBold"/>
      </w:pPr>
      <w:r w:rsidRPr="007E61D3">
        <w:rPr>
          <w:rStyle w:val="HideTWBExt"/>
          <w:b w:val="0"/>
        </w:rPr>
        <w:t>&lt;Article&gt;</w:t>
      </w:r>
      <w:r w:rsidRPr="007E61D3">
        <w:t>6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5680E683" w14:textId="77777777" w:rsidTr="00292F1A">
        <w:trPr>
          <w:trHeight w:hRule="exact" w:val="240"/>
          <w:jc w:val="center"/>
        </w:trPr>
        <w:tc>
          <w:tcPr>
            <w:tcW w:w="9752" w:type="dxa"/>
            <w:gridSpan w:val="2"/>
            <w:tcBorders>
              <w:top w:val="nil"/>
              <w:left w:val="nil"/>
              <w:bottom w:val="nil"/>
              <w:right w:val="nil"/>
            </w:tcBorders>
          </w:tcPr>
          <w:p w14:paraId="39E9B992" w14:textId="77777777" w:rsidR="00990CCD" w:rsidRPr="007E61D3" w:rsidRDefault="00990CCD" w:rsidP="00292F1A"/>
        </w:tc>
      </w:tr>
      <w:tr w:rsidR="00990CCD" w:rsidRPr="007E61D3" w14:paraId="684989A6" w14:textId="77777777" w:rsidTr="00292F1A">
        <w:trPr>
          <w:trHeight w:val="240"/>
          <w:jc w:val="center"/>
        </w:trPr>
        <w:tc>
          <w:tcPr>
            <w:tcW w:w="4876" w:type="dxa"/>
            <w:tcBorders>
              <w:top w:val="nil"/>
              <w:left w:val="nil"/>
              <w:bottom w:val="nil"/>
              <w:right w:val="nil"/>
            </w:tcBorders>
          </w:tcPr>
          <w:p w14:paraId="2A180C94"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77A74D33" w14:textId="77777777" w:rsidR="00990CCD" w:rsidRPr="007E61D3" w:rsidRDefault="00990CCD" w:rsidP="00292F1A">
            <w:pPr>
              <w:pStyle w:val="AmColumnHeading"/>
            </w:pPr>
            <w:r w:rsidRPr="007E61D3">
              <w:t>Tarkistus</w:t>
            </w:r>
          </w:p>
        </w:tc>
      </w:tr>
      <w:tr w:rsidR="00990CCD" w:rsidRPr="007E61D3" w14:paraId="225ADBCE" w14:textId="77777777" w:rsidTr="00292F1A">
        <w:trPr>
          <w:jc w:val="center"/>
        </w:trPr>
        <w:tc>
          <w:tcPr>
            <w:tcW w:w="4876" w:type="dxa"/>
            <w:tcBorders>
              <w:top w:val="nil"/>
              <w:left w:val="nil"/>
              <w:bottom w:val="nil"/>
              <w:right w:val="nil"/>
            </w:tcBorders>
          </w:tcPr>
          <w:p w14:paraId="68328356" w14:textId="77777777" w:rsidR="00990CCD" w:rsidRPr="007E61D3" w:rsidRDefault="00990CCD" w:rsidP="00292F1A">
            <w:pPr>
              <w:pStyle w:val="Normal6a"/>
            </w:pPr>
            <w:r w:rsidRPr="007E61D3">
              <w:t>6.</w:t>
            </w:r>
            <w:r w:rsidRPr="007E61D3">
              <w:tab/>
              <w:t xml:space="preserve">katsoo, että EU:n talousarvion </w:t>
            </w:r>
            <w:r w:rsidRPr="007E61D3">
              <w:rPr>
                <w:b/>
                <w:i/>
              </w:rPr>
              <w:t>tuloksellisuuskehystä</w:t>
            </w:r>
            <w:r w:rsidRPr="007E61D3">
              <w:t xml:space="preserve"> olisi </w:t>
            </w:r>
            <w:r w:rsidRPr="007E61D3">
              <w:rPr>
                <w:b/>
                <w:i/>
              </w:rPr>
              <w:t>yksinkertaistettava, jotta</w:t>
            </w:r>
            <w:r w:rsidRPr="007E61D3">
              <w:t xml:space="preserve"> EU:n varainkäytön </w:t>
            </w:r>
            <w:r w:rsidRPr="007E61D3">
              <w:rPr>
                <w:b/>
                <w:i/>
              </w:rPr>
              <w:t>vaikutuksia voitaisiin mitata yhdenmukaisesti</w:t>
            </w:r>
            <w:r w:rsidRPr="007E61D3">
              <w:t xml:space="preserve"> kaikissa jäsenvaltioissa </w:t>
            </w:r>
            <w:r w:rsidRPr="007E61D3">
              <w:rPr>
                <w:b/>
                <w:i/>
              </w:rPr>
              <w:t xml:space="preserve">ja jotta voitaisiin vähentää </w:t>
            </w:r>
            <w:r w:rsidRPr="007E61D3">
              <w:t>hallinnollista kokonaistaakkaa</w:t>
            </w:r>
            <w:r w:rsidRPr="007E61D3">
              <w:rPr>
                <w:b/>
                <w:i/>
              </w:rPr>
              <w:t xml:space="preserve">, järkeistää </w:t>
            </w:r>
            <w:r w:rsidRPr="007E61D3">
              <w:t xml:space="preserve">raportointivelvoitteita ja </w:t>
            </w:r>
            <w:r w:rsidRPr="007E61D3">
              <w:rPr>
                <w:b/>
                <w:i/>
              </w:rPr>
              <w:t>lisätä</w:t>
            </w:r>
            <w:r w:rsidRPr="007E61D3">
              <w:t xml:space="preserve"> avoimuutta sekä </w:t>
            </w:r>
            <w:r w:rsidRPr="007E61D3">
              <w:rPr>
                <w:b/>
                <w:i/>
              </w:rPr>
              <w:t>vähentää</w:t>
            </w:r>
            <w:r w:rsidRPr="007E61D3">
              <w:t xml:space="preserve"> informaatiotulvaa mutta </w:t>
            </w:r>
            <w:r w:rsidRPr="007E61D3">
              <w:rPr>
                <w:b/>
                <w:i/>
              </w:rPr>
              <w:t xml:space="preserve">mahdollistaa </w:t>
            </w:r>
            <w:r w:rsidRPr="007E61D3">
              <w:t>samalla kokonaiskuvan saaminen EU:n rahoituksen vaikutuksista, mukaan lukien EU:n toimien lisäarvo, jota jäsenvaltiot eivät voi saavuttaa toimimalla yksin;</w:t>
            </w:r>
          </w:p>
        </w:tc>
        <w:tc>
          <w:tcPr>
            <w:tcW w:w="4876" w:type="dxa"/>
            <w:tcBorders>
              <w:top w:val="nil"/>
              <w:left w:val="nil"/>
              <w:bottom w:val="nil"/>
              <w:right w:val="nil"/>
            </w:tcBorders>
          </w:tcPr>
          <w:p w14:paraId="74E578DE" w14:textId="77777777" w:rsidR="00990CCD" w:rsidRPr="007E61D3" w:rsidRDefault="00990CCD" w:rsidP="00292F1A">
            <w:pPr>
              <w:pStyle w:val="Normal6a"/>
            </w:pPr>
            <w:r w:rsidRPr="007E61D3">
              <w:t>6.</w:t>
            </w:r>
            <w:r w:rsidRPr="007E61D3">
              <w:tab/>
              <w:t xml:space="preserve">katsoo, että EU:n talousarvion </w:t>
            </w:r>
            <w:r w:rsidRPr="007E61D3">
              <w:rPr>
                <w:b/>
                <w:i/>
              </w:rPr>
              <w:t>tuloksellisuuskehyksen</w:t>
            </w:r>
            <w:r w:rsidRPr="007E61D3">
              <w:t xml:space="preserve"> olisi </w:t>
            </w:r>
            <w:r w:rsidRPr="007E61D3">
              <w:rPr>
                <w:b/>
                <w:i/>
              </w:rPr>
              <w:t>varmistettava</w:t>
            </w:r>
            <w:r w:rsidRPr="007E61D3">
              <w:t xml:space="preserve"> EU:n varainkäytön </w:t>
            </w:r>
            <w:r w:rsidRPr="007E61D3">
              <w:rPr>
                <w:b/>
                <w:i/>
              </w:rPr>
              <w:t>vaikutusten yhdenmukainen mittaaminen</w:t>
            </w:r>
            <w:r w:rsidRPr="007E61D3">
              <w:t xml:space="preserve"> kaikissa jäsenvaltioissa</w:t>
            </w:r>
            <w:r w:rsidRPr="007E61D3">
              <w:rPr>
                <w:b/>
                <w:i/>
              </w:rPr>
              <w:t xml:space="preserve">, järkeistettävä </w:t>
            </w:r>
            <w:r w:rsidRPr="007E61D3">
              <w:t>hallinnollista kokonaistaakkaa</w:t>
            </w:r>
            <w:r w:rsidRPr="007E61D3">
              <w:rPr>
                <w:b/>
                <w:i/>
              </w:rPr>
              <w:t xml:space="preserve"> ja </w:t>
            </w:r>
            <w:r w:rsidRPr="007E61D3">
              <w:t xml:space="preserve">raportointivelvoitteita ja </w:t>
            </w:r>
            <w:r w:rsidRPr="007E61D3">
              <w:rPr>
                <w:b/>
                <w:i/>
              </w:rPr>
              <w:t xml:space="preserve">lisättävä </w:t>
            </w:r>
            <w:r w:rsidRPr="007E61D3">
              <w:t xml:space="preserve">avoimuutta sekä </w:t>
            </w:r>
            <w:r w:rsidRPr="007E61D3">
              <w:rPr>
                <w:b/>
                <w:i/>
              </w:rPr>
              <w:t>vältettävä</w:t>
            </w:r>
            <w:r w:rsidRPr="007E61D3">
              <w:t xml:space="preserve"> informaatiotulvaa mutta </w:t>
            </w:r>
            <w:r w:rsidRPr="007E61D3">
              <w:rPr>
                <w:b/>
                <w:i/>
              </w:rPr>
              <w:t>mahdollistettava</w:t>
            </w:r>
            <w:r w:rsidRPr="007E61D3">
              <w:t xml:space="preserve"> samalla kokonaiskuvan saaminen EU:n rahoituksen vaikutuksista, mukaan lukien EU:n toimien lisäarvo, jota jäsenvaltiot eivät voi saavuttaa toimimalla yksin;</w:t>
            </w:r>
          </w:p>
        </w:tc>
      </w:tr>
    </w:tbl>
    <w:p w14:paraId="12AF2AC1"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6507FB70" w14:textId="77777777" w:rsidR="00990CCD" w:rsidRPr="007E61D3" w:rsidRDefault="00990CCD" w:rsidP="00990CCD">
      <w:r w:rsidRPr="007E61D3">
        <w:rPr>
          <w:rStyle w:val="HideTWBExt"/>
        </w:rPr>
        <w:t>&lt;/Amend&gt;</w:t>
      </w:r>
    </w:p>
    <w:p w14:paraId="5987A390"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45</w:t>
      </w:r>
      <w:r w:rsidRPr="007E61D3">
        <w:rPr>
          <w:rStyle w:val="HideTWBExt"/>
          <w:b w:val="0"/>
        </w:rPr>
        <w:t>&lt;/NumAm&gt;</w:t>
      </w:r>
    </w:p>
    <w:p w14:paraId="439AA022" w14:textId="77777777" w:rsidR="00990CCD" w:rsidRPr="007E61D3" w:rsidRDefault="00990CCD" w:rsidP="00990CCD">
      <w:pPr>
        <w:pStyle w:val="NormalBold"/>
      </w:pPr>
      <w:r w:rsidRPr="007E61D3">
        <w:rPr>
          <w:rStyle w:val="HideTWBExt"/>
          <w:b w:val="0"/>
        </w:rPr>
        <w:t>&lt;RepeatBlock-By&gt;&lt;Members&gt;</w:t>
      </w:r>
      <w:r w:rsidRPr="007E61D3">
        <w:t>Şerban Dimitrie Sturdza</w:t>
      </w:r>
      <w:r w:rsidRPr="007E61D3">
        <w:rPr>
          <w:rStyle w:val="HideTWBExt"/>
          <w:b w:val="0"/>
        </w:rPr>
        <w:t>&lt;/Members&gt;</w:t>
      </w:r>
    </w:p>
    <w:p w14:paraId="1DFE0382" w14:textId="77777777" w:rsidR="00990CCD" w:rsidRPr="007E61D3" w:rsidRDefault="00990CCD" w:rsidP="00990CCD">
      <w:pPr>
        <w:pStyle w:val="NormalBold"/>
      </w:pPr>
      <w:r w:rsidRPr="007E61D3">
        <w:rPr>
          <w:rStyle w:val="HideTWBExt"/>
          <w:b w:val="0"/>
        </w:rPr>
        <w:t>&lt;/RepeatBlock-By&gt;</w:t>
      </w:r>
    </w:p>
    <w:p w14:paraId="34D94CD2"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0F64EFC8" w14:textId="77777777" w:rsidR="00990CCD" w:rsidRPr="007E61D3" w:rsidRDefault="00990CCD" w:rsidP="00990CCD">
      <w:pPr>
        <w:pStyle w:val="NormalBold"/>
      </w:pPr>
      <w:r w:rsidRPr="007E61D3">
        <w:rPr>
          <w:rStyle w:val="HideTWBExt"/>
          <w:b w:val="0"/>
        </w:rPr>
        <w:t>&lt;Article&gt;</w:t>
      </w:r>
      <w:r w:rsidRPr="007E61D3">
        <w:t>6 a kohta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398DFB61" w14:textId="77777777" w:rsidTr="00292F1A">
        <w:trPr>
          <w:trHeight w:hRule="exact" w:val="240"/>
          <w:jc w:val="center"/>
        </w:trPr>
        <w:tc>
          <w:tcPr>
            <w:tcW w:w="9752" w:type="dxa"/>
            <w:gridSpan w:val="2"/>
            <w:tcBorders>
              <w:top w:val="nil"/>
              <w:left w:val="nil"/>
              <w:bottom w:val="nil"/>
              <w:right w:val="nil"/>
            </w:tcBorders>
          </w:tcPr>
          <w:p w14:paraId="2E4F76D1" w14:textId="77777777" w:rsidR="00990CCD" w:rsidRPr="007E61D3" w:rsidRDefault="00990CCD" w:rsidP="00292F1A"/>
        </w:tc>
      </w:tr>
      <w:tr w:rsidR="00990CCD" w:rsidRPr="007E61D3" w14:paraId="30E46580" w14:textId="77777777" w:rsidTr="00292F1A">
        <w:trPr>
          <w:trHeight w:val="240"/>
          <w:jc w:val="center"/>
        </w:trPr>
        <w:tc>
          <w:tcPr>
            <w:tcW w:w="4876" w:type="dxa"/>
            <w:tcBorders>
              <w:top w:val="nil"/>
              <w:left w:val="nil"/>
              <w:bottom w:val="nil"/>
              <w:right w:val="nil"/>
            </w:tcBorders>
          </w:tcPr>
          <w:p w14:paraId="16F18EB5"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4BFC80C2" w14:textId="77777777" w:rsidR="00990CCD" w:rsidRPr="007E61D3" w:rsidRDefault="00990CCD" w:rsidP="00292F1A">
            <w:pPr>
              <w:pStyle w:val="AmColumnHeading"/>
            </w:pPr>
            <w:r w:rsidRPr="007E61D3">
              <w:t>Tarkistus</w:t>
            </w:r>
          </w:p>
        </w:tc>
      </w:tr>
      <w:tr w:rsidR="00990CCD" w:rsidRPr="007E61D3" w14:paraId="25E51EBB" w14:textId="77777777" w:rsidTr="00292F1A">
        <w:trPr>
          <w:jc w:val="center"/>
        </w:trPr>
        <w:tc>
          <w:tcPr>
            <w:tcW w:w="4876" w:type="dxa"/>
            <w:tcBorders>
              <w:top w:val="nil"/>
              <w:left w:val="nil"/>
              <w:bottom w:val="nil"/>
              <w:right w:val="nil"/>
            </w:tcBorders>
          </w:tcPr>
          <w:p w14:paraId="45169CDE" w14:textId="77777777" w:rsidR="00990CCD" w:rsidRPr="007E61D3" w:rsidRDefault="00990CCD" w:rsidP="00292F1A">
            <w:pPr>
              <w:pStyle w:val="Normal6a"/>
            </w:pPr>
          </w:p>
        </w:tc>
        <w:tc>
          <w:tcPr>
            <w:tcW w:w="4876" w:type="dxa"/>
            <w:tcBorders>
              <w:top w:val="nil"/>
              <w:left w:val="nil"/>
              <w:bottom w:val="nil"/>
              <w:right w:val="nil"/>
            </w:tcBorders>
          </w:tcPr>
          <w:p w14:paraId="0F8CC16D" w14:textId="77777777" w:rsidR="00990CCD" w:rsidRPr="007E61D3" w:rsidRDefault="00990CCD" w:rsidP="00292F1A">
            <w:pPr>
              <w:pStyle w:val="Normal6a"/>
            </w:pPr>
            <w:r w:rsidRPr="007E61D3">
              <w:rPr>
                <w:b/>
                <w:i/>
              </w:rPr>
              <w:t>6 a.</w:t>
            </w:r>
            <w:r w:rsidRPr="007E61D3">
              <w:tab/>
            </w:r>
            <w:r w:rsidRPr="007E61D3">
              <w:rPr>
                <w:b/>
                <w:i/>
              </w:rPr>
              <w:t>painottaa, että kilpailukykyyn tähtäävissä menoissa olisi asetettava etusijalle tehokkuus ja pitkän aikavälin tuottavuuden kasvu lyhyen aikavälin uudelleen jakamisen sijaan; korostaa, että unionin varoja olisi suunnattava markkinoiden tehottomuuden korjaamiseen, yksityisten investointien edistämiseen ja sellaisten hankkeiden tukemiseen, joilla on mitattavissa olevia taloudellisia vaikutuksia ja selkeää lisäarvoa;</w:t>
            </w:r>
          </w:p>
        </w:tc>
      </w:tr>
    </w:tbl>
    <w:p w14:paraId="61D8C53F" w14:textId="77777777" w:rsidR="00990CCD" w:rsidRPr="007E61D3" w:rsidRDefault="00990CCD" w:rsidP="00990CCD">
      <w:pPr>
        <w:pStyle w:val="AmOrLang"/>
        <w:rPr>
          <w:lang w:val="fr-BE"/>
        </w:rPr>
      </w:pPr>
      <w:r w:rsidRPr="007E61D3">
        <w:rPr>
          <w:lang w:val="fr-BE"/>
        </w:rPr>
        <w:t xml:space="preserve">Or. </w:t>
      </w:r>
      <w:r w:rsidRPr="007E61D3">
        <w:rPr>
          <w:rStyle w:val="HideTWBExt"/>
        </w:rPr>
        <w:t>&lt;Original&gt;</w:t>
      </w:r>
      <w:r w:rsidRPr="007E61D3">
        <w:rPr>
          <w:rStyle w:val="HideTWBInt"/>
        </w:rPr>
        <w:t>{EN}</w:t>
      </w:r>
      <w:r w:rsidRPr="007E61D3">
        <w:rPr>
          <w:lang w:val="fr-BE"/>
        </w:rPr>
        <w:t>en</w:t>
      </w:r>
      <w:r w:rsidRPr="007E61D3">
        <w:rPr>
          <w:rStyle w:val="HideTWBExt"/>
        </w:rPr>
        <w:t>&lt;/Original&gt;</w:t>
      </w:r>
    </w:p>
    <w:p w14:paraId="5413EF82" w14:textId="77777777" w:rsidR="00990CCD" w:rsidRPr="007E61D3" w:rsidRDefault="00990CCD" w:rsidP="00990CCD">
      <w:pPr>
        <w:rPr>
          <w:lang w:val="fr-BE"/>
        </w:rPr>
      </w:pPr>
      <w:r w:rsidRPr="007E61D3">
        <w:rPr>
          <w:rStyle w:val="HideTWBExt"/>
        </w:rPr>
        <w:t>&lt;/Amend&gt;</w:t>
      </w:r>
    </w:p>
    <w:p w14:paraId="5EC4E417" w14:textId="77777777" w:rsidR="00990CCD" w:rsidRPr="007E61D3" w:rsidRDefault="00990CCD" w:rsidP="00990CCD">
      <w:pPr>
        <w:pStyle w:val="AmNumberTabs"/>
        <w:rPr>
          <w:lang w:val="fr-BE"/>
        </w:rPr>
      </w:pPr>
      <w:r w:rsidRPr="007E61D3">
        <w:rPr>
          <w:rStyle w:val="HideTWBExt"/>
          <w:b w:val="0"/>
        </w:rPr>
        <w:t>&lt;Amend&gt;</w:t>
      </w:r>
      <w:r w:rsidRPr="007E61D3">
        <w:rPr>
          <w:lang w:val="fr-BE"/>
        </w:rPr>
        <w:t>Tarkistus</w:t>
      </w:r>
      <w:r w:rsidRPr="007E61D3">
        <w:rPr>
          <w:lang w:val="fr-BE"/>
        </w:rPr>
        <w:tab/>
      </w:r>
      <w:r w:rsidRPr="007E61D3">
        <w:rPr>
          <w:lang w:val="fr-BE"/>
        </w:rPr>
        <w:tab/>
      </w:r>
      <w:r w:rsidRPr="007E61D3">
        <w:rPr>
          <w:rStyle w:val="HideTWBExt"/>
          <w:b w:val="0"/>
        </w:rPr>
        <w:t>&lt;NumAm&gt;</w:t>
      </w:r>
      <w:r w:rsidRPr="007E61D3">
        <w:rPr>
          <w:lang w:val="fr-BE"/>
        </w:rPr>
        <w:t>46</w:t>
      </w:r>
      <w:r w:rsidRPr="007E61D3">
        <w:rPr>
          <w:rStyle w:val="HideTWBExt"/>
          <w:b w:val="0"/>
        </w:rPr>
        <w:t>&lt;/NumAm&gt;</w:t>
      </w:r>
    </w:p>
    <w:p w14:paraId="426F2A29" w14:textId="77777777" w:rsidR="00990CCD" w:rsidRPr="007E61D3" w:rsidRDefault="00990CCD" w:rsidP="00990CCD">
      <w:pPr>
        <w:pStyle w:val="NormalBold"/>
        <w:rPr>
          <w:lang w:val="fr-BE"/>
        </w:rPr>
      </w:pPr>
      <w:r w:rsidRPr="007E61D3">
        <w:rPr>
          <w:rStyle w:val="HideTWBExt"/>
          <w:b w:val="0"/>
        </w:rPr>
        <w:t>&lt;RepeatBlock-By&gt;&lt;Members&gt;</w:t>
      </w:r>
      <w:r w:rsidRPr="007E61D3">
        <w:rPr>
          <w:lang w:val="fr-BE"/>
        </w:rPr>
        <w:t>Pasquale Tridico</w:t>
      </w:r>
      <w:r w:rsidRPr="007E61D3">
        <w:rPr>
          <w:rStyle w:val="HideTWBExt"/>
          <w:b w:val="0"/>
        </w:rPr>
        <w:t>&lt;/Members&gt;</w:t>
      </w:r>
    </w:p>
    <w:p w14:paraId="3DB13EA3" w14:textId="77777777" w:rsidR="00990CCD" w:rsidRPr="007E61D3" w:rsidRDefault="00990CCD" w:rsidP="00990CCD">
      <w:pPr>
        <w:pStyle w:val="NormalBold"/>
        <w:rPr>
          <w:lang w:val="fr-BE"/>
        </w:rPr>
      </w:pPr>
      <w:r w:rsidRPr="007E61D3">
        <w:rPr>
          <w:rStyle w:val="HideTWBExt"/>
          <w:b w:val="0"/>
        </w:rPr>
        <w:t>&lt;/RepeatBlock-By&gt;</w:t>
      </w:r>
    </w:p>
    <w:p w14:paraId="53BCC197"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0B5B978C" w14:textId="77777777" w:rsidR="00990CCD" w:rsidRPr="007E61D3" w:rsidRDefault="00990CCD" w:rsidP="00990CCD">
      <w:pPr>
        <w:pStyle w:val="NormalBold"/>
      </w:pPr>
      <w:r w:rsidRPr="007E61D3">
        <w:rPr>
          <w:rStyle w:val="HideTWBExt"/>
          <w:b w:val="0"/>
        </w:rPr>
        <w:t>&lt;Article&gt;</w:t>
      </w:r>
      <w:r w:rsidRPr="007E61D3">
        <w:t>6 a kohta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2AFE3DDA" w14:textId="77777777" w:rsidTr="00292F1A">
        <w:trPr>
          <w:trHeight w:hRule="exact" w:val="240"/>
          <w:jc w:val="center"/>
        </w:trPr>
        <w:tc>
          <w:tcPr>
            <w:tcW w:w="9752" w:type="dxa"/>
            <w:gridSpan w:val="2"/>
            <w:tcBorders>
              <w:top w:val="nil"/>
              <w:left w:val="nil"/>
              <w:bottom w:val="nil"/>
              <w:right w:val="nil"/>
            </w:tcBorders>
          </w:tcPr>
          <w:p w14:paraId="53D19998" w14:textId="77777777" w:rsidR="00990CCD" w:rsidRPr="007E61D3" w:rsidRDefault="00990CCD" w:rsidP="00292F1A"/>
        </w:tc>
      </w:tr>
      <w:tr w:rsidR="00990CCD" w:rsidRPr="007E61D3" w14:paraId="60BD970E" w14:textId="77777777" w:rsidTr="00292F1A">
        <w:trPr>
          <w:trHeight w:val="240"/>
          <w:jc w:val="center"/>
        </w:trPr>
        <w:tc>
          <w:tcPr>
            <w:tcW w:w="4876" w:type="dxa"/>
            <w:tcBorders>
              <w:top w:val="nil"/>
              <w:left w:val="nil"/>
              <w:bottom w:val="nil"/>
              <w:right w:val="nil"/>
            </w:tcBorders>
          </w:tcPr>
          <w:p w14:paraId="7697A1AB"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32221648" w14:textId="77777777" w:rsidR="00990CCD" w:rsidRPr="007E61D3" w:rsidRDefault="00990CCD" w:rsidP="00292F1A">
            <w:pPr>
              <w:pStyle w:val="AmColumnHeading"/>
            </w:pPr>
            <w:r w:rsidRPr="007E61D3">
              <w:t>Tarkistus</w:t>
            </w:r>
          </w:p>
        </w:tc>
      </w:tr>
      <w:tr w:rsidR="00990CCD" w:rsidRPr="007E61D3" w14:paraId="7817DFF9" w14:textId="77777777" w:rsidTr="00292F1A">
        <w:trPr>
          <w:jc w:val="center"/>
        </w:trPr>
        <w:tc>
          <w:tcPr>
            <w:tcW w:w="4876" w:type="dxa"/>
            <w:tcBorders>
              <w:top w:val="nil"/>
              <w:left w:val="nil"/>
              <w:bottom w:val="nil"/>
              <w:right w:val="nil"/>
            </w:tcBorders>
          </w:tcPr>
          <w:p w14:paraId="6458D830" w14:textId="77777777" w:rsidR="00990CCD" w:rsidRPr="007E61D3" w:rsidRDefault="00990CCD" w:rsidP="00292F1A">
            <w:pPr>
              <w:pStyle w:val="Normal6a"/>
            </w:pPr>
          </w:p>
        </w:tc>
        <w:tc>
          <w:tcPr>
            <w:tcW w:w="4876" w:type="dxa"/>
            <w:tcBorders>
              <w:top w:val="nil"/>
              <w:left w:val="nil"/>
              <w:bottom w:val="nil"/>
              <w:right w:val="nil"/>
            </w:tcBorders>
          </w:tcPr>
          <w:p w14:paraId="3F6A9D0D" w14:textId="77777777" w:rsidR="00990CCD" w:rsidRPr="007E61D3" w:rsidRDefault="00990CCD" w:rsidP="00292F1A">
            <w:pPr>
              <w:pStyle w:val="Normal6a"/>
            </w:pPr>
            <w:r w:rsidRPr="007E61D3">
              <w:rPr>
                <w:b/>
                <w:i/>
              </w:rPr>
              <w:t>6 a.</w:t>
            </w:r>
            <w:r w:rsidRPr="007E61D3">
              <w:tab/>
            </w:r>
            <w:r w:rsidRPr="007E61D3">
              <w:rPr>
                <w:b/>
                <w:i/>
              </w:rPr>
              <w:t>korostaa, että unionin mahdollisuudet saavuttaa edistystä keskeisillä politiikan aloilla on usein torjuttu neuvoston tasolla yksimielisyysvaatimuksen vuoksi; katsoo, että syvempään yhdentymiseen olisi näin ollen sisällyttävä asteittainen siirtyminen määräenemmistöpäätöksiin, jotta mahdollistetaan EU:n oikea-aikaiset ja tehokkaat toimet;</w:t>
            </w:r>
          </w:p>
        </w:tc>
      </w:tr>
    </w:tbl>
    <w:p w14:paraId="46F85502"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3FE209D0" w14:textId="77777777" w:rsidR="00990CCD" w:rsidRPr="007E61D3" w:rsidRDefault="00990CCD" w:rsidP="00990CCD">
      <w:r w:rsidRPr="007E61D3">
        <w:rPr>
          <w:rStyle w:val="HideTWBExt"/>
        </w:rPr>
        <w:t>&lt;/Amend&gt;</w:t>
      </w:r>
    </w:p>
    <w:p w14:paraId="7D611C2D"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47</w:t>
      </w:r>
      <w:r w:rsidRPr="007E61D3">
        <w:rPr>
          <w:rStyle w:val="HideTWBExt"/>
          <w:b w:val="0"/>
        </w:rPr>
        <w:t>&lt;/NumAm&gt;</w:t>
      </w:r>
    </w:p>
    <w:p w14:paraId="1182EB74" w14:textId="77777777" w:rsidR="00990CCD" w:rsidRPr="007E61D3" w:rsidRDefault="00990CCD" w:rsidP="00990CCD">
      <w:pPr>
        <w:pStyle w:val="NormalBold"/>
      </w:pPr>
      <w:r w:rsidRPr="007E61D3">
        <w:rPr>
          <w:rStyle w:val="HideTWBExt"/>
          <w:b w:val="0"/>
        </w:rPr>
        <w:t>&lt;RepeatBlock-By&gt;&lt;Members&gt;</w:t>
      </w:r>
      <w:r w:rsidRPr="007E61D3">
        <w:t>Tomáš Zdechovský</w:t>
      </w:r>
      <w:r w:rsidRPr="007E61D3">
        <w:rPr>
          <w:rStyle w:val="HideTWBExt"/>
          <w:b w:val="0"/>
        </w:rPr>
        <w:t>&lt;/Members&gt;</w:t>
      </w:r>
    </w:p>
    <w:p w14:paraId="668F736A" w14:textId="77777777" w:rsidR="00990CCD" w:rsidRPr="007E61D3" w:rsidRDefault="00990CCD" w:rsidP="00990CCD">
      <w:pPr>
        <w:pStyle w:val="NormalBold"/>
      </w:pPr>
      <w:r w:rsidRPr="007E61D3">
        <w:rPr>
          <w:rStyle w:val="HideTWBExt"/>
          <w:b w:val="0"/>
        </w:rPr>
        <w:t>&lt;/RepeatBlock-By&gt;</w:t>
      </w:r>
    </w:p>
    <w:p w14:paraId="284BA524"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790B24AD" w14:textId="77777777" w:rsidR="00990CCD" w:rsidRPr="007E61D3" w:rsidRDefault="00990CCD" w:rsidP="00990CCD">
      <w:pPr>
        <w:pStyle w:val="NormalBold"/>
      </w:pPr>
      <w:r w:rsidRPr="007E61D3">
        <w:rPr>
          <w:rStyle w:val="HideTWBExt"/>
          <w:b w:val="0"/>
        </w:rPr>
        <w:t>&lt;Article&gt;</w:t>
      </w:r>
      <w:r w:rsidRPr="007E61D3">
        <w:t>6 a kohta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5C109FC9" w14:textId="77777777" w:rsidTr="00292F1A">
        <w:trPr>
          <w:trHeight w:hRule="exact" w:val="240"/>
          <w:jc w:val="center"/>
        </w:trPr>
        <w:tc>
          <w:tcPr>
            <w:tcW w:w="9752" w:type="dxa"/>
            <w:gridSpan w:val="2"/>
            <w:tcBorders>
              <w:top w:val="nil"/>
              <w:left w:val="nil"/>
              <w:bottom w:val="nil"/>
              <w:right w:val="nil"/>
            </w:tcBorders>
          </w:tcPr>
          <w:p w14:paraId="3B8AEF71" w14:textId="77777777" w:rsidR="00990CCD" w:rsidRPr="007E61D3" w:rsidRDefault="00990CCD" w:rsidP="00292F1A"/>
        </w:tc>
      </w:tr>
      <w:tr w:rsidR="00990CCD" w:rsidRPr="007E61D3" w14:paraId="74B6B198" w14:textId="77777777" w:rsidTr="00292F1A">
        <w:trPr>
          <w:trHeight w:val="240"/>
          <w:jc w:val="center"/>
        </w:trPr>
        <w:tc>
          <w:tcPr>
            <w:tcW w:w="4876" w:type="dxa"/>
            <w:tcBorders>
              <w:top w:val="nil"/>
              <w:left w:val="nil"/>
              <w:bottom w:val="nil"/>
              <w:right w:val="nil"/>
            </w:tcBorders>
          </w:tcPr>
          <w:p w14:paraId="04CEC4C7"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0B5FC935" w14:textId="77777777" w:rsidR="00990CCD" w:rsidRPr="007E61D3" w:rsidRDefault="00990CCD" w:rsidP="00292F1A">
            <w:pPr>
              <w:pStyle w:val="AmColumnHeading"/>
            </w:pPr>
            <w:r w:rsidRPr="007E61D3">
              <w:t>Tarkistus</w:t>
            </w:r>
          </w:p>
        </w:tc>
      </w:tr>
      <w:tr w:rsidR="00990CCD" w:rsidRPr="007E61D3" w14:paraId="55C9696A" w14:textId="77777777" w:rsidTr="00292F1A">
        <w:trPr>
          <w:jc w:val="center"/>
        </w:trPr>
        <w:tc>
          <w:tcPr>
            <w:tcW w:w="4876" w:type="dxa"/>
            <w:tcBorders>
              <w:top w:val="nil"/>
              <w:left w:val="nil"/>
              <w:bottom w:val="nil"/>
              <w:right w:val="nil"/>
            </w:tcBorders>
          </w:tcPr>
          <w:p w14:paraId="1FC80F07" w14:textId="77777777" w:rsidR="00990CCD" w:rsidRPr="007E61D3" w:rsidRDefault="00990CCD" w:rsidP="00292F1A">
            <w:pPr>
              <w:pStyle w:val="Normal6a"/>
            </w:pPr>
          </w:p>
        </w:tc>
        <w:tc>
          <w:tcPr>
            <w:tcW w:w="4876" w:type="dxa"/>
            <w:tcBorders>
              <w:top w:val="nil"/>
              <w:left w:val="nil"/>
              <w:bottom w:val="nil"/>
              <w:right w:val="nil"/>
            </w:tcBorders>
          </w:tcPr>
          <w:p w14:paraId="58F54E4B" w14:textId="77777777" w:rsidR="00990CCD" w:rsidRPr="007E61D3" w:rsidRDefault="00990CCD" w:rsidP="00292F1A">
            <w:pPr>
              <w:pStyle w:val="Normal6a"/>
            </w:pPr>
            <w:r w:rsidRPr="007E61D3">
              <w:rPr>
                <w:b/>
                <w:i/>
              </w:rPr>
              <w:t>6 a.</w:t>
            </w:r>
            <w:r w:rsidRPr="007E61D3">
              <w:tab/>
            </w:r>
            <w:r w:rsidRPr="007E61D3">
              <w:rPr>
                <w:b/>
                <w:i/>
              </w:rPr>
              <w:t>painottaa, että yksinkertaistamistoimet eivät saa tapahtua vastuuvelvollisuuden kustannuksella; korostaa, että indikaattoreiden määrän vähentämiseen olisi liitettävä selkeämmät yhteydet menojen ja mitattavissa olevien poliittisten tulosten välillä, mukaan lukien kustannustehokkuussuhteet;</w:t>
            </w:r>
          </w:p>
        </w:tc>
      </w:tr>
    </w:tbl>
    <w:p w14:paraId="2ADDDD01"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1C742C82" w14:textId="77777777" w:rsidR="00990CCD" w:rsidRPr="007E61D3" w:rsidRDefault="00990CCD" w:rsidP="00990CCD">
      <w:r w:rsidRPr="007E61D3">
        <w:rPr>
          <w:rStyle w:val="HideTWBExt"/>
        </w:rPr>
        <w:t>&lt;/Amend&gt;</w:t>
      </w:r>
    </w:p>
    <w:p w14:paraId="68C61634"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48</w:t>
      </w:r>
      <w:r w:rsidRPr="007E61D3">
        <w:rPr>
          <w:rStyle w:val="HideTWBExt"/>
          <w:b w:val="0"/>
        </w:rPr>
        <w:t>&lt;/NumAm&gt;</w:t>
      </w:r>
    </w:p>
    <w:p w14:paraId="124EA847" w14:textId="77777777" w:rsidR="00990CCD" w:rsidRPr="007E61D3" w:rsidRDefault="00990CCD" w:rsidP="00990CCD">
      <w:pPr>
        <w:pStyle w:val="NormalBold"/>
      </w:pPr>
      <w:r w:rsidRPr="007E61D3">
        <w:rPr>
          <w:rStyle w:val="HideTWBExt"/>
          <w:b w:val="0"/>
        </w:rPr>
        <w:t>&lt;RepeatBlock-By&gt;&lt;Members&gt;</w:t>
      </w:r>
      <w:r w:rsidRPr="007E61D3">
        <w:t>Carla Tavares, José Cepeda</w:t>
      </w:r>
      <w:r w:rsidRPr="007E61D3">
        <w:rPr>
          <w:rStyle w:val="HideTWBExt"/>
          <w:b w:val="0"/>
        </w:rPr>
        <w:t>&lt;/Members&gt;</w:t>
      </w:r>
    </w:p>
    <w:p w14:paraId="6E9A6808" w14:textId="77777777" w:rsidR="00990CCD" w:rsidRPr="007E61D3" w:rsidRDefault="00990CCD" w:rsidP="00990CCD">
      <w:pPr>
        <w:pStyle w:val="NormalBold"/>
      </w:pPr>
      <w:r w:rsidRPr="007E61D3">
        <w:rPr>
          <w:rStyle w:val="HideTWBExt"/>
          <w:b w:val="0"/>
        </w:rPr>
        <w:t>&lt;/RepeatBlock-By&gt;</w:t>
      </w:r>
    </w:p>
    <w:p w14:paraId="3495FC9C"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7908B054" w14:textId="77777777" w:rsidR="00990CCD" w:rsidRPr="007E61D3" w:rsidRDefault="00990CCD" w:rsidP="00990CCD">
      <w:pPr>
        <w:pStyle w:val="NormalBold"/>
      </w:pPr>
      <w:r w:rsidRPr="007E61D3">
        <w:rPr>
          <w:rStyle w:val="HideTWBExt"/>
          <w:b w:val="0"/>
        </w:rPr>
        <w:t>&lt;Article&gt;</w:t>
      </w:r>
      <w:r w:rsidRPr="007E61D3">
        <w:t>7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0199B13F" w14:textId="77777777" w:rsidTr="00292F1A">
        <w:trPr>
          <w:trHeight w:hRule="exact" w:val="240"/>
          <w:jc w:val="center"/>
        </w:trPr>
        <w:tc>
          <w:tcPr>
            <w:tcW w:w="9752" w:type="dxa"/>
            <w:gridSpan w:val="2"/>
            <w:tcBorders>
              <w:top w:val="nil"/>
              <w:left w:val="nil"/>
              <w:bottom w:val="nil"/>
              <w:right w:val="nil"/>
            </w:tcBorders>
          </w:tcPr>
          <w:p w14:paraId="5D61878A" w14:textId="77777777" w:rsidR="00990CCD" w:rsidRPr="007E61D3" w:rsidRDefault="00990CCD" w:rsidP="00292F1A"/>
        </w:tc>
      </w:tr>
      <w:tr w:rsidR="00990CCD" w:rsidRPr="007E61D3" w14:paraId="5CA93FE1" w14:textId="77777777" w:rsidTr="00292F1A">
        <w:trPr>
          <w:trHeight w:val="240"/>
          <w:jc w:val="center"/>
        </w:trPr>
        <w:tc>
          <w:tcPr>
            <w:tcW w:w="4876" w:type="dxa"/>
            <w:tcBorders>
              <w:top w:val="nil"/>
              <w:left w:val="nil"/>
              <w:bottom w:val="nil"/>
              <w:right w:val="nil"/>
            </w:tcBorders>
          </w:tcPr>
          <w:p w14:paraId="003177E3"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04D0E336" w14:textId="77777777" w:rsidR="00990CCD" w:rsidRPr="007E61D3" w:rsidRDefault="00990CCD" w:rsidP="00292F1A">
            <w:pPr>
              <w:pStyle w:val="AmColumnHeading"/>
            </w:pPr>
            <w:r w:rsidRPr="007E61D3">
              <w:t>Tarkistus</w:t>
            </w:r>
          </w:p>
        </w:tc>
      </w:tr>
      <w:tr w:rsidR="00990CCD" w:rsidRPr="007E61D3" w14:paraId="29DC07DA" w14:textId="77777777" w:rsidTr="00292F1A">
        <w:trPr>
          <w:jc w:val="center"/>
        </w:trPr>
        <w:tc>
          <w:tcPr>
            <w:tcW w:w="4876" w:type="dxa"/>
            <w:tcBorders>
              <w:top w:val="nil"/>
              <w:left w:val="nil"/>
              <w:bottom w:val="nil"/>
              <w:right w:val="nil"/>
            </w:tcBorders>
          </w:tcPr>
          <w:p w14:paraId="64048415" w14:textId="77777777" w:rsidR="00990CCD" w:rsidRPr="007E61D3" w:rsidRDefault="00990CCD" w:rsidP="00292F1A">
            <w:pPr>
              <w:pStyle w:val="Normal6a"/>
            </w:pPr>
            <w:r w:rsidRPr="007E61D3">
              <w:t>7.</w:t>
            </w:r>
            <w:r w:rsidRPr="007E61D3">
              <w:tab/>
              <w:t>muistuttaa, että tiedonkeruumenettelyt vaihtelevat jäsenvaltioittain ja myös jäsenvaltioiden sisällä, mikä vaikeuttaa tuloksellisuustietojen kokoamista yhteen EU:n tasolla; kehottaa jälleen komissiota kehittämään turvallista ja yhteentoimivaa tietotekniikkainfrastruktuuria ja hyödyntämään samalla tekoälyn, koneoppimisen ja tiedonlouhinnan tarjoamia valmiuksia, jotta voidaan parantaa toimintapolitiikkojen toteuttamista ja helpottaa seurantaa, raportointia ja valvontaa; vaatii, että indikaattoritiedot ja -menetelmät asetetaan julkisesti saataville reaaliaikaisesti yhteentoimivan seuranta-, raportointi- ja tarkastusjärjestelmän avulla, ja toteaa, että tämä lisää avoimuutta ja varmistaa jäljitettävyyden hankkeiden ja lopullisten edunsaajien tasolla;</w:t>
            </w:r>
          </w:p>
        </w:tc>
        <w:tc>
          <w:tcPr>
            <w:tcW w:w="4876" w:type="dxa"/>
            <w:tcBorders>
              <w:top w:val="nil"/>
              <w:left w:val="nil"/>
              <w:bottom w:val="nil"/>
              <w:right w:val="nil"/>
            </w:tcBorders>
          </w:tcPr>
          <w:p w14:paraId="1C4BFAAA" w14:textId="77777777" w:rsidR="00990CCD" w:rsidRPr="007E61D3" w:rsidRDefault="00990CCD" w:rsidP="00292F1A">
            <w:pPr>
              <w:pStyle w:val="Normal6a"/>
            </w:pPr>
            <w:r w:rsidRPr="007E61D3">
              <w:t>7.</w:t>
            </w:r>
            <w:r w:rsidRPr="007E61D3">
              <w:tab/>
              <w:t xml:space="preserve">muistuttaa, että tiedonkeruumenettelyt vaihtelevat jäsenvaltioittain ja myös jäsenvaltioiden sisällä, mikä vaikeuttaa tuloksellisuustietojen kokoamista yhteen EU:n tasolla; kehottaa jälleen komissiota kehittämään turvallista ja yhteentoimivaa tietotekniikkainfrastruktuuria ja hyödyntämään samalla tekoälyn, koneoppimisen ja tiedonlouhinnan tarjoamia valmiuksia, jotta voidaan parantaa toimintapolitiikkojen toteuttamista ja helpottaa seurantaa, raportointia ja valvontaa; </w:t>
            </w:r>
            <w:r w:rsidRPr="007E61D3">
              <w:rPr>
                <w:b/>
                <w:i/>
              </w:rPr>
              <w:t>korostaa, että tekoälyn käytössä on noudatettava tiukkoja periaatteita, jotka koskevat eettistä käyttöä, avoimuutta, tietosuojaa, ihmisen suorittamaa valvontaa ja algoritmien vinoumilta ja väärinkäytöltä suojautumista;</w:t>
            </w:r>
            <w:r w:rsidRPr="007E61D3">
              <w:t xml:space="preserve"> vaatii, että indikaattoritiedot ja -menetelmät asetetaan julkisesti saataville reaaliaikaisesti yhteentoimivan seuranta-, raportointi- ja tarkastusjärjestelmän avulla, ja toteaa, että tämä lisää avoimuutta ja varmistaa jäljitettävyyden hankkeiden ja lopullisten edunsaajien tasolla; </w:t>
            </w:r>
            <w:r w:rsidRPr="007E61D3">
              <w:rPr>
                <w:b/>
                <w:i/>
              </w:rPr>
              <w:t>painottaa lisäksi, että näiden tietojen on sisällettävä kattavat tiedot rahoitettujen hankkeiden sosiaalisesta ja ympäristöjalanjäljestä;</w:t>
            </w:r>
          </w:p>
        </w:tc>
      </w:tr>
    </w:tbl>
    <w:p w14:paraId="79260398"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4264D069" w14:textId="77777777" w:rsidR="00990CCD" w:rsidRPr="007E61D3" w:rsidRDefault="00990CCD" w:rsidP="00990CCD">
      <w:r w:rsidRPr="007E61D3">
        <w:rPr>
          <w:rStyle w:val="HideTWBExt"/>
        </w:rPr>
        <w:t>&lt;/Amend&gt;</w:t>
      </w:r>
    </w:p>
    <w:p w14:paraId="4205F72D"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49</w:t>
      </w:r>
      <w:r w:rsidRPr="007E61D3">
        <w:rPr>
          <w:rStyle w:val="HideTWBExt"/>
          <w:b w:val="0"/>
        </w:rPr>
        <w:t>&lt;/NumAm&gt;</w:t>
      </w:r>
    </w:p>
    <w:p w14:paraId="79E8507C" w14:textId="77777777" w:rsidR="00990CCD" w:rsidRPr="007E61D3" w:rsidRDefault="00990CCD" w:rsidP="00990CCD">
      <w:pPr>
        <w:pStyle w:val="NormalBold"/>
      </w:pPr>
      <w:r w:rsidRPr="007E61D3">
        <w:rPr>
          <w:rStyle w:val="HideTWBExt"/>
          <w:b w:val="0"/>
        </w:rPr>
        <w:t>&lt;RepeatBlock-By&gt;&lt;Members&gt;</w:t>
      </w:r>
      <w:r w:rsidRPr="007E61D3">
        <w:t>Tomáš Zdechovský</w:t>
      </w:r>
      <w:r w:rsidRPr="007E61D3">
        <w:rPr>
          <w:rStyle w:val="HideTWBExt"/>
          <w:b w:val="0"/>
        </w:rPr>
        <w:t>&lt;/Members&gt;</w:t>
      </w:r>
    </w:p>
    <w:p w14:paraId="6064AEC3" w14:textId="77777777" w:rsidR="00990CCD" w:rsidRPr="007E61D3" w:rsidRDefault="00990CCD" w:rsidP="00990CCD">
      <w:pPr>
        <w:pStyle w:val="NormalBold"/>
      </w:pPr>
      <w:r w:rsidRPr="007E61D3">
        <w:rPr>
          <w:rStyle w:val="HideTWBExt"/>
          <w:b w:val="0"/>
        </w:rPr>
        <w:t>&lt;/RepeatBlock-By&gt;</w:t>
      </w:r>
    </w:p>
    <w:p w14:paraId="119169A7"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128ED3FC" w14:textId="77777777" w:rsidR="00990CCD" w:rsidRPr="007E61D3" w:rsidRDefault="00990CCD" w:rsidP="00990CCD">
      <w:pPr>
        <w:pStyle w:val="NormalBold"/>
      </w:pPr>
      <w:r w:rsidRPr="007E61D3">
        <w:rPr>
          <w:rStyle w:val="HideTWBExt"/>
          <w:b w:val="0"/>
        </w:rPr>
        <w:t>&lt;Article&gt;</w:t>
      </w:r>
      <w:r w:rsidRPr="007E61D3">
        <w:t>7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695F7037" w14:textId="77777777" w:rsidTr="00292F1A">
        <w:trPr>
          <w:trHeight w:hRule="exact" w:val="240"/>
          <w:jc w:val="center"/>
        </w:trPr>
        <w:tc>
          <w:tcPr>
            <w:tcW w:w="9752" w:type="dxa"/>
            <w:gridSpan w:val="2"/>
            <w:tcBorders>
              <w:top w:val="nil"/>
              <w:left w:val="nil"/>
              <w:bottom w:val="nil"/>
              <w:right w:val="nil"/>
            </w:tcBorders>
          </w:tcPr>
          <w:p w14:paraId="0C671363" w14:textId="77777777" w:rsidR="00990CCD" w:rsidRPr="007E61D3" w:rsidRDefault="00990CCD" w:rsidP="00292F1A"/>
        </w:tc>
      </w:tr>
      <w:tr w:rsidR="00990CCD" w:rsidRPr="007E61D3" w14:paraId="6420C532" w14:textId="77777777" w:rsidTr="00292F1A">
        <w:trPr>
          <w:trHeight w:val="240"/>
          <w:jc w:val="center"/>
        </w:trPr>
        <w:tc>
          <w:tcPr>
            <w:tcW w:w="4876" w:type="dxa"/>
            <w:tcBorders>
              <w:top w:val="nil"/>
              <w:left w:val="nil"/>
              <w:bottom w:val="nil"/>
              <w:right w:val="nil"/>
            </w:tcBorders>
          </w:tcPr>
          <w:p w14:paraId="0D60D11D"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564304EC" w14:textId="77777777" w:rsidR="00990CCD" w:rsidRPr="007E61D3" w:rsidRDefault="00990CCD" w:rsidP="00292F1A">
            <w:pPr>
              <w:pStyle w:val="AmColumnHeading"/>
            </w:pPr>
            <w:r w:rsidRPr="007E61D3">
              <w:t>Tarkistus</w:t>
            </w:r>
          </w:p>
        </w:tc>
      </w:tr>
      <w:tr w:rsidR="00990CCD" w:rsidRPr="007E61D3" w14:paraId="06F792D2" w14:textId="77777777" w:rsidTr="00292F1A">
        <w:trPr>
          <w:jc w:val="center"/>
        </w:trPr>
        <w:tc>
          <w:tcPr>
            <w:tcW w:w="4876" w:type="dxa"/>
            <w:tcBorders>
              <w:top w:val="nil"/>
              <w:left w:val="nil"/>
              <w:bottom w:val="nil"/>
              <w:right w:val="nil"/>
            </w:tcBorders>
          </w:tcPr>
          <w:p w14:paraId="583A0BD8" w14:textId="77777777" w:rsidR="00990CCD" w:rsidRPr="007E61D3" w:rsidRDefault="00990CCD" w:rsidP="00292F1A">
            <w:pPr>
              <w:pStyle w:val="Normal6a"/>
            </w:pPr>
            <w:r w:rsidRPr="007E61D3">
              <w:t>7.</w:t>
            </w:r>
            <w:r w:rsidRPr="007E61D3">
              <w:tab/>
              <w:t>muistuttaa, että tiedonkeruumenettelyt vaihtelevat jäsenvaltioittain ja myös jäsenvaltioiden sisällä, mikä vaikeuttaa tuloksellisuustietojen kokoamista yhteen EU:n tasolla; kehottaa jälleen komissiota kehittämään turvallista ja yhteentoimivaa tietotekniikkainfrastruktuuria ja hyödyntämään samalla tekoälyn, koneoppimisen ja tiedonlouhinnan tarjoamia valmiuksia, jotta voidaan parantaa toimintapolitiikkojen toteuttamista ja helpottaa seurantaa, raportointia ja valvontaa; vaatii, että indikaattoritiedot ja -menetelmät asetetaan julkisesti saataville reaaliaikaisesti yhteentoimivan seuranta-, raportointi- ja tarkastusjärjestelmän avulla, ja toteaa, että tämä lisää avoimuutta ja varmistaa jäljitettävyyden hankkeiden ja lopullisten edunsaajien tasolla;</w:t>
            </w:r>
          </w:p>
        </w:tc>
        <w:tc>
          <w:tcPr>
            <w:tcW w:w="4876" w:type="dxa"/>
            <w:tcBorders>
              <w:top w:val="nil"/>
              <w:left w:val="nil"/>
              <w:bottom w:val="nil"/>
              <w:right w:val="nil"/>
            </w:tcBorders>
          </w:tcPr>
          <w:p w14:paraId="45E540E6" w14:textId="77777777" w:rsidR="00990CCD" w:rsidRPr="007E61D3" w:rsidRDefault="00990CCD" w:rsidP="00292F1A">
            <w:pPr>
              <w:pStyle w:val="Normal6a"/>
            </w:pPr>
            <w:r w:rsidRPr="007E61D3">
              <w:t>7.</w:t>
            </w:r>
            <w:r w:rsidRPr="007E61D3">
              <w:tab/>
              <w:t xml:space="preserve">muistuttaa, että tiedonkeruumenettelyt vaihtelevat jäsenvaltioittain ja myös jäsenvaltioiden sisällä, mikä vaikeuttaa tuloksellisuustietojen kokoamista yhteen EU:n tasolla; kehottaa jälleen komissiota kehittämään turvallista ja yhteentoimivaa tietotekniikkainfrastruktuuria ja hyödyntämään samalla tekoälyn, koneoppimisen ja tiedonlouhinnan tarjoamia valmiuksia, jotta voidaan parantaa toimintapolitiikkojen toteuttamista ja helpottaa seurantaa, raportointia ja valvontaa; vaatii, että indikaattoritiedot ja -menetelmät asetetaan julkisesti saataville reaaliaikaisesti yhteentoimivan seuranta-, raportointi- ja tarkastusjärjestelmän avulla, ja toteaa, että tämä lisää avoimuutta ja varmistaa jäljitettävyyden hankkeiden ja lopullisten edunsaajien tasolla; </w:t>
            </w:r>
            <w:r w:rsidRPr="007E61D3">
              <w:rPr>
                <w:b/>
                <w:i/>
              </w:rPr>
              <w:t>korostaa, että kaikki unionin rahoituksen saajat, myös välillisesti hallinnoitavat, olisi voitava tunnistaa, jotta voidaan tehdä tehokkaita tarkastuksia ja ehkäistä päällekkäistä rahoitusta;</w:t>
            </w:r>
          </w:p>
        </w:tc>
      </w:tr>
    </w:tbl>
    <w:p w14:paraId="62C83EE7"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37222219" w14:textId="77777777" w:rsidR="00990CCD" w:rsidRPr="007E61D3" w:rsidRDefault="00990CCD" w:rsidP="00990CCD">
      <w:r w:rsidRPr="007E61D3">
        <w:rPr>
          <w:rStyle w:val="HideTWBExt"/>
        </w:rPr>
        <w:t>&lt;/Amend&gt;</w:t>
      </w:r>
    </w:p>
    <w:p w14:paraId="05B7A80D"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50</w:t>
      </w:r>
      <w:r w:rsidRPr="007E61D3">
        <w:rPr>
          <w:rStyle w:val="HideTWBExt"/>
          <w:b w:val="0"/>
        </w:rPr>
        <w:t>&lt;/NumAm&gt;</w:t>
      </w:r>
    </w:p>
    <w:p w14:paraId="71B6BE61" w14:textId="77777777" w:rsidR="00990CCD" w:rsidRPr="007E61D3" w:rsidRDefault="00990CCD" w:rsidP="00990CCD">
      <w:pPr>
        <w:pStyle w:val="NormalBold"/>
      </w:pPr>
      <w:r w:rsidRPr="007E61D3">
        <w:rPr>
          <w:rStyle w:val="HideTWBExt"/>
          <w:b w:val="0"/>
        </w:rPr>
        <w:t>&lt;RepeatBlock-By&gt;&lt;Members&gt;</w:t>
      </w:r>
      <w:r w:rsidRPr="007E61D3">
        <w:t>Kinga Kollár</w:t>
      </w:r>
      <w:r w:rsidRPr="007E61D3">
        <w:rPr>
          <w:rStyle w:val="HideTWBExt"/>
          <w:b w:val="0"/>
        </w:rPr>
        <w:t>&lt;/Members&gt;</w:t>
      </w:r>
    </w:p>
    <w:p w14:paraId="0AB29045" w14:textId="77777777" w:rsidR="00990CCD" w:rsidRPr="007E61D3" w:rsidRDefault="00990CCD" w:rsidP="00990CCD">
      <w:pPr>
        <w:pStyle w:val="NormalBold"/>
      </w:pPr>
      <w:r w:rsidRPr="007E61D3">
        <w:rPr>
          <w:rStyle w:val="HideTWBExt"/>
          <w:b w:val="0"/>
        </w:rPr>
        <w:t>&lt;/RepeatBlock-By&gt;</w:t>
      </w:r>
    </w:p>
    <w:p w14:paraId="7F555272"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0748E624" w14:textId="77777777" w:rsidR="00990CCD" w:rsidRPr="007E61D3" w:rsidRDefault="00990CCD" w:rsidP="00990CCD">
      <w:pPr>
        <w:pStyle w:val="NormalBold"/>
      </w:pPr>
      <w:r w:rsidRPr="007E61D3">
        <w:rPr>
          <w:rStyle w:val="HideTWBExt"/>
          <w:b w:val="0"/>
        </w:rPr>
        <w:t>&lt;Article&gt;</w:t>
      </w:r>
      <w:r w:rsidRPr="007E61D3">
        <w:t>7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41F98228" w14:textId="77777777" w:rsidTr="00292F1A">
        <w:trPr>
          <w:trHeight w:hRule="exact" w:val="240"/>
          <w:jc w:val="center"/>
        </w:trPr>
        <w:tc>
          <w:tcPr>
            <w:tcW w:w="9752" w:type="dxa"/>
            <w:gridSpan w:val="2"/>
            <w:tcBorders>
              <w:top w:val="nil"/>
              <w:left w:val="nil"/>
              <w:bottom w:val="nil"/>
              <w:right w:val="nil"/>
            </w:tcBorders>
          </w:tcPr>
          <w:p w14:paraId="12B196F9" w14:textId="77777777" w:rsidR="00990CCD" w:rsidRPr="007E61D3" w:rsidRDefault="00990CCD" w:rsidP="00292F1A"/>
        </w:tc>
      </w:tr>
      <w:tr w:rsidR="00990CCD" w:rsidRPr="007E61D3" w14:paraId="63716DE0" w14:textId="77777777" w:rsidTr="00292F1A">
        <w:trPr>
          <w:trHeight w:val="240"/>
          <w:jc w:val="center"/>
        </w:trPr>
        <w:tc>
          <w:tcPr>
            <w:tcW w:w="4876" w:type="dxa"/>
            <w:tcBorders>
              <w:top w:val="nil"/>
              <w:left w:val="nil"/>
              <w:bottom w:val="nil"/>
              <w:right w:val="nil"/>
            </w:tcBorders>
          </w:tcPr>
          <w:p w14:paraId="1C031F1C"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3ECD4233" w14:textId="77777777" w:rsidR="00990CCD" w:rsidRPr="007E61D3" w:rsidRDefault="00990CCD" w:rsidP="00292F1A">
            <w:pPr>
              <w:pStyle w:val="AmColumnHeading"/>
            </w:pPr>
            <w:r w:rsidRPr="007E61D3">
              <w:t>Tarkistus</w:t>
            </w:r>
          </w:p>
        </w:tc>
      </w:tr>
      <w:tr w:rsidR="00990CCD" w:rsidRPr="007E61D3" w14:paraId="3D2C290D" w14:textId="77777777" w:rsidTr="00292F1A">
        <w:trPr>
          <w:jc w:val="center"/>
        </w:trPr>
        <w:tc>
          <w:tcPr>
            <w:tcW w:w="4876" w:type="dxa"/>
            <w:tcBorders>
              <w:top w:val="nil"/>
              <w:left w:val="nil"/>
              <w:bottom w:val="nil"/>
              <w:right w:val="nil"/>
            </w:tcBorders>
          </w:tcPr>
          <w:p w14:paraId="119111EE" w14:textId="77777777" w:rsidR="00990CCD" w:rsidRPr="007E61D3" w:rsidRDefault="00990CCD" w:rsidP="00292F1A">
            <w:pPr>
              <w:pStyle w:val="Normal6a"/>
            </w:pPr>
            <w:r w:rsidRPr="007E61D3">
              <w:t>7.</w:t>
            </w:r>
            <w:r w:rsidRPr="007E61D3">
              <w:tab/>
              <w:t>muistuttaa, että tiedonkeruumenettelyt vaihtelevat jäsenvaltioittain ja myös jäsenvaltioiden sisällä, mikä vaikeuttaa tuloksellisuustietojen kokoamista yhteen EU:n tasolla; kehottaa jälleen komissiota kehittämään turvallista ja yhteentoimivaa tietotekniikkainfrastruktuuria ja hyödyntämään samalla tekoälyn, koneoppimisen ja tiedonlouhinnan tarjoamia valmiuksia, jotta voidaan parantaa toimintapolitiikkojen toteuttamista ja helpottaa seurantaa, raportointia ja valvontaa; vaatii, että indikaattoritiedot ja -menetelmät asetetaan julkisesti saataville reaaliaikaisesti yhteentoimivan seuranta-, raportointi- ja tarkastusjärjestelmän avulla, ja toteaa, että tämä lisää avoimuutta ja varmistaa jäljitettävyyden hankkeiden ja lopullisten edunsaajien tasolla;</w:t>
            </w:r>
          </w:p>
        </w:tc>
        <w:tc>
          <w:tcPr>
            <w:tcW w:w="4876" w:type="dxa"/>
            <w:tcBorders>
              <w:top w:val="nil"/>
              <w:left w:val="nil"/>
              <w:bottom w:val="nil"/>
              <w:right w:val="nil"/>
            </w:tcBorders>
          </w:tcPr>
          <w:p w14:paraId="05698BFD" w14:textId="77777777" w:rsidR="00990CCD" w:rsidRPr="007E61D3" w:rsidRDefault="00990CCD" w:rsidP="00292F1A">
            <w:pPr>
              <w:pStyle w:val="Normal6a"/>
            </w:pPr>
            <w:r w:rsidRPr="007E61D3">
              <w:t>7.</w:t>
            </w:r>
            <w:r w:rsidRPr="007E61D3">
              <w:tab/>
              <w:t xml:space="preserve">muistuttaa, että tiedonkeruumenettelyt vaihtelevat jäsenvaltioittain ja myös jäsenvaltioiden sisällä, mikä vaikeuttaa tuloksellisuustietojen kokoamista yhteen </w:t>
            </w:r>
            <w:r w:rsidRPr="007E61D3">
              <w:rPr>
                <w:b/>
                <w:i/>
              </w:rPr>
              <w:t>ja vertailemista</w:t>
            </w:r>
            <w:r w:rsidRPr="007E61D3">
              <w:t xml:space="preserve"> EU:n tasolla; kehottaa jälleen komissiota kehittämään turvallista ja yhteentoimivaa tietotekniikkainfrastruktuuria ja hyödyntämään samalla tekoälyn, koneoppimisen ja tiedonlouhinnan tarjoamia valmiuksia, jotta voidaan parantaa toimintapolitiikkojen toteuttamista ja helpottaa seurantaa, raportointia ja valvontaa; vaatii, että indikaattoritiedot ja -menetelmät asetetaan julkisesti saataville reaaliaikaisesti yhteentoimivan seuranta-, raportointi- ja tarkastusjärjestelmän avulla </w:t>
            </w:r>
            <w:r w:rsidRPr="007E61D3">
              <w:rPr>
                <w:b/>
                <w:i/>
              </w:rPr>
              <w:t>ja samalla taataan mahdollisimman korkea tietoturvataso</w:t>
            </w:r>
            <w:r w:rsidRPr="007E61D3">
              <w:t>, ja toteaa, että tämä lisää avoimuutta ja varmistaa jäljitettävyyden hankkeiden ja lopullisten edunsaajien tasolla;</w:t>
            </w:r>
          </w:p>
        </w:tc>
      </w:tr>
    </w:tbl>
    <w:p w14:paraId="622F9DC7"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57C4D520" w14:textId="77777777" w:rsidR="00990CCD" w:rsidRPr="007E61D3" w:rsidRDefault="00990CCD" w:rsidP="00990CCD">
      <w:r w:rsidRPr="007E61D3">
        <w:rPr>
          <w:rStyle w:val="HideTWBExt"/>
        </w:rPr>
        <w:t>&lt;/Amend&gt;</w:t>
      </w:r>
    </w:p>
    <w:p w14:paraId="2DC45125"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51</w:t>
      </w:r>
      <w:r w:rsidRPr="007E61D3">
        <w:rPr>
          <w:rStyle w:val="HideTWBExt"/>
          <w:b w:val="0"/>
        </w:rPr>
        <w:t>&lt;/NumAm&gt;</w:t>
      </w:r>
    </w:p>
    <w:p w14:paraId="5F69D4D4" w14:textId="77777777" w:rsidR="00990CCD" w:rsidRPr="007E61D3" w:rsidRDefault="00990CCD" w:rsidP="00990CCD">
      <w:pPr>
        <w:pStyle w:val="NormalBold"/>
      </w:pPr>
      <w:r w:rsidRPr="007E61D3">
        <w:rPr>
          <w:rStyle w:val="HideTWBExt"/>
          <w:b w:val="0"/>
        </w:rPr>
        <w:t>&lt;RepeatBlock-By&gt;&lt;Members&gt;</w:t>
      </w:r>
      <w:r w:rsidRPr="007E61D3">
        <w:t>Dick Erixon</w:t>
      </w:r>
      <w:r w:rsidRPr="007E61D3">
        <w:rPr>
          <w:rStyle w:val="HideTWBExt"/>
          <w:b w:val="0"/>
        </w:rPr>
        <w:t>&lt;/Members&gt;</w:t>
      </w:r>
    </w:p>
    <w:p w14:paraId="7A16A16E" w14:textId="77777777" w:rsidR="00990CCD" w:rsidRPr="007E61D3" w:rsidRDefault="00990CCD" w:rsidP="00990CCD">
      <w:pPr>
        <w:pStyle w:val="NormalBold"/>
      </w:pPr>
      <w:r w:rsidRPr="007E61D3">
        <w:rPr>
          <w:rStyle w:val="HideTWBExt"/>
          <w:b w:val="0"/>
        </w:rPr>
        <w:t>&lt;/RepeatBlock-By&gt;</w:t>
      </w:r>
    </w:p>
    <w:p w14:paraId="513BDFB0"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01013DFB" w14:textId="77777777" w:rsidR="00990CCD" w:rsidRPr="007E61D3" w:rsidRDefault="00990CCD" w:rsidP="00990CCD">
      <w:pPr>
        <w:pStyle w:val="NormalBold"/>
      </w:pPr>
      <w:r w:rsidRPr="007E61D3">
        <w:rPr>
          <w:rStyle w:val="HideTWBExt"/>
          <w:b w:val="0"/>
        </w:rPr>
        <w:t>&lt;Article&gt;</w:t>
      </w:r>
      <w:r w:rsidRPr="007E61D3">
        <w:t>7 a kohta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298BCE60" w14:textId="77777777" w:rsidTr="00292F1A">
        <w:trPr>
          <w:trHeight w:hRule="exact" w:val="240"/>
          <w:jc w:val="center"/>
        </w:trPr>
        <w:tc>
          <w:tcPr>
            <w:tcW w:w="9752" w:type="dxa"/>
            <w:gridSpan w:val="2"/>
            <w:tcBorders>
              <w:top w:val="nil"/>
              <w:left w:val="nil"/>
              <w:bottom w:val="nil"/>
              <w:right w:val="nil"/>
            </w:tcBorders>
          </w:tcPr>
          <w:p w14:paraId="27B36DE6" w14:textId="77777777" w:rsidR="00990CCD" w:rsidRPr="007E61D3" w:rsidRDefault="00990CCD" w:rsidP="00292F1A"/>
        </w:tc>
      </w:tr>
      <w:tr w:rsidR="00990CCD" w:rsidRPr="007E61D3" w14:paraId="30020A12" w14:textId="77777777" w:rsidTr="00292F1A">
        <w:trPr>
          <w:trHeight w:val="240"/>
          <w:jc w:val="center"/>
        </w:trPr>
        <w:tc>
          <w:tcPr>
            <w:tcW w:w="4876" w:type="dxa"/>
            <w:tcBorders>
              <w:top w:val="nil"/>
              <w:left w:val="nil"/>
              <w:bottom w:val="nil"/>
              <w:right w:val="nil"/>
            </w:tcBorders>
          </w:tcPr>
          <w:p w14:paraId="7378F23B"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01F1B038" w14:textId="77777777" w:rsidR="00990CCD" w:rsidRPr="007E61D3" w:rsidRDefault="00990CCD" w:rsidP="00292F1A">
            <w:pPr>
              <w:pStyle w:val="AmColumnHeading"/>
            </w:pPr>
            <w:r w:rsidRPr="007E61D3">
              <w:t>Tarkistus</w:t>
            </w:r>
          </w:p>
        </w:tc>
      </w:tr>
      <w:tr w:rsidR="00990CCD" w:rsidRPr="007E61D3" w14:paraId="0CCD5116" w14:textId="77777777" w:rsidTr="00292F1A">
        <w:trPr>
          <w:jc w:val="center"/>
        </w:trPr>
        <w:tc>
          <w:tcPr>
            <w:tcW w:w="4876" w:type="dxa"/>
            <w:tcBorders>
              <w:top w:val="nil"/>
              <w:left w:val="nil"/>
              <w:bottom w:val="nil"/>
              <w:right w:val="nil"/>
            </w:tcBorders>
          </w:tcPr>
          <w:p w14:paraId="59491115" w14:textId="77777777" w:rsidR="00990CCD" w:rsidRPr="007E61D3" w:rsidRDefault="00990CCD" w:rsidP="00292F1A">
            <w:pPr>
              <w:pStyle w:val="Normal6a"/>
            </w:pPr>
          </w:p>
        </w:tc>
        <w:tc>
          <w:tcPr>
            <w:tcW w:w="4876" w:type="dxa"/>
            <w:tcBorders>
              <w:top w:val="nil"/>
              <w:left w:val="nil"/>
              <w:bottom w:val="nil"/>
              <w:right w:val="nil"/>
            </w:tcBorders>
          </w:tcPr>
          <w:p w14:paraId="63213A7A" w14:textId="77777777" w:rsidR="00990CCD" w:rsidRPr="007E61D3" w:rsidRDefault="00990CCD" w:rsidP="00292F1A">
            <w:pPr>
              <w:pStyle w:val="Normal6a"/>
            </w:pPr>
            <w:r w:rsidRPr="007E61D3">
              <w:rPr>
                <w:b/>
                <w:i/>
              </w:rPr>
              <w:t>7 a.</w:t>
            </w:r>
            <w:r w:rsidRPr="007E61D3">
              <w:tab/>
            </w:r>
            <w:r w:rsidRPr="007E61D3">
              <w:rPr>
                <w:b/>
                <w:i/>
              </w:rPr>
              <w:t>kehottaa komissiota julkaisemaan selkeitä, käyttäjäystävällisiä tulos- ja menoyhteenvetoja (mukaan lukien yhden sivun yleiskatsaukset ja vuorovaikutteiset koontinäytöt koneellisesti luettavilla tietoaineistoilla) OECD:n suositusten mukaisesti tuloksellisuusraportoinnin tehostamiseksi sisällyttämällä niihin taloudellisia ja tuloksellisuutta koskevia tietoja (talousarvion laatimista koskevat OECD:n ”Papers on Budgeting” -asiakirjat, nro 2025/07);</w:t>
            </w:r>
          </w:p>
        </w:tc>
      </w:tr>
    </w:tbl>
    <w:p w14:paraId="3BAC68A6" w14:textId="77777777" w:rsidR="00990CCD" w:rsidRPr="007E61D3" w:rsidRDefault="00990CCD" w:rsidP="00990CCD">
      <w:pPr>
        <w:pStyle w:val="AmOrLang"/>
        <w:rPr>
          <w:lang w:val="fr-BE"/>
        </w:rPr>
      </w:pPr>
      <w:r w:rsidRPr="007E61D3">
        <w:rPr>
          <w:lang w:val="fr-BE"/>
        </w:rPr>
        <w:t xml:space="preserve">Or. </w:t>
      </w:r>
      <w:r w:rsidRPr="007E61D3">
        <w:rPr>
          <w:rStyle w:val="HideTWBExt"/>
        </w:rPr>
        <w:t>&lt;Original&gt;</w:t>
      </w:r>
      <w:r w:rsidRPr="007E61D3">
        <w:rPr>
          <w:rStyle w:val="HideTWBInt"/>
        </w:rPr>
        <w:t>{EN}</w:t>
      </w:r>
      <w:r w:rsidRPr="007E61D3">
        <w:rPr>
          <w:lang w:val="fr-BE"/>
        </w:rPr>
        <w:t>en</w:t>
      </w:r>
      <w:r w:rsidRPr="007E61D3">
        <w:rPr>
          <w:rStyle w:val="HideTWBExt"/>
        </w:rPr>
        <w:t>&lt;/Original&gt;</w:t>
      </w:r>
    </w:p>
    <w:p w14:paraId="60376FDC" w14:textId="77777777" w:rsidR="00990CCD" w:rsidRPr="007E61D3" w:rsidRDefault="00990CCD" w:rsidP="00990CCD">
      <w:pPr>
        <w:rPr>
          <w:lang w:val="fr-BE"/>
        </w:rPr>
      </w:pPr>
      <w:r w:rsidRPr="007E61D3">
        <w:rPr>
          <w:rStyle w:val="HideTWBExt"/>
        </w:rPr>
        <w:t>&lt;/Amend&gt;</w:t>
      </w:r>
    </w:p>
    <w:p w14:paraId="646C4AE1" w14:textId="77777777" w:rsidR="00990CCD" w:rsidRPr="007E61D3" w:rsidRDefault="00990CCD" w:rsidP="00990CCD">
      <w:pPr>
        <w:pStyle w:val="AmNumberTabs"/>
        <w:rPr>
          <w:lang w:val="fr-BE"/>
        </w:rPr>
      </w:pPr>
      <w:r w:rsidRPr="007E61D3">
        <w:rPr>
          <w:rStyle w:val="HideTWBExt"/>
          <w:b w:val="0"/>
        </w:rPr>
        <w:t>&lt;Amend&gt;</w:t>
      </w:r>
      <w:r w:rsidRPr="007E61D3">
        <w:rPr>
          <w:lang w:val="fr-BE"/>
        </w:rPr>
        <w:t>Tarkistus</w:t>
      </w:r>
      <w:r w:rsidRPr="007E61D3">
        <w:rPr>
          <w:lang w:val="fr-BE"/>
        </w:rPr>
        <w:tab/>
      </w:r>
      <w:r w:rsidRPr="007E61D3">
        <w:rPr>
          <w:lang w:val="fr-BE"/>
        </w:rPr>
        <w:tab/>
      </w:r>
      <w:r w:rsidRPr="007E61D3">
        <w:rPr>
          <w:rStyle w:val="HideTWBExt"/>
          <w:b w:val="0"/>
        </w:rPr>
        <w:t>&lt;NumAm&gt;</w:t>
      </w:r>
      <w:r w:rsidRPr="007E61D3">
        <w:rPr>
          <w:lang w:val="fr-BE"/>
        </w:rPr>
        <w:t>52</w:t>
      </w:r>
      <w:r w:rsidRPr="007E61D3">
        <w:rPr>
          <w:rStyle w:val="HideTWBExt"/>
          <w:b w:val="0"/>
        </w:rPr>
        <w:t>&lt;/NumAm&gt;</w:t>
      </w:r>
    </w:p>
    <w:p w14:paraId="29818496" w14:textId="77777777" w:rsidR="00990CCD" w:rsidRPr="007E61D3" w:rsidRDefault="00990CCD" w:rsidP="00990CCD">
      <w:pPr>
        <w:pStyle w:val="NormalBold"/>
        <w:rPr>
          <w:lang w:val="fr-BE"/>
        </w:rPr>
      </w:pPr>
      <w:r w:rsidRPr="007E61D3">
        <w:rPr>
          <w:rStyle w:val="HideTWBExt"/>
          <w:b w:val="0"/>
        </w:rPr>
        <w:t>&lt;RepeatBlock-By&gt;&lt;Members&gt;</w:t>
      </w:r>
      <w:r w:rsidRPr="007E61D3">
        <w:rPr>
          <w:lang w:val="fr-BE"/>
        </w:rPr>
        <w:t>Pasquale Tridico</w:t>
      </w:r>
      <w:r w:rsidRPr="007E61D3">
        <w:rPr>
          <w:rStyle w:val="HideTWBExt"/>
          <w:b w:val="0"/>
        </w:rPr>
        <w:t>&lt;/Members&gt;</w:t>
      </w:r>
    </w:p>
    <w:p w14:paraId="68C84914" w14:textId="77777777" w:rsidR="00990CCD" w:rsidRPr="007E61D3" w:rsidRDefault="00990CCD" w:rsidP="00990CCD">
      <w:pPr>
        <w:pStyle w:val="NormalBold"/>
        <w:rPr>
          <w:lang w:val="fr-BE"/>
        </w:rPr>
      </w:pPr>
      <w:r w:rsidRPr="007E61D3">
        <w:rPr>
          <w:rStyle w:val="HideTWBExt"/>
          <w:b w:val="0"/>
        </w:rPr>
        <w:t>&lt;/RepeatBlock-By&gt;</w:t>
      </w:r>
    </w:p>
    <w:p w14:paraId="66A87541"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67A73B84" w14:textId="77777777" w:rsidR="00990CCD" w:rsidRPr="007E61D3" w:rsidRDefault="00990CCD" w:rsidP="00990CCD">
      <w:pPr>
        <w:pStyle w:val="NormalBold"/>
      </w:pPr>
      <w:r w:rsidRPr="007E61D3">
        <w:rPr>
          <w:rStyle w:val="HideTWBExt"/>
          <w:b w:val="0"/>
        </w:rPr>
        <w:t>&lt;Article&gt;</w:t>
      </w:r>
      <w:r w:rsidRPr="007E61D3">
        <w:t>7 a kohta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3059F8C9" w14:textId="77777777" w:rsidTr="00292F1A">
        <w:trPr>
          <w:trHeight w:hRule="exact" w:val="240"/>
          <w:jc w:val="center"/>
        </w:trPr>
        <w:tc>
          <w:tcPr>
            <w:tcW w:w="9752" w:type="dxa"/>
            <w:gridSpan w:val="2"/>
            <w:tcBorders>
              <w:top w:val="nil"/>
              <w:left w:val="nil"/>
              <w:bottom w:val="nil"/>
              <w:right w:val="nil"/>
            </w:tcBorders>
          </w:tcPr>
          <w:p w14:paraId="15A32F4A" w14:textId="77777777" w:rsidR="00990CCD" w:rsidRPr="007E61D3" w:rsidRDefault="00990CCD" w:rsidP="00292F1A"/>
        </w:tc>
      </w:tr>
      <w:tr w:rsidR="00990CCD" w:rsidRPr="007E61D3" w14:paraId="76CD189B" w14:textId="77777777" w:rsidTr="00292F1A">
        <w:trPr>
          <w:trHeight w:val="240"/>
          <w:jc w:val="center"/>
        </w:trPr>
        <w:tc>
          <w:tcPr>
            <w:tcW w:w="4876" w:type="dxa"/>
            <w:tcBorders>
              <w:top w:val="nil"/>
              <w:left w:val="nil"/>
              <w:bottom w:val="nil"/>
              <w:right w:val="nil"/>
            </w:tcBorders>
          </w:tcPr>
          <w:p w14:paraId="06A9F4C4"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411FAA17" w14:textId="77777777" w:rsidR="00990CCD" w:rsidRPr="007E61D3" w:rsidRDefault="00990CCD" w:rsidP="00292F1A">
            <w:pPr>
              <w:pStyle w:val="AmColumnHeading"/>
            </w:pPr>
            <w:r w:rsidRPr="007E61D3">
              <w:t>Tarkistus</w:t>
            </w:r>
          </w:p>
        </w:tc>
      </w:tr>
      <w:tr w:rsidR="00990CCD" w:rsidRPr="007E61D3" w14:paraId="30EDFEA2" w14:textId="77777777" w:rsidTr="00292F1A">
        <w:trPr>
          <w:jc w:val="center"/>
        </w:trPr>
        <w:tc>
          <w:tcPr>
            <w:tcW w:w="4876" w:type="dxa"/>
            <w:tcBorders>
              <w:top w:val="nil"/>
              <w:left w:val="nil"/>
              <w:bottom w:val="nil"/>
              <w:right w:val="nil"/>
            </w:tcBorders>
          </w:tcPr>
          <w:p w14:paraId="3535F3DC" w14:textId="77777777" w:rsidR="00990CCD" w:rsidRPr="007E61D3" w:rsidRDefault="00990CCD" w:rsidP="00292F1A">
            <w:pPr>
              <w:pStyle w:val="Normal6a"/>
            </w:pPr>
          </w:p>
        </w:tc>
        <w:tc>
          <w:tcPr>
            <w:tcW w:w="4876" w:type="dxa"/>
            <w:tcBorders>
              <w:top w:val="nil"/>
              <w:left w:val="nil"/>
              <w:bottom w:val="nil"/>
              <w:right w:val="nil"/>
            </w:tcBorders>
          </w:tcPr>
          <w:p w14:paraId="71D91B02" w14:textId="77777777" w:rsidR="00990CCD" w:rsidRPr="007E61D3" w:rsidRDefault="00990CCD" w:rsidP="00292F1A">
            <w:pPr>
              <w:pStyle w:val="Normal6a"/>
            </w:pPr>
            <w:r w:rsidRPr="007E61D3">
              <w:rPr>
                <w:b/>
                <w:i/>
              </w:rPr>
              <w:t>7 a.</w:t>
            </w:r>
            <w:r w:rsidRPr="007E61D3">
              <w:tab/>
            </w:r>
            <w:r w:rsidRPr="007E61D3">
              <w:rPr>
                <w:b/>
                <w:i/>
              </w:rPr>
              <w:t>korostaa, että tekoälyn lisääntyneeseen käyttöön seurannassa ja tietojen käsittelyssä on sovellettava tiukkaa sääntelyä algoritmisen syrjinnän ehkäisemiseksi, avoimuuden ja vastuuvelvollisuuden varmistamiseksi ja perusoikeuksien kokonaisvaltaisen noudattamisen takaamiseksi, mukaan lukien vankka ihmisen suorittama valvonta;</w:t>
            </w:r>
          </w:p>
        </w:tc>
      </w:tr>
    </w:tbl>
    <w:p w14:paraId="354E5DB3"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1A6D757F" w14:textId="77777777" w:rsidR="00990CCD" w:rsidRPr="007E61D3" w:rsidRDefault="00990CCD" w:rsidP="00990CCD">
      <w:r w:rsidRPr="007E61D3">
        <w:rPr>
          <w:rStyle w:val="HideTWBExt"/>
        </w:rPr>
        <w:t>&lt;/Amend&gt;</w:t>
      </w:r>
    </w:p>
    <w:p w14:paraId="6D3E33BC"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53</w:t>
      </w:r>
      <w:r w:rsidRPr="007E61D3">
        <w:rPr>
          <w:rStyle w:val="HideTWBExt"/>
          <w:b w:val="0"/>
        </w:rPr>
        <w:t>&lt;/NumAm&gt;</w:t>
      </w:r>
    </w:p>
    <w:p w14:paraId="06539289" w14:textId="77777777" w:rsidR="00990CCD" w:rsidRPr="007E61D3" w:rsidRDefault="00990CCD" w:rsidP="00990CCD">
      <w:pPr>
        <w:pStyle w:val="NormalBold"/>
      </w:pPr>
      <w:r w:rsidRPr="007E61D3">
        <w:rPr>
          <w:rStyle w:val="HideTWBExt"/>
          <w:b w:val="0"/>
        </w:rPr>
        <w:t>&lt;RepeatBlock-By&gt;&lt;Members&gt;</w:t>
      </w:r>
      <w:r w:rsidRPr="007E61D3">
        <w:t>Terry Reintke</w:t>
      </w:r>
      <w:r w:rsidRPr="007E61D3">
        <w:rPr>
          <w:rStyle w:val="HideTWBExt"/>
          <w:b w:val="0"/>
        </w:rPr>
        <w:t>&lt;/Members&gt;</w:t>
      </w:r>
    </w:p>
    <w:p w14:paraId="4F294026" w14:textId="77777777" w:rsidR="00990CCD" w:rsidRPr="007E61D3" w:rsidRDefault="00990CCD" w:rsidP="00990CCD">
      <w:r w:rsidRPr="007E61D3">
        <w:rPr>
          <w:rStyle w:val="HideTWBExt"/>
        </w:rPr>
        <w:t>&lt;AuNomDe&gt;</w:t>
      </w:r>
      <w:r w:rsidRPr="007E61D3">
        <w:rPr>
          <w:rStyle w:val="HideTWBInt"/>
        </w:rPr>
        <w:t>{Verts/ALE}</w:t>
      </w:r>
      <w:r w:rsidRPr="007E61D3">
        <w:t>Verts/ALE-ryhmän puolesta</w:t>
      </w:r>
      <w:r w:rsidRPr="007E61D3">
        <w:rPr>
          <w:rStyle w:val="HideTWBExt"/>
        </w:rPr>
        <w:t>&lt;/AuNomDe&gt;</w:t>
      </w:r>
    </w:p>
    <w:p w14:paraId="7C8EDC59" w14:textId="77777777" w:rsidR="00990CCD" w:rsidRPr="007E61D3" w:rsidRDefault="00990CCD" w:rsidP="00990CCD">
      <w:pPr>
        <w:pStyle w:val="NormalBold"/>
      </w:pPr>
      <w:r w:rsidRPr="007E61D3">
        <w:rPr>
          <w:rStyle w:val="HideTWBExt"/>
          <w:b w:val="0"/>
        </w:rPr>
        <w:t>&lt;/RepeatBlock-By&gt;</w:t>
      </w:r>
    </w:p>
    <w:p w14:paraId="0FA84DC7"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46BC801E" w14:textId="77777777" w:rsidR="00990CCD" w:rsidRPr="007E61D3" w:rsidRDefault="00990CCD" w:rsidP="00990CCD">
      <w:pPr>
        <w:pStyle w:val="NormalBold"/>
      </w:pPr>
      <w:r w:rsidRPr="007E61D3">
        <w:rPr>
          <w:rStyle w:val="HideTWBExt"/>
          <w:b w:val="0"/>
        </w:rPr>
        <w:t>&lt;Article&gt;</w:t>
      </w:r>
      <w:r w:rsidRPr="007E61D3">
        <w:t>8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3859F895" w14:textId="77777777" w:rsidTr="00292F1A">
        <w:trPr>
          <w:trHeight w:hRule="exact" w:val="240"/>
          <w:jc w:val="center"/>
        </w:trPr>
        <w:tc>
          <w:tcPr>
            <w:tcW w:w="9752" w:type="dxa"/>
            <w:gridSpan w:val="2"/>
            <w:tcBorders>
              <w:top w:val="nil"/>
              <w:left w:val="nil"/>
              <w:bottom w:val="nil"/>
              <w:right w:val="nil"/>
            </w:tcBorders>
          </w:tcPr>
          <w:p w14:paraId="488BDAE9" w14:textId="77777777" w:rsidR="00990CCD" w:rsidRPr="007E61D3" w:rsidRDefault="00990CCD" w:rsidP="00292F1A"/>
        </w:tc>
      </w:tr>
      <w:tr w:rsidR="00990CCD" w:rsidRPr="007E61D3" w14:paraId="0D0CB1C7" w14:textId="77777777" w:rsidTr="00292F1A">
        <w:trPr>
          <w:trHeight w:val="240"/>
          <w:jc w:val="center"/>
        </w:trPr>
        <w:tc>
          <w:tcPr>
            <w:tcW w:w="4876" w:type="dxa"/>
            <w:tcBorders>
              <w:top w:val="nil"/>
              <w:left w:val="nil"/>
              <w:bottom w:val="nil"/>
              <w:right w:val="nil"/>
            </w:tcBorders>
          </w:tcPr>
          <w:p w14:paraId="6EA24118"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61A8352C" w14:textId="77777777" w:rsidR="00990CCD" w:rsidRPr="007E61D3" w:rsidRDefault="00990CCD" w:rsidP="00292F1A">
            <w:pPr>
              <w:pStyle w:val="AmColumnHeading"/>
            </w:pPr>
            <w:r w:rsidRPr="007E61D3">
              <w:t>Tarkistus</w:t>
            </w:r>
          </w:p>
        </w:tc>
      </w:tr>
      <w:tr w:rsidR="00990CCD" w:rsidRPr="007E61D3" w14:paraId="1CDE2EE3" w14:textId="77777777" w:rsidTr="00292F1A">
        <w:trPr>
          <w:jc w:val="center"/>
        </w:trPr>
        <w:tc>
          <w:tcPr>
            <w:tcW w:w="4876" w:type="dxa"/>
            <w:tcBorders>
              <w:top w:val="nil"/>
              <w:left w:val="nil"/>
              <w:bottom w:val="nil"/>
              <w:right w:val="nil"/>
            </w:tcBorders>
          </w:tcPr>
          <w:p w14:paraId="3B0CDC23" w14:textId="77777777" w:rsidR="00990CCD" w:rsidRPr="007E61D3" w:rsidRDefault="00990CCD" w:rsidP="00292F1A">
            <w:pPr>
              <w:pStyle w:val="Normal6a"/>
            </w:pPr>
            <w:r w:rsidRPr="007E61D3">
              <w:t>8.</w:t>
            </w:r>
            <w:r w:rsidRPr="007E61D3">
              <w:tab/>
              <w:t>pitää erittäin tärkeänä tarkistaa ja varmistaa tulosindikaattoreiden määrittämisessä käytettyjen tietojen luotettavuuden; panee huolestuneena merkille, että kun luodaan ja otetaan yhä enemmän käyttöön elpymis- ja palautumistukivälineen kaltaisia täytäntöönpanomalleja, jotka perustuvat kustannuksiin perustumattomaan rahoitukseen, jossa maksut suoritetaan ennalta asetettujen välitavoitteiden ja tavoitteiden saavuttamisen perusteella, tietojen luotettavuuden puutteet voivat vahingoittaa unionin taloudellisia etuja;</w:t>
            </w:r>
          </w:p>
        </w:tc>
        <w:tc>
          <w:tcPr>
            <w:tcW w:w="4876" w:type="dxa"/>
            <w:tcBorders>
              <w:top w:val="nil"/>
              <w:left w:val="nil"/>
              <w:bottom w:val="nil"/>
              <w:right w:val="nil"/>
            </w:tcBorders>
          </w:tcPr>
          <w:p w14:paraId="7765F112" w14:textId="77777777" w:rsidR="00990CCD" w:rsidRPr="007E61D3" w:rsidRDefault="00990CCD" w:rsidP="00292F1A">
            <w:pPr>
              <w:pStyle w:val="Normal6a"/>
            </w:pPr>
            <w:r w:rsidRPr="007E61D3">
              <w:t>8.</w:t>
            </w:r>
            <w:r w:rsidRPr="007E61D3">
              <w:tab/>
              <w:t xml:space="preserve">pitää erittäin tärkeänä tarkistaa ja varmistaa tulosindikaattoreiden määrittämisessä käytettyjen tietojen luotettavuuden; panee huolestuneena merkille, että kun luodaan ja otetaan yhä enemmän käyttöön elpymis- ja palautumistukivälineen kaltaisia täytäntöönpanomalleja, jotka perustuvat kustannuksiin perustumattomaan rahoitukseen, jossa maksut suoritetaan ennalta asetettujen välitavoitteiden ja tavoitteiden saavuttamisen perusteella, tietojen luotettavuuden puutteet voivat vahingoittaa unionin taloudellisia etuja; </w:t>
            </w:r>
            <w:r w:rsidRPr="007E61D3">
              <w:rPr>
                <w:b/>
                <w:i/>
              </w:rPr>
              <w:t>vaatii siksi pakollisia toteutettavuuden ennakkotarkastuksia ja välitavoitteiden ja tavoitteiden jälkitarkastuksia, petosepäilyjen tai vakavien sääntöjenvastaisuuksien järjestelmällistä siirtämistä OLAFiin ja EPPOon sekä mahdollisuutta keskeyttää maksut;</w:t>
            </w:r>
          </w:p>
        </w:tc>
      </w:tr>
    </w:tbl>
    <w:p w14:paraId="12B96AF2"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6E488D65" w14:textId="77777777" w:rsidR="00990CCD" w:rsidRPr="007E61D3" w:rsidRDefault="00990CCD" w:rsidP="00990CCD">
      <w:r w:rsidRPr="007E61D3">
        <w:rPr>
          <w:rStyle w:val="HideTWBExt"/>
        </w:rPr>
        <w:t>&lt;/Amend&gt;</w:t>
      </w:r>
    </w:p>
    <w:p w14:paraId="0C3692DF"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54</w:t>
      </w:r>
      <w:r w:rsidRPr="007E61D3">
        <w:rPr>
          <w:rStyle w:val="HideTWBExt"/>
          <w:b w:val="0"/>
        </w:rPr>
        <w:t>&lt;/NumAm&gt;</w:t>
      </w:r>
    </w:p>
    <w:p w14:paraId="24AD1E26" w14:textId="77777777" w:rsidR="00990CCD" w:rsidRPr="007E61D3" w:rsidRDefault="00990CCD" w:rsidP="00990CCD">
      <w:pPr>
        <w:pStyle w:val="NormalBold"/>
      </w:pPr>
      <w:r w:rsidRPr="007E61D3">
        <w:rPr>
          <w:rStyle w:val="HideTWBExt"/>
          <w:b w:val="0"/>
        </w:rPr>
        <w:t>&lt;RepeatBlock-By&gt;&lt;Members&gt;</w:t>
      </w:r>
      <w:r w:rsidRPr="007E61D3">
        <w:t>Kinga Kollár</w:t>
      </w:r>
      <w:r w:rsidRPr="007E61D3">
        <w:rPr>
          <w:rStyle w:val="HideTWBExt"/>
          <w:b w:val="0"/>
        </w:rPr>
        <w:t>&lt;/Members&gt;</w:t>
      </w:r>
    </w:p>
    <w:p w14:paraId="206A66EE" w14:textId="77777777" w:rsidR="00990CCD" w:rsidRPr="007E61D3" w:rsidRDefault="00990CCD" w:rsidP="00990CCD">
      <w:pPr>
        <w:pStyle w:val="NormalBold"/>
      </w:pPr>
      <w:r w:rsidRPr="007E61D3">
        <w:rPr>
          <w:rStyle w:val="HideTWBExt"/>
          <w:b w:val="0"/>
        </w:rPr>
        <w:t>&lt;/RepeatBlock-By&gt;</w:t>
      </w:r>
    </w:p>
    <w:p w14:paraId="2CFB8B1C"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4914720F" w14:textId="77777777" w:rsidR="00990CCD" w:rsidRPr="007E61D3" w:rsidRDefault="00990CCD" w:rsidP="00990CCD">
      <w:pPr>
        <w:pStyle w:val="NormalBold"/>
      </w:pPr>
      <w:r w:rsidRPr="007E61D3">
        <w:rPr>
          <w:rStyle w:val="HideTWBExt"/>
          <w:b w:val="0"/>
        </w:rPr>
        <w:t>&lt;Article&gt;</w:t>
      </w:r>
      <w:r w:rsidRPr="007E61D3">
        <w:t>8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363C2BA4" w14:textId="77777777" w:rsidTr="00292F1A">
        <w:trPr>
          <w:trHeight w:hRule="exact" w:val="240"/>
          <w:jc w:val="center"/>
        </w:trPr>
        <w:tc>
          <w:tcPr>
            <w:tcW w:w="9752" w:type="dxa"/>
            <w:gridSpan w:val="2"/>
            <w:tcBorders>
              <w:top w:val="nil"/>
              <w:left w:val="nil"/>
              <w:bottom w:val="nil"/>
              <w:right w:val="nil"/>
            </w:tcBorders>
          </w:tcPr>
          <w:p w14:paraId="30688ED4" w14:textId="77777777" w:rsidR="00990CCD" w:rsidRPr="007E61D3" w:rsidRDefault="00990CCD" w:rsidP="00292F1A"/>
        </w:tc>
      </w:tr>
      <w:tr w:rsidR="00990CCD" w:rsidRPr="007E61D3" w14:paraId="2D7BD2F0" w14:textId="77777777" w:rsidTr="00292F1A">
        <w:trPr>
          <w:trHeight w:val="240"/>
          <w:jc w:val="center"/>
        </w:trPr>
        <w:tc>
          <w:tcPr>
            <w:tcW w:w="4876" w:type="dxa"/>
            <w:tcBorders>
              <w:top w:val="nil"/>
              <w:left w:val="nil"/>
              <w:bottom w:val="nil"/>
              <w:right w:val="nil"/>
            </w:tcBorders>
          </w:tcPr>
          <w:p w14:paraId="3D62F723"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18AFDB46" w14:textId="77777777" w:rsidR="00990CCD" w:rsidRPr="007E61D3" w:rsidRDefault="00990CCD" w:rsidP="00292F1A">
            <w:pPr>
              <w:pStyle w:val="AmColumnHeading"/>
            </w:pPr>
            <w:r w:rsidRPr="007E61D3">
              <w:t>Tarkistus</w:t>
            </w:r>
          </w:p>
        </w:tc>
      </w:tr>
      <w:tr w:rsidR="00990CCD" w:rsidRPr="007E61D3" w14:paraId="3974CEA3" w14:textId="77777777" w:rsidTr="00292F1A">
        <w:trPr>
          <w:jc w:val="center"/>
        </w:trPr>
        <w:tc>
          <w:tcPr>
            <w:tcW w:w="4876" w:type="dxa"/>
            <w:tcBorders>
              <w:top w:val="nil"/>
              <w:left w:val="nil"/>
              <w:bottom w:val="nil"/>
              <w:right w:val="nil"/>
            </w:tcBorders>
          </w:tcPr>
          <w:p w14:paraId="0258181C" w14:textId="77777777" w:rsidR="00990CCD" w:rsidRPr="007E61D3" w:rsidRDefault="00990CCD" w:rsidP="00292F1A">
            <w:pPr>
              <w:pStyle w:val="Normal6a"/>
            </w:pPr>
            <w:r w:rsidRPr="007E61D3">
              <w:t>8.</w:t>
            </w:r>
            <w:r w:rsidRPr="007E61D3">
              <w:tab/>
              <w:t xml:space="preserve">pitää erittäin tärkeänä tarkistaa ja varmistaa tulosindikaattoreiden määrittämisessä käytettyjen tietojen luotettavuuden; panee huolestuneena merkille, että kun luodaan ja otetaan yhä enemmän käyttöön elpymis- ja palautumistukivälineen kaltaisia täytäntöönpanomalleja, jotka perustuvat kustannuksiin perustumattomaan rahoitukseen, jossa maksut suoritetaan ennalta asetettujen välitavoitteiden ja tavoitteiden saavuttamisen perusteella, tietojen luotettavuuden puutteet </w:t>
            </w:r>
            <w:r w:rsidRPr="007E61D3">
              <w:rPr>
                <w:b/>
                <w:i/>
              </w:rPr>
              <w:t>voivat vahingoittaa</w:t>
            </w:r>
            <w:r w:rsidRPr="007E61D3">
              <w:t xml:space="preserve"> unionin </w:t>
            </w:r>
            <w:r w:rsidRPr="007E61D3">
              <w:rPr>
                <w:b/>
                <w:i/>
              </w:rPr>
              <w:t>taloudellisia etuja</w:t>
            </w:r>
            <w:r w:rsidRPr="007E61D3">
              <w:t>;</w:t>
            </w:r>
          </w:p>
        </w:tc>
        <w:tc>
          <w:tcPr>
            <w:tcW w:w="4876" w:type="dxa"/>
            <w:tcBorders>
              <w:top w:val="nil"/>
              <w:left w:val="nil"/>
              <w:bottom w:val="nil"/>
              <w:right w:val="nil"/>
            </w:tcBorders>
          </w:tcPr>
          <w:p w14:paraId="08A19243" w14:textId="77777777" w:rsidR="00990CCD" w:rsidRPr="007E61D3" w:rsidRDefault="00990CCD" w:rsidP="00292F1A">
            <w:pPr>
              <w:pStyle w:val="Normal6a"/>
            </w:pPr>
            <w:r w:rsidRPr="007E61D3">
              <w:t>8.</w:t>
            </w:r>
            <w:r w:rsidRPr="007E61D3">
              <w:tab/>
              <w:t xml:space="preserve">pitää erittäin tärkeänä tarkistaa ja varmistaa tulosindikaattoreiden määrittämisessä käytettyjen tietojen luotettavuuden; panee huolestuneena merkille, että kun luodaan ja otetaan yhä enemmän käyttöön elpymis- ja palautumistukivälineen kaltaisia täytäntöönpanomalleja, jotka perustuvat kustannuksiin perustumattomaan rahoitukseen, jossa maksut suoritetaan ennalta asetettujen välitavoitteiden ja tavoitteiden saavuttamisen perusteella, tietojen luotettavuuden puutteet </w:t>
            </w:r>
            <w:r w:rsidRPr="007E61D3">
              <w:rPr>
                <w:b/>
                <w:i/>
              </w:rPr>
              <w:t>hankaloittavat</w:t>
            </w:r>
            <w:r w:rsidRPr="007E61D3">
              <w:t xml:space="preserve"> unionin </w:t>
            </w:r>
            <w:r w:rsidRPr="007E61D3">
              <w:rPr>
                <w:b/>
                <w:i/>
              </w:rPr>
              <w:t>taloudellisten etujen puolustamista</w:t>
            </w:r>
            <w:r w:rsidRPr="007E61D3">
              <w:t>;</w:t>
            </w:r>
          </w:p>
        </w:tc>
      </w:tr>
    </w:tbl>
    <w:p w14:paraId="512819D2"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0A737D4F" w14:textId="77777777" w:rsidR="00990CCD" w:rsidRPr="007E61D3" w:rsidRDefault="00990CCD" w:rsidP="00990CCD">
      <w:r w:rsidRPr="007E61D3">
        <w:rPr>
          <w:rStyle w:val="HideTWBExt"/>
        </w:rPr>
        <w:t>&lt;/Amend&gt;</w:t>
      </w:r>
    </w:p>
    <w:p w14:paraId="1B8E55F8"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55</w:t>
      </w:r>
      <w:r w:rsidRPr="007E61D3">
        <w:rPr>
          <w:rStyle w:val="HideTWBExt"/>
          <w:b w:val="0"/>
        </w:rPr>
        <w:t>&lt;/NumAm&gt;</w:t>
      </w:r>
    </w:p>
    <w:p w14:paraId="3E84DC3E" w14:textId="77777777" w:rsidR="00990CCD" w:rsidRPr="007E61D3" w:rsidRDefault="00990CCD" w:rsidP="00990CCD">
      <w:pPr>
        <w:pStyle w:val="NormalBold"/>
      </w:pPr>
      <w:r w:rsidRPr="007E61D3">
        <w:rPr>
          <w:rStyle w:val="HideTWBExt"/>
          <w:b w:val="0"/>
        </w:rPr>
        <w:t>&lt;RepeatBlock-By&gt;&lt;Members&gt;</w:t>
      </w:r>
      <w:r w:rsidRPr="007E61D3">
        <w:t>Şerban Dimitrie Sturdza, Dick Erixon</w:t>
      </w:r>
      <w:r w:rsidRPr="007E61D3">
        <w:rPr>
          <w:rStyle w:val="HideTWBExt"/>
          <w:b w:val="0"/>
        </w:rPr>
        <w:t>&lt;/Members&gt;</w:t>
      </w:r>
    </w:p>
    <w:p w14:paraId="0A020580" w14:textId="77777777" w:rsidR="00990CCD" w:rsidRPr="007E61D3" w:rsidRDefault="00990CCD" w:rsidP="00990CCD">
      <w:pPr>
        <w:pStyle w:val="NormalBold"/>
      </w:pPr>
      <w:r w:rsidRPr="007E61D3">
        <w:rPr>
          <w:rStyle w:val="HideTWBExt"/>
          <w:b w:val="0"/>
        </w:rPr>
        <w:t>&lt;/RepeatBlock-By&gt;</w:t>
      </w:r>
    </w:p>
    <w:p w14:paraId="0A99C436"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480914BF" w14:textId="77777777" w:rsidR="00990CCD" w:rsidRPr="007E61D3" w:rsidRDefault="00990CCD" w:rsidP="00990CCD">
      <w:pPr>
        <w:pStyle w:val="NormalBold"/>
      </w:pPr>
      <w:r w:rsidRPr="007E61D3">
        <w:rPr>
          <w:rStyle w:val="HideTWBExt"/>
          <w:b w:val="0"/>
        </w:rPr>
        <w:t>&lt;Article&gt;</w:t>
      </w:r>
      <w:r w:rsidRPr="007E61D3">
        <w:t>9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519F191E" w14:textId="77777777" w:rsidTr="00292F1A">
        <w:trPr>
          <w:trHeight w:hRule="exact" w:val="240"/>
          <w:jc w:val="center"/>
        </w:trPr>
        <w:tc>
          <w:tcPr>
            <w:tcW w:w="9752" w:type="dxa"/>
            <w:gridSpan w:val="2"/>
            <w:tcBorders>
              <w:top w:val="nil"/>
              <w:left w:val="nil"/>
              <w:bottom w:val="nil"/>
              <w:right w:val="nil"/>
            </w:tcBorders>
          </w:tcPr>
          <w:p w14:paraId="1F6DC805" w14:textId="77777777" w:rsidR="00990CCD" w:rsidRPr="007E61D3" w:rsidRDefault="00990CCD" w:rsidP="00292F1A"/>
        </w:tc>
      </w:tr>
      <w:tr w:rsidR="00990CCD" w:rsidRPr="007E61D3" w14:paraId="5EC7462F" w14:textId="77777777" w:rsidTr="00292F1A">
        <w:trPr>
          <w:trHeight w:val="240"/>
          <w:jc w:val="center"/>
        </w:trPr>
        <w:tc>
          <w:tcPr>
            <w:tcW w:w="4876" w:type="dxa"/>
            <w:tcBorders>
              <w:top w:val="nil"/>
              <w:left w:val="nil"/>
              <w:bottom w:val="nil"/>
              <w:right w:val="nil"/>
            </w:tcBorders>
          </w:tcPr>
          <w:p w14:paraId="5F9381AB"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38E25AEF" w14:textId="77777777" w:rsidR="00990CCD" w:rsidRPr="007E61D3" w:rsidRDefault="00990CCD" w:rsidP="00292F1A">
            <w:pPr>
              <w:pStyle w:val="AmColumnHeading"/>
            </w:pPr>
            <w:r w:rsidRPr="007E61D3">
              <w:t>Tarkistus</w:t>
            </w:r>
          </w:p>
        </w:tc>
      </w:tr>
      <w:tr w:rsidR="00990CCD" w:rsidRPr="007E61D3" w14:paraId="6B26DE17" w14:textId="77777777" w:rsidTr="00292F1A">
        <w:trPr>
          <w:jc w:val="center"/>
        </w:trPr>
        <w:tc>
          <w:tcPr>
            <w:tcW w:w="4876" w:type="dxa"/>
            <w:tcBorders>
              <w:top w:val="nil"/>
              <w:left w:val="nil"/>
              <w:bottom w:val="nil"/>
              <w:right w:val="nil"/>
            </w:tcBorders>
          </w:tcPr>
          <w:p w14:paraId="1DDC5E3B" w14:textId="77777777" w:rsidR="00990CCD" w:rsidRPr="007E61D3" w:rsidRDefault="00990CCD" w:rsidP="00292F1A">
            <w:pPr>
              <w:pStyle w:val="Normal6a"/>
            </w:pPr>
            <w:r w:rsidRPr="007E61D3">
              <w:t>9.</w:t>
            </w:r>
            <w:r w:rsidRPr="007E61D3">
              <w:tab/>
              <w:t>kehottaa komissiota sisällyttämään tuloksellisuusraportointiinsa olennaisia tietoja tulosindikaattoreissa käytetystä laadunvarmistuksesta; vaatii, että jäsenvaltioiden raportoimat tuloksellisuustiedot todennetaan riippumattomasti, myös kansallisten tarkastuselinten ja tilintarkastustuomioistuimen toimesta, ja että tulokset annetaan parlamentin saataville;</w:t>
            </w:r>
          </w:p>
        </w:tc>
        <w:tc>
          <w:tcPr>
            <w:tcW w:w="4876" w:type="dxa"/>
            <w:tcBorders>
              <w:top w:val="nil"/>
              <w:left w:val="nil"/>
              <w:bottom w:val="nil"/>
              <w:right w:val="nil"/>
            </w:tcBorders>
          </w:tcPr>
          <w:p w14:paraId="2A17B927" w14:textId="77777777" w:rsidR="00990CCD" w:rsidRPr="007E61D3" w:rsidRDefault="00990CCD" w:rsidP="00292F1A">
            <w:pPr>
              <w:pStyle w:val="Normal6a"/>
            </w:pPr>
            <w:r w:rsidRPr="007E61D3">
              <w:t>9.</w:t>
            </w:r>
            <w:r w:rsidRPr="007E61D3">
              <w:tab/>
              <w:t>kehottaa komissiota sisällyttämään tuloksellisuusraportointiinsa olennaisia tietoja tulosindikaattoreissa käytetystä laadunvarmistuksesta;</w:t>
            </w:r>
            <w:r w:rsidRPr="007E61D3">
              <w:rPr>
                <w:b/>
                <w:i/>
              </w:rPr>
              <w:t xml:space="preserve"> korostaa, että tulosindikaattorit olisi eristettävä poliittisesta vaikuttamisesta ja suunniteltava yhteistyössä riippumattomien asiantuntijoiden, kansallisten tarkastusviranomaisten ja Euroopan tilintarkastustuomioistuimen kanssa; korostaa, että indikaattoreiden merkityksellisyyden ja luotettavuuden säännöllinen ja avoin tarkastelu on olennaisen tärkeää, jotta varmistetaan niiden uskottavuus ja kansalaisten luottamus EU:n menoihin;</w:t>
            </w:r>
            <w:r w:rsidRPr="007E61D3">
              <w:t xml:space="preserve"> vaatii, että jäsenvaltioiden raportoimat tuloksellisuustiedot todennetaan riippumattomasti, myös kansallisten tarkastuselinten ja tilintarkastustuomioistuimen toimesta, ja että tulokset annetaan parlamentin saataville;</w:t>
            </w:r>
          </w:p>
        </w:tc>
      </w:tr>
    </w:tbl>
    <w:p w14:paraId="4D22F8CA"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51AF2E88" w14:textId="77777777" w:rsidR="00990CCD" w:rsidRPr="007E61D3" w:rsidRDefault="00990CCD" w:rsidP="00990CCD">
      <w:r w:rsidRPr="007E61D3">
        <w:rPr>
          <w:rStyle w:val="HideTWBExt"/>
        </w:rPr>
        <w:t>&lt;/Amend&gt;</w:t>
      </w:r>
    </w:p>
    <w:p w14:paraId="634412FE"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56</w:t>
      </w:r>
      <w:r w:rsidRPr="007E61D3">
        <w:rPr>
          <w:rStyle w:val="HideTWBExt"/>
          <w:b w:val="0"/>
        </w:rPr>
        <w:t>&lt;/NumAm&gt;</w:t>
      </w:r>
    </w:p>
    <w:p w14:paraId="459990BC" w14:textId="77777777" w:rsidR="00990CCD" w:rsidRPr="007E61D3" w:rsidRDefault="00990CCD" w:rsidP="00990CCD">
      <w:pPr>
        <w:pStyle w:val="NormalBold"/>
      </w:pPr>
      <w:r w:rsidRPr="007E61D3">
        <w:rPr>
          <w:rStyle w:val="HideTWBExt"/>
          <w:b w:val="0"/>
        </w:rPr>
        <w:t>&lt;RepeatBlock-By&gt;&lt;Members&gt;</w:t>
      </w:r>
      <w:r w:rsidRPr="007E61D3">
        <w:t>Terry Reintke</w:t>
      </w:r>
      <w:r w:rsidRPr="007E61D3">
        <w:rPr>
          <w:rStyle w:val="HideTWBExt"/>
          <w:b w:val="0"/>
        </w:rPr>
        <w:t>&lt;/Members&gt;</w:t>
      </w:r>
    </w:p>
    <w:p w14:paraId="2F525CCE" w14:textId="77777777" w:rsidR="00990CCD" w:rsidRPr="007E61D3" w:rsidRDefault="00990CCD" w:rsidP="00990CCD">
      <w:r w:rsidRPr="007E61D3">
        <w:rPr>
          <w:rStyle w:val="HideTWBExt"/>
        </w:rPr>
        <w:t>&lt;AuNomDe&gt;</w:t>
      </w:r>
      <w:r w:rsidRPr="007E61D3">
        <w:rPr>
          <w:rStyle w:val="HideTWBInt"/>
        </w:rPr>
        <w:t>{Verts/ALE}</w:t>
      </w:r>
      <w:r w:rsidRPr="007E61D3">
        <w:t>Verts/ALE-ryhmän puolesta</w:t>
      </w:r>
      <w:r w:rsidRPr="007E61D3">
        <w:rPr>
          <w:rStyle w:val="HideTWBExt"/>
        </w:rPr>
        <w:t>&lt;/AuNomDe&gt;</w:t>
      </w:r>
    </w:p>
    <w:p w14:paraId="05BF22E1" w14:textId="77777777" w:rsidR="00990CCD" w:rsidRPr="007E61D3" w:rsidRDefault="00990CCD" w:rsidP="00990CCD">
      <w:pPr>
        <w:pStyle w:val="NormalBold"/>
      </w:pPr>
      <w:r w:rsidRPr="007E61D3">
        <w:rPr>
          <w:rStyle w:val="HideTWBExt"/>
          <w:b w:val="0"/>
        </w:rPr>
        <w:t>&lt;/RepeatBlock-By&gt;</w:t>
      </w:r>
    </w:p>
    <w:p w14:paraId="10A9D5A0"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5E752454" w14:textId="77777777" w:rsidR="00990CCD" w:rsidRPr="007E61D3" w:rsidRDefault="00990CCD" w:rsidP="00990CCD">
      <w:pPr>
        <w:pStyle w:val="NormalBold"/>
      </w:pPr>
      <w:r w:rsidRPr="007E61D3">
        <w:rPr>
          <w:rStyle w:val="HideTWBExt"/>
          <w:b w:val="0"/>
        </w:rPr>
        <w:t>&lt;Article&gt;</w:t>
      </w:r>
      <w:r w:rsidRPr="007E61D3">
        <w:t>9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3E2EAA15" w14:textId="77777777" w:rsidTr="00292F1A">
        <w:trPr>
          <w:trHeight w:hRule="exact" w:val="240"/>
          <w:jc w:val="center"/>
        </w:trPr>
        <w:tc>
          <w:tcPr>
            <w:tcW w:w="9752" w:type="dxa"/>
            <w:gridSpan w:val="2"/>
            <w:tcBorders>
              <w:top w:val="nil"/>
              <w:left w:val="nil"/>
              <w:bottom w:val="nil"/>
              <w:right w:val="nil"/>
            </w:tcBorders>
          </w:tcPr>
          <w:p w14:paraId="4EFF961D" w14:textId="77777777" w:rsidR="00990CCD" w:rsidRPr="007E61D3" w:rsidRDefault="00990CCD" w:rsidP="00292F1A"/>
        </w:tc>
      </w:tr>
      <w:tr w:rsidR="00990CCD" w:rsidRPr="007E61D3" w14:paraId="50F75C71" w14:textId="77777777" w:rsidTr="00292F1A">
        <w:trPr>
          <w:trHeight w:val="240"/>
          <w:jc w:val="center"/>
        </w:trPr>
        <w:tc>
          <w:tcPr>
            <w:tcW w:w="4876" w:type="dxa"/>
            <w:tcBorders>
              <w:top w:val="nil"/>
              <w:left w:val="nil"/>
              <w:bottom w:val="nil"/>
              <w:right w:val="nil"/>
            </w:tcBorders>
          </w:tcPr>
          <w:p w14:paraId="1F3FAF6A"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6939296E" w14:textId="77777777" w:rsidR="00990CCD" w:rsidRPr="007E61D3" w:rsidRDefault="00990CCD" w:rsidP="00292F1A">
            <w:pPr>
              <w:pStyle w:val="AmColumnHeading"/>
            </w:pPr>
            <w:r w:rsidRPr="007E61D3">
              <w:t>Tarkistus</w:t>
            </w:r>
          </w:p>
        </w:tc>
      </w:tr>
      <w:tr w:rsidR="00990CCD" w:rsidRPr="007E61D3" w14:paraId="6CC134A5" w14:textId="77777777" w:rsidTr="00292F1A">
        <w:trPr>
          <w:jc w:val="center"/>
        </w:trPr>
        <w:tc>
          <w:tcPr>
            <w:tcW w:w="4876" w:type="dxa"/>
            <w:tcBorders>
              <w:top w:val="nil"/>
              <w:left w:val="nil"/>
              <w:bottom w:val="nil"/>
              <w:right w:val="nil"/>
            </w:tcBorders>
          </w:tcPr>
          <w:p w14:paraId="3CA24214" w14:textId="77777777" w:rsidR="00990CCD" w:rsidRPr="007E61D3" w:rsidRDefault="00990CCD" w:rsidP="00292F1A">
            <w:pPr>
              <w:pStyle w:val="Normal6a"/>
            </w:pPr>
            <w:r w:rsidRPr="007E61D3">
              <w:t>9.</w:t>
            </w:r>
            <w:r w:rsidRPr="007E61D3">
              <w:tab/>
              <w:t>kehottaa komissiota sisällyttämään tuloksellisuusraportointiinsa olennaisia tietoja tulosindikaattoreissa käytetystä laadunvarmistuksesta; vaatii, että jäsenvaltioiden raportoimat tuloksellisuustiedot todennetaan riippumattomasti, myös kansallisten tarkastuselinten ja tilintarkastustuomioistuimen toimesta, ja että tulokset annetaan parlamentin saataville;</w:t>
            </w:r>
          </w:p>
        </w:tc>
        <w:tc>
          <w:tcPr>
            <w:tcW w:w="4876" w:type="dxa"/>
            <w:tcBorders>
              <w:top w:val="nil"/>
              <w:left w:val="nil"/>
              <w:bottom w:val="nil"/>
              <w:right w:val="nil"/>
            </w:tcBorders>
          </w:tcPr>
          <w:p w14:paraId="37CDC9BD" w14:textId="77777777" w:rsidR="00990CCD" w:rsidRPr="007E61D3" w:rsidRDefault="00990CCD" w:rsidP="00292F1A">
            <w:pPr>
              <w:pStyle w:val="Normal6a"/>
            </w:pPr>
            <w:r w:rsidRPr="007E61D3">
              <w:t>9.</w:t>
            </w:r>
            <w:r w:rsidRPr="007E61D3">
              <w:tab/>
              <w:t xml:space="preserve">kehottaa komissiota sisällyttämään tuloksellisuusraportointiinsa olennaisia tietoja tulosindikaattoreissa käytetystä laadunvarmistuksesta; vaatii, että jäsenvaltioiden raportoimat tuloksellisuustiedot todennetaan riippumattomasti, myös kansallisten tarkastuselinten ja tilintarkastustuomioistuimen toimesta, ja että tulokset annetaan parlamentin saataville; </w:t>
            </w:r>
            <w:r w:rsidRPr="007E61D3">
              <w:rPr>
                <w:b/>
                <w:i/>
              </w:rPr>
              <w:t>pyytää, että todentamisraportit ja tietoaineistot julkaistaan luottamuksellisuusperiaatteita asianmukaisesti noudattaen avoimessa muodossa, jotta kansalaisyhteiskunnan toimijat ja tutkijat voivat tutustua niihin;</w:t>
            </w:r>
          </w:p>
        </w:tc>
      </w:tr>
    </w:tbl>
    <w:p w14:paraId="4B0D87BD"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611D49C8" w14:textId="77777777" w:rsidR="00990CCD" w:rsidRPr="007E61D3" w:rsidRDefault="00990CCD" w:rsidP="00990CCD">
      <w:r w:rsidRPr="007E61D3">
        <w:rPr>
          <w:rStyle w:val="HideTWBExt"/>
        </w:rPr>
        <w:t>&lt;/Amend&gt;</w:t>
      </w:r>
    </w:p>
    <w:p w14:paraId="05CB453E"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57</w:t>
      </w:r>
      <w:r w:rsidRPr="007E61D3">
        <w:rPr>
          <w:rStyle w:val="HideTWBExt"/>
          <w:b w:val="0"/>
        </w:rPr>
        <w:t>&lt;/NumAm&gt;</w:t>
      </w:r>
    </w:p>
    <w:p w14:paraId="622BFD9D" w14:textId="77777777" w:rsidR="00990CCD" w:rsidRPr="007E61D3" w:rsidRDefault="00990CCD" w:rsidP="00990CCD">
      <w:pPr>
        <w:pStyle w:val="NormalBold"/>
      </w:pPr>
      <w:r w:rsidRPr="007E61D3">
        <w:rPr>
          <w:rStyle w:val="HideTWBExt"/>
          <w:b w:val="0"/>
        </w:rPr>
        <w:t>&lt;RepeatBlock-By&gt;&lt;Members&gt;</w:t>
      </w:r>
      <w:r w:rsidRPr="007E61D3">
        <w:t>Kinga Kollár</w:t>
      </w:r>
      <w:r w:rsidRPr="007E61D3">
        <w:rPr>
          <w:rStyle w:val="HideTWBExt"/>
          <w:b w:val="0"/>
        </w:rPr>
        <w:t>&lt;/Members&gt;</w:t>
      </w:r>
    </w:p>
    <w:p w14:paraId="4CAD62AD" w14:textId="77777777" w:rsidR="00990CCD" w:rsidRPr="007E61D3" w:rsidRDefault="00990CCD" w:rsidP="00990CCD">
      <w:pPr>
        <w:pStyle w:val="NormalBold"/>
      </w:pPr>
      <w:r w:rsidRPr="007E61D3">
        <w:rPr>
          <w:rStyle w:val="HideTWBExt"/>
          <w:b w:val="0"/>
        </w:rPr>
        <w:t>&lt;/RepeatBlock-By&gt;</w:t>
      </w:r>
    </w:p>
    <w:p w14:paraId="32AF5D3E"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0C98D790" w14:textId="77777777" w:rsidR="00990CCD" w:rsidRPr="007E61D3" w:rsidRDefault="00990CCD" w:rsidP="00990CCD">
      <w:pPr>
        <w:pStyle w:val="NormalBold"/>
      </w:pPr>
      <w:r w:rsidRPr="007E61D3">
        <w:rPr>
          <w:rStyle w:val="HideTWBExt"/>
          <w:b w:val="0"/>
        </w:rPr>
        <w:t>&lt;Article&gt;</w:t>
      </w:r>
      <w:r w:rsidRPr="007E61D3">
        <w:t>9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307D35B6" w14:textId="77777777" w:rsidTr="00292F1A">
        <w:trPr>
          <w:trHeight w:hRule="exact" w:val="240"/>
          <w:jc w:val="center"/>
        </w:trPr>
        <w:tc>
          <w:tcPr>
            <w:tcW w:w="9752" w:type="dxa"/>
            <w:gridSpan w:val="2"/>
            <w:tcBorders>
              <w:top w:val="nil"/>
              <w:left w:val="nil"/>
              <w:bottom w:val="nil"/>
              <w:right w:val="nil"/>
            </w:tcBorders>
          </w:tcPr>
          <w:p w14:paraId="5E926017" w14:textId="77777777" w:rsidR="00990CCD" w:rsidRPr="007E61D3" w:rsidRDefault="00990CCD" w:rsidP="00292F1A"/>
        </w:tc>
      </w:tr>
      <w:tr w:rsidR="00990CCD" w:rsidRPr="007E61D3" w14:paraId="7B37F253" w14:textId="77777777" w:rsidTr="00292F1A">
        <w:trPr>
          <w:trHeight w:val="240"/>
          <w:jc w:val="center"/>
        </w:trPr>
        <w:tc>
          <w:tcPr>
            <w:tcW w:w="4876" w:type="dxa"/>
            <w:tcBorders>
              <w:top w:val="nil"/>
              <w:left w:val="nil"/>
              <w:bottom w:val="nil"/>
              <w:right w:val="nil"/>
            </w:tcBorders>
          </w:tcPr>
          <w:p w14:paraId="4E825B69"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79F9B23E" w14:textId="77777777" w:rsidR="00990CCD" w:rsidRPr="007E61D3" w:rsidRDefault="00990CCD" w:rsidP="00292F1A">
            <w:pPr>
              <w:pStyle w:val="AmColumnHeading"/>
            </w:pPr>
            <w:r w:rsidRPr="007E61D3">
              <w:t>Tarkistus</w:t>
            </w:r>
          </w:p>
        </w:tc>
      </w:tr>
      <w:tr w:rsidR="00990CCD" w:rsidRPr="007E61D3" w14:paraId="67839681" w14:textId="77777777" w:rsidTr="00292F1A">
        <w:trPr>
          <w:jc w:val="center"/>
        </w:trPr>
        <w:tc>
          <w:tcPr>
            <w:tcW w:w="4876" w:type="dxa"/>
            <w:tcBorders>
              <w:top w:val="nil"/>
              <w:left w:val="nil"/>
              <w:bottom w:val="nil"/>
              <w:right w:val="nil"/>
            </w:tcBorders>
          </w:tcPr>
          <w:p w14:paraId="2C585975" w14:textId="77777777" w:rsidR="00990CCD" w:rsidRPr="007E61D3" w:rsidRDefault="00990CCD" w:rsidP="00292F1A">
            <w:pPr>
              <w:pStyle w:val="Normal6a"/>
            </w:pPr>
            <w:r w:rsidRPr="007E61D3">
              <w:t>9.</w:t>
            </w:r>
            <w:r w:rsidRPr="007E61D3">
              <w:tab/>
              <w:t>kehottaa komissiota sisällyttämään tuloksellisuusraportointiinsa olennaisia tietoja tulosindikaattoreissa käytetystä laadunvarmistuksesta; vaatii, että jäsenvaltioiden raportoimat tuloksellisuustiedot todennetaan riippumattomasti, myös kansallisten tarkastuselinten ja tilintarkastustuomioistuimen toimesta, ja että tulokset annetaan parlamentin saataville;</w:t>
            </w:r>
          </w:p>
        </w:tc>
        <w:tc>
          <w:tcPr>
            <w:tcW w:w="4876" w:type="dxa"/>
            <w:tcBorders>
              <w:top w:val="nil"/>
              <w:left w:val="nil"/>
              <w:bottom w:val="nil"/>
              <w:right w:val="nil"/>
            </w:tcBorders>
          </w:tcPr>
          <w:p w14:paraId="546CA85B" w14:textId="5042E546" w:rsidR="00990CCD" w:rsidRPr="007E61D3" w:rsidRDefault="00990CCD" w:rsidP="00292F1A">
            <w:pPr>
              <w:pStyle w:val="Normal6a"/>
            </w:pPr>
            <w:r w:rsidRPr="007E61D3">
              <w:rPr>
                <w:i/>
                <w:iCs/>
              </w:rPr>
              <w:t>(Tarkistus ei vaikuta suomenkieliseen versioon.)</w:t>
            </w:r>
          </w:p>
        </w:tc>
      </w:tr>
    </w:tbl>
    <w:p w14:paraId="3E31BED6"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1572E7C5" w14:textId="77777777" w:rsidR="00990CCD" w:rsidRPr="007E61D3" w:rsidRDefault="00990CCD" w:rsidP="00990CCD">
      <w:r w:rsidRPr="007E61D3">
        <w:rPr>
          <w:rStyle w:val="HideTWBExt"/>
        </w:rPr>
        <w:t>&lt;/Amend&gt;</w:t>
      </w:r>
    </w:p>
    <w:p w14:paraId="2597FB33"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58</w:t>
      </w:r>
      <w:r w:rsidRPr="007E61D3">
        <w:rPr>
          <w:rStyle w:val="HideTWBExt"/>
          <w:b w:val="0"/>
        </w:rPr>
        <w:t>&lt;/NumAm&gt;</w:t>
      </w:r>
    </w:p>
    <w:p w14:paraId="528C9923" w14:textId="77777777" w:rsidR="00990CCD" w:rsidRPr="007E61D3" w:rsidRDefault="00990CCD" w:rsidP="00990CCD">
      <w:pPr>
        <w:pStyle w:val="NormalBold"/>
      </w:pPr>
      <w:r w:rsidRPr="007E61D3">
        <w:rPr>
          <w:rStyle w:val="HideTWBExt"/>
          <w:b w:val="0"/>
        </w:rPr>
        <w:t>&lt;RepeatBlock-By&gt;&lt;Members&gt;</w:t>
      </w:r>
      <w:r w:rsidRPr="007E61D3">
        <w:t>Eero Heinäluoma</w:t>
      </w:r>
      <w:r w:rsidRPr="007E61D3">
        <w:rPr>
          <w:rStyle w:val="HideTWBExt"/>
          <w:b w:val="0"/>
        </w:rPr>
        <w:t>&lt;/Members&gt;</w:t>
      </w:r>
    </w:p>
    <w:p w14:paraId="76DBA3BC" w14:textId="77777777" w:rsidR="00990CCD" w:rsidRPr="007E61D3" w:rsidRDefault="00990CCD" w:rsidP="00990CCD">
      <w:pPr>
        <w:pStyle w:val="NormalBold"/>
      </w:pPr>
      <w:r w:rsidRPr="007E61D3">
        <w:rPr>
          <w:rStyle w:val="HideTWBExt"/>
          <w:b w:val="0"/>
        </w:rPr>
        <w:t>&lt;/RepeatBlock-By&gt;</w:t>
      </w:r>
    </w:p>
    <w:p w14:paraId="63256333"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2C5B77C4" w14:textId="77777777" w:rsidR="00990CCD" w:rsidRPr="007E61D3" w:rsidRDefault="00990CCD" w:rsidP="00990CCD">
      <w:pPr>
        <w:pStyle w:val="NormalBold"/>
      </w:pPr>
      <w:r w:rsidRPr="007E61D3">
        <w:rPr>
          <w:rStyle w:val="HideTWBExt"/>
          <w:b w:val="0"/>
        </w:rPr>
        <w:t>&lt;Article&gt;</w:t>
      </w:r>
      <w:r w:rsidRPr="007E61D3">
        <w:t>9 a kohta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5F39562E" w14:textId="77777777" w:rsidTr="00292F1A">
        <w:trPr>
          <w:trHeight w:hRule="exact" w:val="240"/>
          <w:jc w:val="center"/>
        </w:trPr>
        <w:tc>
          <w:tcPr>
            <w:tcW w:w="9752" w:type="dxa"/>
            <w:gridSpan w:val="2"/>
            <w:tcBorders>
              <w:top w:val="nil"/>
              <w:left w:val="nil"/>
              <w:bottom w:val="nil"/>
              <w:right w:val="nil"/>
            </w:tcBorders>
          </w:tcPr>
          <w:p w14:paraId="4C0E64AE" w14:textId="77777777" w:rsidR="00990CCD" w:rsidRPr="007E61D3" w:rsidRDefault="00990CCD" w:rsidP="00292F1A"/>
        </w:tc>
      </w:tr>
      <w:tr w:rsidR="00990CCD" w:rsidRPr="007E61D3" w14:paraId="48E50209" w14:textId="77777777" w:rsidTr="00292F1A">
        <w:trPr>
          <w:trHeight w:val="240"/>
          <w:jc w:val="center"/>
        </w:trPr>
        <w:tc>
          <w:tcPr>
            <w:tcW w:w="4876" w:type="dxa"/>
            <w:tcBorders>
              <w:top w:val="nil"/>
              <w:left w:val="nil"/>
              <w:bottom w:val="nil"/>
              <w:right w:val="nil"/>
            </w:tcBorders>
          </w:tcPr>
          <w:p w14:paraId="35ABFCED"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2212DE40" w14:textId="77777777" w:rsidR="00990CCD" w:rsidRPr="007E61D3" w:rsidRDefault="00990CCD" w:rsidP="00292F1A">
            <w:pPr>
              <w:pStyle w:val="AmColumnHeading"/>
            </w:pPr>
            <w:r w:rsidRPr="007E61D3">
              <w:t>Tarkistus</w:t>
            </w:r>
          </w:p>
        </w:tc>
      </w:tr>
      <w:tr w:rsidR="00990CCD" w:rsidRPr="007E61D3" w14:paraId="39E19E13" w14:textId="77777777" w:rsidTr="00292F1A">
        <w:trPr>
          <w:jc w:val="center"/>
        </w:trPr>
        <w:tc>
          <w:tcPr>
            <w:tcW w:w="4876" w:type="dxa"/>
            <w:tcBorders>
              <w:top w:val="nil"/>
              <w:left w:val="nil"/>
              <w:bottom w:val="nil"/>
              <w:right w:val="nil"/>
            </w:tcBorders>
          </w:tcPr>
          <w:p w14:paraId="148BE35F" w14:textId="77777777" w:rsidR="00990CCD" w:rsidRPr="007E61D3" w:rsidRDefault="00990CCD" w:rsidP="00292F1A">
            <w:pPr>
              <w:pStyle w:val="Normal6a"/>
            </w:pPr>
          </w:p>
        </w:tc>
        <w:tc>
          <w:tcPr>
            <w:tcW w:w="4876" w:type="dxa"/>
            <w:tcBorders>
              <w:top w:val="nil"/>
              <w:left w:val="nil"/>
              <w:bottom w:val="nil"/>
              <w:right w:val="nil"/>
            </w:tcBorders>
          </w:tcPr>
          <w:p w14:paraId="559E6DA8" w14:textId="77777777" w:rsidR="00990CCD" w:rsidRPr="007E61D3" w:rsidRDefault="00990CCD" w:rsidP="00292F1A">
            <w:pPr>
              <w:pStyle w:val="Normal6a"/>
            </w:pPr>
            <w:r w:rsidRPr="007E61D3">
              <w:rPr>
                <w:b/>
                <w:i/>
              </w:rPr>
              <w:t>9 a.</w:t>
            </w:r>
            <w:r w:rsidRPr="007E61D3">
              <w:tab/>
            </w:r>
            <w:r w:rsidRPr="007E61D3">
              <w:rPr>
                <w:b/>
                <w:i/>
              </w:rPr>
              <w:t>pitää oikeusvaltioperiaatetta olennaisena edellytyksenä EU:n kilpailukyvyn vahvistamiselle; korostaa, että oikeusvaltioperiaatteen haasteet vaikuttavat kielteisesti sijoittajien ja kuluttajien luottamukseen sekä sisämarkkinoiden eheyteen, kuten komission vuoden 2025 oikeusvaltiokertomuksessa todetaan; katsoo näin ollen, että EU:n talousarvion tuloksellisuuskehykseen olisi sisällytettävä myös oikeusvaltioperiaatteeseen liittyviä indikaattoreita, kuten oikeusjärjestelmän toiminta, korruption torjunta ja tehokkaat valvontatoimet, jotka osaltaan luovat oikeusvarmuutta ja ennakoitavaa toimintaympäristöä yrityksille;</w:t>
            </w:r>
          </w:p>
        </w:tc>
      </w:tr>
    </w:tbl>
    <w:p w14:paraId="1F7A02CA"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26C9C897" w14:textId="77777777" w:rsidR="00990CCD" w:rsidRPr="007E61D3" w:rsidRDefault="00990CCD" w:rsidP="00990CCD">
      <w:r w:rsidRPr="007E61D3">
        <w:rPr>
          <w:rStyle w:val="HideTWBExt"/>
        </w:rPr>
        <w:t>&lt;/Amend&gt;</w:t>
      </w:r>
    </w:p>
    <w:p w14:paraId="11ED733C"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59</w:t>
      </w:r>
      <w:r w:rsidRPr="007E61D3">
        <w:rPr>
          <w:rStyle w:val="HideTWBExt"/>
          <w:b w:val="0"/>
        </w:rPr>
        <w:t>&lt;/NumAm&gt;</w:t>
      </w:r>
    </w:p>
    <w:p w14:paraId="5D6A8469" w14:textId="77777777" w:rsidR="00990CCD" w:rsidRPr="007E61D3" w:rsidRDefault="00990CCD" w:rsidP="00990CCD">
      <w:pPr>
        <w:pStyle w:val="NormalBold"/>
      </w:pPr>
      <w:r w:rsidRPr="007E61D3">
        <w:rPr>
          <w:rStyle w:val="HideTWBExt"/>
          <w:b w:val="0"/>
        </w:rPr>
        <w:t>&lt;RepeatBlock-By&gt;&lt;Members&gt;</w:t>
      </w:r>
      <w:r w:rsidRPr="007E61D3">
        <w:t>Dick Erixon</w:t>
      </w:r>
      <w:r w:rsidRPr="007E61D3">
        <w:rPr>
          <w:rStyle w:val="HideTWBExt"/>
          <w:b w:val="0"/>
        </w:rPr>
        <w:t>&lt;/Members&gt;</w:t>
      </w:r>
    </w:p>
    <w:p w14:paraId="5A669226" w14:textId="77777777" w:rsidR="00990CCD" w:rsidRPr="007E61D3" w:rsidRDefault="00990CCD" w:rsidP="00990CCD">
      <w:pPr>
        <w:pStyle w:val="NormalBold"/>
      </w:pPr>
      <w:r w:rsidRPr="007E61D3">
        <w:rPr>
          <w:rStyle w:val="HideTWBExt"/>
          <w:b w:val="0"/>
        </w:rPr>
        <w:t>&lt;/RepeatBlock-By&gt;</w:t>
      </w:r>
    </w:p>
    <w:p w14:paraId="2C01AC20"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573505D0" w14:textId="77777777" w:rsidR="00990CCD" w:rsidRPr="007E61D3" w:rsidRDefault="00990CCD" w:rsidP="00990CCD">
      <w:pPr>
        <w:pStyle w:val="NormalBold"/>
      </w:pPr>
      <w:r w:rsidRPr="007E61D3">
        <w:rPr>
          <w:rStyle w:val="HideTWBExt"/>
          <w:b w:val="0"/>
        </w:rPr>
        <w:t>&lt;Article&gt;</w:t>
      </w:r>
      <w:r w:rsidRPr="007E61D3">
        <w:t>9 a kohta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5F8B0CA7" w14:textId="77777777" w:rsidTr="00292F1A">
        <w:trPr>
          <w:trHeight w:hRule="exact" w:val="240"/>
          <w:jc w:val="center"/>
        </w:trPr>
        <w:tc>
          <w:tcPr>
            <w:tcW w:w="9752" w:type="dxa"/>
            <w:gridSpan w:val="2"/>
            <w:tcBorders>
              <w:top w:val="nil"/>
              <w:left w:val="nil"/>
              <w:bottom w:val="nil"/>
              <w:right w:val="nil"/>
            </w:tcBorders>
          </w:tcPr>
          <w:p w14:paraId="282CF3A0" w14:textId="77777777" w:rsidR="00990CCD" w:rsidRPr="007E61D3" w:rsidRDefault="00990CCD" w:rsidP="00292F1A"/>
        </w:tc>
      </w:tr>
      <w:tr w:rsidR="00990CCD" w:rsidRPr="007E61D3" w14:paraId="389AE3D9" w14:textId="77777777" w:rsidTr="00292F1A">
        <w:trPr>
          <w:trHeight w:val="240"/>
          <w:jc w:val="center"/>
        </w:trPr>
        <w:tc>
          <w:tcPr>
            <w:tcW w:w="4876" w:type="dxa"/>
            <w:tcBorders>
              <w:top w:val="nil"/>
              <w:left w:val="nil"/>
              <w:bottom w:val="nil"/>
              <w:right w:val="nil"/>
            </w:tcBorders>
          </w:tcPr>
          <w:p w14:paraId="7471401A"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37B512B1" w14:textId="77777777" w:rsidR="00990CCD" w:rsidRPr="007E61D3" w:rsidRDefault="00990CCD" w:rsidP="00292F1A">
            <w:pPr>
              <w:pStyle w:val="AmColumnHeading"/>
            </w:pPr>
            <w:r w:rsidRPr="007E61D3">
              <w:t>Tarkistus</w:t>
            </w:r>
          </w:p>
        </w:tc>
      </w:tr>
      <w:tr w:rsidR="00990CCD" w:rsidRPr="007E61D3" w14:paraId="0EC19D46" w14:textId="77777777" w:rsidTr="00292F1A">
        <w:trPr>
          <w:jc w:val="center"/>
        </w:trPr>
        <w:tc>
          <w:tcPr>
            <w:tcW w:w="4876" w:type="dxa"/>
            <w:tcBorders>
              <w:top w:val="nil"/>
              <w:left w:val="nil"/>
              <w:bottom w:val="nil"/>
              <w:right w:val="nil"/>
            </w:tcBorders>
          </w:tcPr>
          <w:p w14:paraId="2923C39D" w14:textId="77777777" w:rsidR="00990CCD" w:rsidRPr="007E61D3" w:rsidRDefault="00990CCD" w:rsidP="00292F1A">
            <w:pPr>
              <w:pStyle w:val="Normal6a"/>
            </w:pPr>
          </w:p>
        </w:tc>
        <w:tc>
          <w:tcPr>
            <w:tcW w:w="4876" w:type="dxa"/>
            <w:tcBorders>
              <w:top w:val="nil"/>
              <w:left w:val="nil"/>
              <w:bottom w:val="nil"/>
              <w:right w:val="nil"/>
            </w:tcBorders>
          </w:tcPr>
          <w:p w14:paraId="5C143853" w14:textId="77777777" w:rsidR="00990CCD" w:rsidRPr="007E61D3" w:rsidRDefault="00990CCD" w:rsidP="00292F1A">
            <w:pPr>
              <w:pStyle w:val="Normal6a"/>
            </w:pPr>
            <w:r w:rsidRPr="007E61D3">
              <w:rPr>
                <w:b/>
                <w:i/>
              </w:rPr>
              <w:t>9 a.</w:t>
            </w:r>
            <w:r w:rsidRPr="007E61D3">
              <w:tab/>
            </w:r>
            <w:r w:rsidRPr="007E61D3">
              <w:rPr>
                <w:b/>
                <w:i/>
              </w:rPr>
              <w:t>kehottaa komissiota arvioimaan määräajoin uudelleen sellaisten ohjelmien jatkamista, joiden osalta Euroopan tilintarkastustuomioistuin on havainnut vaikutusten raportoinnissa riittämätöntä tehokkuutta tai vakavia heikkouksia; kehottaa kohdentamaan varat uudelleen tehokkaampiin toimenpiteisiin tai palauttamaan ne tarvittaessa kansalaisille alentamalla verorasitusta;</w:t>
            </w:r>
          </w:p>
        </w:tc>
      </w:tr>
    </w:tbl>
    <w:p w14:paraId="34BB4718"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0FA33432" w14:textId="77777777" w:rsidR="00990CCD" w:rsidRPr="007E61D3" w:rsidRDefault="00990CCD" w:rsidP="00990CCD">
      <w:r w:rsidRPr="007E61D3">
        <w:rPr>
          <w:rStyle w:val="HideTWBExt"/>
        </w:rPr>
        <w:t>&lt;/Amend&gt;</w:t>
      </w:r>
    </w:p>
    <w:p w14:paraId="0F7C5BAD"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60</w:t>
      </w:r>
      <w:r w:rsidRPr="007E61D3">
        <w:rPr>
          <w:rStyle w:val="HideTWBExt"/>
          <w:b w:val="0"/>
        </w:rPr>
        <w:t>&lt;/NumAm&gt;</w:t>
      </w:r>
    </w:p>
    <w:p w14:paraId="30D5BFA9" w14:textId="77777777" w:rsidR="00990CCD" w:rsidRPr="007E61D3" w:rsidRDefault="00990CCD" w:rsidP="00990CCD">
      <w:pPr>
        <w:pStyle w:val="NormalBold"/>
      </w:pPr>
      <w:r w:rsidRPr="007E61D3">
        <w:rPr>
          <w:rStyle w:val="HideTWBExt"/>
          <w:b w:val="0"/>
        </w:rPr>
        <w:t>&lt;RepeatBlock-By&gt;&lt;Members&gt;</w:t>
      </w:r>
      <w:r w:rsidRPr="007E61D3">
        <w:t>Terry Reintke</w:t>
      </w:r>
      <w:r w:rsidRPr="007E61D3">
        <w:rPr>
          <w:rStyle w:val="HideTWBExt"/>
          <w:b w:val="0"/>
        </w:rPr>
        <w:t>&lt;/Members&gt;</w:t>
      </w:r>
    </w:p>
    <w:p w14:paraId="132678A2" w14:textId="77777777" w:rsidR="00990CCD" w:rsidRPr="007E61D3" w:rsidRDefault="00990CCD" w:rsidP="00990CCD">
      <w:r w:rsidRPr="007E61D3">
        <w:rPr>
          <w:rStyle w:val="HideTWBExt"/>
        </w:rPr>
        <w:t>&lt;AuNomDe&gt;</w:t>
      </w:r>
      <w:r w:rsidRPr="007E61D3">
        <w:rPr>
          <w:rStyle w:val="HideTWBInt"/>
        </w:rPr>
        <w:t>{Verts/ALE}</w:t>
      </w:r>
      <w:r w:rsidRPr="007E61D3">
        <w:t>Verts/ALE-ryhmän puolesta</w:t>
      </w:r>
      <w:r w:rsidRPr="007E61D3">
        <w:rPr>
          <w:rStyle w:val="HideTWBExt"/>
        </w:rPr>
        <w:t>&lt;/AuNomDe&gt;</w:t>
      </w:r>
    </w:p>
    <w:p w14:paraId="45EEA835" w14:textId="77777777" w:rsidR="00990CCD" w:rsidRPr="007E61D3" w:rsidRDefault="00990CCD" w:rsidP="00990CCD">
      <w:pPr>
        <w:pStyle w:val="NormalBold"/>
      </w:pPr>
      <w:r w:rsidRPr="007E61D3">
        <w:rPr>
          <w:rStyle w:val="HideTWBExt"/>
          <w:b w:val="0"/>
        </w:rPr>
        <w:t>&lt;/RepeatBlock-By&gt;</w:t>
      </w:r>
    </w:p>
    <w:p w14:paraId="6FB7CC6C"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792A3CE6" w14:textId="77777777" w:rsidR="00990CCD" w:rsidRPr="007E61D3" w:rsidRDefault="00990CCD" w:rsidP="00990CCD">
      <w:pPr>
        <w:pStyle w:val="NormalBold"/>
      </w:pPr>
      <w:r w:rsidRPr="007E61D3">
        <w:rPr>
          <w:rStyle w:val="HideTWBExt"/>
          <w:b w:val="0"/>
        </w:rPr>
        <w:t>&lt;Article&gt;</w:t>
      </w:r>
      <w:r w:rsidRPr="007E61D3">
        <w:t>9 a kohta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18F218F9" w14:textId="77777777" w:rsidTr="00292F1A">
        <w:trPr>
          <w:trHeight w:hRule="exact" w:val="240"/>
          <w:jc w:val="center"/>
        </w:trPr>
        <w:tc>
          <w:tcPr>
            <w:tcW w:w="9752" w:type="dxa"/>
            <w:gridSpan w:val="2"/>
            <w:tcBorders>
              <w:top w:val="nil"/>
              <w:left w:val="nil"/>
              <w:bottom w:val="nil"/>
              <w:right w:val="nil"/>
            </w:tcBorders>
          </w:tcPr>
          <w:p w14:paraId="646F3286" w14:textId="77777777" w:rsidR="00990CCD" w:rsidRPr="007E61D3" w:rsidRDefault="00990CCD" w:rsidP="00292F1A"/>
        </w:tc>
      </w:tr>
      <w:tr w:rsidR="00990CCD" w:rsidRPr="007E61D3" w14:paraId="7B787F69" w14:textId="77777777" w:rsidTr="00292F1A">
        <w:trPr>
          <w:trHeight w:val="240"/>
          <w:jc w:val="center"/>
        </w:trPr>
        <w:tc>
          <w:tcPr>
            <w:tcW w:w="4876" w:type="dxa"/>
            <w:tcBorders>
              <w:top w:val="nil"/>
              <w:left w:val="nil"/>
              <w:bottom w:val="nil"/>
              <w:right w:val="nil"/>
            </w:tcBorders>
          </w:tcPr>
          <w:p w14:paraId="1AB4B737"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21E579A5" w14:textId="77777777" w:rsidR="00990CCD" w:rsidRPr="007E61D3" w:rsidRDefault="00990CCD" w:rsidP="00292F1A">
            <w:pPr>
              <w:pStyle w:val="AmColumnHeading"/>
            </w:pPr>
            <w:r w:rsidRPr="007E61D3">
              <w:t>Tarkistus</w:t>
            </w:r>
          </w:p>
        </w:tc>
      </w:tr>
      <w:tr w:rsidR="00990CCD" w:rsidRPr="007E61D3" w14:paraId="6AFBDE07" w14:textId="77777777" w:rsidTr="00292F1A">
        <w:trPr>
          <w:jc w:val="center"/>
        </w:trPr>
        <w:tc>
          <w:tcPr>
            <w:tcW w:w="4876" w:type="dxa"/>
            <w:tcBorders>
              <w:top w:val="nil"/>
              <w:left w:val="nil"/>
              <w:bottom w:val="nil"/>
              <w:right w:val="nil"/>
            </w:tcBorders>
          </w:tcPr>
          <w:p w14:paraId="58BCE27E" w14:textId="77777777" w:rsidR="00990CCD" w:rsidRPr="007E61D3" w:rsidRDefault="00990CCD" w:rsidP="00292F1A">
            <w:pPr>
              <w:pStyle w:val="Normal6a"/>
            </w:pPr>
          </w:p>
        </w:tc>
        <w:tc>
          <w:tcPr>
            <w:tcW w:w="4876" w:type="dxa"/>
            <w:tcBorders>
              <w:top w:val="nil"/>
              <w:left w:val="nil"/>
              <w:bottom w:val="nil"/>
              <w:right w:val="nil"/>
            </w:tcBorders>
          </w:tcPr>
          <w:p w14:paraId="6149E5A5" w14:textId="77777777" w:rsidR="00990CCD" w:rsidRPr="007E61D3" w:rsidRDefault="00990CCD" w:rsidP="00292F1A">
            <w:pPr>
              <w:pStyle w:val="Normal6a"/>
            </w:pPr>
            <w:r w:rsidRPr="007E61D3">
              <w:rPr>
                <w:b/>
                <w:i/>
              </w:rPr>
              <w:t>9 a.</w:t>
            </w:r>
            <w:r w:rsidRPr="007E61D3">
              <w:tab/>
            </w:r>
            <w:r w:rsidRPr="007E61D3">
              <w:rPr>
                <w:b/>
                <w:i/>
              </w:rPr>
              <w:t>korostaa, että tuloksellisuuden tehokas hallinnointi edellyttää oikeusvaltioperiaatteen kunnioittamista ja EU:n taloudellisten etujen suojaamista; muistuttaa, että jos valvontajärjestelmissä on edelleen vakavia puutteita, maksut on keskeytettävä ja rahoitusoikaisuja on tehtävä;</w:t>
            </w:r>
          </w:p>
        </w:tc>
      </w:tr>
    </w:tbl>
    <w:p w14:paraId="5B81B2BE"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19B31B23" w14:textId="77777777" w:rsidR="00990CCD" w:rsidRPr="007E61D3" w:rsidRDefault="00990CCD" w:rsidP="00990CCD">
      <w:r w:rsidRPr="007E61D3">
        <w:rPr>
          <w:rStyle w:val="HideTWBExt"/>
        </w:rPr>
        <w:t>&lt;/Amend&gt;</w:t>
      </w:r>
    </w:p>
    <w:p w14:paraId="44D426D5"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61</w:t>
      </w:r>
      <w:r w:rsidRPr="007E61D3">
        <w:rPr>
          <w:rStyle w:val="HideTWBExt"/>
          <w:b w:val="0"/>
        </w:rPr>
        <w:t>&lt;/NumAm&gt;</w:t>
      </w:r>
    </w:p>
    <w:p w14:paraId="19E297DE" w14:textId="77777777" w:rsidR="00990CCD" w:rsidRPr="007E61D3" w:rsidRDefault="00990CCD" w:rsidP="00990CCD">
      <w:pPr>
        <w:pStyle w:val="NormalBold"/>
      </w:pPr>
      <w:r w:rsidRPr="007E61D3">
        <w:rPr>
          <w:rStyle w:val="HideTWBExt"/>
          <w:b w:val="0"/>
        </w:rPr>
        <w:t>&lt;RepeatBlock-By&gt;&lt;Members&gt;</w:t>
      </w:r>
      <w:r w:rsidRPr="007E61D3">
        <w:t>Dick Erixon</w:t>
      </w:r>
      <w:r w:rsidRPr="007E61D3">
        <w:rPr>
          <w:rStyle w:val="HideTWBExt"/>
          <w:b w:val="0"/>
        </w:rPr>
        <w:t>&lt;/Members&gt;</w:t>
      </w:r>
    </w:p>
    <w:p w14:paraId="24E8D500" w14:textId="77777777" w:rsidR="00990CCD" w:rsidRPr="007E61D3" w:rsidRDefault="00990CCD" w:rsidP="00990CCD">
      <w:pPr>
        <w:pStyle w:val="NormalBold"/>
      </w:pPr>
      <w:r w:rsidRPr="007E61D3">
        <w:rPr>
          <w:rStyle w:val="HideTWBExt"/>
          <w:b w:val="0"/>
        </w:rPr>
        <w:t>&lt;/RepeatBlock-By&gt;</w:t>
      </w:r>
    </w:p>
    <w:p w14:paraId="13402111"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1E414845" w14:textId="77777777" w:rsidR="00990CCD" w:rsidRPr="007E61D3" w:rsidRDefault="00990CCD" w:rsidP="00990CCD">
      <w:pPr>
        <w:pStyle w:val="NormalBold"/>
      </w:pPr>
      <w:r w:rsidRPr="007E61D3">
        <w:rPr>
          <w:rStyle w:val="HideTWBExt"/>
          <w:b w:val="0"/>
        </w:rPr>
        <w:t>&lt;Article&gt;</w:t>
      </w:r>
      <w:r w:rsidRPr="007E61D3">
        <w:t>10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090F940D" w14:textId="77777777" w:rsidTr="00292F1A">
        <w:trPr>
          <w:trHeight w:hRule="exact" w:val="240"/>
          <w:jc w:val="center"/>
        </w:trPr>
        <w:tc>
          <w:tcPr>
            <w:tcW w:w="9752" w:type="dxa"/>
            <w:gridSpan w:val="2"/>
            <w:tcBorders>
              <w:top w:val="nil"/>
              <w:left w:val="nil"/>
              <w:bottom w:val="nil"/>
              <w:right w:val="nil"/>
            </w:tcBorders>
          </w:tcPr>
          <w:p w14:paraId="497E304B" w14:textId="77777777" w:rsidR="00990CCD" w:rsidRPr="007E61D3" w:rsidRDefault="00990CCD" w:rsidP="00292F1A"/>
        </w:tc>
      </w:tr>
      <w:tr w:rsidR="00990CCD" w:rsidRPr="007E61D3" w14:paraId="3EB8421C" w14:textId="77777777" w:rsidTr="00292F1A">
        <w:trPr>
          <w:trHeight w:val="240"/>
          <w:jc w:val="center"/>
        </w:trPr>
        <w:tc>
          <w:tcPr>
            <w:tcW w:w="4876" w:type="dxa"/>
            <w:tcBorders>
              <w:top w:val="nil"/>
              <w:left w:val="nil"/>
              <w:bottom w:val="nil"/>
              <w:right w:val="nil"/>
            </w:tcBorders>
          </w:tcPr>
          <w:p w14:paraId="35AF724B"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26C06A3C" w14:textId="77777777" w:rsidR="00990CCD" w:rsidRPr="007E61D3" w:rsidRDefault="00990CCD" w:rsidP="00292F1A">
            <w:pPr>
              <w:pStyle w:val="AmColumnHeading"/>
            </w:pPr>
            <w:r w:rsidRPr="007E61D3">
              <w:t>Tarkistus</w:t>
            </w:r>
          </w:p>
        </w:tc>
      </w:tr>
      <w:tr w:rsidR="00990CCD" w:rsidRPr="007E61D3" w14:paraId="0F8CF41E" w14:textId="77777777" w:rsidTr="00292F1A">
        <w:trPr>
          <w:jc w:val="center"/>
        </w:trPr>
        <w:tc>
          <w:tcPr>
            <w:tcW w:w="4876" w:type="dxa"/>
            <w:tcBorders>
              <w:top w:val="nil"/>
              <w:left w:val="nil"/>
              <w:bottom w:val="nil"/>
              <w:right w:val="nil"/>
            </w:tcBorders>
          </w:tcPr>
          <w:p w14:paraId="3DCCFC7F" w14:textId="77777777" w:rsidR="00990CCD" w:rsidRPr="007E61D3" w:rsidRDefault="00990CCD" w:rsidP="00292F1A">
            <w:pPr>
              <w:pStyle w:val="Normal6a"/>
            </w:pPr>
            <w:r w:rsidRPr="007E61D3">
              <w:t>10.</w:t>
            </w:r>
            <w:r w:rsidRPr="007E61D3">
              <w:tab/>
              <w:t xml:space="preserve">muistuttaa, että Draghin raportissa EU:ta kehotetaan jatkamaan perusteellisia uudistuksia kilpailukyvyn parantamiseksi </w:t>
            </w:r>
            <w:r w:rsidRPr="007E61D3">
              <w:rPr>
                <w:b/>
                <w:i/>
              </w:rPr>
              <w:t>keskittyen innovointiin, hiilestä irtautumiseen ja puolustukseen, ja kehottaa tekemään mittavia investointeja strategisille aloille, kuten vihreään energiaan, digitaaliseen infrastruktuuriin ja kehittyneisiin valmistusmenetelmiin, ja tukemaan niitä yksinkertaistamalla sääntelyä ja tehostamalla koordinointia EU:n tasolla; toteaa tältä osin, että luotettava tuloksellisuuskehys on olennaisen tärkeä edistymisen seuraamiseksi ja</w:t>
            </w:r>
            <w:r w:rsidRPr="007E61D3">
              <w:t xml:space="preserve"> vaikutusten </w:t>
            </w:r>
            <w:r w:rsidRPr="007E61D3">
              <w:rPr>
                <w:b/>
                <w:i/>
              </w:rPr>
              <w:t>mittaamiseksi</w:t>
            </w:r>
            <w:r w:rsidRPr="007E61D3">
              <w:t>;</w:t>
            </w:r>
          </w:p>
        </w:tc>
        <w:tc>
          <w:tcPr>
            <w:tcW w:w="4876" w:type="dxa"/>
            <w:tcBorders>
              <w:top w:val="nil"/>
              <w:left w:val="nil"/>
              <w:bottom w:val="nil"/>
              <w:right w:val="nil"/>
            </w:tcBorders>
          </w:tcPr>
          <w:p w14:paraId="7BFF632F" w14:textId="77777777" w:rsidR="00990CCD" w:rsidRPr="007E61D3" w:rsidRDefault="00990CCD" w:rsidP="00292F1A">
            <w:pPr>
              <w:pStyle w:val="Normal6a"/>
            </w:pPr>
            <w:r w:rsidRPr="007E61D3">
              <w:t>10.</w:t>
            </w:r>
            <w:r w:rsidRPr="007E61D3">
              <w:tab/>
              <w:t>muistuttaa, että Draghin raportissa EU:ta kehotetaan jatkamaan perusteellisia uudistuksia kilpailukyvyn parantamiseksi</w:t>
            </w:r>
            <w:r w:rsidRPr="007E61D3">
              <w:rPr>
                <w:b/>
                <w:i/>
              </w:rPr>
              <w:t xml:space="preserve"> ja että täytäntöönpanossa on asetettava etusijalle varojen käytön tehokkuus ja tulosten mittaaminen; muistuttaa, että jokainen käytetty euro on käytettävä tehokkaasti; korostaa, että EU:n rahoittamat hankkeet on valittava tiukasti odotetun tuoton ja mitattavissa olevien</w:t>
            </w:r>
            <w:r w:rsidRPr="007E61D3">
              <w:t xml:space="preserve"> vaikutusten </w:t>
            </w:r>
            <w:r w:rsidRPr="007E61D3">
              <w:rPr>
                <w:b/>
                <w:i/>
              </w:rPr>
              <w:t>perusteella taloudellisuuden, tehokkuuden ja vaikuttavuuden periaatteiden mukaisesti</w:t>
            </w:r>
            <w:r w:rsidRPr="007E61D3">
              <w:t>;</w:t>
            </w:r>
          </w:p>
        </w:tc>
      </w:tr>
    </w:tbl>
    <w:p w14:paraId="2D7DE80F"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523C5406" w14:textId="77777777" w:rsidR="00990CCD" w:rsidRPr="007E61D3" w:rsidRDefault="00990CCD" w:rsidP="00990CCD">
      <w:r w:rsidRPr="007E61D3">
        <w:rPr>
          <w:rStyle w:val="HideTWBExt"/>
        </w:rPr>
        <w:t>&lt;/Amend&gt;</w:t>
      </w:r>
    </w:p>
    <w:p w14:paraId="5817823D"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62</w:t>
      </w:r>
      <w:r w:rsidRPr="007E61D3">
        <w:rPr>
          <w:rStyle w:val="HideTWBExt"/>
          <w:b w:val="0"/>
        </w:rPr>
        <w:t>&lt;/NumAm&gt;</w:t>
      </w:r>
    </w:p>
    <w:p w14:paraId="18EC34C8" w14:textId="77777777" w:rsidR="00990CCD" w:rsidRPr="007E61D3" w:rsidRDefault="00990CCD" w:rsidP="00990CCD">
      <w:pPr>
        <w:pStyle w:val="NormalBold"/>
      </w:pPr>
      <w:r w:rsidRPr="007E61D3">
        <w:rPr>
          <w:rStyle w:val="HideTWBExt"/>
          <w:b w:val="0"/>
        </w:rPr>
        <w:t>&lt;RepeatBlock-By&gt;&lt;Members&gt;</w:t>
      </w:r>
      <w:r w:rsidRPr="007E61D3">
        <w:t>Arno Bausemer</w:t>
      </w:r>
      <w:r w:rsidRPr="007E61D3">
        <w:rPr>
          <w:rStyle w:val="HideTWBExt"/>
          <w:b w:val="0"/>
        </w:rPr>
        <w:t>&lt;/Members&gt;</w:t>
      </w:r>
    </w:p>
    <w:p w14:paraId="38B18F3C" w14:textId="77777777" w:rsidR="00990CCD" w:rsidRPr="007E61D3" w:rsidRDefault="00990CCD" w:rsidP="00990CCD">
      <w:pPr>
        <w:pStyle w:val="NormalBold"/>
      </w:pPr>
      <w:r w:rsidRPr="007E61D3">
        <w:rPr>
          <w:rStyle w:val="HideTWBExt"/>
          <w:b w:val="0"/>
        </w:rPr>
        <w:t>&lt;/RepeatBlock-By&gt;</w:t>
      </w:r>
    </w:p>
    <w:p w14:paraId="0ED0BB94"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78B8DAE1" w14:textId="77777777" w:rsidR="00990CCD" w:rsidRPr="007E61D3" w:rsidRDefault="00990CCD" w:rsidP="00990CCD">
      <w:pPr>
        <w:pStyle w:val="NormalBold"/>
      </w:pPr>
      <w:r w:rsidRPr="007E61D3">
        <w:rPr>
          <w:rStyle w:val="HideTWBExt"/>
          <w:b w:val="0"/>
        </w:rPr>
        <w:t>&lt;Article&gt;</w:t>
      </w:r>
      <w:r w:rsidRPr="007E61D3">
        <w:t>10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4FFE9007" w14:textId="77777777" w:rsidTr="00292F1A">
        <w:trPr>
          <w:trHeight w:hRule="exact" w:val="240"/>
          <w:jc w:val="center"/>
        </w:trPr>
        <w:tc>
          <w:tcPr>
            <w:tcW w:w="9752" w:type="dxa"/>
            <w:gridSpan w:val="2"/>
            <w:tcBorders>
              <w:top w:val="nil"/>
              <w:left w:val="nil"/>
              <w:bottom w:val="nil"/>
              <w:right w:val="nil"/>
            </w:tcBorders>
          </w:tcPr>
          <w:p w14:paraId="66B1D9D4" w14:textId="77777777" w:rsidR="00990CCD" w:rsidRPr="007E61D3" w:rsidRDefault="00990CCD" w:rsidP="00292F1A"/>
        </w:tc>
      </w:tr>
      <w:tr w:rsidR="00990CCD" w:rsidRPr="007E61D3" w14:paraId="4A3F6331" w14:textId="77777777" w:rsidTr="00292F1A">
        <w:trPr>
          <w:trHeight w:val="240"/>
          <w:jc w:val="center"/>
        </w:trPr>
        <w:tc>
          <w:tcPr>
            <w:tcW w:w="4876" w:type="dxa"/>
            <w:tcBorders>
              <w:top w:val="nil"/>
              <w:left w:val="nil"/>
              <w:bottom w:val="nil"/>
              <w:right w:val="nil"/>
            </w:tcBorders>
          </w:tcPr>
          <w:p w14:paraId="73E8399A"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2EF6B9B7" w14:textId="77777777" w:rsidR="00990CCD" w:rsidRPr="007E61D3" w:rsidRDefault="00990CCD" w:rsidP="00292F1A">
            <w:pPr>
              <w:pStyle w:val="AmColumnHeading"/>
            </w:pPr>
            <w:r w:rsidRPr="007E61D3">
              <w:t>Tarkistus</w:t>
            </w:r>
          </w:p>
        </w:tc>
      </w:tr>
      <w:tr w:rsidR="00990CCD" w:rsidRPr="007E61D3" w14:paraId="385BD2FD" w14:textId="77777777" w:rsidTr="00292F1A">
        <w:trPr>
          <w:jc w:val="center"/>
        </w:trPr>
        <w:tc>
          <w:tcPr>
            <w:tcW w:w="4876" w:type="dxa"/>
            <w:tcBorders>
              <w:top w:val="nil"/>
              <w:left w:val="nil"/>
              <w:bottom w:val="nil"/>
              <w:right w:val="nil"/>
            </w:tcBorders>
          </w:tcPr>
          <w:p w14:paraId="7CCD341A" w14:textId="77777777" w:rsidR="00990CCD" w:rsidRPr="007E61D3" w:rsidRDefault="00990CCD" w:rsidP="00292F1A">
            <w:pPr>
              <w:pStyle w:val="Normal6a"/>
            </w:pPr>
            <w:r w:rsidRPr="007E61D3">
              <w:t>10.</w:t>
            </w:r>
            <w:r w:rsidRPr="007E61D3">
              <w:tab/>
              <w:t>muistuttaa, että Draghin raportissa EU:ta kehotetaan jatkamaan perusteellisia uudistuksia kilpailukyvyn parantamiseksi keskittyen innovointiin, hiilestä irtautumiseen ja puolustukseen, ja kehottaa tekemään mittavia investointeja strategisille aloille, kuten vihreään energiaan, digitaaliseen infrastruktuuriin ja kehittyneisiin valmistusmenetelmiin, ja tukemaan niitä yksinkertaistamalla sääntelyä ja tehostamalla koordinointia EU:n tasolla; toteaa tältä osin, että luotettava tuloksellisuuskehys on olennaisen tärkeä edistymisen seuraamiseksi ja vaikutusten mittaamiseksi;</w:t>
            </w:r>
          </w:p>
        </w:tc>
        <w:tc>
          <w:tcPr>
            <w:tcW w:w="4876" w:type="dxa"/>
            <w:tcBorders>
              <w:top w:val="nil"/>
              <w:left w:val="nil"/>
              <w:bottom w:val="nil"/>
              <w:right w:val="nil"/>
            </w:tcBorders>
          </w:tcPr>
          <w:p w14:paraId="6754B976" w14:textId="77777777" w:rsidR="00990CCD" w:rsidRPr="007E61D3" w:rsidRDefault="00990CCD" w:rsidP="00292F1A">
            <w:pPr>
              <w:pStyle w:val="Normal6a"/>
            </w:pPr>
            <w:r w:rsidRPr="007E61D3">
              <w:t>10.</w:t>
            </w:r>
            <w:r w:rsidRPr="007E61D3">
              <w:tab/>
              <w:t xml:space="preserve">muistuttaa, että Draghin raportissa EU:ta kehotetaan jatkamaan perusteellisia uudistuksia kilpailukyvyn parantamiseksi keskittyen innovointiin, hiilestä irtautumiseen ja puolustukseen, ja kehottaa tekemään mittavia investointeja strategisille aloille, kuten vihreään energiaan, digitaaliseen infrastruktuuriin ja kehittyneisiin valmistusmenetelmiin, ja tukemaan niitä yksinkertaistamalla sääntelyä ja tehostamalla koordinointia EU:n tasolla; toteaa tältä osin, että luotettava tuloksellisuuskehys on olennaisen tärkeä edistymisen seuraamiseksi ja vaikutusten mittaamiseksi; </w:t>
            </w:r>
            <w:r w:rsidRPr="007E61D3">
              <w:rPr>
                <w:b/>
                <w:i/>
              </w:rPr>
              <w:t>korostaa, että tulosindikaattorien on oltava objektiivisia, mitattavissa olevia ja vapaita poliittisesta ja ideologisesta ennakkoluuloista, jotta EU:n ohjelmien arviointi perustuu tarkastettavissa oleviin faktoihin eikä siihen vaikuteta erityisillä poliittisilla ohjelmilla;</w:t>
            </w:r>
          </w:p>
        </w:tc>
      </w:tr>
    </w:tbl>
    <w:p w14:paraId="35B9F5B3"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{DE}</w:t>
      </w:r>
      <w:r w:rsidRPr="007E61D3">
        <w:t>de</w:t>
      </w:r>
      <w:r w:rsidRPr="007E61D3">
        <w:rPr>
          <w:rStyle w:val="HideTWBExt"/>
        </w:rPr>
        <w:t>&lt;/Original&gt;</w:t>
      </w:r>
    </w:p>
    <w:p w14:paraId="3A1399F0" w14:textId="77777777" w:rsidR="00990CCD" w:rsidRPr="007E61D3" w:rsidRDefault="00990CCD" w:rsidP="00990CCD">
      <w:r w:rsidRPr="007E61D3">
        <w:rPr>
          <w:rStyle w:val="HideTWBExt"/>
        </w:rPr>
        <w:t>&lt;/Amend&gt;</w:t>
      </w:r>
    </w:p>
    <w:p w14:paraId="463D292C"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63</w:t>
      </w:r>
      <w:r w:rsidRPr="007E61D3">
        <w:rPr>
          <w:rStyle w:val="HideTWBExt"/>
          <w:b w:val="0"/>
        </w:rPr>
        <w:t>&lt;/NumAm&gt;</w:t>
      </w:r>
    </w:p>
    <w:p w14:paraId="336169B5" w14:textId="77777777" w:rsidR="00990CCD" w:rsidRPr="007E61D3" w:rsidRDefault="00990CCD" w:rsidP="00990CCD">
      <w:pPr>
        <w:pStyle w:val="NormalBold"/>
      </w:pPr>
      <w:r w:rsidRPr="007E61D3">
        <w:rPr>
          <w:rStyle w:val="HideTWBExt"/>
          <w:b w:val="0"/>
        </w:rPr>
        <w:t>&lt;RepeatBlock-By&gt;&lt;Members&gt;</w:t>
      </w:r>
      <w:r w:rsidRPr="007E61D3">
        <w:t>Cristian Terheş</w:t>
      </w:r>
      <w:r w:rsidRPr="007E61D3">
        <w:rPr>
          <w:rStyle w:val="HideTWBExt"/>
          <w:b w:val="0"/>
        </w:rPr>
        <w:t>&lt;/Members&gt;</w:t>
      </w:r>
    </w:p>
    <w:p w14:paraId="3B210DBC" w14:textId="77777777" w:rsidR="00990CCD" w:rsidRPr="007E61D3" w:rsidRDefault="00990CCD" w:rsidP="00990CCD">
      <w:pPr>
        <w:pStyle w:val="NormalBold"/>
      </w:pPr>
      <w:r w:rsidRPr="007E61D3">
        <w:rPr>
          <w:rStyle w:val="HideTWBExt"/>
          <w:b w:val="0"/>
        </w:rPr>
        <w:t>&lt;/RepeatBlock-By&gt;</w:t>
      </w:r>
    </w:p>
    <w:p w14:paraId="7E18BBFC"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15F0B8D2" w14:textId="77777777" w:rsidR="00990CCD" w:rsidRPr="007E61D3" w:rsidRDefault="00990CCD" w:rsidP="00990CCD">
      <w:pPr>
        <w:pStyle w:val="NormalBold"/>
      </w:pPr>
      <w:r w:rsidRPr="007E61D3">
        <w:rPr>
          <w:rStyle w:val="HideTWBExt"/>
          <w:b w:val="0"/>
        </w:rPr>
        <w:t>&lt;Article&gt;</w:t>
      </w:r>
      <w:r w:rsidRPr="007E61D3">
        <w:t>10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455026C4" w14:textId="77777777" w:rsidTr="00292F1A">
        <w:trPr>
          <w:trHeight w:hRule="exact" w:val="240"/>
          <w:jc w:val="center"/>
        </w:trPr>
        <w:tc>
          <w:tcPr>
            <w:tcW w:w="9752" w:type="dxa"/>
            <w:gridSpan w:val="2"/>
            <w:tcBorders>
              <w:top w:val="nil"/>
              <w:left w:val="nil"/>
              <w:bottom w:val="nil"/>
              <w:right w:val="nil"/>
            </w:tcBorders>
          </w:tcPr>
          <w:p w14:paraId="4EEF16F2" w14:textId="77777777" w:rsidR="00990CCD" w:rsidRPr="007E61D3" w:rsidRDefault="00990CCD" w:rsidP="00292F1A"/>
        </w:tc>
      </w:tr>
      <w:tr w:rsidR="00990CCD" w:rsidRPr="007E61D3" w14:paraId="17519C2E" w14:textId="77777777" w:rsidTr="00292F1A">
        <w:trPr>
          <w:trHeight w:val="240"/>
          <w:jc w:val="center"/>
        </w:trPr>
        <w:tc>
          <w:tcPr>
            <w:tcW w:w="4876" w:type="dxa"/>
            <w:tcBorders>
              <w:top w:val="nil"/>
              <w:left w:val="nil"/>
              <w:bottom w:val="nil"/>
              <w:right w:val="nil"/>
            </w:tcBorders>
          </w:tcPr>
          <w:p w14:paraId="2EEC19C7"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32A5A256" w14:textId="77777777" w:rsidR="00990CCD" w:rsidRPr="007E61D3" w:rsidRDefault="00990CCD" w:rsidP="00292F1A">
            <w:pPr>
              <w:pStyle w:val="AmColumnHeading"/>
            </w:pPr>
            <w:r w:rsidRPr="007E61D3">
              <w:t>Tarkistus</w:t>
            </w:r>
          </w:p>
        </w:tc>
      </w:tr>
      <w:tr w:rsidR="00990CCD" w:rsidRPr="007E61D3" w14:paraId="6B61E4CC" w14:textId="77777777" w:rsidTr="00292F1A">
        <w:trPr>
          <w:jc w:val="center"/>
        </w:trPr>
        <w:tc>
          <w:tcPr>
            <w:tcW w:w="4876" w:type="dxa"/>
            <w:tcBorders>
              <w:top w:val="nil"/>
              <w:left w:val="nil"/>
              <w:bottom w:val="nil"/>
              <w:right w:val="nil"/>
            </w:tcBorders>
          </w:tcPr>
          <w:p w14:paraId="30E14982" w14:textId="77777777" w:rsidR="00990CCD" w:rsidRPr="007E61D3" w:rsidRDefault="00990CCD" w:rsidP="00292F1A">
            <w:pPr>
              <w:pStyle w:val="Normal6a"/>
            </w:pPr>
            <w:r w:rsidRPr="007E61D3">
              <w:t>10.</w:t>
            </w:r>
            <w:r w:rsidRPr="007E61D3">
              <w:tab/>
              <w:t>muistuttaa, että Draghin raportissa EU:ta kehotetaan jatkamaan perusteellisia uudistuksia kilpailukyvyn parantamiseksi keskittyen innovointiin</w:t>
            </w:r>
            <w:r w:rsidRPr="007E61D3">
              <w:rPr>
                <w:b/>
                <w:i/>
              </w:rPr>
              <w:t>, hiilestä irtautumiseen</w:t>
            </w:r>
            <w:r w:rsidRPr="007E61D3">
              <w:t xml:space="preserve"> ja puolustukseen, ja kehottaa tekemään mittavia investointeja strategisille aloille, kuten </w:t>
            </w:r>
            <w:r w:rsidRPr="007E61D3">
              <w:rPr>
                <w:b/>
                <w:i/>
              </w:rPr>
              <w:t>vihreään energiaan,</w:t>
            </w:r>
            <w:r w:rsidRPr="007E61D3">
              <w:t xml:space="preserve"> digitaaliseen infrastruktuuriin ja kehittyneisiin valmistusmenetelmiin, ja tukemaan niitä yksinkertaistamalla sääntelyä ja tehostamalla koordinointia EU:n tasolla; toteaa tältä osin, että luotettava tuloksellisuuskehys on olennaisen tärkeä edistymisen seuraamiseksi ja vaikutusten mittaamiseksi;</w:t>
            </w:r>
          </w:p>
        </w:tc>
        <w:tc>
          <w:tcPr>
            <w:tcW w:w="4876" w:type="dxa"/>
            <w:tcBorders>
              <w:top w:val="nil"/>
              <w:left w:val="nil"/>
              <w:bottom w:val="nil"/>
              <w:right w:val="nil"/>
            </w:tcBorders>
          </w:tcPr>
          <w:p w14:paraId="4DCDCDED" w14:textId="77777777" w:rsidR="00990CCD" w:rsidRPr="007E61D3" w:rsidRDefault="00990CCD" w:rsidP="00292F1A">
            <w:pPr>
              <w:pStyle w:val="Normal6a"/>
            </w:pPr>
            <w:r w:rsidRPr="007E61D3">
              <w:t>10.</w:t>
            </w:r>
            <w:r w:rsidRPr="007E61D3">
              <w:tab/>
              <w:t>muistuttaa, että Draghin raportissa EU:ta kehotetaan jatkamaan perusteellisia uudistuksia kilpailukyvyn parantamiseksi keskittyen innovointiin ja puolustukseen, ja kehottaa tekemään mittavia investointeja strategisille aloille, kuten digitaaliseen infrastruktuuriin ja kehittyneisiin valmistusmenetelmiin, ja tukemaan niitä yksinkertaistamalla sääntelyä ja tehostamalla koordinointia EU:n tasolla; toteaa tältä osin, että luotettava tuloksellisuuskehys on olennaisen tärkeä edistymisen seuraamiseksi ja vaikutusten mittaamiseksi;</w:t>
            </w:r>
          </w:p>
        </w:tc>
      </w:tr>
    </w:tbl>
    <w:p w14:paraId="25934EF0" w14:textId="77777777" w:rsidR="00990CCD" w:rsidRPr="007E61D3" w:rsidRDefault="00990CCD" w:rsidP="00990CCD">
      <w:pPr>
        <w:pStyle w:val="AmOrLang"/>
        <w:rPr>
          <w:lang w:val="fr-BE"/>
        </w:rPr>
      </w:pPr>
      <w:r w:rsidRPr="007E61D3">
        <w:rPr>
          <w:lang w:val="fr-BE"/>
        </w:rPr>
        <w:t xml:space="preserve">Or. </w:t>
      </w:r>
      <w:r w:rsidRPr="007E61D3">
        <w:rPr>
          <w:rStyle w:val="HideTWBExt"/>
        </w:rPr>
        <w:t>&lt;Original&gt;</w:t>
      </w:r>
      <w:r w:rsidRPr="007E61D3">
        <w:rPr>
          <w:rStyle w:val="HideTWBInt"/>
        </w:rPr>
        <w:t>{EN}</w:t>
      </w:r>
      <w:r w:rsidRPr="007E61D3">
        <w:rPr>
          <w:lang w:val="fr-BE"/>
        </w:rPr>
        <w:t>en</w:t>
      </w:r>
      <w:r w:rsidRPr="007E61D3">
        <w:rPr>
          <w:rStyle w:val="HideTWBExt"/>
        </w:rPr>
        <w:t>&lt;/Original&gt;</w:t>
      </w:r>
    </w:p>
    <w:p w14:paraId="1F480529" w14:textId="77777777" w:rsidR="00990CCD" w:rsidRPr="007E61D3" w:rsidRDefault="00990CCD" w:rsidP="00990CCD">
      <w:pPr>
        <w:rPr>
          <w:lang w:val="fr-BE"/>
        </w:rPr>
      </w:pPr>
      <w:r w:rsidRPr="007E61D3">
        <w:rPr>
          <w:rStyle w:val="HideTWBExt"/>
        </w:rPr>
        <w:t>&lt;/Amend&gt;</w:t>
      </w:r>
    </w:p>
    <w:p w14:paraId="676739B1" w14:textId="77777777" w:rsidR="00990CCD" w:rsidRPr="007E61D3" w:rsidRDefault="00990CCD" w:rsidP="00990CCD">
      <w:pPr>
        <w:pStyle w:val="AmNumberTabs"/>
        <w:rPr>
          <w:lang w:val="fr-BE"/>
        </w:rPr>
      </w:pPr>
      <w:r w:rsidRPr="007E61D3">
        <w:rPr>
          <w:rStyle w:val="HideTWBExt"/>
          <w:b w:val="0"/>
        </w:rPr>
        <w:t>&lt;Amend&gt;</w:t>
      </w:r>
      <w:r w:rsidRPr="007E61D3">
        <w:rPr>
          <w:lang w:val="fr-BE"/>
        </w:rPr>
        <w:t>Tarkistus</w:t>
      </w:r>
      <w:r w:rsidRPr="007E61D3">
        <w:rPr>
          <w:lang w:val="fr-BE"/>
        </w:rPr>
        <w:tab/>
      </w:r>
      <w:r w:rsidRPr="007E61D3">
        <w:rPr>
          <w:lang w:val="fr-BE"/>
        </w:rPr>
        <w:tab/>
      </w:r>
      <w:r w:rsidRPr="007E61D3">
        <w:rPr>
          <w:rStyle w:val="HideTWBExt"/>
          <w:b w:val="0"/>
        </w:rPr>
        <w:t>&lt;NumAm&gt;</w:t>
      </w:r>
      <w:r w:rsidRPr="007E61D3">
        <w:rPr>
          <w:lang w:val="fr-BE"/>
        </w:rPr>
        <w:t>64</w:t>
      </w:r>
      <w:r w:rsidRPr="007E61D3">
        <w:rPr>
          <w:rStyle w:val="HideTWBExt"/>
          <w:b w:val="0"/>
        </w:rPr>
        <w:t>&lt;/NumAm&gt;</w:t>
      </w:r>
    </w:p>
    <w:p w14:paraId="7E1D22A0" w14:textId="77777777" w:rsidR="00990CCD" w:rsidRPr="007E61D3" w:rsidRDefault="00990CCD" w:rsidP="00990CCD">
      <w:pPr>
        <w:pStyle w:val="NormalBold"/>
        <w:rPr>
          <w:lang w:val="fr-BE"/>
        </w:rPr>
      </w:pPr>
      <w:r w:rsidRPr="007E61D3">
        <w:rPr>
          <w:rStyle w:val="HideTWBExt"/>
          <w:b w:val="0"/>
        </w:rPr>
        <w:t>&lt;RepeatBlock-By&gt;&lt;Members&gt;</w:t>
      </w:r>
      <w:r w:rsidRPr="007E61D3">
        <w:rPr>
          <w:lang w:val="fr-BE"/>
        </w:rPr>
        <w:t>Pasquale Tridico</w:t>
      </w:r>
      <w:r w:rsidRPr="007E61D3">
        <w:rPr>
          <w:rStyle w:val="HideTWBExt"/>
          <w:b w:val="0"/>
        </w:rPr>
        <w:t>&lt;/Members&gt;</w:t>
      </w:r>
    </w:p>
    <w:p w14:paraId="3EC64079" w14:textId="77777777" w:rsidR="00990CCD" w:rsidRPr="007E61D3" w:rsidRDefault="00990CCD" w:rsidP="00990CCD">
      <w:pPr>
        <w:pStyle w:val="NormalBold"/>
        <w:rPr>
          <w:lang w:val="fr-BE"/>
        </w:rPr>
      </w:pPr>
      <w:r w:rsidRPr="007E61D3">
        <w:rPr>
          <w:rStyle w:val="HideTWBExt"/>
          <w:b w:val="0"/>
        </w:rPr>
        <w:t>&lt;/RepeatBlock-By&gt;</w:t>
      </w:r>
    </w:p>
    <w:p w14:paraId="56A42E9C"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739CE98A" w14:textId="77777777" w:rsidR="00990CCD" w:rsidRPr="007E61D3" w:rsidRDefault="00990CCD" w:rsidP="00990CCD">
      <w:pPr>
        <w:pStyle w:val="NormalBold"/>
      </w:pPr>
      <w:r w:rsidRPr="007E61D3">
        <w:rPr>
          <w:rStyle w:val="HideTWBExt"/>
          <w:b w:val="0"/>
        </w:rPr>
        <w:t>&lt;Article&gt;</w:t>
      </w:r>
      <w:r w:rsidRPr="007E61D3">
        <w:t>10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6AC6A2F8" w14:textId="77777777" w:rsidTr="00292F1A">
        <w:trPr>
          <w:trHeight w:hRule="exact" w:val="240"/>
          <w:jc w:val="center"/>
        </w:trPr>
        <w:tc>
          <w:tcPr>
            <w:tcW w:w="9752" w:type="dxa"/>
            <w:gridSpan w:val="2"/>
            <w:tcBorders>
              <w:top w:val="nil"/>
              <w:left w:val="nil"/>
              <w:bottom w:val="nil"/>
              <w:right w:val="nil"/>
            </w:tcBorders>
          </w:tcPr>
          <w:p w14:paraId="65B84F49" w14:textId="77777777" w:rsidR="00990CCD" w:rsidRPr="007E61D3" w:rsidRDefault="00990CCD" w:rsidP="00292F1A"/>
        </w:tc>
      </w:tr>
      <w:tr w:rsidR="00990CCD" w:rsidRPr="007E61D3" w14:paraId="1876D430" w14:textId="77777777" w:rsidTr="00292F1A">
        <w:trPr>
          <w:trHeight w:val="240"/>
          <w:jc w:val="center"/>
        </w:trPr>
        <w:tc>
          <w:tcPr>
            <w:tcW w:w="4876" w:type="dxa"/>
            <w:tcBorders>
              <w:top w:val="nil"/>
              <w:left w:val="nil"/>
              <w:bottom w:val="nil"/>
              <w:right w:val="nil"/>
            </w:tcBorders>
          </w:tcPr>
          <w:p w14:paraId="6167032C"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47F18B39" w14:textId="77777777" w:rsidR="00990CCD" w:rsidRPr="007E61D3" w:rsidRDefault="00990CCD" w:rsidP="00292F1A">
            <w:pPr>
              <w:pStyle w:val="AmColumnHeading"/>
            </w:pPr>
            <w:r w:rsidRPr="007E61D3">
              <w:t>Tarkistus</w:t>
            </w:r>
          </w:p>
        </w:tc>
      </w:tr>
      <w:tr w:rsidR="00990CCD" w:rsidRPr="007E61D3" w14:paraId="2A8CD3C5" w14:textId="77777777" w:rsidTr="00292F1A">
        <w:trPr>
          <w:jc w:val="center"/>
        </w:trPr>
        <w:tc>
          <w:tcPr>
            <w:tcW w:w="4876" w:type="dxa"/>
            <w:tcBorders>
              <w:top w:val="nil"/>
              <w:left w:val="nil"/>
              <w:bottom w:val="nil"/>
              <w:right w:val="nil"/>
            </w:tcBorders>
          </w:tcPr>
          <w:p w14:paraId="21B6FE0C" w14:textId="77777777" w:rsidR="00990CCD" w:rsidRPr="007E61D3" w:rsidRDefault="00990CCD" w:rsidP="00292F1A">
            <w:pPr>
              <w:pStyle w:val="Normal6a"/>
            </w:pPr>
            <w:r w:rsidRPr="007E61D3">
              <w:t>10.</w:t>
            </w:r>
            <w:r w:rsidRPr="007E61D3">
              <w:tab/>
              <w:t>muistuttaa, että Draghin raportissa EU:ta kehotetaan jatkamaan perusteellisia uudistuksia kilpailukyvyn parantamiseksi keskittyen innovointiin</w:t>
            </w:r>
            <w:r w:rsidRPr="007E61D3">
              <w:rPr>
                <w:b/>
                <w:i/>
              </w:rPr>
              <w:t>,</w:t>
            </w:r>
            <w:r w:rsidRPr="007E61D3">
              <w:t xml:space="preserve"> hiilestä irtautumiseen </w:t>
            </w:r>
            <w:r w:rsidRPr="007E61D3">
              <w:rPr>
                <w:b/>
                <w:i/>
              </w:rPr>
              <w:t>ja puolustukseen</w:t>
            </w:r>
            <w:r w:rsidRPr="007E61D3">
              <w:t>, ja kehottaa tekemään mittavia investointeja strategisille aloille, kuten vihreään energiaan, digitaaliseen infrastruktuuriin ja kehittyneisiin valmistusmenetelmiin, ja tukemaan niitä yksinkertaistamalla sääntelyä ja tehostamalla koordinointia EU:n tasolla; toteaa tältä osin, että luotettava tuloksellisuuskehys on olennaisen tärkeä edistymisen seuraamiseksi ja vaikutusten mittaamiseksi;</w:t>
            </w:r>
          </w:p>
        </w:tc>
        <w:tc>
          <w:tcPr>
            <w:tcW w:w="4876" w:type="dxa"/>
            <w:tcBorders>
              <w:top w:val="nil"/>
              <w:left w:val="nil"/>
              <w:bottom w:val="nil"/>
              <w:right w:val="nil"/>
            </w:tcBorders>
          </w:tcPr>
          <w:p w14:paraId="043CC637" w14:textId="77777777" w:rsidR="00990CCD" w:rsidRPr="007E61D3" w:rsidRDefault="00990CCD" w:rsidP="00292F1A">
            <w:pPr>
              <w:pStyle w:val="Normal6a"/>
            </w:pPr>
            <w:r w:rsidRPr="007E61D3">
              <w:t>10.</w:t>
            </w:r>
            <w:r w:rsidRPr="007E61D3">
              <w:tab/>
              <w:t xml:space="preserve">muistuttaa, että Draghin raportissa EU:ta kehotetaan jatkamaan perusteellisia uudistuksia kilpailukyvyn parantamiseksi keskittyen innovointiin </w:t>
            </w:r>
            <w:r w:rsidRPr="007E61D3">
              <w:rPr>
                <w:b/>
                <w:i/>
              </w:rPr>
              <w:t>ja</w:t>
            </w:r>
            <w:r w:rsidRPr="007E61D3">
              <w:t xml:space="preserve"> hiilestä irtautumiseen, ja kehottaa tekemään mittavia investointeja strategisille aloille, kuten vihreään energiaan, digitaaliseen infrastruktuuriin ja kehittyneisiin valmistusmenetelmiin, ja tukemaan niitä yksinkertaistamalla sääntelyä ja tehostamalla koordinointia EU:n tasolla; toteaa tältä osin, että luotettava tuloksellisuuskehys on olennaisen tärkeä edistymisen seuraamiseksi ja vaikutusten mittaamiseksi;</w:t>
            </w:r>
          </w:p>
        </w:tc>
      </w:tr>
    </w:tbl>
    <w:p w14:paraId="77A4F159"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0DCBD9CC" w14:textId="77777777" w:rsidR="00990CCD" w:rsidRPr="007E61D3" w:rsidRDefault="00990CCD" w:rsidP="00990CCD">
      <w:r w:rsidRPr="007E61D3">
        <w:rPr>
          <w:rStyle w:val="HideTWBExt"/>
        </w:rPr>
        <w:t>&lt;/Amend&gt;</w:t>
      </w:r>
    </w:p>
    <w:p w14:paraId="76A4BB20"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65</w:t>
      </w:r>
      <w:r w:rsidRPr="007E61D3">
        <w:rPr>
          <w:rStyle w:val="HideTWBExt"/>
          <w:b w:val="0"/>
        </w:rPr>
        <w:t>&lt;/NumAm&gt;</w:t>
      </w:r>
    </w:p>
    <w:p w14:paraId="28ABB895" w14:textId="77777777" w:rsidR="00990CCD" w:rsidRPr="007E61D3" w:rsidRDefault="00990CCD" w:rsidP="00990CCD">
      <w:pPr>
        <w:pStyle w:val="NormalBold"/>
      </w:pPr>
      <w:r w:rsidRPr="007E61D3">
        <w:rPr>
          <w:rStyle w:val="HideTWBExt"/>
          <w:b w:val="0"/>
        </w:rPr>
        <w:t>&lt;RepeatBlock-By&gt;&lt;Members&gt;</w:t>
      </w:r>
      <w:r w:rsidRPr="007E61D3">
        <w:t>Kinga Kollár</w:t>
      </w:r>
      <w:r w:rsidRPr="007E61D3">
        <w:rPr>
          <w:rStyle w:val="HideTWBExt"/>
          <w:b w:val="0"/>
        </w:rPr>
        <w:t>&lt;/Members&gt;</w:t>
      </w:r>
    </w:p>
    <w:p w14:paraId="5ED4ECA4" w14:textId="77777777" w:rsidR="00990CCD" w:rsidRPr="007E61D3" w:rsidRDefault="00990CCD" w:rsidP="00990CCD">
      <w:pPr>
        <w:pStyle w:val="NormalBold"/>
      </w:pPr>
      <w:r w:rsidRPr="007E61D3">
        <w:rPr>
          <w:rStyle w:val="HideTWBExt"/>
          <w:b w:val="0"/>
        </w:rPr>
        <w:t>&lt;/RepeatBlock-By&gt;</w:t>
      </w:r>
    </w:p>
    <w:p w14:paraId="2987387B"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438E858C" w14:textId="77777777" w:rsidR="00990CCD" w:rsidRPr="007E61D3" w:rsidRDefault="00990CCD" w:rsidP="00990CCD">
      <w:pPr>
        <w:pStyle w:val="NormalBold"/>
      </w:pPr>
      <w:r w:rsidRPr="007E61D3">
        <w:rPr>
          <w:rStyle w:val="HideTWBExt"/>
          <w:b w:val="0"/>
        </w:rPr>
        <w:t>&lt;Article&gt;</w:t>
      </w:r>
      <w:r w:rsidRPr="007E61D3">
        <w:t>10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7C489B71" w14:textId="77777777" w:rsidTr="00292F1A">
        <w:trPr>
          <w:trHeight w:hRule="exact" w:val="240"/>
          <w:jc w:val="center"/>
        </w:trPr>
        <w:tc>
          <w:tcPr>
            <w:tcW w:w="9752" w:type="dxa"/>
            <w:gridSpan w:val="2"/>
            <w:tcBorders>
              <w:top w:val="nil"/>
              <w:left w:val="nil"/>
              <w:bottom w:val="nil"/>
              <w:right w:val="nil"/>
            </w:tcBorders>
          </w:tcPr>
          <w:p w14:paraId="4DA634E9" w14:textId="77777777" w:rsidR="00990CCD" w:rsidRPr="007E61D3" w:rsidRDefault="00990CCD" w:rsidP="00292F1A"/>
        </w:tc>
      </w:tr>
      <w:tr w:rsidR="00990CCD" w:rsidRPr="007E61D3" w14:paraId="778EE2BD" w14:textId="77777777" w:rsidTr="00292F1A">
        <w:trPr>
          <w:trHeight w:val="240"/>
          <w:jc w:val="center"/>
        </w:trPr>
        <w:tc>
          <w:tcPr>
            <w:tcW w:w="4876" w:type="dxa"/>
            <w:tcBorders>
              <w:top w:val="nil"/>
              <w:left w:val="nil"/>
              <w:bottom w:val="nil"/>
              <w:right w:val="nil"/>
            </w:tcBorders>
          </w:tcPr>
          <w:p w14:paraId="0880453A"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3BEC6942" w14:textId="77777777" w:rsidR="00990CCD" w:rsidRPr="007E61D3" w:rsidRDefault="00990CCD" w:rsidP="00292F1A">
            <w:pPr>
              <w:pStyle w:val="AmColumnHeading"/>
            </w:pPr>
            <w:r w:rsidRPr="007E61D3">
              <w:t>Tarkistus</w:t>
            </w:r>
          </w:p>
        </w:tc>
      </w:tr>
      <w:tr w:rsidR="00990CCD" w:rsidRPr="007E61D3" w14:paraId="0824815B" w14:textId="77777777" w:rsidTr="00292F1A">
        <w:trPr>
          <w:jc w:val="center"/>
        </w:trPr>
        <w:tc>
          <w:tcPr>
            <w:tcW w:w="4876" w:type="dxa"/>
            <w:tcBorders>
              <w:top w:val="nil"/>
              <w:left w:val="nil"/>
              <w:bottom w:val="nil"/>
              <w:right w:val="nil"/>
            </w:tcBorders>
          </w:tcPr>
          <w:p w14:paraId="3F9D5DBA" w14:textId="77777777" w:rsidR="00990CCD" w:rsidRPr="007E61D3" w:rsidRDefault="00990CCD" w:rsidP="00292F1A">
            <w:pPr>
              <w:pStyle w:val="Normal6a"/>
            </w:pPr>
            <w:r w:rsidRPr="007E61D3">
              <w:t>10.</w:t>
            </w:r>
            <w:r w:rsidRPr="007E61D3">
              <w:tab/>
              <w:t xml:space="preserve">muistuttaa, että Draghin raportissa EU:ta kehotetaan jatkamaan perusteellisia uudistuksia kilpailukyvyn parantamiseksi keskittyen innovointiin, hiilestä irtautumiseen ja puolustukseen, ja kehottaa tekemään mittavia investointeja strategisille aloille, kuten vihreään energiaan, digitaaliseen infrastruktuuriin ja kehittyneisiin valmistusmenetelmiin, ja tukemaan niitä yksinkertaistamalla sääntelyä ja tehostamalla koordinointia EU:n tasolla; toteaa tältä osin, että luotettava tuloksellisuuskehys </w:t>
            </w:r>
            <w:r w:rsidRPr="007E61D3">
              <w:rPr>
                <w:b/>
                <w:i/>
              </w:rPr>
              <w:t>on</w:t>
            </w:r>
            <w:r w:rsidRPr="007E61D3">
              <w:t xml:space="preserve"> olennaisen </w:t>
            </w:r>
            <w:r w:rsidRPr="007E61D3">
              <w:rPr>
                <w:b/>
                <w:i/>
              </w:rPr>
              <w:t>tärkeä</w:t>
            </w:r>
            <w:r w:rsidRPr="007E61D3">
              <w:t xml:space="preserve"> edistymisen seuraamiseksi ja vaikutusten mittaamiseksi;</w:t>
            </w:r>
          </w:p>
        </w:tc>
        <w:tc>
          <w:tcPr>
            <w:tcW w:w="4876" w:type="dxa"/>
            <w:tcBorders>
              <w:top w:val="nil"/>
              <w:left w:val="nil"/>
              <w:bottom w:val="nil"/>
              <w:right w:val="nil"/>
            </w:tcBorders>
          </w:tcPr>
          <w:p w14:paraId="13218629" w14:textId="77777777" w:rsidR="00990CCD" w:rsidRPr="007E61D3" w:rsidRDefault="00990CCD" w:rsidP="00292F1A">
            <w:pPr>
              <w:pStyle w:val="Normal6a"/>
            </w:pPr>
            <w:r w:rsidRPr="007E61D3">
              <w:t>10.</w:t>
            </w:r>
            <w:r w:rsidRPr="007E61D3">
              <w:tab/>
              <w:t xml:space="preserve">muistuttaa, että Draghin raportissa EU:ta kehotetaan jatkamaan perusteellisia uudistuksia kilpailukyvyn parantamiseksi keskittyen innovointiin, hiilestä irtautumiseen ja puolustukseen, ja kehottaa tekemään mittavia investointeja strategisille aloille, kuten vihreään energiaan, digitaaliseen infrastruktuuriin ja kehittyneisiin valmistusmenetelmiin, ja tukemaan niitä yksinkertaistamalla sääntelyä ja tehostamalla koordinointia EU:n tasolla; toteaa tältä osin, että luotettava tuloksellisuuskehys </w:t>
            </w:r>
            <w:r w:rsidRPr="007E61D3">
              <w:rPr>
                <w:b/>
                <w:i/>
              </w:rPr>
              <w:t>ja indikaattorijärjestelmä ovat</w:t>
            </w:r>
            <w:r w:rsidRPr="007E61D3">
              <w:t xml:space="preserve"> olennaisen </w:t>
            </w:r>
            <w:r w:rsidRPr="007E61D3">
              <w:rPr>
                <w:b/>
                <w:i/>
              </w:rPr>
              <w:t>tärkeitä</w:t>
            </w:r>
            <w:r w:rsidRPr="007E61D3">
              <w:t xml:space="preserve"> edistymisen seuraamiseksi ja vaikutusten mittaamiseksi</w:t>
            </w:r>
            <w:r w:rsidRPr="007E61D3">
              <w:rPr>
                <w:b/>
                <w:i/>
              </w:rPr>
              <w:t>, ja ne liittävät tuloksen suoraan Euroopan unionin taloudelliseen vahvuuteen</w:t>
            </w:r>
            <w:r w:rsidRPr="007E61D3">
              <w:t>;</w:t>
            </w:r>
          </w:p>
        </w:tc>
      </w:tr>
    </w:tbl>
    <w:p w14:paraId="7B8324D8"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712979C9" w14:textId="77777777" w:rsidR="00990CCD" w:rsidRPr="007E61D3" w:rsidRDefault="00990CCD" w:rsidP="00990CCD">
      <w:r w:rsidRPr="007E61D3">
        <w:rPr>
          <w:rStyle w:val="HideTWBExt"/>
        </w:rPr>
        <w:t>&lt;/Amend&gt;</w:t>
      </w:r>
    </w:p>
    <w:p w14:paraId="4722ECA6"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66</w:t>
      </w:r>
      <w:r w:rsidRPr="007E61D3">
        <w:rPr>
          <w:rStyle w:val="HideTWBExt"/>
          <w:b w:val="0"/>
        </w:rPr>
        <w:t>&lt;/NumAm&gt;</w:t>
      </w:r>
    </w:p>
    <w:p w14:paraId="21DD7552" w14:textId="77777777" w:rsidR="00990CCD" w:rsidRPr="007E61D3" w:rsidRDefault="00990CCD" w:rsidP="00990CCD">
      <w:pPr>
        <w:pStyle w:val="NormalBold"/>
      </w:pPr>
      <w:r w:rsidRPr="007E61D3">
        <w:rPr>
          <w:rStyle w:val="HideTWBExt"/>
          <w:b w:val="0"/>
        </w:rPr>
        <w:t>&lt;RepeatBlock-By&gt;&lt;Members&gt;</w:t>
      </w:r>
      <w:r w:rsidRPr="007E61D3">
        <w:t>Eero Heinäluoma</w:t>
      </w:r>
      <w:r w:rsidRPr="007E61D3">
        <w:rPr>
          <w:rStyle w:val="HideTWBExt"/>
          <w:b w:val="0"/>
        </w:rPr>
        <w:t>&lt;/Members&gt;</w:t>
      </w:r>
    </w:p>
    <w:p w14:paraId="47EA9C89" w14:textId="77777777" w:rsidR="00990CCD" w:rsidRPr="007E61D3" w:rsidRDefault="00990CCD" w:rsidP="00990CCD">
      <w:pPr>
        <w:pStyle w:val="NormalBold"/>
      </w:pPr>
      <w:r w:rsidRPr="007E61D3">
        <w:rPr>
          <w:rStyle w:val="HideTWBExt"/>
          <w:b w:val="0"/>
        </w:rPr>
        <w:t>&lt;/RepeatBlock-By&gt;</w:t>
      </w:r>
    </w:p>
    <w:p w14:paraId="0E841421"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7C050017" w14:textId="77777777" w:rsidR="00990CCD" w:rsidRPr="007E61D3" w:rsidRDefault="00990CCD" w:rsidP="00990CCD">
      <w:pPr>
        <w:pStyle w:val="NormalBold"/>
      </w:pPr>
      <w:r w:rsidRPr="007E61D3">
        <w:rPr>
          <w:rStyle w:val="HideTWBExt"/>
          <w:b w:val="0"/>
        </w:rPr>
        <w:t>&lt;Article&gt;</w:t>
      </w:r>
      <w:r w:rsidRPr="007E61D3">
        <w:t>10 a kohta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6FE6A149" w14:textId="77777777" w:rsidTr="00292F1A">
        <w:trPr>
          <w:trHeight w:hRule="exact" w:val="240"/>
          <w:jc w:val="center"/>
        </w:trPr>
        <w:tc>
          <w:tcPr>
            <w:tcW w:w="9752" w:type="dxa"/>
            <w:gridSpan w:val="2"/>
            <w:tcBorders>
              <w:top w:val="nil"/>
              <w:left w:val="nil"/>
              <w:bottom w:val="nil"/>
              <w:right w:val="nil"/>
            </w:tcBorders>
          </w:tcPr>
          <w:p w14:paraId="66E164D8" w14:textId="77777777" w:rsidR="00990CCD" w:rsidRPr="007E61D3" w:rsidRDefault="00990CCD" w:rsidP="00292F1A"/>
        </w:tc>
      </w:tr>
      <w:tr w:rsidR="00990CCD" w:rsidRPr="007E61D3" w14:paraId="17E629BD" w14:textId="77777777" w:rsidTr="00292F1A">
        <w:trPr>
          <w:trHeight w:val="240"/>
          <w:jc w:val="center"/>
        </w:trPr>
        <w:tc>
          <w:tcPr>
            <w:tcW w:w="4876" w:type="dxa"/>
            <w:tcBorders>
              <w:top w:val="nil"/>
              <w:left w:val="nil"/>
              <w:bottom w:val="nil"/>
              <w:right w:val="nil"/>
            </w:tcBorders>
          </w:tcPr>
          <w:p w14:paraId="7DC66028"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3E63DB70" w14:textId="77777777" w:rsidR="00990CCD" w:rsidRPr="007E61D3" w:rsidRDefault="00990CCD" w:rsidP="00292F1A">
            <w:pPr>
              <w:pStyle w:val="AmColumnHeading"/>
            </w:pPr>
            <w:r w:rsidRPr="007E61D3">
              <w:t>Tarkistus</w:t>
            </w:r>
          </w:p>
        </w:tc>
      </w:tr>
      <w:tr w:rsidR="00990CCD" w:rsidRPr="007E61D3" w14:paraId="73A21639" w14:textId="77777777" w:rsidTr="00292F1A">
        <w:trPr>
          <w:jc w:val="center"/>
        </w:trPr>
        <w:tc>
          <w:tcPr>
            <w:tcW w:w="4876" w:type="dxa"/>
            <w:tcBorders>
              <w:top w:val="nil"/>
              <w:left w:val="nil"/>
              <w:bottom w:val="nil"/>
              <w:right w:val="nil"/>
            </w:tcBorders>
          </w:tcPr>
          <w:p w14:paraId="73DBE729" w14:textId="77777777" w:rsidR="00990CCD" w:rsidRPr="007E61D3" w:rsidRDefault="00990CCD" w:rsidP="00292F1A">
            <w:pPr>
              <w:pStyle w:val="Normal6a"/>
            </w:pPr>
          </w:p>
        </w:tc>
        <w:tc>
          <w:tcPr>
            <w:tcW w:w="4876" w:type="dxa"/>
            <w:tcBorders>
              <w:top w:val="nil"/>
              <w:left w:val="nil"/>
              <w:bottom w:val="nil"/>
              <w:right w:val="nil"/>
            </w:tcBorders>
          </w:tcPr>
          <w:p w14:paraId="5640163D" w14:textId="77777777" w:rsidR="00990CCD" w:rsidRPr="007E61D3" w:rsidRDefault="00990CCD" w:rsidP="00292F1A">
            <w:pPr>
              <w:pStyle w:val="Normal6a"/>
            </w:pPr>
            <w:r w:rsidRPr="007E61D3">
              <w:rPr>
                <w:b/>
                <w:i/>
              </w:rPr>
              <w:t>10 a.</w:t>
            </w:r>
            <w:r w:rsidRPr="007E61D3">
              <w:tab/>
            </w:r>
            <w:r w:rsidRPr="007E61D3">
              <w:rPr>
                <w:b/>
                <w:i/>
              </w:rPr>
              <w:t>muistuttaa, että Draghin raportissa korostetaan, että huippuosaaminen tutkimuksen ja innovoinnin alalla on olennaisen tärkeää EU:n kilpailukyvyn kannalta ja että EU:n tutkimus- ja innovointijärjestelmässä, myös Horisontti Eurooppa -ohjelmassa, olisi oltava vain yksi valintaperuste, nimittäin huippuosaaminen; toistaa tässä yhteydessä kantansa, jonka mukaan tutkimukseen ja innovointiin myönnettävä rahoitus olisi edelleen määriteltävä huippuosaamisen periaatteen mukaisesti ja säilytettävä ansioihin perustuvana;</w:t>
            </w:r>
          </w:p>
        </w:tc>
      </w:tr>
    </w:tbl>
    <w:p w14:paraId="2C3B7069"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7F542E9A" w14:textId="77777777" w:rsidR="00990CCD" w:rsidRPr="007E61D3" w:rsidRDefault="00990CCD" w:rsidP="00990CCD">
      <w:r w:rsidRPr="007E61D3">
        <w:rPr>
          <w:rStyle w:val="HideTWBExt"/>
        </w:rPr>
        <w:t>&lt;/Amend&gt;</w:t>
      </w:r>
    </w:p>
    <w:p w14:paraId="591DBBDC"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67</w:t>
      </w:r>
      <w:r w:rsidRPr="007E61D3">
        <w:rPr>
          <w:rStyle w:val="HideTWBExt"/>
          <w:b w:val="0"/>
        </w:rPr>
        <w:t>&lt;/NumAm&gt;</w:t>
      </w:r>
    </w:p>
    <w:p w14:paraId="64BCC10F" w14:textId="77777777" w:rsidR="00990CCD" w:rsidRPr="007E61D3" w:rsidRDefault="00990CCD" w:rsidP="00990CCD">
      <w:pPr>
        <w:pStyle w:val="NormalBold"/>
      </w:pPr>
      <w:r w:rsidRPr="007E61D3">
        <w:rPr>
          <w:rStyle w:val="HideTWBExt"/>
          <w:b w:val="0"/>
        </w:rPr>
        <w:t>&lt;RepeatBlock-By&gt;&lt;Members&gt;</w:t>
      </w:r>
      <w:r w:rsidRPr="007E61D3">
        <w:t>Şerban Dimitrie Sturdza</w:t>
      </w:r>
      <w:r w:rsidRPr="007E61D3">
        <w:rPr>
          <w:rStyle w:val="HideTWBExt"/>
          <w:b w:val="0"/>
        </w:rPr>
        <w:t>&lt;/Members&gt;</w:t>
      </w:r>
    </w:p>
    <w:p w14:paraId="384749FF" w14:textId="77777777" w:rsidR="00990CCD" w:rsidRPr="007E61D3" w:rsidRDefault="00990CCD" w:rsidP="00990CCD">
      <w:pPr>
        <w:pStyle w:val="NormalBold"/>
      </w:pPr>
      <w:r w:rsidRPr="007E61D3">
        <w:rPr>
          <w:rStyle w:val="HideTWBExt"/>
          <w:b w:val="0"/>
        </w:rPr>
        <w:t>&lt;/RepeatBlock-By&gt;</w:t>
      </w:r>
    </w:p>
    <w:p w14:paraId="21EE848B"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565F9838" w14:textId="77777777" w:rsidR="00990CCD" w:rsidRPr="007E61D3" w:rsidRDefault="00990CCD" w:rsidP="00990CCD">
      <w:pPr>
        <w:pStyle w:val="NormalBold"/>
      </w:pPr>
      <w:r w:rsidRPr="007E61D3">
        <w:rPr>
          <w:rStyle w:val="HideTWBExt"/>
          <w:b w:val="0"/>
        </w:rPr>
        <w:t>&lt;Article&gt;</w:t>
      </w:r>
      <w:r w:rsidRPr="007E61D3">
        <w:t>11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66CCA928" w14:textId="77777777" w:rsidTr="00292F1A">
        <w:trPr>
          <w:trHeight w:hRule="exact" w:val="240"/>
          <w:jc w:val="center"/>
        </w:trPr>
        <w:tc>
          <w:tcPr>
            <w:tcW w:w="9752" w:type="dxa"/>
            <w:gridSpan w:val="2"/>
            <w:tcBorders>
              <w:top w:val="nil"/>
              <w:left w:val="nil"/>
              <w:bottom w:val="nil"/>
              <w:right w:val="nil"/>
            </w:tcBorders>
          </w:tcPr>
          <w:p w14:paraId="2C5F8060" w14:textId="77777777" w:rsidR="00990CCD" w:rsidRPr="007E61D3" w:rsidRDefault="00990CCD" w:rsidP="00292F1A"/>
        </w:tc>
      </w:tr>
      <w:tr w:rsidR="00990CCD" w:rsidRPr="007E61D3" w14:paraId="0DA31E41" w14:textId="77777777" w:rsidTr="00292F1A">
        <w:trPr>
          <w:trHeight w:val="240"/>
          <w:jc w:val="center"/>
        </w:trPr>
        <w:tc>
          <w:tcPr>
            <w:tcW w:w="4876" w:type="dxa"/>
            <w:tcBorders>
              <w:top w:val="nil"/>
              <w:left w:val="nil"/>
              <w:bottom w:val="nil"/>
              <w:right w:val="nil"/>
            </w:tcBorders>
          </w:tcPr>
          <w:p w14:paraId="54824BE8"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25A6DE19" w14:textId="77777777" w:rsidR="00990CCD" w:rsidRPr="007E61D3" w:rsidRDefault="00990CCD" w:rsidP="00292F1A">
            <w:pPr>
              <w:pStyle w:val="AmColumnHeading"/>
            </w:pPr>
            <w:r w:rsidRPr="007E61D3">
              <w:t>Tarkistus</w:t>
            </w:r>
          </w:p>
        </w:tc>
      </w:tr>
      <w:tr w:rsidR="00990CCD" w:rsidRPr="007E61D3" w14:paraId="72113DCD" w14:textId="77777777" w:rsidTr="00292F1A">
        <w:trPr>
          <w:jc w:val="center"/>
        </w:trPr>
        <w:tc>
          <w:tcPr>
            <w:tcW w:w="4876" w:type="dxa"/>
            <w:tcBorders>
              <w:top w:val="nil"/>
              <w:left w:val="nil"/>
              <w:bottom w:val="nil"/>
              <w:right w:val="nil"/>
            </w:tcBorders>
          </w:tcPr>
          <w:p w14:paraId="45CC6DCB" w14:textId="77777777" w:rsidR="00990CCD" w:rsidRPr="007E61D3" w:rsidRDefault="00990CCD" w:rsidP="00292F1A">
            <w:pPr>
              <w:pStyle w:val="Normal6a"/>
            </w:pPr>
            <w:r w:rsidRPr="007E61D3">
              <w:t>11.</w:t>
            </w:r>
            <w:r w:rsidRPr="007E61D3">
              <w:tab/>
              <w:t>korostaa, että Draghin raportin suositusten täytäntöönpanoa olisi seurattava merkityksellisillä tulosindikaattoreilla, jotka kuvaavat EU:n edistymistä sen kilpailukyvyn parantamisessa; korostaa, että indikaattorit on suunniteltava huolellisesti ja niiden olisi katettava tuotosten (kuten rahoitettujen hankkeiden lukumäärä) lisäksi myös tulokset ja vaikutukset (esimerkiksi tuottavuuden kasvu, päästöjen väheneminen, luodut työpaikat, EU:n ohjelmien vipuvaikutus erityisesti yksityisten investointien käyttöönoton osalta), jotta voidaan mitata EU:n varainkäytön tehokkuutta ja vaikuttavuutta;</w:t>
            </w:r>
          </w:p>
        </w:tc>
        <w:tc>
          <w:tcPr>
            <w:tcW w:w="4876" w:type="dxa"/>
            <w:tcBorders>
              <w:top w:val="nil"/>
              <w:left w:val="nil"/>
              <w:bottom w:val="nil"/>
              <w:right w:val="nil"/>
            </w:tcBorders>
          </w:tcPr>
          <w:p w14:paraId="4E9CD7D7" w14:textId="77777777" w:rsidR="00990CCD" w:rsidRPr="007E61D3" w:rsidRDefault="00990CCD" w:rsidP="00292F1A">
            <w:pPr>
              <w:pStyle w:val="Normal6a"/>
            </w:pPr>
            <w:r w:rsidRPr="007E61D3">
              <w:t>11.</w:t>
            </w:r>
            <w:r w:rsidRPr="007E61D3">
              <w:tab/>
              <w:t xml:space="preserve">korostaa, että Draghin raportin suositusten täytäntöönpanoa olisi seurattava merkityksellisillä tulosindikaattoreilla, jotka kuvaavat EU:n edistymistä sen kilpailukyvyn parantamisessa; korostaa, että indikaattorit on suunniteltava huolellisesti ja niiden olisi katettava tuotosten (kuten rahoitettujen hankkeiden lukumäärä) lisäksi myös tulokset ja vaikutukset (esimerkiksi tuottavuuden kasvu, päästöjen väheneminen, luodut työpaikat, EU:n ohjelmien vipuvaikutus erityisesti yksityisten investointien käyttöönoton osalta), jotta voidaan mitata EU:n varainkäytön tehokkuutta ja vaikuttavuutta; </w:t>
            </w:r>
            <w:r w:rsidRPr="007E61D3">
              <w:rPr>
                <w:b/>
                <w:i/>
              </w:rPr>
              <w:t>painottaa, että tulosperusteisissa indikaattoreissa olisi keskityttävä pitkän aikavälin kilpailukykyhyötyihin, kuten tuottavuuden kasvuun, teknologiseen johtoasemaan, viennin monipuolistamiseen ja kestävien työpaikkojen luomiseen lyhyen aikavälin maksumittareiden tai poliittisesti määriteltyjen välitavoitteiden sijasta;</w:t>
            </w:r>
          </w:p>
        </w:tc>
      </w:tr>
    </w:tbl>
    <w:p w14:paraId="1A7CD47D"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41F0925B" w14:textId="77777777" w:rsidR="00990CCD" w:rsidRPr="007E61D3" w:rsidRDefault="00990CCD" w:rsidP="00990CCD">
      <w:r w:rsidRPr="007E61D3">
        <w:rPr>
          <w:rStyle w:val="HideTWBExt"/>
        </w:rPr>
        <w:t>&lt;/Amend&gt;</w:t>
      </w:r>
    </w:p>
    <w:p w14:paraId="03C61724"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68</w:t>
      </w:r>
      <w:r w:rsidRPr="007E61D3">
        <w:rPr>
          <w:rStyle w:val="HideTWBExt"/>
          <w:b w:val="0"/>
        </w:rPr>
        <w:t>&lt;/NumAm&gt;</w:t>
      </w:r>
    </w:p>
    <w:p w14:paraId="61725FEC" w14:textId="77777777" w:rsidR="00990CCD" w:rsidRPr="007E61D3" w:rsidRDefault="00990CCD" w:rsidP="00990CCD">
      <w:pPr>
        <w:pStyle w:val="NormalBold"/>
      </w:pPr>
      <w:r w:rsidRPr="007E61D3">
        <w:rPr>
          <w:rStyle w:val="HideTWBExt"/>
          <w:b w:val="0"/>
        </w:rPr>
        <w:t>&lt;RepeatBlock-By&gt;&lt;Members&gt;</w:t>
      </w:r>
      <w:r w:rsidRPr="007E61D3">
        <w:t>Tomáš Zdechovský</w:t>
      </w:r>
      <w:r w:rsidRPr="007E61D3">
        <w:rPr>
          <w:rStyle w:val="HideTWBExt"/>
          <w:b w:val="0"/>
        </w:rPr>
        <w:t>&lt;/Members&gt;</w:t>
      </w:r>
    </w:p>
    <w:p w14:paraId="7BD6C223" w14:textId="77777777" w:rsidR="00990CCD" w:rsidRPr="007E61D3" w:rsidRDefault="00990CCD" w:rsidP="00990CCD">
      <w:pPr>
        <w:pStyle w:val="NormalBold"/>
      </w:pPr>
      <w:r w:rsidRPr="007E61D3">
        <w:rPr>
          <w:rStyle w:val="HideTWBExt"/>
          <w:b w:val="0"/>
        </w:rPr>
        <w:t>&lt;/RepeatBlock-By&gt;</w:t>
      </w:r>
    </w:p>
    <w:p w14:paraId="78E2BE02"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2DA05853" w14:textId="77777777" w:rsidR="00990CCD" w:rsidRPr="007E61D3" w:rsidRDefault="00990CCD" w:rsidP="00990CCD">
      <w:pPr>
        <w:pStyle w:val="NormalBold"/>
      </w:pPr>
      <w:r w:rsidRPr="007E61D3">
        <w:rPr>
          <w:rStyle w:val="HideTWBExt"/>
          <w:b w:val="0"/>
        </w:rPr>
        <w:t>&lt;Article&gt;</w:t>
      </w:r>
      <w:r w:rsidRPr="007E61D3">
        <w:t>11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0F5207BE" w14:textId="77777777" w:rsidTr="00292F1A">
        <w:trPr>
          <w:trHeight w:hRule="exact" w:val="240"/>
          <w:jc w:val="center"/>
        </w:trPr>
        <w:tc>
          <w:tcPr>
            <w:tcW w:w="9752" w:type="dxa"/>
            <w:gridSpan w:val="2"/>
            <w:tcBorders>
              <w:top w:val="nil"/>
              <w:left w:val="nil"/>
              <w:bottom w:val="nil"/>
              <w:right w:val="nil"/>
            </w:tcBorders>
          </w:tcPr>
          <w:p w14:paraId="7B693CE5" w14:textId="77777777" w:rsidR="00990CCD" w:rsidRPr="007E61D3" w:rsidRDefault="00990CCD" w:rsidP="00292F1A"/>
        </w:tc>
      </w:tr>
      <w:tr w:rsidR="00990CCD" w:rsidRPr="007E61D3" w14:paraId="6363FFC1" w14:textId="77777777" w:rsidTr="00292F1A">
        <w:trPr>
          <w:trHeight w:val="240"/>
          <w:jc w:val="center"/>
        </w:trPr>
        <w:tc>
          <w:tcPr>
            <w:tcW w:w="4876" w:type="dxa"/>
            <w:tcBorders>
              <w:top w:val="nil"/>
              <w:left w:val="nil"/>
              <w:bottom w:val="nil"/>
              <w:right w:val="nil"/>
            </w:tcBorders>
          </w:tcPr>
          <w:p w14:paraId="58FFC2E3"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66E46783" w14:textId="77777777" w:rsidR="00990CCD" w:rsidRPr="007E61D3" w:rsidRDefault="00990CCD" w:rsidP="00292F1A">
            <w:pPr>
              <w:pStyle w:val="AmColumnHeading"/>
            </w:pPr>
            <w:r w:rsidRPr="007E61D3">
              <w:t>Tarkistus</w:t>
            </w:r>
          </w:p>
        </w:tc>
      </w:tr>
      <w:tr w:rsidR="00990CCD" w:rsidRPr="007E61D3" w14:paraId="42929049" w14:textId="77777777" w:rsidTr="00292F1A">
        <w:trPr>
          <w:jc w:val="center"/>
        </w:trPr>
        <w:tc>
          <w:tcPr>
            <w:tcW w:w="4876" w:type="dxa"/>
            <w:tcBorders>
              <w:top w:val="nil"/>
              <w:left w:val="nil"/>
              <w:bottom w:val="nil"/>
              <w:right w:val="nil"/>
            </w:tcBorders>
          </w:tcPr>
          <w:p w14:paraId="0E576FED" w14:textId="77777777" w:rsidR="00990CCD" w:rsidRPr="007E61D3" w:rsidRDefault="00990CCD" w:rsidP="00292F1A">
            <w:pPr>
              <w:pStyle w:val="Normal6a"/>
            </w:pPr>
            <w:r w:rsidRPr="007E61D3">
              <w:t>11.</w:t>
            </w:r>
            <w:r w:rsidRPr="007E61D3">
              <w:tab/>
              <w:t>korostaa, että Draghin raportin suositusten täytäntöönpanoa olisi seurattava merkityksellisillä tulosindikaattoreilla, jotka kuvaavat EU:n edistymistä sen kilpailukyvyn parantamisessa; korostaa, että indikaattorit on suunniteltava huolellisesti ja niiden olisi katettava tuotosten (kuten rahoitettujen hankkeiden lukumäärä) lisäksi myös tulokset ja vaikutukset (esimerkiksi tuottavuuden kasvu, päästöjen väheneminen, luodut työpaikat, EU:n ohjelmien vipuvaikutus erityisesti yksityisten investointien käyttöönoton osalta), jotta voidaan mitata EU:n varainkäytön tehokkuutta ja vaikuttavuutta;</w:t>
            </w:r>
          </w:p>
        </w:tc>
        <w:tc>
          <w:tcPr>
            <w:tcW w:w="4876" w:type="dxa"/>
            <w:tcBorders>
              <w:top w:val="nil"/>
              <w:left w:val="nil"/>
              <w:bottom w:val="nil"/>
              <w:right w:val="nil"/>
            </w:tcBorders>
          </w:tcPr>
          <w:p w14:paraId="4B6D7E49" w14:textId="77777777" w:rsidR="00990CCD" w:rsidRPr="007E61D3" w:rsidRDefault="00990CCD" w:rsidP="00292F1A">
            <w:pPr>
              <w:pStyle w:val="Normal6a"/>
            </w:pPr>
            <w:r w:rsidRPr="007E61D3">
              <w:t>11.</w:t>
            </w:r>
            <w:r w:rsidRPr="007E61D3">
              <w:tab/>
              <w:t xml:space="preserve">korostaa, että Draghin raportin suositusten täytäntöönpanoa olisi seurattava merkityksellisillä tulosindikaattoreilla, jotka kuvaavat EU:n edistymistä sen kilpailukyvyn parantamisessa; korostaa, että indikaattorit on suunniteltava huolellisesti ja niiden olisi katettava tuotosten (kuten rahoitettujen hankkeiden lukumäärä) lisäksi myös tulokset ja vaikutukset (esimerkiksi tuottavuuden kasvu, päästöjen väheneminen, luodut työpaikat, EU:n ohjelmien vipuvaikutus erityisesti yksityisten investointien käyttöönoton osalta), jotta voidaan mitata EU:n varainkäytön tehokkuutta ja vaikuttavuutta; </w:t>
            </w:r>
            <w:r w:rsidRPr="007E61D3">
              <w:rPr>
                <w:b/>
                <w:i/>
              </w:rPr>
              <w:t>korostaa, että tulosindikaattoreiden määrittelyssä on vältettävä poliittisia tai subjektiivisia kriteerejä ja keskityttävä sen sijaan mitattavissa oleviin kilpailukykytuloksiin, kuten tuottavuuteen, kauppataseeseen ja investointien vivutukseen;</w:t>
            </w:r>
          </w:p>
        </w:tc>
      </w:tr>
    </w:tbl>
    <w:p w14:paraId="0BB60B3A"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61D96737" w14:textId="77777777" w:rsidR="00990CCD" w:rsidRPr="007E61D3" w:rsidRDefault="00990CCD" w:rsidP="00990CCD">
      <w:r w:rsidRPr="007E61D3">
        <w:rPr>
          <w:rStyle w:val="HideTWBExt"/>
        </w:rPr>
        <w:t>&lt;/Amend&gt;</w:t>
      </w:r>
    </w:p>
    <w:p w14:paraId="73E8A309"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69</w:t>
      </w:r>
      <w:r w:rsidRPr="007E61D3">
        <w:rPr>
          <w:rStyle w:val="HideTWBExt"/>
          <w:b w:val="0"/>
        </w:rPr>
        <w:t>&lt;/NumAm&gt;</w:t>
      </w:r>
    </w:p>
    <w:p w14:paraId="3EC38DB3" w14:textId="77777777" w:rsidR="00990CCD" w:rsidRPr="007E61D3" w:rsidRDefault="00990CCD" w:rsidP="00990CCD">
      <w:pPr>
        <w:pStyle w:val="NormalBold"/>
      </w:pPr>
      <w:r w:rsidRPr="007E61D3">
        <w:rPr>
          <w:rStyle w:val="HideTWBExt"/>
          <w:b w:val="0"/>
        </w:rPr>
        <w:t>&lt;RepeatBlock-By&gt;&lt;Members&gt;</w:t>
      </w:r>
      <w:r w:rsidRPr="007E61D3">
        <w:t>Dick Erixon, Şerban Dimitrie Sturdza</w:t>
      </w:r>
      <w:r w:rsidRPr="007E61D3">
        <w:rPr>
          <w:rStyle w:val="HideTWBExt"/>
          <w:b w:val="0"/>
        </w:rPr>
        <w:t>&lt;/Members&gt;</w:t>
      </w:r>
    </w:p>
    <w:p w14:paraId="6F1FE890" w14:textId="77777777" w:rsidR="00990CCD" w:rsidRPr="007E61D3" w:rsidRDefault="00990CCD" w:rsidP="00990CCD">
      <w:pPr>
        <w:pStyle w:val="NormalBold"/>
      </w:pPr>
      <w:r w:rsidRPr="007E61D3">
        <w:rPr>
          <w:rStyle w:val="HideTWBExt"/>
          <w:b w:val="0"/>
        </w:rPr>
        <w:t>&lt;/RepeatBlock-By&gt;</w:t>
      </w:r>
    </w:p>
    <w:p w14:paraId="3629C2AA"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7B1DD264" w14:textId="77777777" w:rsidR="00990CCD" w:rsidRPr="007E61D3" w:rsidRDefault="00990CCD" w:rsidP="00990CCD">
      <w:pPr>
        <w:pStyle w:val="NormalBold"/>
      </w:pPr>
      <w:r w:rsidRPr="007E61D3">
        <w:rPr>
          <w:rStyle w:val="HideTWBExt"/>
          <w:b w:val="0"/>
        </w:rPr>
        <w:t>&lt;Article&gt;</w:t>
      </w:r>
      <w:r w:rsidRPr="007E61D3">
        <w:t>11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74C66827" w14:textId="77777777" w:rsidTr="00292F1A">
        <w:trPr>
          <w:trHeight w:hRule="exact" w:val="240"/>
          <w:jc w:val="center"/>
        </w:trPr>
        <w:tc>
          <w:tcPr>
            <w:tcW w:w="9752" w:type="dxa"/>
            <w:gridSpan w:val="2"/>
            <w:tcBorders>
              <w:top w:val="nil"/>
              <w:left w:val="nil"/>
              <w:bottom w:val="nil"/>
              <w:right w:val="nil"/>
            </w:tcBorders>
          </w:tcPr>
          <w:p w14:paraId="421D2FFA" w14:textId="77777777" w:rsidR="00990CCD" w:rsidRPr="007E61D3" w:rsidRDefault="00990CCD" w:rsidP="00292F1A"/>
        </w:tc>
      </w:tr>
      <w:tr w:rsidR="00990CCD" w:rsidRPr="007E61D3" w14:paraId="721CC1E1" w14:textId="77777777" w:rsidTr="00292F1A">
        <w:trPr>
          <w:trHeight w:val="240"/>
          <w:jc w:val="center"/>
        </w:trPr>
        <w:tc>
          <w:tcPr>
            <w:tcW w:w="4876" w:type="dxa"/>
            <w:tcBorders>
              <w:top w:val="nil"/>
              <w:left w:val="nil"/>
              <w:bottom w:val="nil"/>
              <w:right w:val="nil"/>
            </w:tcBorders>
          </w:tcPr>
          <w:p w14:paraId="7A96944E"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7DC46327" w14:textId="77777777" w:rsidR="00990CCD" w:rsidRPr="007E61D3" w:rsidRDefault="00990CCD" w:rsidP="00292F1A">
            <w:pPr>
              <w:pStyle w:val="AmColumnHeading"/>
            </w:pPr>
            <w:r w:rsidRPr="007E61D3">
              <w:t>Tarkistus</w:t>
            </w:r>
          </w:p>
        </w:tc>
      </w:tr>
      <w:tr w:rsidR="00990CCD" w:rsidRPr="007E61D3" w14:paraId="0EAD65B9" w14:textId="77777777" w:rsidTr="00292F1A">
        <w:trPr>
          <w:jc w:val="center"/>
        </w:trPr>
        <w:tc>
          <w:tcPr>
            <w:tcW w:w="4876" w:type="dxa"/>
            <w:tcBorders>
              <w:top w:val="nil"/>
              <w:left w:val="nil"/>
              <w:bottom w:val="nil"/>
              <w:right w:val="nil"/>
            </w:tcBorders>
          </w:tcPr>
          <w:p w14:paraId="5446D889" w14:textId="77777777" w:rsidR="00990CCD" w:rsidRPr="007E61D3" w:rsidRDefault="00990CCD" w:rsidP="00292F1A">
            <w:pPr>
              <w:pStyle w:val="Normal6a"/>
            </w:pPr>
            <w:r w:rsidRPr="007E61D3">
              <w:t>11.</w:t>
            </w:r>
            <w:r w:rsidRPr="007E61D3">
              <w:tab/>
              <w:t>korostaa, että Draghin raportin suositusten täytäntöönpanoa olisi seurattava merkityksellisillä tulosindikaattoreilla, jotka kuvaavat EU:n edistymistä sen kilpailukyvyn parantamisessa; korostaa, että indikaattorit on suunniteltava huolellisesti ja niiden olisi katettava tuotosten (kuten rahoitettujen hankkeiden lukumäärä) lisäksi myös tulokset ja vaikutukset (esimerkiksi tuottavuuden kasvu, päästöjen väheneminen, luodut työpaikat, EU:n ohjelmien vipuvaikutus erityisesti yksityisten investointien käyttöönoton osalta), jotta voidaan mitata EU:n varainkäytön tehokkuutta ja vaikuttavuutta;</w:t>
            </w:r>
          </w:p>
        </w:tc>
        <w:tc>
          <w:tcPr>
            <w:tcW w:w="4876" w:type="dxa"/>
            <w:tcBorders>
              <w:top w:val="nil"/>
              <w:left w:val="nil"/>
              <w:bottom w:val="nil"/>
              <w:right w:val="nil"/>
            </w:tcBorders>
          </w:tcPr>
          <w:p w14:paraId="3CEDED17" w14:textId="77777777" w:rsidR="00990CCD" w:rsidRPr="007E61D3" w:rsidRDefault="00990CCD" w:rsidP="00292F1A">
            <w:pPr>
              <w:pStyle w:val="Normal6a"/>
            </w:pPr>
            <w:r w:rsidRPr="007E61D3">
              <w:t>11.</w:t>
            </w:r>
            <w:r w:rsidRPr="007E61D3">
              <w:tab/>
              <w:t>korostaa, että Draghin raportin suositusten täytäntöönpanoa olisi seurattava merkityksellisillä tulosindikaattoreilla, jotka kuvaavat EU:n edistymistä sen kilpailukyvyn parantamisessa</w:t>
            </w:r>
            <w:r w:rsidRPr="007E61D3">
              <w:rPr>
                <w:b/>
                <w:i/>
              </w:rPr>
              <w:t>, millä on myönteinen vaikutus jäsenvaltioiden talouskasvuun</w:t>
            </w:r>
            <w:r w:rsidRPr="007E61D3">
              <w:t xml:space="preserve">; korostaa, että indikaattorit on suunniteltava huolellisesti ja niiden olisi katettava tuotosten (kuten rahoitettujen hankkeiden lukumäärä) lisäksi myös tulokset ja vaikutukset (esimerkiksi tuottavuuden kasvu, päästöjen väheneminen, luodut työpaikat, EU:n ohjelmien vipuvaikutus erityisesti yksityisten investointien käyttöönoton osalta), jotta voidaan mitata EU:n varainkäytön tehokkuutta ja vaikuttavuutta; </w:t>
            </w:r>
            <w:r w:rsidRPr="007E61D3">
              <w:rPr>
                <w:b/>
                <w:i/>
              </w:rPr>
              <w:t>muistuttaa, että rakenneuudistukset ovat olennainen osa kilpailukykytavoitteiden saavuttamista ja että ne on otettava huomioon tuloksellisuuden mittauskehyksissä;</w:t>
            </w:r>
          </w:p>
        </w:tc>
      </w:tr>
    </w:tbl>
    <w:p w14:paraId="2D241FEF"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5DE9D05D" w14:textId="77777777" w:rsidR="00990CCD" w:rsidRPr="007E61D3" w:rsidRDefault="00990CCD" w:rsidP="00990CCD">
      <w:r w:rsidRPr="007E61D3">
        <w:rPr>
          <w:rStyle w:val="HideTWBExt"/>
        </w:rPr>
        <w:t>&lt;/Amend&gt;</w:t>
      </w:r>
    </w:p>
    <w:p w14:paraId="5480B6CD"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70</w:t>
      </w:r>
      <w:r w:rsidRPr="007E61D3">
        <w:rPr>
          <w:rStyle w:val="HideTWBExt"/>
          <w:b w:val="0"/>
        </w:rPr>
        <w:t>&lt;/NumAm&gt;</w:t>
      </w:r>
    </w:p>
    <w:p w14:paraId="68F1B927" w14:textId="77777777" w:rsidR="00990CCD" w:rsidRPr="007E61D3" w:rsidRDefault="00990CCD" w:rsidP="00990CCD">
      <w:pPr>
        <w:pStyle w:val="NormalBold"/>
      </w:pPr>
      <w:r w:rsidRPr="007E61D3">
        <w:rPr>
          <w:rStyle w:val="HideTWBExt"/>
          <w:b w:val="0"/>
        </w:rPr>
        <w:t>&lt;RepeatBlock-By&gt;&lt;Members&gt;</w:t>
      </w:r>
      <w:r w:rsidRPr="007E61D3">
        <w:t>Kinga Kollár</w:t>
      </w:r>
      <w:r w:rsidRPr="007E61D3">
        <w:rPr>
          <w:rStyle w:val="HideTWBExt"/>
          <w:b w:val="0"/>
        </w:rPr>
        <w:t>&lt;/Members&gt;</w:t>
      </w:r>
    </w:p>
    <w:p w14:paraId="1C58EF7A" w14:textId="77777777" w:rsidR="00990CCD" w:rsidRPr="007E61D3" w:rsidRDefault="00990CCD" w:rsidP="00990CCD">
      <w:pPr>
        <w:pStyle w:val="NormalBold"/>
      </w:pPr>
      <w:r w:rsidRPr="007E61D3">
        <w:rPr>
          <w:rStyle w:val="HideTWBExt"/>
          <w:b w:val="0"/>
        </w:rPr>
        <w:t>&lt;/RepeatBlock-By&gt;</w:t>
      </w:r>
    </w:p>
    <w:p w14:paraId="1AE7DACA"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4BC12517" w14:textId="77777777" w:rsidR="00990CCD" w:rsidRPr="007E61D3" w:rsidRDefault="00990CCD" w:rsidP="00990CCD">
      <w:pPr>
        <w:pStyle w:val="NormalBold"/>
      </w:pPr>
      <w:r w:rsidRPr="007E61D3">
        <w:rPr>
          <w:rStyle w:val="HideTWBExt"/>
          <w:b w:val="0"/>
        </w:rPr>
        <w:t>&lt;Article&gt;</w:t>
      </w:r>
      <w:r w:rsidRPr="007E61D3">
        <w:t>11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0819C608" w14:textId="77777777" w:rsidTr="00292F1A">
        <w:trPr>
          <w:trHeight w:hRule="exact" w:val="240"/>
          <w:jc w:val="center"/>
        </w:trPr>
        <w:tc>
          <w:tcPr>
            <w:tcW w:w="9752" w:type="dxa"/>
            <w:gridSpan w:val="2"/>
            <w:tcBorders>
              <w:top w:val="nil"/>
              <w:left w:val="nil"/>
              <w:bottom w:val="nil"/>
              <w:right w:val="nil"/>
            </w:tcBorders>
          </w:tcPr>
          <w:p w14:paraId="4BB8B58D" w14:textId="77777777" w:rsidR="00990CCD" w:rsidRPr="007E61D3" w:rsidRDefault="00990CCD" w:rsidP="00292F1A"/>
        </w:tc>
      </w:tr>
      <w:tr w:rsidR="00990CCD" w:rsidRPr="007E61D3" w14:paraId="117012E2" w14:textId="77777777" w:rsidTr="00292F1A">
        <w:trPr>
          <w:trHeight w:val="240"/>
          <w:jc w:val="center"/>
        </w:trPr>
        <w:tc>
          <w:tcPr>
            <w:tcW w:w="4876" w:type="dxa"/>
            <w:tcBorders>
              <w:top w:val="nil"/>
              <w:left w:val="nil"/>
              <w:bottom w:val="nil"/>
              <w:right w:val="nil"/>
            </w:tcBorders>
          </w:tcPr>
          <w:p w14:paraId="5FCED248"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1C6608E6" w14:textId="77777777" w:rsidR="00990CCD" w:rsidRPr="007E61D3" w:rsidRDefault="00990CCD" w:rsidP="00292F1A">
            <w:pPr>
              <w:pStyle w:val="AmColumnHeading"/>
            </w:pPr>
            <w:r w:rsidRPr="007E61D3">
              <w:t>Tarkistus</w:t>
            </w:r>
          </w:p>
        </w:tc>
      </w:tr>
      <w:tr w:rsidR="00990CCD" w:rsidRPr="007E61D3" w14:paraId="453B3A5A" w14:textId="77777777" w:rsidTr="00292F1A">
        <w:trPr>
          <w:jc w:val="center"/>
        </w:trPr>
        <w:tc>
          <w:tcPr>
            <w:tcW w:w="4876" w:type="dxa"/>
            <w:tcBorders>
              <w:top w:val="nil"/>
              <w:left w:val="nil"/>
              <w:bottom w:val="nil"/>
              <w:right w:val="nil"/>
            </w:tcBorders>
          </w:tcPr>
          <w:p w14:paraId="13912BD7" w14:textId="77777777" w:rsidR="00990CCD" w:rsidRPr="007E61D3" w:rsidRDefault="00990CCD" w:rsidP="00292F1A">
            <w:pPr>
              <w:pStyle w:val="Normal6a"/>
            </w:pPr>
            <w:r w:rsidRPr="007E61D3">
              <w:t>11.</w:t>
            </w:r>
            <w:r w:rsidRPr="007E61D3">
              <w:tab/>
              <w:t>korostaa, että Draghin raportin suositusten täytäntöönpanoa olisi seurattava merkityksellisillä tulosindikaattoreilla, jotka kuvaavat EU:n edistymistä sen kilpailukyvyn parantamisessa; korostaa, että indikaattorit on suunniteltava huolellisesti ja niiden olisi katettava tuotosten (kuten rahoitettujen hankkeiden lukumäärä) lisäksi myös tulokset ja vaikutukset (esimerkiksi tuottavuuden kasvu, päästöjen väheneminen, luodut työpaikat, EU:n ohjelmien vipuvaikutus erityisesti yksityisten investointien käyttöönoton osalta), jotta voidaan mitata EU:n varainkäytön tehokkuutta ja vaikuttavuutta;</w:t>
            </w:r>
          </w:p>
        </w:tc>
        <w:tc>
          <w:tcPr>
            <w:tcW w:w="4876" w:type="dxa"/>
            <w:tcBorders>
              <w:top w:val="nil"/>
              <w:left w:val="nil"/>
              <w:bottom w:val="nil"/>
              <w:right w:val="nil"/>
            </w:tcBorders>
          </w:tcPr>
          <w:p w14:paraId="434B9260" w14:textId="77777777" w:rsidR="00990CCD" w:rsidRPr="007E61D3" w:rsidRDefault="00990CCD" w:rsidP="00292F1A">
            <w:pPr>
              <w:pStyle w:val="Normal6a"/>
            </w:pPr>
            <w:r w:rsidRPr="007E61D3">
              <w:t>11.</w:t>
            </w:r>
            <w:r w:rsidRPr="007E61D3">
              <w:tab/>
              <w:t xml:space="preserve">korostaa, että Draghin raportin suositusten </w:t>
            </w:r>
            <w:r w:rsidRPr="007E61D3">
              <w:rPr>
                <w:b/>
                <w:i/>
              </w:rPr>
              <w:t xml:space="preserve">ja kilpailukykykompassin </w:t>
            </w:r>
            <w:r w:rsidRPr="007E61D3">
              <w:t xml:space="preserve">täytäntöönpanoa olisi seurattava merkityksellisillä tulosindikaattoreilla, jotka kuvaavat EU:n edistymistä sen kilpailukyvyn parantamisessa </w:t>
            </w:r>
            <w:r w:rsidRPr="007E61D3">
              <w:rPr>
                <w:b/>
                <w:i/>
              </w:rPr>
              <w:t>sekä talouskasvun tukemisessa innovaatioiden, teknologisen johtoaseman ja teollisuuden häiriönsietokyvyn kautta</w:t>
            </w:r>
            <w:r w:rsidRPr="007E61D3">
              <w:t>; korostaa, että indikaattorit on suunniteltava huolellisesti ja niiden olisi katettava tuotosten (kuten rahoitettujen hankkeiden lukumäärä) lisäksi myös tulokset ja vaikutukset (esimerkiksi tuottavuuden kasvu, päästöjen väheneminen, luodut työpaikat, EU:n ohjelmien vipuvaikutus erityisesti yksityisten investointien käyttöönoton osalta), jotta voidaan mitata EU:n varainkäytön tehokkuutta ja vaikuttavuutta;</w:t>
            </w:r>
          </w:p>
        </w:tc>
      </w:tr>
    </w:tbl>
    <w:p w14:paraId="0C3A617F"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36BAED99" w14:textId="77777777" w:rsidR="00990CCD" w:rsidRPr="007E61D3" w:rsidRDefault="00990CCD" w:rsidP="00990CCD">
      <w:r w:rsidRPr="007E61D3">
        <w:rPr>
          <w:rStyle w:val="HideTWBExt"/>
        </w:rPr>
        <w:t>&lt;/Amend&gt;</w:t>
      </w:r>
    </w:p>
    <w:p w14:paraId="2715489C"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71</w:t>
      </w:r>
      <w:r w:rsidRPr="007E61D3">
        <w:rPr>
          <w:rStyle w:val="HideTWBExt"/>
          <w:b w:val="0"/>
        </w:rPr>
        <w:t>&lt;/NumAm&gt;</w:t>
      </w:r>
    </w:p>
    <w:p w14:paraId="768F4775" w14:textId="77777777" w:rsidR="00990CCD" w:rsidRPr="007E61D3" w:rsidRDefault="00990CCD" w:rsidP="00990CCD">
      <w:pPr>
        <w:pStyle w:val="NormalBold"/>
      </w:pPr>
      <w:r w:rsidRPr="007E61D3">
        <w:rPr>
          <w:rStyle w:val="HideTWBExt"/>
          <w:b w:val="0"/>
        </w:rPr>
        <w:t>&lt;RepeatBlock-By&gt;&lt;Members&gt;</w:t>
      </w:r>
      <w:r w:rsidRPr="007E61D3">
        <w:t>Carla Tavares, José Cepeda</w:t>
      </w:r>
      <w:r w:rsidRPr="007E61D3">
        <w:rPr>
          <w:rStyle w:val="HideTWBExt"/>
          <w:b w:val="0"/>
        </w:rPr>
        <w:t>&lt;/Members&gt;</w:t>
      </w:r>
    </w:p>
    <w:p w14:paraId="71B55BF2" w14:textId="77777777" w:rsidR="00990CCD" w:rsidRPr="007E61D3" w:rsidRDefault="00990CCD" w:rsidP="00990CCD">
      <w:pPr>
        <w:pStyle w:val="NormalBold"/>
      </w:pPr>
      <w:r w:rsidRPr="007E61D3">
        <w:rPr>
          <w:rStyle w:val="HideTWBExt"/>
          <w:b w:val="0"/>
        </w:rPr>
        <w:t>&lt;/RepeatBlock-By&gt;</w:t>
      </w:r>
    </w:p>
    <w:p w14:paraId="55954A46"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5B4F46E8" w14:textId="77777777" w:rsidR="00990CCD" w:rsidRPr="007E61D3" w:rsidRDefault="00990CCD" w:rsidP="00990CCD">
      <w:pPr>
        <w:pStyle w:val="NormalBold"/>
      </w:pPr>
      <w:r w:rsidRPr="007E61D3">
        <w:rPr>
          <w:rStyle w:val="HideTWBExt"/>
          <w:b w:val="0"/>
        </w:rPr>
        <w:t>&lt;Article&gt;</w:t>
      </w:r>
      <w:r w:rsidRPr="007E61D3">
        <w:t>11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7DDABD26" w14:textId="77777777" w:rsidTr="00292F1A">
        <w:trPr>
          <w:trHeight w:hRule="exact" w:val="240"/>
          <w:jc w:val="center"/>
        </w:trPr>
        <w:tc>
          <w:tcPr>
            <w:tcW w:w="9752" w:type="dxa"/>
            <w:gridSpan w:val="2"/>
            <w:tcBorders>
              <w:top w:val="nil"/>
              <w:left w:val="nil"/>
              <w:bottom w:val="nil"/>
              <w:right w:val="nil"/>
            </w:tcBorders>
          </w:tcPr>
          <w:p w14:paraId="0B600634" w14:textId="77777777" w:rsidR="00990CCD" w:rsidRPr="007E61D3" w:rsidRDefault="00990CCD" w:rsidP="00292F1A"/>
        </w:tc>
      </w:tr>
      <w:tr w:rsidR="00990CCD" w:rsidRPr="007E61D3" w14:paraId="7E61F698" w14:textId="77777777" w:rsidTr="00292F1A">
        <w:trPr>
          <w:trHeight w:val="240"/>
          <w:jc w:val="center"/>
        </w:trPr>
        <w:tc>
          <w:tcPr>
            <w:tcW w:w="4876" w:type="dxa"/>
            <w:tcBorders>
              <w:top w:val="nil"/>
              <w:left w:val="nil"/>
              <w:bottom w:val="nil"/>
              <w:right w:val="nil"/>
            </w:tcBorders>
          </w:tcPr>
          <w:p w14:paraId="4B9746DA"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0585F057" w14:textId="77777777" w:rsidR="00990CCD" w:rsidRPr="007E61D3" w:rsidRDefault="00990CCD" w:rsidP="00292F1A">
            <w:pPr>
              <w:pStyle w:val="AmColumnHeading"/>
            </w:pPr>
            <w:r w:rsidRPr="007E61D3">
              <w:t>Tarkistus</w:t>
            </w:r>
          </w:p>
        </w:tc>
      </w:tr>
      <w:tr w:rsidR="00990CCD" w:rsidRPr="007E61D3" w14:paraId="567CEEA2" w14:textId="77777777" w:rsidTr="00292F1A">
        <w:trPr>
          <w:jc w:val="center"/>
        </w:trPr>
        <w:tc>
          <w:tcPr>
            <w:tcW w:w="4876" w:type="dxa"/>
            <w:tcBorders>
              <w:top w:val="nil"/>
              <w:left w:val="nil"/>
              <w:bottom w:val="nil"/>
              <w:right w:val="nil"/>
            </w:tcBorders>
          </w:tcPr>
          <w:p w14:paraId="0F3E1FE1" w14:textId="77777777" w:rsidR="00990CCD" w:rsidRPr="007E61D3" w:rsidRDefault="00990CCD" w:rsidP="00292F1A">
            <w:pPr>
              <w:pStyle w:val="Normal6a"/>
            </w:pPr>
            <w:r w:rsidRPr="007E61D3">
              <w:t>11.</w:t>
            </w:r>
            <w:r w:rsidRPr="007E61D3">
              <w:tab/>
              <w:t>korostaa, että Draghin raportin suositusten täytäntöönpanoa olisi seurattava merkityksellisillä tulosindikaattoreilla, jotka kuvaavat EU:n edistymistä sen kilpailukyvyn parantamisessa; korostaa, että indikaattorit on suunniteltava huolellisesti ja niiden olisi katettava tuotosten (kuten rahoitettujen hankkeiden lukumäärä) lisäksi myös tulokset ja vaikutukset (esimerkiksi tuottavuuden kasvu, päästöjen väheneminen, luodut työpaikat, EU:n ohjelmien vipuvaikutus erityisesti yksityisten investointien käyttöönoton osalta), jotta voidaan mitata EU:n varainkäytön tehokkuutta ja vaikuttavuutta;</w:t>
            </w:r>
          </w:p>
        </w:tc>
        <w:tc>
          <w:tcPr>
            <w:tcW w:w="4876" w:type="dxa"/>
            <w:tcBorders>
              <w:top w:val="nil"/>
              <w:left w:val="nil"/>
              <w:bottom w:val="nil"/>
              <w:right w:val="nil"/>
            </w:tcBorders>
          </w:tcPr>
          <w:p w14:paraId="5D59BB8D" w14:textId="77777777" w:rsidR="00990CCD" w:rsidRPr="007E61D3" w:rsidRDefault="00990CCD" w:rsidP="00292F1A">
            <w:pPr>
              <w:pStyle w:val="Normal6a"/>
            </w:pPr>
            <w:r w:rsidRPr="007E61D3">
              <w:t>11.</w:t>
            </w:r>
            <w:r w:rsidRPr="007E61D3">
              <w:tab/>
              <w:t>korostaa, että Draghin raportin suositusten täytäntöönpanoa olisi seurattava merkityksellisillä tulosindikaattoreilla, jotka kuvaavat EU:n edistymistä sen kilpailukyvyn parantamisessa</w:t>
            </w:r>
            <w:r w:rsidRPr="007E61D3">
              <w:rPr>
                <w:b/>
                <w:i/>
              </w:rPr>
              <w:t>, ja varmistettava samalla sosiaalinen oikeudenmukaisuus</w:t>
            </w:r>
            <w:r w:rsidRPr="007E61D3">
              <w:t xml:space="preserve">; korostaa, että indikaattorit on suunniteltava huolellisesti ja niiden olisi katettava tuotosten (kuten rahoitettujen hankkeiden lukumäärä) lisäksi myös tulokset ja vaikutukset (esimerkiksi tuottavuuden kasvu, päästöjen väheneminen, luodut </w:t>
            </w:r>
            <w:r w:rsidRPr="007E61D3">
              <w:rPr>
                <w:b/>
                <w:i/>
              </w:rPr>
              <w:t>kestävät ja turvalliset</w:t>
            </w:r>
            <w:r w:rsidRPr="007E61D3">
              <w:t xml:space="preserve"> työpaikat, </w:t>
            </w:r>
            <w:r w:rsidRPr="007E61D3">
              <w:rPr>
                <w:b/>
                <w:i/>
              </w:rPr>
              <w:t>yhteiskunnallisen ja alueellisen yhteenkuuluvuuden paraneminen,</w:t>
            </w:r>
            <w:r w:rsidRPr="007E61D3">
              <w:t xml:space="preserve"> EU:n ohjelmien vipuvaikutus erityisesti yksityisten investointien käyttöönoton osalta), jotta voidaan mitata EU:n varainkäytön tehokkuutta ja vaikuttavuutta;</w:t>
            </w:r>
          </w:p>
        </w:tc>
      </w:tr>
    </w:tbl>
    <w:p w14:paraId="11DB9199"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2F6D5EC5" w14:textId="77777777" w:rsidR="00990CCD" w:rsidRPr="007E61D3" w:rsidRDefault="00990CCD" w:rsidP="00990CCD">
      <w:r w:rsidRPr="007E61D3">
        <w:rPr>
          <w:rStyle w:val="HideTWBExt"/>
        </w:rPr>
        <w:t>&lt;/Amend&gt;</w:t>
      </w:r>
    </w:p>
    <w:p w14:paraId="1867DD8C"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72</w:t>
      </w:r>
      <w:r w:rsidRPr="007E61D3">
        <w:rPr>
          <w:rStyle w:val="HideTWBExt"/>
          <w:b w:val="0"/>
        </w:rPr>
        <w:t>&lt;/NumAm&gt;</w:t>
      </w:r>
    </w:p>
    <w:p w14:paraId="63AB0858" w14:textId="77777777" w:rsidR="00990CCD" w:rsidRPr="007E61D3" w:rsidRDefault="00990CCD" w:rsidP="00990CCD">
      <w:pPr>
        <w:pStyle w:val="NormalBold"/>
      </w:pPr>
      <w:r w:rsidRPr="007E61D3">
        <w:rPr>
          <w:rStyle w:val="HideTWBExt"/>
          <w:b w:val="0"/>
        </w:rPr>
        <w:t>&lt;RepeatBlock-By&gt;&lt;Members&gt;</w:t>
      </w:r>
      <w:r w:rsidRPr="007E61D3">
        <w:t>Cristian Terheş</w:t>
      </w:r>
      <w:r w:rsidRPr="007E61D3">
        <w:rPr>
          <w:rStyle w:val="HideTWBExt"/>
          <w:b w:val="0"/>
        </w:rPr>
        <w:t>&lt;/Members&gt;</w:t>
      </w:r>
    </w:p>
    <w:p w14:paraId="336BF28F" w14:textId="77777777" w:rsidR="00990CCD" w:rsidRPr="007E61D3" w:rsidRDefault="00990CCD" w:rsidP="00990CCD">
      <w:pPr>
        <w:pStyle w:val="NormalBold"/>
      </w:pPr>
      <w:r w:rsidRPr="007E61D3">
        <w:rPr>
          <w:rStyle w:val="HideTWBExt"/>
          <w:b w:val="0"/>
        </w:rPr>
        <w:t>&lt;/RepeatBlock-By&gt;</w:t>
      </w:r>
    </w:p>
    <w:p w14:paraId="4F452294"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2A4C5E4F" w14:textId="77777777" w:rsidR="00990CCD" w:rsidRPr="007E61D3" w:rsidRDefault="00990CCD" w:rsidP="00990CCD">
      <w:pPr>
        <w:pStyle w:val="NormalBold"/>
      </w:pPr>
      <w:r w:rsidRPr="007E61D3">
        <w:rPr>
          <w:rStyle w:val="HideTWBExt"/>
          <w:b w:val="0"/>
        </w:rPr>
        <w:t>&lt;Article&gt;</w:t>
      </w:r>
      <w:r w:rsidRPr="007E61D3">
        <w:t>11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55676B62" w14:textId="77777777" w:rsidTr="00292F1A">
        <w:trPr>
          <w:trHeight w:hRule="exact" w:val="240"/>
          <w:jc w:val="center"/>
        </w:trPr>
        <w:tc>
          <w:tcPr>
            <w:tcW w:w="9752" w:type="dxa"/>
            <w:gridSpan w:val="2"/>
            <w:tcBorders>
              <w:top w:val="nil"/>
              <w:left w:val="nil"/>
              <w:bottom w:val="nil"/>
              <w:right w:val="nil"/>
            </w:tcBorders>
          </w:tcPr>
          <w:p w14:paraId="4ECACEAC" w14:textId="77777777" w:rsidR="00990CCD" w:rsidRPr="007E61D3" w:rsidRDefault="00990CCD" w:rsidP="00292F1A"/>
        </w:tc>
      </w:tr>
      <w:tr w:rsidR="00990CCD" w:rsidRPr="007E61D3" w14:paraId="5E86A5B1" w14:textId="77777777" w:rsidTr="00292F1A">
        <w:trPr>
          <w:trHeight w:val="240"/>
          <w:jc w:val="center"/>
        </w:trPr>
        <w:tc>
          <w:tcPr>
            <w:tcW w:w="4876" w:type="dxa"/>
            <w:tcBorders>
              <w:top w:val="nil"/>
              <w:left w:val="nil"/>
              <w:bottom w:val="nil"/>
              <w:right w:val="nil"/>
            </w:tcBorders>
          </w:tcPr>
          <w:p w14:paraId="7B8F72B4"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49305701" w14:textId="77777777" w:rsidR="00990CCD" w:rsidRPr="007E61D3" w:rsidRDefault="00990CCD" w:rsidP="00292F1A">
            <w:pPr>
              <w:pStyle w:val="AmColumnHeading"/>
            </w:pPr>
            <w:r w:rsidRPr="007E61D3">
              <w:t>Tarkistus</w:t>
            </w:r>
          </w:p>
        </w:tc>
      </w:tr>
      <w:tr w:rsidR="00990CCD" w:rsidRPr="007E61D3" w14:paraId="01A6C015" w14:textId="77777777" w:rsidTr="00292F1A">
        <w:trPr>
          <w:jc w:val="center"/>
        </w:trPr>
        <w:tc>
          <w:tcPr>
            <w:tcW w:w="4876" w:type="dxa"/>
            <w:tcBorders>
              <w:top w:val="nil"/>
              <w:left w:val="nil"/>
              <w:bottom w:val="nil"/>
              <w:right w:val="nil"/>
            </w:tcBorders>
          </w:tcPr>
          <w:p w14:paraId="6E8F5974" w14:textId="77777777" w:rsidR="00990CCD" w:rsidRPr="007E61D3" w:rsidRDefault="00990CCD" w:rsidP="00292F1A">
            <w:pPr>
              <w:pStyle w:val="Normal6a"/>
            </w:pPr>
            <w:r w:rsidRPr="007E61D3">
              <w:t>11.</w:t>
            </w:r>
            <w:r w:rsidRPr="007E61D3">
              <w:tab/>
              <w:t xml:space="preserve">korostaa, että Draghin raportin suositusten täytäntöönpanoa olisi seurattava merkityksellisillä tulosindikaattoreilla, jotka kuvaavat EU:n edistymistä sen kilpailukyvyn parantamisessa; korostaa, että indikaattorit on suunniteltava huolellisesti ja niiden olisi katettava tuotosten (kuten rahoitettujen hankkeiden lukumäärä) lisäksi myös tulokset ja vaikutukset (esimerkiksi tuottavuuden kasvu, </w:t>
            </w:r>
            <w:r w:rsidRPr="007E61D3">
              <w:rPr>
                <w:b/>
                <w:i/>
              </w:rPr>
              <w:t>päästöjen väheneminen,</w:t>
            </w:r>
            <w:r w:rsidRPr="007E61D3">
              <w:t xml:space="preserve"> luodut työpaikat, EU:n ohjelmien vipuvaikutus erityisesti yksityisten investointien käyttöönoton osalta), jotta voidaan mitata EU:n varainkäytön tehokkuutta ja vaikuttavuutta;</w:t>
            </w:r>
          </w:p>
        </w:tc>
        <w:tc>
          <w:tcPr>
            <w:tcW w:w="4876" w:type="dxa"/>
            <w:tcBorders>
              <w:top w:val="nil"/>
              <w:left w:val="nil"/>
              <w:bottom w:val="nil"/>
              <w:right w:val="nil"/>
            </w:tcBorders>
          </w:tcPr>
          <w:p w14:paraId="0C67B566" w14:textId="77777777" w:rsidR="00990CCD" w:rsidRPr="007E61D3" w:rsidRDefault="00990CCD" w:rsidP="00292F1A">
            <w:pPr>
              <w:pStyle w:val="Normal6a"/>
            </w:pPr>
            <w:r w:rsidRPr="007E61D3">
              <w:t>11.</w:t>
            </w:r>
            <w:r w:rsidRPr="007E61D3">
              <w:tab/>
              <w:t>korostaa, että Draghin raportin suositusten täytäntöönpanoa olisi seurattava merkityksellisillä tulosindikaattoreilla, jotka kuvaavat EU:n edistymistä sen kilpailukyvyn parantamisessa; korostaa, että indikaattorit on suunniteltava huolellisesti ja niiden olisi katettava tuotosten (kuten rahoitettujen hankkeiden lukumäärä) lisäksi myös tulokset ja vaikutukset (esimerkiksi tuottavuuden kasvu, luodut työpaikat, EU:n ohjelmien vipuvaikutus erityisesti yksityisten investointien käyttöönoton osalta), jotta voidaan mitata EU:n varainkäytön tehokkuutta ja vaikuttavuutta;</w:t>
            </w:r>
          </w:p>
        </w:tc>
      </w:tr>
    </w:tbl>
    <w:p w14:paraId="752397AE"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717ED4F0" w14:textId="77777777" w:rsidR="00990CCD" w:rsidRPr="007E61D3" w:rsidRDefault="00990CCD" w:rsidP="00990CCD">
      <w:r w:rsidRPr="007E61D3">
        <w:rPr>
          <w:rStyle w:val="HideTWBExt"/>
        </w:rPr>
        <w:t>&lt;/Amend&gt;</w:t>
      </w:r>
    </w:p>
    <w:p w14:paraId="48A2453F"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73</w:t>
      </w:r>
      <w:r w:rsidRPr="007E61D3">
        <w:rPr>
          <w:rStyle w:val="HideTWBExt"/>
          <w:b w:val="0"/>
        </w:rPr>
        <w:t>&lt;/NumAm&gt;</w:t>
      </w:r>
    </w:p>
    <w:p w14:paraId="14475EBA" w14:textId="77777777" w:rsidR="00990CCD" w:rsidRPr="007E61D3" w:rsidRDefault="00990CCD" w:rsidP="00990CCD">
      <w:pPr>
        <w:pStyle w:val="NormalBold"/>
      </w:pPr>
      <w:r w:rsidRPr="007E61D3">
        <w:rPr>
          <w:rStyle w:val="HideTWBExt"/>
          <w:b w:val="0"/>
        </w:rPr>
        <w:t>&lt;RepeatBlock-By&gt;&lt;Members&gt;</w:t>
      </w:r>
      <w:r w:rsidRPr="007E61D3">
        <w:t>Şerban Dimitrie Sturdza</w:t>
      </w:r>
      <w:r w:rsidRPr="007E61D3">
        <w:rPr>
          <w:rStyle w:val="HideTWBExt"/>
          <w:b w:val="0"/>
        </w:rPr>
        <w:t>&lt;/Members&gt;</w:t>
      </w:r>
    </w:p>
    <w:p w14:paraId="1109BB13" w14:textId="77777777" w:rsidR="00990CCD" w:rsidRPr="007E61D3" w:rsidRDefault="00990CCD" w:rsidP="00990CCD">
      <w:pPr>
        <w:pStyle w:val="NormalBold"/>
      </w:pPr>
      <w:r w:rsidRPr="007E61D3">
        <w:rPr>
          <w:rStyle w:val="HideTWBExt"/>
          <w:b w:val="0"/>
        </w:rPr>
        <w:t>&lt;/RepeatBlock-By&gt;</w:t>
      </w:r>
    </w:p>
    <w:p w14:paraId="3D5A6F8A"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5175DE58" w14:textId="77777777" w:rsidR="00990CCD" w:rsidRPr="007E61D3" w:rsidRDefault="00990CCD" w:rsidP="00990CCD">
      <w:pPr>
        <w:pStyle w:val="NormalBold"/>
      </w:pPr>
      <w:r w:rsidRPr="007E61D3">
        <w:rPr>
          <w:rStyle w:val="HideTWBExt"/>
          <w:b w:val="0"/>
        </w:rPr>
        <w:t>&lt;Article&gt;</w:t>
      </w:r>
      <w:r w:rsidRPr="007E61D3">
        <w:t>11 a kohta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6D2EEC75" w14:textId="77777777" w:rsidTr="00292F1A">
        <w:trPr>
          <w:trHeight w:hRule="exact" w:val="240"/>
          <w:jc w:val="center"/>
        </w:trPr>
        <w:tc>
          <w:tcPr>
            <w:tcW w:w="9752" w:type="dxa"/>
            <w:gridSpan w:val="2"/>
            <w:tcBorders>
              <w:top w:val="nil"/>
              <w:left w:val="nil"/>
              <w:bottom w:val="nil"/>
              <w:right w:val="nil"/>
            </w:tcBorders>
          </w:tcPr>
          <w:p w14:paraId="31DFAE4F" w14:textId="77777777" w:rsidR="00990CCD" w:rsidRPr="007E61D3" w:rsidRDefault="00990CCD" w:rsidP="00292F1A"/>
        </w:tc>
      </w:tr>
      <w:tr w:rsidR="00990CCD" w:rsidRPr="007E61D3" w14:paraId="1C812C30" w14:textId="77777777" w:rsidTr="00292F1A">
        <w:trPr>
          <w:trHeight w:val="240"/>
          <w:jc w:val="center"/>
        </w:trPr>
        <w:tc>
          <w:tcPr>
            <w:tcW w:w="4876" w:type="dxa"/>
            <w:tcBorders>
              <w:top w:val="nil"/>
              <w:left w:val="nil"/>
              <w:bottom w:val="nil"/>
              <w:right w:val="nil"/>
            </w:tcBorders>
          </w:tcPr>
          <w:p w14:paraId="3C322397"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6A8C1EA9" w14:textId="77777777" w:rsidR="00990CCD" w:rsidRPr="007E61D3" w:rsidRDefault="00990CCD" w:rsidP="00292F1A">
            <w:pPr>
              <w:pStyle w:val="AmColumnHeading"/>
            </w:pPr>
            <w:r w:rsidRPr="007E61D3">
              <w:t>Tarkistus</w:t>
            </w:r>
          </w:p>
        </w:tc>
      </w:tr>
      <w:tr w:rsidR="00990CCD" w:rsidRPr="007E61D3" w14:paraId="3071CF4B" w14:textId="77777777" w:rsidTr="00292F1A">
        <w:trPr>
          <w:jc w:val="center"/>
        </w:trPr>
        <w:tc>
          <w:tcPr>
            <w:tcW w:w="4876" w:type="dxa"/>
            <w:tcBorders>
              <w:top w:val="nil"/>
              <w:left w:val="nil"/>
              <w:bottom w:val="nil"/>
              <w:right w:val="nil"/>
            </w:tcBorders>
          </w:tcPr>
          <w:p w14:paraId="2288EB68" w14:textId="77777777" w:rsidR="00990CCD" w:rsidRPr="007E61D3" w:rsidRDefault="00990CCD" w:rsidP="00292F1A">
            <w:pPr>
              <w:pStyle w:val="Normal6a"/>
            </w:pPr>
          </w:p>
        </w:tc>
        <w:tc>
          <w:tcPr>
            <w:tcW w:w="4876" w:type="dxa"/>
            <w:tcBorders>
              <w:top w:val="nil"/>
              <w:left w:val="nil"/>
              <w:bottom w:val="nil"/>
              <w:right w:val="nil"/>
            </w:tcBorders>
          </w:tcPr>
          <w:p w14:paraId="79BBB092" w14:textId="77777777" w:rsidR="00990CCD" w:rsidRPr="007E61D3" w:rsidRDefault="00990CCD" w:rsidP="00292F1A">
            <w:pPr>
              <w:pStyle w:val="Normal6a"/>
            </w:pPr>
            <w:r w:rsidRPr="007E61D3">
              <w:rPr>
                <w:b/>
                <w:i/>
              </w:rPr>
              <w:t>11 a.</w:t>
            </w:r>
            <w:r w:rsidRPr="007E61D3">
              <w:tab/>
            </w:r>
            <w:r w:rsidRPr="007E61D3">
              <w:rPr>
                <w:b/>
                <w:i/>
              </w:rPr>
              <w:t>katsoo, että lyhyen aikavälin maksumittareiden käyttö, jolla mitataan ensisijaisesti varojen käyttöä tai talousarvion toteutusastetta, antaa tietoa pikemminkin hallinnollisesta edistymisestä kuin EU:n menojen todellisista taloudellisista tai yhteiskunnallisista vaikutuksista; korostaa, että tällaiset indikaattorit voivat luoda harhaanjohtavan käsityksen menestyksestä, kun varat käytetään täysimääräisesti, mutta ne eivät tuota mitattavissa olevia parannuksia innovointiin, investointeihin tai työllisyyteen; muistuttaa, että Euroopan tilintarkastustuomioistuin on toistuvasti kritisoinut liiallista riippuvuutta EU:n tuloksellisuuskehyksen menotasoista ja maksujen välitavoitteista, ja kehottaa siirtymään kohti tulos- ja vaikutusindikaattoreita, jotka heijastavat todellisia kilpailukykyhyötyjä ja rahoille saatavaa vastinetta;</w:t>
            </w:r>
          </w:p>
        </w:tc>
      </w:tr>
    </w:tbl>
    <w:p w14:paraId="192A4CA3"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06CABB45" w14:textId="77777777" w:rsidR="00990CCD" w:rsidRPr="007E61D3" w:rsidRDefault="00990CCD" w:rsidP="00990CCD">
      <w:r w:rsidRPr="007E61D3">
        <w:rPr>
          <w:rStyle w:val="HideTWBExt"/>
        </w:rPr>
        <w:t>&lt;/Amend&gt;</w:t>
      </w:r>
    </w:p>
    <w:p w14:paraId="41FFA72A"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74</w:t>
      </w:r>
      <w:r w:rsidRPr="007E61D3">
        <w:rPr>
          <w:rStyle w:val="HideTWBExt"/>
          <w:b w:val="0"/>
        </w:rPr>
        <w:t>&lt;/NumAm&gt;</w:t>
      </w:r>
    </w:p>
    <w:p w14:paraId="07BCE049" w14:textId="77777777" w:rsidR="00990CCD" w:rsidRPr="007E61D3" w:rsidRDefault="00990CCD" w:rsidP="00990CCD">
      <w:pPr>
        <w:pStyle w:val="NormalBold"/>
      </w:pPr>
      <w:r w:rsidRPr="007E61D3">
        <w:rPr>
          <w:rStyle w:val="HideTWBExt"/>
          <w:b w:val="0"/>
        </w:rPr>
        <w:t>&lt;RepeatBlock-By&gt;&lt;Members&gt;</w:t>
      </w:r>
      <w:r w:rsidRPr="007E61D3">
        <w:t>Dick Erixon</w:t>
      </w:r>
      <w:r w:rsidRPr="007E61D3">
        <w:rPr>
          <w:rStyle w:val="HideTWBExt"/>
          <w:b w:val="0"/>
        </w:rPr>
        <w:t>&lt;/Members&gt;</w:t>
      </w:r>
    </w:p>
    <w:p w14:paraId="73F504D1" w14:textId="77777777" w:rsidR="00990CCD" w:rsidRPr="007E61D3" w:rsidRDefault="00990CCD" w:rsidP="00990CCD">
      <w:pPr>
        <w:pStyle w:val="NormalBold"/>
      </w:pPr>
      <w:r w:rsidRPr="007E61D3">
        <w:rPr>
          <w:rStyle w:val="HideTWBExt"/>
          <w:b w:val="0"/>
        </w:rPr>
        <w:t>&lt;/RepeatBlock-By&gt;</w:t>
      </w:r>
    </w:p>
    <w:p w14:paraId="19C6BDE3"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786F7FF5" w14:textId="77777777" w:rsidR="00990CCD" w:rsidRPr="007E61D3" w:rsidRDefault="00990CCD" w:rsidP="00990CCD">
      <w:pPr>
        <w:pStyle w:val="NormalBold"/>
      </w:pPr>
      <w:r w:rsidRPr="007E61D3">
        <w:rPr>
          <w:rStyle w:val="HideTWBExt"/>
          <w:b w:val="0"/>
        </w:rPr>
        <w:t>&lt;Article&gt;</w:t>
      </w:r>
      <w:r w:rsidRPr="007E61D3">
        <w:t>11 a kohta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7E87D5D4" w14:textId="77777777" w:rsidTr="00292F1A">
        <w:trPr>
          <w:trHeight w:hRule="exact" w:val="240"/>
          <w:jc w:val="center"/>
        </w:trPr>
        <w:tc>
          <w:tcPr>
            <w:tcW w:w="9752" w:type="dxa"/>
            <w:gridSpan w:val="2"/>
            <w:tcBorders>
              <w:top w:val="nil"/>
              <w:left w:val="nil"/>
              <w:bottom w:val="nil"/>
              <w:right w:val="nil"/>
            </w:tcBorders>
          </w:tcPr>
          <w:p w14:paraId="688CD9AE" w14:textId="77777777" w:rsidR="00990CCD" w:rsidRPr="007E61D3" w:rsidRDefault="00990CCD" w:rsidP="00292F1A"/>
        </w:tc>
      </w:tr>
      <w:tr w:rsidR="00990CCD" w:rsidRPr="007E61D3" w14:paraId="51DDA320" w14:textId="77777777" w:rsidTr="00292F1A">
        <w:trPr>
          <w:trHeight w:val="240"/>
          <w:jc w:val="center"/>
        </w:trPr>
        <w:tc>
          <w:tcPr>
            <w:tcW w:w="4876" w:type="dxa"/>
            <w:tcBorders>
              <w:top w:val="nil"/>
              <w:left w:val="nil"/>
              <w:bottom w:val="nil"/>
              <w:right w:val="nil"/>
            </w:tcBorders>
          </w:tcPr>
          <w:p w14:paraId="3C231C41"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29FFB55E" w14:textId="77777777" w:rsidR="00990CCD" w:rsidRPr="007E61D3" w:rsidRDefault="00990CCD" w:rsidP="00292F1A">
            <w:pPr>
              <w:pStyle w:val="AmColumnHeading"/>
            </w:pPr>
            <w:r w:rsidRPr="007E61D3">
              <w:t>Tarkistus</w:t>
            </w:r>
          </w:p>
        </w:tc>
      </w:tr>
      <w:tr w:rsidR="00990CCD" w:rsidRPr="007E61D3" w14:paraId="7C286307" w14:textId="77777777" w:rsidTr="00292F1A">
        <w:trPr>
          <w:jc w:val="center"/>
        </w:trPr>
        <w:tc>
          <w:tcPr>
            <w:tcW w:w="4876" w:type="dxa"/>
            <w:tcBorders>
              <w:top w:val="nil"/>
              <w:left w:val="nil"/>
              <w:bottom w:val="nil"/>
              <w:right w:val="nil"/>
            </w:tcBorders>
          </w:tcPr>
          <w:p w14:paraId="3EC7E382" w14:textId="77777777" w:rsidR="00990CCD" w:rsidRPr="007E61D3" w:rsidRDefault="00990CCD" w:rsidP="00292F1A">
            <w:pPr>
              <w:pStyle w:val="Normal6a"/>
            </w:pPr>
          </w:p>
        </w:tc>
        <w:tc>
          <w:tcPr>
            <w:tcW w:w="4876" w:type="dxa"/>
            <w:tcBorders>
              <w:top w:val="nil"/>
              <w:left w:val="nil"/>
              <w:bottom w:val="nil"/>
              <w:right w:val="nil"/>
            </w:tcBorders>
          </w:tcPr>
          <w:p w14:paraId="156FC6C0" w14:textId="77777777" w:rsidR="00990CCD" w:rsidRPr="007E61D3" w:rsidRDefault="00990CCD" w:rsidP="00292F1A">
            <w:pPr>
              <w:pStyle w:val="Normal6a"/>
            </w:pPr>
            <w:r w:rsidRPr="007E61D3">
              <w:rPr>
                <w:b/>
                <w:i/>
              </w:rPr>
              <w:t>11 a.</w:t>
            </w:r>
            <w:r w:rsidRPr="007E61D3">
              <w:tab/>
            </w:r>
            <w:r w:rsidRPr="007E61D3">
              <w:rPr>
                <w:b/>
                <w:i/>
              </w:rPr>
              <w:t>varoittaa, että valittujen painopisteiden horisontaaliset vähimmäisosuudet eivät automaattisesti paranna tuloksia; panee merkille, että 16. heinäkuuta 2025 tekemässään ehdotuksessa vuosien 2028–2034 monivuotiseksi rahoituskehykseksi komissio ehdottaa 35 prosentin ilmasto- ja ympäristömenotavoitetta (yli 700 miljardia euroa), jonka on pysyttävä alisteisena mitattavissa olevalle vaikuttavuudelle ja avoimelle vaikutusten raportoinnille;</w:t>
            </w:r>
          </w:p>
        </w:tc>
      </w:tr>
    </w:tbl>
    <w:p w14:paraId="346BF4FC"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2CA241B0" w14:textId="77777777" w:rsidR="00990CCD" w:rsidRPr="007E61D3" w:rsidRDefault="00990CCD" w:rsidP="00990CCD">
      <w:r w:rsidRPr="007E61D3">
        <w:rPr>
          <w:rStyle w:val="HideTWBExt"/>
        </w:rPr>
        <w:t>&lt;/Amend&gt;</w:t>
      </w:r>
    </w:p>
    <w:p w14:paraId="4BB10D2B"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75</w:t>
      </w:r>
      <w:r w:rsidRPr="007E61D3">
        <w:rPr>
          <w:rStyle w:val="HideTWBExt"/>
          <w:b w:val="0"/>
        </w:rPr>
        <w:t>&lt;/NumAm&gt;</w:t>
      </w:r>
    </w:p>
    <w:p w14:paraId="6253188A" w14:textId="77777777" w:rsidR="00990CCD" w:rsidRPr="007E61D3" w:rsidRDefault="00990CCD" w:rsidP="00990CCD">
      <w:pPr>
        <w:pStyle w:val="NormalBold"/>
      </w:pPr>
      <w:r w:rsidRPr="007E61D3">
        <w:rPr>
          <w:rStyle w:val="HideTWBExt"/>
          <w:b w:val="0"/>
        </w:rPr>
        <w:t>&lt;RepeatBlock-By&gt;&lt;Members&gt;</w:t>
      </w:r>
      <w:r w:rsidRPr="007E61D3">
        <w:t>Kinga Kollár</w:t>
      </w:r>
      <w:r w:rsidRPr="007E61D3">
        <w:rPr>
          <w:rStyle w:val="HideTWBExt"/>
          <w:b w:val="0"/>
        </w:rPr>
        <w:t>&lt;/Members&gt;</w:t>
      </w:r>
    </w:p>
    <w:p w14:paraId="28E151E2" w14:textId="77777777" w:rsidR="00990CCD" w:rsidRPr="007E61D3" w:rsidRDefault="00990CCD" w:rsidP="00990CCD">
      <w:pPr>
        <w:pStyle w:val="NormalBold"/>
      </w:pPr>
      <w:r w:rsidRPr="007E61D3">
        <w:rPr>
          <w:rStyle w:val="HideTWBExt"/>
          <w:b w:val="0"/>
        </w:rPr>
        <w:t>&lt;/RepeatBlock-By&gt;</w:t>
      </w:r>
    </w:p>
    <w:p w14:paraId="670F0638"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466E783F" w14:textId="77777777" w:rsidR="00990CCD" w:rsidRPr="007E61D3" w:rsidRDefault="00990CCD" w:rsidP="00990CCD">
      <w:pPr>
        <w:pStyle w:val="NormalBold"/>
      </w:pPr>
      <w:r w:rsidRPr="007E61D3">
        <w:rPr>
          <w:rStyle w:val="HideTWBExt"/>
          <w:b w:val="0"/>
        </w:rPr>
        <w:t>&lt;Article&gt;</w:t>
      </w:r>
      <w:r w:rsidRPr="007E61D3">
        <w:t>12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24BFC92D" w14:textId="77777777" w:rsidTr="00292F1A">
        <w:trPr>
          <w:trHeight w:hRule="exact" w:val="240"/>
          <w:jc w:val="center"/>
        </w:trPr>
        <w:tc>
          <w:tcPr>
            <w:tcW w:w="9752" w:type="dxa"/>
            <w:gridSpan w:val="2"/>
            <w:tcBorders>
              <w:top w:val="nil"/>
              <w:left w:val="nil"/>
              <w:bottom w:val="nil"/>
              <w:right w:val="nil"/>
            </w:tcBorders>
          </w:tcPr>
          <w:p w14:paraId="1707E3ED" w14:textId="77777777" w:rsidR="00990CCD" w:rsidRPr="007E61D3" w:rsidRDefault="00990CCD" w:rsidP="00292F1A"/>
        </w:tc>
      </w:tr>
      <w:tr w:rsidR="00990CCD" w:rsidRPr="007E61D3" w14:paraId="284AB475" w14:textId="77777777" w:rsidTr="00292F1A">
        <w:trPr>
          <w:trHeight w:val="240"/>
          <w:jc w:val="center"/>
        </w:trPr>
        <w:tc>
          <w:tcPr>
            <w:tcW w:w="4876" w:type="dxa"/>
            <w:tcBorders>
              <w:top w:val="nil"/>
              <w:left w:val="nil"/>
              <w:bottom w:val="nil"/>
              <w:right w:val="nil"/>
            </w:tcBorders>
          </w:tcPr>
          <w:p w14:paraId="6C958129"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3E88FC7A" w14:textId="77777777" w:rsidR="00990CCD" w:rsidRPr="007E61D3" w:rsidRDefault="00990CCD" w:rsidP="00292F1A">
            <w:pPr>
              <w:pStyle w:val="AmColumnHeading"/>
            </w:pPr>
            <w:r w:rsidRPr="007E61D3">
              <w:t>Tarkistus</w:t>
            </w:r>
          </w:p>
        </w:tc>
      </w:tr>
      <w:tr w:rsidR="00990CCD" w:rsidRPr="007E61D3" w14:paraId="0487FB70" w14:textId="77777777" w:rsidTr="00292F1A">
        <w:trPr>
          <w:jc w:val="center"/>
        </w:trPr>
        <w:tc>
          <w:tcPr>
            <w:tcW w:w="4876" w:type="dxa"/>
            <w:tcBorders>
              <w:top w:val="nil"/>
              <w:left w:val="nil"/>
              <w:bottom w:val="nil"/>
              <w:right w:val="nil"/>
            </w:tcBorders>
          </w:tcPr>
          <w:p w14:paraId="54F9A1B4" w14:textId="77777777" w:rsidR="00990CCD" w:rsidRPr="007E61D3" w:rsidRDefault="00990CCD" w:rsidP="00292F1A">
            <w:pPr>
              <w:pStyle w:val="Normal6a"/>
            </w:pPr>
            <w:r w:rsidRPr="007E61D3">
              <w:t>12.</w:t>
            </w:r>
            <w:r w:rsidRPr="007E61D3">
              <w:tab/>
              <w:t xml:space="preserve">korostaa, että InvestEU-ohjelman kaltaisten välillisen hallinnoinnin piiriin kuuluvien rahoitusvälineiden </w:t>
            </w:r>
            <w:r w:rsidRPr="007E61D3">
              <w:rPr>
                <w:b/>
                <w:i/>
              </w:rPr>
              <w:t>tehostettuun tuloksellisuusraportointiin on sisällytettävä</w:t>
            </w:r>
            <w:r w:rsidRPr="007E61D3">
              <w:t xml:space="preserve"> hanketason </w:t>
            </w:r>
            <w:r w:rsidRPr="007E61D3">
              <w:rPr>
                <w:b/>
                <w:i/>
              </w:rPr>
              <w:t>tietoja</w:t>
            </w:r>
            <w:r w:rsidRPr="007E61D3">
              <w:t>; toteaa, että rahoitusvälineet ovat luonteeltaan markkina- ja kysyntälähtöisiä, joten tämänkaltaisten ohjelmien tuloksellisuus riippuu siitä, miten markkinat hyödyntävät niitä, ja katsoo, että tämä rajoittaa komission mahdollisuuksia asettaa ennalta määriteltyjä välitavoitteita ja tavoitteita;</w:t>
            </w:r>
          </w:p>
        </w:tc>
        <w:tc>
          <w:tcPr>
            <w:tcW w:w="4876" w:type="dxa"/>
            <w:tcBorders>
              <w:top w:val="nil"/>
              <w:left w:val="nil"/>
              <w:bottom w:val="nil"/>
              <w:right w:val="nil"/>
            </w:tcBorders>
          </w:tcPr>
          <w:p w14:paraId="07BD4EE2" w14:textId="77777777" w:rsidR="00990CCD" w:rsidRPr="007E61D3" w:rsidRDefault="00990CCD" w:rsidP="00292F1A">
            <w:pPr>
              <w:pStyle w:val="Normal6a"/>
            </w:pPr>
            <w:r w:rsidRPr="007E61D3">
              <w:t>12.</w:t>
            </w:r>
            <w:r w:rsidRPr="007E61D3">
              <w:tab/>
              <w:t xml:space="preserve">korostaa, että InvestEU-ohjelman kaltaisten välillisen hallinnoinnin piiriin kuuluvien rahoitusvälineiden </w:t>
            </w:r>
            <w:r w:rsidRPr="007E61D3">
              <w:rPr>
                <w:b/>
                <w:i/>
              </w:rPr>
              <w:t>tehostetun tuloksellisuusraportoinnin olisi perustuttava</w:t>
            </w:r>
            <w:r w:rsidRPr="007E61D3">
              <w:t xml:space="preserve"> hanketason </w:t>
            </w:r>
            <w:r w:rsidRPr="007E61D3">
              <w:rPr>
                <w:b/>
                <w:i/>
              </w:rPr>
              <w:t>tietoihin, mutta niiden olisi oltava standardoidussa muodossa ja rajattu keskeisiin tietoihin, joita tarvitaan ohjelman onnistumisen mittaamiseen, kuten sellaisten yksityisten investointien käyttöönotto, joita ei olisi voitu toteuttaa ilman ohjelmaa</w:t>
            </w:r>
            <w:r w:rsidRPr="007E61D3">
              <w:t>; toteaa, että rahoitusvälineet ovat luonteeltaan markkina- ja kysyntälähtöisiä, joten tämänkaltaisten ohjelmien tuloksellisuus riippuu siitä, miten markkinat hyödyntävät niitä, ja katsoo, että tämä rajoittaa komission mahdollisuuksia asettaa ennalta määriteltyjä välitavoitteita ja tavoitteita;</w:t>
            </w:r>
          </w:p>
        </w:tc>
      </w:tr>
    </w:tbl>
    <w:p w14:paraId="6FC5A82A"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0CD1411B" w14:textId="77777777" w:rsidR="00990CCD" w:rsidRPr="007E61D3" w:rsidRDefault="00990CCD" w:rsidP="00990CCD">
      <w:r w:rsidRPr="007E61D3">
        <w:rPr>
          <w:rStyle w:val="HideTWBExt"/>
        </w:rPr>
        <w:t>&lt;/Amend&gt;</w:t>
      </w:r>
    </w:p>
    <w:p w14:paraId="611A671A"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76</w:t>
      </w:r>
      <w:r w:rsidRPr="007E61D3">
        <w:rPr>
          <w:rStyle w:val="HideTWBExt"/>
          <w:b w:val="0"/>
        </w:rPr>
        <w:t>&lt;/NumAm&gt;</w:t>
      </w:r>
    </w:p>
    <w:p w14:paraId="4CF242A3" w14:textId="77777777" w:rsidR="00990CCD" w:rsidRPr="007E61D3" w:rsidRDefault="00990CCD" w:rsidP="00990CCD">
      <w:pPr>
        <w:pStyle w:val="NormalBold"/>
      </w:pPr>
      <w:r w:rsidRPr="007E61D3">
        <w:rPr>
          <w:rStyle w:val="HideTWBExt"/>
          <w:b w:val="0"/>
        </w:rPr>
        <w:t>&lt;RepeatBlock-By&gt;&lt;Members&gt;</w:t>
      </w:r>
      <w:r w:rsidRPr="007E61D3">
        <w:t>Dick Erixon</w:t>
      </w:r>
      <w:r w:rsidRPr="007E61D3">
        <w:rPr>
          <w:rStyle w:val="HideTWBExt"/>
          <w:b w:val="0"/>
        </w:rPr>
        <w:t>&lt;/Members&gt;</w:t>
      </w:r>
    </w:p>
    <w:p w14:paraId="04F33A2A" w14:textId="77777777" w:rsidR="00990CCD" w:rsidRPr="007E61D3" w:rsidRDefault="00990CCD" w:rsidP="00990CCD">
      <w:pPr>
        <w:pStyle w:val="NormalBold"/>
      </w:pPr>
      <w:r w:rsidRPr="007E61D3">
        <w:rPr>
          <w:rStyle w:val="HideTWBExt"/>
          <w:b w:val="0"/>
        </w:rPr>
        <w:t>&lt;/RepeatBlock-By&gt;</w:t>
      </w:r>
    </w:p>
    <w:p w14:paraId="020B13A9"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7DFDE8EC" w14:textId="77777777" w:rsidR="00990CCD" w:rsidRPr="007E61D3" w:rsidRDefault="00990CCD" w:rsidP="00990CCD">
      <w:pPr>
        <w:pStyle w:val="NormalBold"/>
      </w:pPr>
      <w:r w:rsidRPr="007E61D3">
        <w:rPr>
          <w:rStyle w:val="HideTWBExt"/>
          <w:b w:val="0"/>
        </w:rPr>
        <w:t>&lt;Article&gt;</w:t>
      </w:r>
      <w:r w:rsidRPr="007E61D3">
        <w:t>12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210BBE43" w14:textId="77777777" w:rsidTr="00292F1A">
        <w:trPr>
          <w:trHeight w:hRule="exact" w:val="240"/>
          <w:jc w:val="center"/>
        </w:trPr>
        <w:tc>
          <w:tcPr>
            <w:tcW w:w="9752" w:type="dxa"/>
            <w:gridSpan w:val="2"/>
            <w:tcBorders>
              <w:top w:val="nil"/>
              <w:left w:val="nil"/>
              <w:bottom w:val="nil"/>
              <w:right w:val="nil"/>
            </w:tcBorders>
          </w:tcPr>
          <w:p w14:paraId="10DD9E3A" w14:textId="77777777" w:rsidR="00990CCD" w:rsidRPr="007E61D3" w:rsidRDefault="00990CCD" w:rsidP="00292F1A"/>
        </w:tc>
      </w:tr>
      <w:tr w:rsidR="00990CCD" w:rsidRPr="007E61D3" w14:paraId="16262F15" w14:textId="77777777" w:rsidTr="00292F1A">
        <w:trPr>
          <w:trHeight w:val="240"/>
          <w:jc w:val="center"/>
        </w:trPr>
        <w:tc>
          <w:tcPr>
            <w:tcW w:w="4876" w:type="dxa"/>
            <w:tcBorders>
              <w:top w:val="nil"/>
              <w:left w:val="nil"/>
              <w:bottom w:val="nil"/>
              <w:right w:val="nil"/>
            </w:tcBorders>
          </w:tcPr>
          <w:p w14:paraId="5A8EC3BD"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31F81ABA" w14:textId="77777777" w:rsidR="00990CCD" w:rsidRPr="007E61D3" w:rsidRDefault="00990CCD" w:rsidP="00292F1A">
            <w:pPr>
              <w:pStyle w:val="AmColumnHeading"/>
            </w:pPr>
            <w:r w:rsidRPr="007E61D3">
              <w:t>Tarkistus</w:t>
            </w:r>
          </w:p>
        </w:tc>
      </w:tr>
      <w:tr w:rsidR="00990CCD" w:rsidRPr="007E61D3" w14:paraId="6BFC7696" w14:textId="77777777" w:rsidTr="00292F1A">
        <w:trPr>
          <w:jc w:val="center"/>
        </w:trPr>
        <w:tc>
          <w:tcPr>
            <w:tcW w:w="4876" w:type="dxa"/>
            <w:tcBorders>
              <w:top w:val="nil"/>
              <w:left w:val="nil"/>
              <w:bottom w:val="nil"/>
              <w:right w:val="nil"/>
            </w:tcBorders>
          </w:tcPr>
          <w:p w14:paraId="51E9067B" w14:textId="77777777" w:rsidR="00990CCD" w:rsidRPr="007E61D3" w:rsidRDefault="00990CCD" w:rsidP="00292F1A">
            <w:pPr>
              <w:pStyle w:val="Normal6a"/>
            </w:pPr>
            <w:r w:rsidRPr="007E61D3">
              <w:t>12.</w:t>
            </w:r>
            <w:r w:rsidRPr="007E61D3">
              <w:tab/>
              <w:t>korostaa, että InvestEU-ohjelman kaltaisten välillisen hallinnoinnin piiriin kuuluvien rahoitusvälineiden tehostettuun tuloksellisuusraportointiin on sisällytettävä hanketason tietoja; toteaa, että rahoitusvälineet ovat luonteeltaan markkina- ja kysyntälähtöisiä, joten tämänkaltaisten ohjelmien tuloksellisuus riippuu siitä, miten markkinat hyödyntävät niitä, ja katsoo, että tämä rajoittaa komission mahdollisuuksia asettaa ennalta määriteltyjä välitavoitteita ja tavoitteita;</w:t>
            </w:r>
          </w:p>
        </w:tc>
        <w:tc>
          <w:tcPr>
            <w:tcW w:w="4876" w:type="dxa"/>
            <w:tcBorders>
              <w:top w:val="nil"/>
              <w:left w:val="nil"/>
              <w:bottom w:val="nil"/>
              <w:right w:val="nil"/>
            </w:tcBorders>
          </w:tcPr>
          <w:p w14:paraId="73AA6BF4" w14:textId="77777777" w:rsidR="00990CCD" w:rsidRPr="007E61D3" w:rsidRDefault="00990CCD" w:rsidP="00292F1A">
            <w:pPr>
              <w:pStyle w:val="Normal6a"/>
            </w:pPr>
            <w:r w:rsidRPr="007E61D3">
              <w:t>12.</w:t>
            </w:r>
            <w:r w:rsidRPr="007E61D3">
              <w:tab/>
              <w:t xml:space="preserve">korostaa, että InvestEU-ohjelman kaltaisten välillisen hallinnoinnin piiriin kuuluvien rahoitusvälineiden tehostettuun tuloksellisuusraportointiin on sisällytettävä hanketason tietoja; toteaa, että rahoitusvälineet ovat luonteeltaan markkina- ja kysyntälähtöisiä, joten tämänkaltaisten ohjelmien tuloksellisuus riippuu siitä, miten markkinat hyödyntävät niitä, ja katsoo, että tämä rajoittaa komission mahdollisuuksia asettaa ennalta määriteltyjä välitavoitteita ja tavoitteita; </w:t>
            </w:r>
            <w:r w:rsidRPr="007E61D3">
              <w:rPr>
                <w:b/>
                <w:i/>
              </w:rPr>
              <w:t>korostaa, että pk-yritysten ja scale-up-tuen osalta ensisijaisten menestysmittareiden olisi oltava tuottavuus ja bruttoarvonlisäyksen kasvu, viennin ja innovoinnin tulokset sekä laadukkaiden työpaikkojen luominen, kun taas edunsaajien määrän olisi oltava toissijainen seikka ja sitä olisi käytettävä tulosten selittämiseen eikä niiden korvaamiseen;</w:t>
            </w:r>
          </w:p>
        </w:tc>
      </w:tr>
    </w:tbl>
    <w:p w14:paraId="4F5E3793"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6C86EF92" w14:textId="77777777" w:rsidR="00990CCD" w:rsidRPr="007E61D3" w:rsidRDefault="00990CCD" w:rsidP="00990CCD">
      <w:r w:rsidRPr="007E61D3">
        <w:rPr>
          <w:rStyle w:val="HideTWBExt"/>
        </w:rPr>
        <w:t>&lt;/Amend&gt;</w:t>
      </w:r>
    </w:p>
    <w:p w14:paraId="1CB9E4B2"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77</w:t>
      </w:r>
      <w:r w:rsidRPr="007E61D3">
        <w:rPr>
          <w:rStyle w:val="HideTWBExt"/>
          <w:b w:val="0"/>
        </w:rPr>
        <w:t>&lt;/NumAm&gt;</w:t>
      </w:r>
    </w:p>
    <w:p w14:paraId="22874899" w14:textId="77777777" w:rsidR="00990CCD" w:rsidRPr="007E61D3" w:rsidRDefault="00990CCD" w:rsidP="00990CCD">
      <w:pPr>
        <w:pStyle w:val="NormalBold"/>
      </w:pPr>
      <w:r w:rsidRPr="007E61D3">
        <w:rPr>
          <w:rStyle w:val="HideTWBExt"/>
          <w:b w:val="0"/>
        </w:rPr>
        <w:t>&lt;RepeatBlock-By&gt;&lt;Members&gt;</w:t>
      </w:r>
      <w:r w:rsidRPr="007E61D3">
        <w:t>Cristian Terheş</w:t>
      </w:r>
      <w:r w:rsidRPr="007E61D3">
        <w:rPr>
          <w:rStyle w:val="HideTWBExt"/>
          <w:b w:val="0"/>
        </w:rPr>
        <w:t>&lt;/Members&gt;</w:t>
      </w:r>
    </w:p>
    <w:p w14:paraId="3AF8D772" w14:textId="77777777" w:rsidR="00990CCD" w:rsidRPr="007E61D3" w:rsidRDefault="00990CCD" w:rsidP="00990CCD">
      <w:pPr>
        <w:pStyle w:val="NormalBold"/>
      </w:pPr>
      <w:r w:rsidRPr="007E61D3">
        <w:rPr>
          <w:rStyle w:val="HideTWBExt"/>
          <w:b w:val="0"/>
        </w:rPr>
        <w:t>&lt;/RepeatBlock-By&gt;</w:t>
      </w:r>
    </w:p>
    <w:p w14:paraId="776DFD4A"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519AE7A8" w14:textId="77777777" w:rsidR="00990CCD" w:rsidRPr="007E61D3" w:rsidRDefault="00990CCD" w:rsidP="00990CCD">
      <w:pPr>
        <w:pStyle w:val="NormalBold"/>
      </w:pPr>
      <w:r w:rsidRPr="007E61D3">
        <w:rPr>
          <w:rStyle w:val="HideTWBExt"/>
          <w:b w:val="0"/>
        </w:rPr>
        <w:t>&lt;Article&gt;</w:t>
      </w:r>
      <w:r w:rsidRPr="007E61D3">
        <w:t>12 a kohta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6859E3A9" w14:textId="77777777" w:rsidTr="00292F1A">
        <w:trPr>
          <w:trHeight w:hRule="exact" w:val="240"/>
          <w:jc w:val="center"/>
        </w:trPr>
        <w:tc>
          <w:tcPr>
            <w:tcW w:w="9752" w:type="dxa"/>
            <w:gridSpan w:val="2"/>
            <w:tcBorders>
              <w:top w:val="nil"/>
              <w:left w:val="nil"/>
              <w:bottom w:val="nil"/>
              <w:right w:val="nil"/>
            </w:tcBorders>
          </w:tcPr>
          <w:p w14:paraId="3EB607E6" w14:textId="77777777" w:rsidR="00990CCD" w:rsidRPr="007E61D3" w:rsidRDefault="00990CCD" w:rsidP="00292F1A"/>
        </w:tc>
      </w:tr>
      <w:tr w:rsidR="00990CCD" w:rsidRPr="007E61D3" w14:paraId="3746D53E" w14:textId="77777777" w:rsidTr="00292F1A">
        <w:trPr>
          <w:trHeight w:val="240"/>
          <w:jc w:val="center"/>
        </w:trPr>
        <w:tc>
          <w:tcPr>
            <w:tcW w:w="4876" w:type="dxa"/>
            <w:tcBorders>
              <w:top w:val="nil"/>
              <w:left w:val="nil"/>
              <w:bottom w:val="nil"/>
              <w:right w:val="nil"/>
            </w:tcBorders>
          </w:tcPr>
          <w:p w14:paraId="5B7FB3D1"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4D224892" w14:textId="77777777" w:rsidR="00990CCD" w:rsidRPr="007E61D3" w:rsidRDefault="00990CCD" w:rsidP="00292F1A">
            <w:pPr>
              <w:pStyle w:val="AmColumnHeading"/>
            </w:pPr>
            <w:r w:rsidRPr="007E61D3">
              <w:t>Tarkistus</w:t>
            </w:r>
          </w:p>
        </w:tc>
      </w:tr>
      <w:tr w:rsidR="00990CCD" w:rsidRPr="007E61D3" w14:paraId="7F016D16" w14:textId="77777777" w:rsidTr="00292F1A">
        <w:trPr>
          <w:jc w:val="center"/>
        </w:trPr>
        <w:tc>
          <w:tcPr>
            <w:tcW w:w="4876" w:type="dxa"/>
            <w:tcBorders>
              <w:top w:val="nil"/>
              <w:left w:val="nil"/>
              <w:bottom w:val="nil"/>
              <w:right w:val="nil"/>
            </w:tcBorders>
          </w:tcPr>
          <w:p w14:paraId="336F7AF3" w14:textId="77777777" w:rsidR="00990CCD" w:rsidRPr="007E61D3" w:rsidRDefault="00990CCD" w:rsidP="00292F1A">
            <w:pPr>
              <w:pStyle w:val="Normal6a"/>
            </w:pPr>
          </w:p>
        </w:tc>
        <w:tc>
          <w:tcPr>
            <w:tcW w:w="4876" w:type="dxa"/>
            <w:tcBorders>
              <w:top w:val="nil"/>
              <w:left w:val="nil"/>
              <w:bottom w:val="nil"/>
              <w:right w:val="nil"/>
            </w:tcBorders>
          </w:tcPr>
          <w:p w14:paraId="56CC846F" w14:textId="77777777" w:rsidR="00990CCD" w:rsidRPr="007E61D3" w:rsidRDefault="00990CCD" w:rsidP="00292F1A">
            <w:pPr>
              <w:pStyle w:val="Normal6a"/>
            </w:pPr>
            <w:r w:rsidRPr="007E61D3">
              <w:rPr>
                <w:b/>
                <w:i/>
              </w:rPr>
              <w:t>12 a.</w:t>
            </w:r>
            <w:r w:rsidRPr="007E61D3">
              <w:tab/>
            </w:r>
            <w:r w:rsidRPr="007E61D3">
              <w:rPr>
                <w:b/>
                <w:i/>
              </w:rPr>
              <w:t>korostaa, että Draghin raportissa yhdistetään Euroopan kilpailukykystrategian onnistuminen vankan ja avoimen tuloksellisuuskehyksen perustamiseen, jotta voidaan seurata edistymistä paitsi tuotosten myös tulosten ja pitkän aikavälin vaikutusten osalta; korostaa, että tarvitaan tulosindikaattoreita, jotka kattavat kokonaisvaltaisesti EU:n rahoittamien toimenpiteiden tulokset, mukaan lukien tuotokset (kuten rahoitettujen hankkeiden määrä), tulokset (kuten tuottavuuden kasvu, työpaikkojen luominen ja käyttöön otetut yksityiset investoinnit) ja vaikutukset (kuten vahvistettu strateginen riippumattomuus); vaatii, että nämä indikaattorit ovat julkisia ja yhdenmukaistettuja kaikissa EU:n ohjelmissa ja että niihin sovelletaan avointa raportointia ja riippumattomia tarkastuksia, joilla varmistetaan vastuuvelvollisuus ja vertailtavuus julkisten varojen käytössä;</w:t>
            </w:r>
          </w:p>
        </w:tc>
      </w:tr>
    </w:tbl>
    <w:p w14:paraId="74C2F23B"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75D3AA68" w14:textId="77777777" w:rsidR="00990CCD" w:rsidRPr="007E61D3" w:rsidRDefault="00990CCD" w:rsidP="00990CCD">
      <w:r w:rsidRPr="007E61D3">
        <w:rPr>
          <w:rStyle w:val="HideTWBExt"/>
        </w:rPr>
        <w:t>&lt;/Amend&gt;</w:t>
      </w:r>
    </w:p>
    <w:p w14:paraId="3770E045"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78</w:t>
      </w:r>
      <w:r w:rsidRPr="007E61D3">
        <w:rPr>
          <w:rStyle w:val="HideTWBExt"/>
          <w:b w:val="0"/>
        </w:rPr>
        <w:t>&lt;/NumAm&gt;</w:t>
      </w:r>
    </w:p>
    <w:p w14:paraId="0058867C" w14:textId="77777777" w:rsidR="00990CCD" w:rsidRPr="007E61D3" w:rsidRDefault="00990CCD" w:rsidP="00990CCD">
      <w:pPr>
        <w:pStyle w:val="NormalBold"/>
      </w:pPr>
      <w:r w:rsidRPr="007E61D3">
        <w:rPr>
          <w:rStyle w:val="HideTWBExt"/>
          <w:b w:val="0"/>
        </w:rPr>
        <w:t>&lt;RepeatBlock-By&gt;&lt;Members&gt;</w:t>
      </w:r>
      <w:r w:rsidRPr="007E61D3">
        <w:t>Kinga Kollár</w:t>
      </w:r>
      <w:r w:rsidRPr="007E61D3">
        <w:rPr>
          <w:rStyle w:val="HideTWBExt"/>
          <w:b w:val="0"/>
        </w:rPr>
        <w:t>&lt;/Members&gt;</w:t>
      </w:r>
    </w:p>
    <w:p w14:paraId="5F2BFBEA" w14:textId="77777777" w:rsidR="00990CCD" w:rsidRPr="007E61D3" w:rsidRDefault="00990CCD" w:rsidP="00990CCD">
      <w:pPr>
        <w:pStyle w:val="NormalBold"/>
      </w:pPr>
      <w:r w:rsidRPr="007E61D3">
        <w:rPr>
          <w:rStyle w:val="HideTWBExt"/>
          <w:b w:val="0"/>
        </w:rPr>
        <w:t>&lt;/RepeatBlock-By&gt;</w:t>
      </w:r>
    </w:p>
    <w:p w14:paraId="356C3B0B"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1421E09A" w14:textId="77777777" w:rsidR="00990CCD" w:rsidRPr="007E61D3" w:rsidRDefault="00990CCD" w:rsidP="00990CCD">
      <w:pPr>
        <w:pStyle w:val="NormalBold"/>
      </w:pPr>
      <w:r w:rsidRPr="007E61D3">
        <w:rPr>
          <w:rStyle w:val="HideTWBExt"/>
          <w:b w:val="0"/>
        </w:rPr>
        <w:t>&lt;Article&gt;</w:t>
      </w:r>
      <w:r w:rsidRPr="007E61D3">
        <w:t>12 a kohta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393479AC" w14:textId="77777777" w:rsidTr="00292F1A">
        <w:trPr>
          <w:trHeight w:hRule="exact" w:val="240"/>
          <w:jc w:val="center"/>
        </w:trPr>
        <w:tc>
          <w:tcPr>
            <w:tcW w:w="9752" w:type="dxa"/>
            <w:gridSpan w:val="2"/>
            <w:tcBorders>
              <w:top w:val="nil"/>
              <w:left w:val="nil"/>
              <w:bottom w:val="nil"/>
              <w:right w:val="nil"/>
            </w:tcBorders>
          </w:tcPr>
          <w:p w14:paraId="72B231FC" w14:textId="77777777" w:rsidR="00990CCD" w:rsidRPr="007E61D3" w:rsidRDefault="00990CCD" w:rsidP="00292F1A"/>
        </w:tc>
      </w:tr>
      <w:tr w:rsidR="00990CCD" w:rsidRPr="007E61D3" w14:paraId="49FFFACA" w14:textId="77777777" w:rsidTr="00292F1A">
        <w:trPr>
          <w:trHeight w:val="240"/>
          <w:jc w:val="center"/>
        </w:trPr>
        <w:tc>
          <w:tcPr>
            <w:tcW w:w="4876" w:type="dxa"/>
            <w:tcBorders>
              <w:top w:val="nil"/>
              <w:left w:val="nil"/>
              <w:bottom w:val="nil"/>
              <w:right w:val="nil"/>
            </w:tcBorders>
          </w:tcPr>
          <w:p w14:paraId="2D2C8F55"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21836D2C" w14:textId="77777777" w:rsidR="00990CCD" w:rsidRPr="007E61D3" w:rsidRDefault="00990CCD" w:rsidP="00292F1A">
            <w:pPr>
              <w:pStyle w:val="AmColumnHeading"/>
            </w:pPr>
            <w:r w:rsidRPr="007E61D3">
              <w:t>Tarkistus</w:t>
            </w:r>
          </w:p>
        </w:tc>
      </w:tr>
      <w:tr w:rsidR="00990CCD" w:rsidRPr="007E61D3" w14:paraId="5EC03E67" w14:textId="77777777" w:rsidTr="00292F1A">
        <w:trPr>
          <w:jc w:val="center"/>
        </w:trPr>
        <w:tc>
          <w:tcPr>
            <w:tcW w:w="4876" w:type="dxa"/>
            <w:tcBorders>
              <w:top w:val="nil"/>
              <w:left w:val="nil"/>
              <w:bottom w:val="nil"/>
              <w:right w:val="nil"/>
            </w:tcBorders>
          </w:tcPr>
          <w:p w14:paraId="7C44EDFF" w14:textId="77777777" w:rsidR="00990CCD" w:rsidRPr="007E61D3" w:rsidRDefault="00990CCD" w:rsidP="00292F1A">
            <w:pPr>
              <w:pStyle w:val="Normal6a"/>
            </w:pPr>
          </w:p>
        </w:tc>
        <w:tc>
          <w:tcPr>
            <w:tcW w:w="4876" w:type="dxa"/>
            <w:tcBorders>
              <w:top w:val="nil"/>
              <w:left w:val="nil"/>
              <w:bottom w:val="nil"/>
              <w:right w:val="nil"/>
            </w:tcBorders>
          </w:tcPr>
          <w:p w14:paraId="7B6B4EF0" w14:textId="77777777" w:rsidR="00990CCD" w:rsidRPr="007E61D3" w:rsidRDefault="00990CCD" w:rsidP="00292F1A">
            <w:pPr>
              <w:pStyle w:val="Normal6a"/>
            </w:pPr>
            <w:r w:rsidRPr="007E61D3">
              <w:rPr>
                <w:b/>
                <w:i/>
              </w:rPr>
              <w:t>12 a.</w:t>
            </w:r>
            <w:r w:rsidRPr="007E61D3">
              <w:tab/>
            </w:r>
            <w:r w:rsidRPr="007E61D3">
              <w:rPr>
                <w:b/>
                <w:i/>
              </w:rPr>
              <w:t>katsoo, että on luotava kattava riskien ennakkoarviointikehys erityisesti hankkeille, joihin liittyy korkea riskitaso tai korkea tuottavuusprofiili, jotta varmistetaan niiden lisäarvon, kustannusten ja hyötyjen tasapainoinen arviointi; korostaa, että unionin kilpailukykyä koskevien politiikkatavoitteiden saavuttaminen edellyttää vankkaa tarkastus- ja valvontajärjestelmää, jota tuetaan johdonmukaisilla riskinarviointimenetelmillä; painottaa, että tällaisilla menetelmillä olisi mahdollistettava oikeasuhteiset riskitasot, jotka ovat välttämättömiä innovoinnin edistämiseksi, samalla kun varmistetaan riittävät turvatoimet EU:n talousarvion suojaamiseksi erityisesti petoksilta ja muilta kuin taloudellisilta riskeiltä;</w:t>
            </w:r>
          </w:p>
        </w:tc>
      </w:tr>
    </w:tbl>
    <w:p w14:paraId="1026E0F1"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3E904A21" w14:textId="77777777" w:rsidR="00990CCD" w:rsidRPr="007E61D3" w:rsidRDefault="00990CCD" w:rsidP="00990CCD">
      <w:r w:rsidRPr="007E61D3">
        <w:rPr>
          <w:rStyle w:val="HideTWBExt"/>
        </w:rPr>
        <w:t>&lt;/Amend&gt;</w:t>
      </w:r>
    </w:p>
    <w:p w14:paraId="497E39FA"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79</w:t>
      </w:r>
      <w:r w:rsidRPr="007E61D3">
        <w:rPr>
          <w:rStyle w:val="HideTWBExt"/>
          <w:b w:val="0"/>
        </w:rPr>
        <w:t>&lt;/NumAm&gt;</w:t>
      </w:r>
    </w:p>
    <w:p w14:paraId="0A830F41" w14:textId="77777777" w:rsidR="00990CCD" w:rsidRPr="007E61D3" w:rsidRDefault="00990CCD" w:rsidP="00990CCD">
      <w:pPr>
        <w:pStyle w:val="NormalBold"/>
      </w:pPr>
      <w:r w:rsidRPr="007E61D3">
        <w:rPr>
          <w:rStyle w:val="HideTWBExt"/>
          <w:b w:val="0"/>
        </w:rPr>
        <w:t>&lt;RepeatBlock-By&gt;&lt;Members&gt;</w:t>
      </w:r>
      <w:r w:rsidRPr="007E61D3">
        <w:t>Kinga Kollár</w:t>
      </w:r>
      <w:r w:rsidRPr="007E61D3">
        <w:rPr>
          <w:rStyle w:val="HideTWBExt"/>
          <w:b w:val="0"/>
        </w:rPr>
        <w:t>&lt;/Members&gt;</w:t>
      </w:r>
    </w:p>
    <w:p w14:paraId="60ECE583" w14:textId="77777777" w:rsidR="00990CCD" w:rsidRPr="007E61D3" w:rsidRDefault="00990CCD" w:rsidP="00990CCD">
      <w:pPr>
        <w:pStyle w:val="NormalBold"/>
      </w:pPr>
      <w:r w:rsidRPr="007E61D3">
        <w:rPr>
          <w:rStyle w:val="HideTWBExt"/>
          <w:b w:val="0"/>
        </w:rPr>
        <w:t>&lt;/RepeatBlock-By&gt;</w:t>
      </w:r>
    </w:p>
    <w:p w14:paraId="7B2DB591"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239B79DB" w14:textId="77777777" w:rsidR="00990CCD" w:rsidRPr="007E61D3" w:rsidRDefault="00990CCD" w:rsidP="00990CCD">
      <w:pPr>
        <w:pStyle w:val="NormalBold"/>
      </w:pPr>
      <w:r w:rsidRPr="007E61D3">
        <w:rPr>
          <w:rStyle w:val="HideTWBExt"/>
          <w:b w:val="0"/>
        </w:rPr>
        <w:t>&lt;Article&gt;</w:t>
      </w:r>
      <w:r w:rsidRPr="007E61D3">
        <w:t>12 b kohta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45CFC27C" w14:textId="77777777" w:rsidTr="00292F1A">
        <w:trPr>
          <w:trHeight w:hRule="exact" w:val="240"/>
          <w:jc w:val="center"/>
        </w:trPr>
        <w:tc>
          <w:tcPr>
            <w:tcW w:w="9752" w:type="dxa"/>
            <w:gridSpan w:val="2"/>
            <w:tcBorders>
              <w:top w:val="nil"/>
              <w:left w:val="nil"/>
              <w:bottom w:val="nil"/>
              <w:right w:val="nil"/>
            </w:tcBorders>
          </w:tcPr>
          <w:p w14:paraId="1E9E9BE7" w14:textId="77777777" w:rsidR="00990CCD" w:rsidRPr="007E61D3" w:rsidRDefault="00990CCD" w:rsidP="00292F1A"/>
        </w:tc>
      </w:tr>
      <w:tr w:rsidR="00990CCD" w:rsidRPr="007E61D3" w14:paraId="346BD1D5" w14:textId="77777777" w:rsidTr="00292F1A">
        <w:trPr>
          <w:trHeight w:val="240"/>
          <w:jc w:val="center"/>
        </w:trPr>
        <w:tc>
          <w:tcPr>
            <w:tcW w:w="4876" w:type="dxa"/>
            <w:tcBorders>
              <w:top w:val="nil"/>
              <w:left w:val="nil"/>
              <w:bottom w:val="nil"/>
              <w:right w:val="nil"/>
            </w:tcBorders>
          </w:tcPr>
          <w:p w14:paraId="4E64F985"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12C5416E" w14:textId="77777777" w:rsidR="00990CCD" w:rsidRPr="007E61D3" w:rsidRDefault="00990CCD" w:rsidP="00292F1A">
            <w:pPr>
              <w:pStyle w:val="AmColumnHeading"/>
            </w:pPr>
            <w:r w:rsidRPr="007E61D3">
              <w:t>Tarkistus</w:t>
            </w:r>
          </w:p>
        </w:tc>
      </w:tr>
      <w:tr w:rsidR="00990CCD" w:rsidRPr="007E61D3" w14:paraId="41C64863" w14:textId="77777777" w:rsidTr="00292F1A">
        <w:trPr>
          <w:jc w:val="center"/>
        </w:trPr>
        <w:tc>
          <w:tcPr>
            <w:tcW w:w="4876" w:type="dxa"/>
            <w:tcBorders>
              <w:top w:val="nil"/>
              <w:left w:val="nil"/>
              <w:bottom w:val="nil"/>
              <w:right w:val="nil"/>
            </w:tcBorders>
          </w:tcPr>
          <w:p w14:paraId="275DAD0D" w14:textId="77777777" w:rsidR="00990CCD" w:rsidRPr="007E61D3" w:rsidRDefault="00990CCD" w:rsidP="00292F1A">
            <w:pPr>
              <w:pStyle w:val="Normal6a"/>
            </w:pPr>
          </w:p>
        </w:tc>
        <w:tc>
          <w:tcPr>
            <w:tcW w:w="4876" w:type="dxa"/>
            <w:tcBorders>
              <w:top w:val="nil"/>
              <w:left w:val="nil"/>
              <w:bottom w:val="nil"/>
              <w:right w:val="nil"/>
            </w:tcBorders>
          </w:tcPr>
          <w:p w14:paraId="4FC488F0" w14:textId="77777777" w:rsidR="00990CCD" w:rsidRPr="007E61D3" w:rsidRDefault="00990CCD" w:rsidP="00292F1A">
            <w:pPr>
              <w:pStyle w:val="Normal6a"/>
            </w:pPr>
            <w:r w:rsidRPr="007E61D3">
              <w:rPr>
                <w:b/>
                <w:i/>
              </w:rPr>
              <w:t>12 b.</w:t>
            </w:r>
            <w:r w:rsidRPr="007E61D3">
              <w:tab/>
            </w:r>
            <w:r w:rsidRPr="007E61D3">
              <w:rPr>
                <w:b/>
                <w:i/>
              </w:rPr>
              <w:t>ehdottaa, että jotta EU:n rahoituksen vaikutusta kilpailukykyyn voitaisiin arvioida paremmin, olisi käytettävä perusteellisempaa makrotalouden mallintamista, jossa otetaan huomioon taloudellisen tutkimuksen viimeisimmät edistysaskeleet; toteaa, että mallit, joissa otetaan huomioon kotitalouksien ja yritysten heterogeenisyys ja jakaumavaikutukset, mahdollistavat kattavamman ennakkoarvioinnin toteuttamisen EU:n rahoituksen vaikutuksesta tuottavuuteen, investointikäyttäytymiseen ja alueelliseen kilpailukykyyn; ehdottaa, että tätä lähestymistapaa täydennetään käyttämällä mikrodataa ja alueellisia tulosindikaattoreita toimintapolitiikan suunnittelun ja varojen kohdentamisen tietopohjan parantamiseksi;</w:t>
            </w:r>
          </w:p>
        </w:tc>
      </w:tr>
    </w:tbl>
    <w:p w14:paraId="6ED3D8B3"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502D49F5" w14:textId="77777777" w:rsidR="00990CCD" w:rsidRPr="007E61D3" w:rsidRDefault="00990CCD" w:rsidP="00990CCD">
      <w:r w:rsidRPr="007E61D3">
        <w:rPr>
          <w:rStyle w:val="HideTWBExt"/>
        </w:rPr>
        <w:t>&lt;/Amend&gt;</w:t>
      </w:r>
    </w:p>
    <w:p w14:paraId="60D7E6C1"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80</w:t>
      </w:r>
      <w:r w:rsidRPr="007E61D3">
        <w:rPr>
          <w:rStyle w:val="HideTWBExt"/>
          <w:b w:val="0"/>
        </w:rPr>
        <w:t>&lt;/NumAm&gt;</w:t>
      </w:r>
    </w:p>
    <w:p w14:paraId="55BC614A" w14:textId="77777777" w:rsidR="00990CCD" w:rsidRPr="007E61D3" w:rsidRDefault="00990CCD" w:rsidP="00990CCD">
      <w:pPr>
        <w:pStyle w:val="NormalBold"/>
      </w:pPr>
      <w:r w:rsidRPr="007E61D3">
        <w:rPr>
          <w:rStyle w:val="HideTWBExt"/>
          <w:b w:val="0"/>
        </w:rPr>
        <w:t>&lt;RepeatBlock-By&gt;&lt;Members&gt;</w:t>
      </w:r>
      <w:r w:rsidRPr="007E61D3">
        <w:t>Arno Bausemer</w:t>
      </w:r>
      <w:r w:rsidRPr="007E61D3">
        <w:rPr>
          <w:rStyle w:val="HideTWBExt"/>
          <w:b w:val="0"/>
        </w:rPr>
        <w:t>&lt;/Members&gt;</w:t>
      </w:r>
    </w:p>
    <w:p w14:paraId="36ED324B" w14:textId="77777777" w:rsidR="00990CCD" w:rsidRPr="007E61D3" w:rsidRDefault="00990CCD" w:rsidP="00990CCD">
      <w:pPr>
        <w:pStyle w:val="NormalBold"/>
      </w:pPr>
      <w:r w:rsidRPr="007E61D3">
        <w:rPr>
          <w:rStyle w:val="HideTWBExt"/>
          <w:b w:val="0"/>
        </w:rPr>
        <w:t>&lt;/RepeatBlock-By&gt;</w:t>
      </w:r>
    </w:p>
    <w:p w14:paraId="44AF3BFD"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119D4376" w14:textId="77777777" w:rsidR="00990CCD" w:rsidRPr="007E61D3" w:rsidRDefault="00990CCD" w:rsidP="00990CCD">
      <w:pPr>
        <w:pStyle w:val="NormalBold"/>
      </w:pPr>
      <w:r w:rsidRPr="007E61D3">
        <w:rPr>
          <w:rStyle w:val="HideTWBExt"/>
          <w:b w:val="0"/>
        </w:rPr>
        <w:t>&lt;Article&gt;</w:t>
      </w:r>
      <w:r w:rsidRPr="007E61D3">
        <w:t>13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654F633D" w14:textId="77777777" w:rsidTr="00292F1A">
        <w:trPr>
          <w:trHeight w:hRule="exact" w:val="240"/>
          <w:jc w:val="center"/>
        </w:trPr>
        <w:tc>
          <w:tcPr>
            <w:tcW w:w="9752" w:type="dxa"/>
            <w:gridSpan w:val="2"/>
            <w:tcBorders>
              <w:top w:val="nil"/>
              <w:left w:val="nil"/>
              <w:bottom w:val="nil"/>
              <w:right w:val="nil"/>
            </w:tcBorders>
          </w:tcPr>
          <w:p w14:paraId="5931C495" w14:textId="77777777" w:rsidR="00990CCD" w:rsidRPr="007E61D3" w:rsidRDefault="00990CCD" w:rsidP="00292F1A"/>
        </w:tc>
      </w:tr>
      <w:tr w:rsidR="00990CCD" w:rsidRPr="007E61D3" w14:paraId="6CBD38E3" w14:textId="77777777" w:rsidTr="00292F1A">
        <w:trPr>
          <w:trHeight w:val="240"/>
          <w:jc w:val="center"/>
        </w:trPr>
        <w:tc>
          <w:tcPr>
            <w:tcW w:w="4876" w:type="dxa"/>
            <w:tcBorders>
              <w:top w:val="nil"/>
              <w:left w:val="nil"/>
              <w:bottom w:val="nil"/>
              <w:right w:val="nil"/>
            </w:tcBorders>
          </w:tcPr>
          <w:p w14:paraId="319F1691"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3F3198BC" w14:textId="77777777" w:rsidR="00990CCD" w:rsidRPr="007E61D3" w:rsidRDefault="00990CCD" w:rsidP="00292F1A">
            <w:pPr>
              <w:pStyle w:val="AmColumnHeading"/>
            </w:pPr>
            <w:r w:rsidRPr="007E61D3">
              <w:t>Tarkistus</w:t>
            </w:r>
          </w:p>
        </w:tc>
      </w:tr>
      <w:tr w:rsidR="00990CCD" w:rsidRPr="007E61D3" w14:paraId="4265DC17" w14:textId="77777777" w:rsidTr="00292F1A">
        <w:trPr>
          <w:jc w:val="center"/>
        </w:trPr>
        <w:tc>
          <w:tcPr>
            <w:tcW w:w="4876" w:type="dxa"/>
            <w:tcBorders>
              <w:top w:val="nil"/>
              <w:left w:val="nil"/>
              <w:bottom w:val="nil"/>
              <w:right w:val="nil"/>
            </w:tcBorders>
          </w:tcPr>
          <w:p w14:paraId="323C5F71" w14:textId="77777777" w:rsidR="00990CCD" w:rsidRPr="007E61D3" w:rsidRDefault="00990CCD" w:rsidP="00292F1A">
            <w:pPr>
              <w:pStyle w:val="Normal6a"/>
            </w:pPr>
            <w:r w:rsidRPr="007E61D3">
              <w:t>13.</w:t>
            </w:r>
            <w:r w:rsidRPr="007E61D3">
              <w:tab/>
              <w:t>kehottaa komissiota ja jäsenvaltioita ottamaan käyttöön yhdenmukaistetut keskeiset indikaattorit, joiden tarkoituksena on edistää kaikkien jäsenvaltioiden kilpailukykyä, ja käyttämään niitä johdonmukaisesti, jotta mahdollistetaan vertailukelpoisuus, vertailuanalyysien tekeminen ja tietojen yhteen kokoaminen EU:n tasolla, sekä mahdollistamaan tarvittaessa myös kansallisiin tai alueellisiin tarpeisiin räätälöityjen indikaattoreiden käyttö; korostaa, että indikaattoreiden määrittelyssä ja tarkistamisessa olisi kuultava elinkeinoyhdistyksiä, tutkimuslaitoksia ja kansalaisyhteiskunnan edustajia, jotta varmistetaan, että ne ovat todellisten kilpailukykytarpeiden mukaisia;</w:t>
            </w:r>
          </w:p>
        </w:tc>
        <w:tc>
          <w:tcPr>
            <w:tcW w:w="4876" w:type="dxa"/>
            <w:tcBorders>
              <w:top w:val="nil"/>
              <w:left w:val="nil"/>
              <w:bottom w:val="nil"/>
              <w:right w:val="nil"/>
            </w:tcBorders>
          </w:tcPr>
          <w:p w14:paraId="51263902" w14:textId="77777777" w:rsidR="00990CCD" w:rsidRPr="007E61D3" w:rsidRDefault="00990CCD" w:rsidP="00292F1A">
            <w:pPr>
              <w:pStyle w:val="Normal6a"/>
            </w:pPr>
            <w:r w:rsidRPr="007E61D3">
              <w:t>13.</w:t>
            </w:r>
            <w:r w:rsidRPr="007E61D3">
              <w:tab/>
              <w:t xml:space="preserve">kehottaa komissiota ja jäsenvaltioita ottamaan käyttöön yhdenmukaistetut keskeiset indikaattorit, joiden tarkoituksena on edistää kaikkien jäsenvaltioiden kilpailukykyä, ja käyttämään niitä johdonmukaisesti, jotta mahdollistetaan vertailukelpoisuus, vertailuanalyysien tekeminen ja tietojen yhteen kokoaminen EU:n tasolla, sekä mahdollistamaan tarvittaessa myös kansallisiin tai alueellisiin tarpeisiin räätälöityjen indikaattoreiden käyttö; korostaa, että indikaattoreiden määrittelyssä ja tarkistamisessa olisi kuultava elinkeinoyhdistyksiä, tutkimuslaitoksia ja kansalaisyhteiskunnan edustajia, jotta varmistetaan, että ne ovat todellisten kilpailukykytarpeiden mukaisia; </w:t>
            </w:r>
            <w:r w:rsidRPr="007E61D3">
              <w:rPr>
                <w:b/>
                <w:i/>
              </w:rPr>
              <w:t>muistuttaa, että lisätuloskehysten käyttöönotto ei saa johtaa jäsenvaltioille suurempaan hallinnolliseen rasitukseen, lisäraportointivelvollisuuksiin tai olemassa olevien valvontamekanismien päällekkäisyyksiin;</w:t>
            </w:r>
          </w:p>
        </w:tc>
      </w:tr>
    </w:tbl>
    <w:p w14:paraId="58B93A71"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{DE}</w:t>
      </w:r>
      <w:r w:rsidRPr="007E61D3">
        <w:t>de</w:t>
      </w:r>
      <w:r w:rsidRPr="007E61D3">
        <w:rPr>
          <w:rStyle w:val="HideTWBExt"/>
        </w:rPr>
        <w:t>&lt;/Original&gt;</w:t>
      </w:r>
    </w:p>
    <w:p w14:paraId="5503E3F5" w14:textId="77777777" w:rsidR="00990CCD" w:rsidRPr="007E61D3" w:rsidRDefault="00990CCD" w:rsidP="00990CCD">
      <w:r w:rsidRPr="007E61D3">
        <w:rPr>
          <w:rStyle w:val="HideTWBExt"/>
        </w:rPr>
        <w:t>&lt;/Amend&gt;</w:t>
      </w:r>
    </w:p>
    <w:p w14:paraId="3AD88A00"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81</w:t>
      </w:r>
      <w:r w:rsidRPr="007E61D3">
        <w:rPr>
          <w:rStyle w:val="HideTWBExt"/>
          <w:b w:val="0"/>
        </w:rPr>
        <w:t>&lt;/NumAm&gt;</w:t>
      </w:r>
    </w:p>
    <w:p w14:paraId="203305F5" w14:textId="77777777" w:rsidR="00990CCD" w:rsidRPr="007E61D3" w:rsidRDefault="00990CCD" w:rsidP="00990CCD">
      <w:pPr>
        <w:pStyle w:val="NormalBold"/>
      </w:pPr>
      <w:r w:rsidRPr="007E61D3">
        <w:rPr>
          <w:rStyle w:val="HideTWBExt"/>
          <w:b w:val="0"/>
        </w:rPr>
        <w:t>&lt;RepeatBlock-By&gt;&lt;Members&gt;</w:t>
      </w:r>
      <w:r w:rsidRPr="007E61D3">
        <w:t>Carla Tavares, José Cepeda</w:t>
      </w:r>
      <w:r w:rsidRPr="007E61D3">
        <w:rPr>
          <w:rStyle w:val="HideTWBExt"/>
          <w:b w:val="0"/>
        </w:rPr>
        <w:t>&lt;/Members&gt;</w:t>
      </w:r>
    </w:p>
    <w:p w14:paraId="60784751" w14:textId="77777777" w:rsidR="00990CCD" w:rsidRPr="007E61D3" w:rsidRDefault="00990CCD" w:rsidP="00990CCD">
      <w:pPr>
        <w:pStyle w:val="NormalBold"/>
      </w:pPr>
      <w:r w:rsidRPr="007E61D3">
        <w:rPr>
          <w:rStyle w:val="HideTWBExt"/>
          <w:b w:val="0"/>
        </w:rPr>
        <w:t>&lt;/RepeatBlock-By&gt;</w:t>
      </w:r>
    </w:p>
    <w:p w14:paraId="0154DAED"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2F5F6A2D" w14:textId="77777777" w:rsidR="00990CCD" w:rsidRPr="007E61D3" w:rsidRDefault="00990CCD" w:rsidP="00990CCD">
      <w:pPr>
        <w:pStyle w:val="NormalBold"/>
      </w:pPr>
      <w:r w:rsidRPr="007E61D3">
        <w:rPr>
          <w:rStyle w:val="HideTWBExt"/>
          <w:b w:val="0"/>
        </w:rPr>
        <w:t>&lt;Article&gt;</w:t>
      </w:r>
      <w:r w:rsidRPr="007E61D3">
        <w:t>13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0E9052EC" w14:textId="77777777" w:rsidTr="00292F1A">
        <w:trPr>
          <w:trHeight w:hRule="exact" w:val="240"/>
          <w:jc w:val="center"/>
        </w:trPr>
        <w:tc>
          <w:tcPr>
            <w:tcW w:w="9752" w:type="dxa"/>
            <w:gridSpan w:val="2"/>
            <w:tcBorders>
              <w:top w:val="nil"/>
              <w:left w:val="nil"/>
              <w:bottom w:val="nil"/>
              <w:right w:val="nil"/>
            </w:tcBorders>
          </w:tcPr>
          <w:p w14:paraId="7A78FD0A" w14:textId="77777777" w:rsidR="00990CCD" w:rsidRPr="007E61D3" w:rsidRDefault="00990CCD" w:rsidP="00292F1A"/>
        </w:tc>
      </w:tr>
      <w:tr w:rsidR="00990CCD" w:rsidRPr="007E61D3" w14:paraId="02007350" w14:textId="77777777" w:rsidTr="00292F1A">
        <w:trPr>
          <w:trHeight w:val="240"/>
          <w:jc w:val="center"/>
        </w:trPr>
        <w:tc>
          <w:tcPr>
            <w:tcW w:w="4876" w:type="dxa"/>
            <w:tcBorders>
              <w:top w:val="nil"/>
              <w:left w:val="nil"/>
              <w:bottom w:val="nil"/>
              <w:right w:val="nil"/>
            </w:tcBorders>
          </w:tcPr>
          <w:p w14:paraId="51C9E15A"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48D72DAF" w14:textId="77777777" w:rsidR="00990CCD" w:rsidRPr="007E61D3" w:rsidRDefault="00990CCD" w:rsidP="00292F1A">
            <w:pPr>
              <w:pStyle w:val="AmColumnHeading"/>
            </w:pPr>
            <w:r w:rsidRPr="007E61D3">
              <w:t>Tarkistus</w:t>
            </w:r>
          </w:p>
        </w:tc>
      </w:tr>
      <w:tr w:rsidR="00990CCD" w:rsidRPr="007E61D3" w14:paraId="37AD1354" w14:textId="77777777" w:rsidTr="00292F1A">
        <w:trPr>
          <w:jc w:val="center"/>
        </w:trPr>
        <w:tc>
          <w:tcPr>
            <w:tcW w:w="4876" w:type="dxa"/>
            <w:tcBorders>
              <w:top w:val="nil"/>
              <w:left w:val="nil"/>
              <w:bottom w:val="nil"/>
              <w:right w:val="nil"/>
            </w:tcBorders>
          </w:tcPr>
          <w:p w14:paraId="66546448" w14:textId="77777777" w:rsidR="00990CCD" w:rsidRPr="007E61D3" w:rsidRDefault="00990CCD" w:rsidP="00292F1A">
            <w:pPr>
              <w:pStyle w:val="Normal6a"/>
            </w:pPr>
            <w:r w:rsidRPr="007E61D3">
              <w:t>13.</w:t>
            </w:r>
            <w:r w:rsidRPr="007E61D3">
              <w:tab/>
              <w:t>kehottaa komissiota ja jäsenvaltioita ottamaan käyttöön yhdenmukaistetut keskeiset indikaattorit, joiden tarkoituksena on edistää kaikkien jäsenvaltioiden kilpailukykyä, ja käyttämään niitä johdonmukaisesti, jotta mahdollistetaan vertailukelpoisuus, vertailuanalyysien tekeminen ja tietojen yhteen kokoaminen EU:n tasolla, sekä mahdollistamaan tarvittaessa myös kansallisiin tai alueellisiin tarpeisiin räätälöityjen indikaattoreiden käyttö; korostaa, että indikaattoreiden määrittelyssä ja tarkistamisessa olisi kuultava elinkeinoyhdistyksiä, tutkimuslaitoksia ja kansalaisyhteiskunnan edustajia, jotta varmistetaan, että ne ovat todellisten kilpailukykytarpeiden mukaisia;</w:t>
            </w:r>
          </w:p>
        </w:tc>
        <w:tc>
          <w:tcPr>
            <w:tcW w:w="4876" w:type="dxa"/>
            <w:tcBorders>
              <w:top w:val="nil"/>
              <w:left w:val="nil"/>
              <w:bottom w:val="nil"/>
              <w:right w:val="nil"/>
            </w:tcBorders>
          </w:tcPr>
          <w:p w14:paraId="4E97FC0B" w14:textId="77777777" w:rsidR="00990CCD" w:rsidRPr="007E61D3" w:rsidRDefault="00990CCD" w:rsidP="00292F1A">
            <w:pPr>
              <w:pStyle w:val="Normal6a"/>
            </w:pPr>
            <w:r w:rsidRPr="007E61D3">
              <w:t>13.</w:t>
            </w:r>
            <w:r w:rsidRPr="007E61D3">
              <w:tab/>
              <w:t xml:space="preserve">kehottaa komissiota ja jäsenvaltioita ottamaan käyttöön yhdenmukaistetut keskeiset indikaattorit, joiden tarkoituksena on edistää kaikkien jäsenvaltioiden kilpailukykyä, ja käyttämään niitä johdonmukaisesti, jotta mahdollistetaan vertailukelpoisuus, vertailuanalyysien tekeminen ja tietojen yhteen kokoaminen EU:n tasolla, sekä mahdollistamaan tarvittaessa myös kansallisiin tai alueellisiin tarpeisiin räätälöityjen indikaattoreiden käyttö; korostaa, että indikaattoreiden määrittelyssä ja tarkistamisessa olisi kuultava elinkeinoyhdistyksiä, </w:t>
            </w:r>
            <w:r w:rsidRPr="007E61D3">
              <w:rPr>
                <w:b/>
                <w:i/>
              </w:rPr>
              <w:t>ammattijärjestöjä, työmarkkinaosapuolia,</w:t>
            </w:r>
            <w:r w:rsidRPr="007E61D3">
              <w:t xml:space="preserve"> tutkimuslaitoksia ja kansalaisyhteiskunnan edustajia, jotta varmistetaan, että ne ovat todellisten kilpailukykytarpeiden mukaisia </w:t>
            </w:r>
            <w:r w:rsidRPr="007E61D3">
              <w:rPr>
                <w:b/>
                <w:i/>
              </w:rPr>
              <w:t>ja takaavat korkeatasoisten työelämä- ja sosiaalinormien noudattamisen</w:t>
            </w:r>
            <w:r w:rsidRPr="007E61D3">
              <w:t>;</w:t>
            </w:r>
          </w:p>
        </w:tc>
      </w:tr>
    </w:tbl>
    <w:p w14:paraId="05CB557C"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649B32F6" w14:textId="77777777" w:rsidR="00990CCD" w:rsidRPr="007E61D3" w:rsidRDefault="00990CCD" w:rsidP="00990CCD">
      <w:r w:rsidRPr="007E61D3">
        <w:rPr>
          <w:rStyle w:val="HideTWBExt"/>
        </w:rPr>
        <w:t>&lt;/Amend&gt;</w:t>
      </w:r>
    </w:p>
    <w:p w14:paraId="59C6D54D"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82</w:t>
      </w:r>
      <w:r w:rsidRPr="007E61D3">
        <w:rPr>
          <w:rStyle w:val="HideTWBExt"/>
          <w:b w:val="0"/>
        </w:rPr>
        <w:t>&lt;/NumAm&gt;</w:t>
      </w:r>
    </w:p>
    <w:p w14:paraId="3BF1C8C9" w14:textId="77777777" w:rsidR="00990CCD" w:rsidRPr="007E61D3" w:rsidRDefault="00990CCD" w:rsidP="00990CCD">
      <w:pPr>
        <w:pStyle w:val="NormalBold"/>
      </w:pPr>
      <w:r w:rsidRPr="007E61D3">
        <w:rPr>
          <w:rStyle w:val="HideTWBExt"/>
          <w:b w:val="0"/>
        </w:rPr>
        <w:t>&lt;RepeatBlock-By&gt;&lt;Members&gt;</w:t>
      </w:r>
      <w:r w:rsidRPr="007E61D3">
        <w:t>Kinga Kollár</w:t>
      </w:r>
      <w:r w:rsidRPr="007E61D3">
        <w:rPr>
          <w:rStyle w:val="HideTWBExt"/>
          <w:b w:val="0"/>
        </w:rPr>
        <w:t>&lt;/Members&gt;</w:t>
      </w:r>
    </w:p>
    <w:p w14:paraId="45B08A61" w14:textId="77777777" w:rsidR="00990CCD" w:rsidRPr="007E61D3" w:rsidRDefault="00990CCD" w:rsidP="00990CCD">
      <w:pPr>
        <w:pStyle w:val="NormalBold"/>
      </w:pPr>
      <w:r w:rsidRPr="007E61D3">
        <w:rPr>
          <w:rStyle w:val="HideTWBExt"/>
          <w:b w:val="0"/>
        </w:rPr>
        <w:t>&lt;/RepeatBlock-By&gt;</w:t>
      </w:r>
    </w:p>
    <w:p w14:paraId="20B99065"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09E52E6A" w14:textId="77777777" w:rsidR="00990CCD" w:rsidRPr="007E61D3" w:rsidRDefault="00990CCD" w:rsidP="00990CCD">
      <w:pPr>
        <w:pStyle w:val="NormalBold"/>
      </w:pPr>
      <w:r w:rsidRPr="007E61D3">
        <w:rPr>
          <w:rStyle w:val="HideTWBExt"/>
          <w:b w:val="0"/>
        </w:rPr>
        <w:t>&lt;Article&gt;</w:t>
      </w:r>
      <w:r w:rsidRPr="007E61D3">
        <w:t>13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7B43C39B" w14:textId="77777777" w:rsidTr="00292F1A">
        <w:trPr>
          <w:trHeight w:hRule="exact" w:val="240"/>
          <w:jc w:val="center"/>
        </w:trPr>
        <w:tc>
          <w:tcPr>
            <w:tcW w:w="9752" w:type="dxa"/>
            <w:gridSpan w:val="2"/>
            <w:tcBorders>
              <w:top w:val="nil"/>
              <w:left w:val="nil"/>
              <w:bottom w:val="nil"/>
              <w:right w:val="nil"/>
            </w:tcBorders>
          </w:tcPr>
          <w:p w14:paraId="38324311" w14:textId="77777777" w:rsidR="00990CCD" w:rsidRPr="007E61D3" w:rsidRDefault="00990CCD" w:rsidP="00292F1A"/>
        </w:tc>
      </w:tr>
      <w:tr w:rsidR="00990CCD" w:rsidRPr="007E61D3" w14:paraId="46B85E57" w14:textId="77777777" w:rsidTr="00292F1A">
        <w:trPr>
          <w:trHeight w:val="240"/>
          <w:jc w:val="center"/>
        </w:trPr>
        <w:tc>
          <w:tcPr>
            <w:tcW w:w="4876" w:type="dxa"/>
            <w:tcBorders>
              <w:top w:val="nil"/>
              <w:left w:val="nil"/>
              <w:bottom w:val="nil"/>
              <w:right w:val="nil"/>
            </w:tcBorders>
          </w:tcPr>
          <w:p w14:paraId="71B408BE"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22C04F8B" w14:textId="77777777" w:rsidR="00990CCD" w:rsidRPr="007E61D3" w:rsidRDefault="00990CCD" w:rsidP="00292F1A">
            <w:pPr>
              <w:pStyle w:val="AmColumnHeading"/>
            </w:pPr>
            <w:r w:rsidRPr="007E61D3">
              <w:t>Tarkistus</w:t>
            </w:r>
          </w:p>
        </w:tc>
      </w:tr>
      <w:tr w:rsidR="00990CCD" w:rsidRPr="007E61D3" w14:paraId="01C7CA2C" w14:textId="77777777" w:rsidTr="00292F1A">
        <w:trPr>
          <w:jc w:val="center"/>
        </w:trPr>
        <w:tc>
          <w:tcPr>
            <w:tcW w:w="4876" w:type="dxa"/>
            <w:tcBorders>
              <w:top w:val="nil"/>
              <w:left w:val="nil"/>
              <w:bottom w:val="nil"/>
              <w:right w:val="nil"/>
            </w:tcBorders>
          </w:tcPr>
          <w:p w14:paraId="2A07F717" w14:textId="77777777" w:rsidR="00990CCD" w:rsidRPr="007E61D3" w:rsidRDefault="00990CCD" w:rsidP="00292F1A">
            <w:pPr>
              <w:pStyle w:val="Normal6a"/>
            </w:pPr>
            <w:r w:rsidRPr="007E61D3">
              <w:t>13.</w:t>
            </w:r>
            <w:r w:rsidRPr="007E61D3">
              <w:tab/>
              <w:t>kehottaa komissiota ja jäsenvaltioita ottamaan käyttöön yhdenmukaistetut keskeiset indikaattorit, joiden tarkoituksena on edistää kaikkien jäsenvaltioiden kilpailukykyä, ja käyttämään niitä johdonmukaisesti, jotta mahdollistetaan vertailukelpoisuus, vertailuanalyysien tekeminen ja tietojen yhteen kokoaminen EU:n tasolla, sekä mahdollistamaan tarvittaessa myös kansallisiin tai alueellisiin tarpeisiin räätälöityjen indikaattoreiden käyttö; korostaa, että indikaattoreiden määrittelyssä ja tarkistamisessa olisi kuultava elinkeinoyhdistyksiä, tutkimuslaitoksia ja kansalaisyhteiskunnan edustajia, jotta varmistetaan, että ne ovat todellisten kilpailukykytarpeiden mukaisia;</w:t>
            </w:r>
          </w:p>
        </w:tc>
        <w:tc>
          <w:tcPr>
            <w:tcW w:w="4876" w:type="dxa"/>
            <w:tcBorders>
              <w:top w:val="nil"/>
              <w:left w:val="nil"/>
              <w:bottom w:val="nil"/>
              <w:right w:val="nil"/>
            </w:tcBorders>
          </w:tcPr>
          <w:p w14:paraId="0E9EEBC6" w14:textId="77777777" w:rsidR="00990CCD" w:rsidRPr="007E61D3" w:rsidRDefault="00990CCD" w:rsidP="00292F1A">
            <w:pPr>
              <w:pStyle w:val="Normal6a"/>
            </w:pPr>
            <w:r w:rsidRPr="007E61D3">
              <w:t>13.</w:t>
            </w:r>
            <w:r w:rsidRPr="007E61D3">
              <w:tab/>
              <w:t xml:space="preserve">kehottaa komissiota ja jäsenvaltioita ottamaan käyttöön yhdenmukaistetut keskeiset indikaattorit, </w:t>
            </w:r>
            <w:r w:rsidRPr="007E61D3">
              <w:rPr>
                <w:b/>
                <w:i/>
              </w:rPr>
              <w:t>kuten Euroopan innovaatioiden tulostauluun jo kuuluvat indikaattorit,</w:t>
            </w:r>
            <w:r w:rsidRPr="007E61D3">
              <w:t xml:space="preserve"> joiden tarkoituksena on edistää kaikkien jäsenvaltioiden kilpailukykyä, ja käyttämään niitä johdonmukaisesti </w:t>
            </w:r>
            <w:r w:rsidRPr="007E61D3">
              <w:rPr>
                <w:b/>
                <w:i/>
              </w:rPr>
              <w:t>koko seuraavan monivuotisen rahoituskehyksen ajan</w:t>
            </w:r>
            <w:r w:rsidRPr="007E61D3">
              <w:t>, jotta mahdollistetaan vertailukelpoisuus, vertailuanalyysien tekeminen ja tietojen yhteen kokoaminen EU:n tasolla, sekä mahdollistamaan tarvittaessa myös kansallisiin tai alueellisiin tarpeisiin räätälöityjen indikaattoreiden käyttö; korostaa, että indikaattoreiden määrittelyssä ja tarkistamisessa olisi kuultava elinkeinoyhdistyksiä, tutkimuslaitoksia ja kansalaisyhteiskunnan edustajia, jotta varmistetaan, että ne ovat todellisten kilpailukykytarpeiden mukaisia;</w:t>
            </w:r>
          </w:p>
        </w:tc>
      </w:tr>
    </w:tbl>
    <w:p w14:paraId="68A3B926" w14:textId="77777777" w:rsidR="00990CCD" w:rsidRPr="007E61D3" w:rsidRDefault="00990CCD" w:rsidP="00990CCD">
      <w:pPr>
        <w:pStyle w:val="AmOrLang"/>
        <w:rPr>
          <w:lang w:val="fr-BE"/>
        </w:rPr>
      </w:pPr>
      <w:r w:rsidRPr="007E61D3">
        <w:rPr>
          <w:lang w:val="fr-BE"/>
        </w:rPr>
        <w:t xml:space="preserve">Or. </w:t>
      </w:r>
      <w:r w:rsidRPr="007E61D3">
        <w:rPr>
          <w:rStyle w:val="HideTWBExt"/>
        </w:rPr>
        <w:t>&lt;Original&gt;</w:t>
      </w:r>
      <w:r w:rsidRPr="007E61D3">
        <w:rPr>
          <w:rStyle w:val="HideTWBInt"/>
        </w:rPr>
        <w:t>{EN}</w:t>
      </w:r>
      <w:r w:rsidRPr="007E61D3">
        <w:rPr>
          <w:lang w:val="fr-BE"/>
        </w:rPr>
        <w:t>en</w:t>
      </w:r>
      <w:r w:rsidRPr="007E61D3">
        <w:rPr>
          <w:rStyle w:val="HideTWBExt"/>
        </w:rPr>
        <w:t>&lt;/Original&gt;</w:t>
      </w:r>
    </w:p>
    <w:p w14:paraId="6C02C55D" w14:textId="77777777" w:rsidR="00990CCD" w:rsidRPr="007E61D3" w:rsidRDefault="00990CCD" w:rsidP="00990CCD">
      <w:pPr>
        <w:rPr>
          <w:lang w:val="fr-BE"/>
        </w:rPr>
      </w:pPr>
      <w:r w:rsidRPr="007E61D3">
        <w:rPr>
          <w:rStyle w:val="HideTWBExt"/>
        </w:rPr>
        <w:t>&lt;/Amend&gt;</w:t>
      </w:r>
    </w:p>
    <w:p w14:paraId="0C8744D0" w14:textId="77777777" w:rsidR="00990CCD" w:rsidRPr="007E61D3" w:rsidRDefault="00990CCD" w:rsidP="00990CCD">
      <w:pPr>
        <w:pStyle w:val="AmNumberTabs"/>
        <w:rPr>
          <w:lang w:val="fr-BE"/>
        </w:rPr>
      </w:pPr>
      <w:r w:rsidRPr="007E61D3">
        <w:rPr>
          <w:rStyle w:val="HideTWBExt"/>
          <w:b w:val="0"/>
        </w:rPr>
        <w:t>&lt;Amend&gt;</w:t>
      </w:r>
      <w:r w:rsidRPr="007E61D3">
        <w:rPr>
          <w:lang w:val="fr-BE"/>
        </w:rPr>
        <w:t>Tarkistus</w:t>
      </w:r>
      <w:r w:rsidRPr="007E61D3">
        <w:rPr>
          <w:lang w:val="fr-BE"/>
        </w:rPr>
        <w:tab/>
      </w:r>
      <w:r w:rsidRPr="007E61D3">
        <w:rPr>
          <w:lang w:val="fr-BE"/>
        </w:rPr>
        <w:tab/>
      </w:r>
      <w:r w:rsidRPr="007E61D3">
        <w:rPr>
          <w:rStyle w:val="HideTWBExt"/>
          <w:b w:val="0"/>
        </w:rPr>
        <w:t>&lt;NumAm&gt;</w:t>
      </w:r>
      <w:r w:rsidRPr="007E61D3">
        <w:rPr>
          <w:lang w:val="fr-BE"/>
        </w:rPr>
        <w:t>83</w:t>
      </w:r>
      <w:r w:rsidRPr="007E61D3">
        <w:rPr>
          <w:rStyle w:val="HideTWBExt"/>
          <w:b w:val="0"/>
        </w:rPr>
        <w:t>&lt;/NumAm&gt;</w:t>
      </w:r>
    </w:p>
    <w:p w14:paraId="3C678EB1" w14:textId="77777777" w:rsidR="00990CCD" w:rsidRPr="007E61D3" w:rsidRDefault="00990CCD" w:rsidP="00990CCD">
      <w:pPr>
        <w:pStyle w:val="NormalBold"/>
        <w:rPr>
          <w:lang w:val="fr-BE"/>
        </w:rPr>
      </w:pPr>
      <w:r w:rsidRPr="007E61D3">
        <w:rPr>
          <w:rStyle w:val="HideTWBExt"/>
          <w:b w:val="0"/>
        </w:rPr>
        <w:t>&lt;RepeatBlock-By&gt;&lt;Members&gt;</w:t>
      </w:r>
      <w:r w:rsidRPr="007E61D3">
        <w:rPr>
          <w:lang w:val="fr-BE"/>
        </w:rPr>
        <w:t>Pasquale Tridico</w:t>
      </w:r>
      <w:r w:rsidRPr="007E61D3">
        <w:rPr>
          <w:rStyle w:val="HideTWBExt"/>
          <w:b w:val="0"/>
        </w:rPr>
        <w:t>&lt;/Members&gt;</w:t>
      </w:r>
    </w:p>
    <w:p w14:paraId="6BD9FFCE" w14:textId="77777777" w:rsidR="00990CCD" w:rsidRPr="007E61D3" w:rsidRDefault="00990CCD" w:rsidP="00990CCD">
      <w:pPr>
        <w:pStyle w:val="NormalBold"/>
        <w:rPr>
          <w:lang w:val="fr-BE"/>
        </w:rPr>
      </w:pPr>
      <w:r w:rsidRPr="007E61D3">
        <w:rPr>
          <w:rStyle w:val="HideTWBExt"/>
          <w:b w:val="0"/>
        </w:rPr>
        <w:t>&lt;/RepeatBlock-By&gt;</w:t>
      </w:r>
    </w:p>
    <w:p w14:paraId="25376412"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5906BF1C" w14:textId="77777777" w:rsidR="00990CCD" w:rsidRPr="007E61D3" w:rsidRDefault="00990CCD" w:rsidP="00990CCD">
      <w:pPr>
        <w:pStyle w:val="NormalBold"/>
      </w:pPr>
      <w:r w:rsidRPr="007E61D3">
        <w:rPr>
          <w:rStyle w:val="HideTWBExt"/>
          <w:b w:val="0"/>
        </w:rPr>
        <w:t>&lt;Article&gt;</w:t>
      </w:r>
      <w:r w:rsidRPr="007E61D3">
        <w:t>13 a kohta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5B21AE94" w14:textId="77777777" w:rsidTr="00292F1A">
        <w:trPr>
          <w:trHeight w:hRule="exact" w:val="240"/>
          <w:jc w:val="center"/>
        </w:trPr>
        <w:tc>
          <w:tcPr>
            <w:tcW w:w="9752" w:type="dxa"/>
            <w:gridSpan w:val="2"/>
            <w:tcBorders>
              <w:top w:val="nil"/>
              <w:left w:val="nil"/>
              <w:bottom w:val="nil"/>
              <w:right w:val="nil"/>
            </w:tcBorders>
          </w:tcPr>
          <w:p w14:paraId="72DE7454" w14:textId="77777777" w:rsidR="00990CCD" w:rsidRPr="007E61D3" w:rsidRDefault="00990CCD" w:rsidP="00292F1A"/>
        </w:tc>
      </w:tr>
      <w:tr w:rsidR="00990CCD" w:rsidRPr="007E61D3" w14:paraId="55594A3C" w14:textId="77777777" w:rsidTr="00292F1A">
        <w:trPr>
          <w:trHeight w:val="240"/>
          <w:jc w:val="center"/>
        </w:trPr>
        <w:tc>
          <w:tcPr>
            <w:tcW w:w="4876" w:type="dxa"/>
            <w:tcBorders>
              <w:top w:val="nil"/>
              <w:left w:val="nil"/>
              <w:bottom w:val="nil"/>
              <w:right w:val="nil"/>
            </w:tcBorders>
          </w:tcPr>
          <w:p w14:paraId="36334B8B"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68E5DCEC" w14:textId="77777777" w:rsidR="00990CCD" w:rsidRPr="007E61D3" w:rsidRDefault="00990CCD" w:rsidP="00292F1A">
            <w:pPr>
              <w:pStyle w:val="AmColumnHeading"/>
            </w:pPr>
            <w:r w:rsidRPr="007E61D3">
              <w:t>Tarkistus</w:t>
            </w:r>
          </w:p>
        </w:tc>
      </w:tr>
      <w:tr w:rsidR="00990CCD" w:rsidRPr="007E61D3" w14:paraId="00B06E1A" w14:textId="77777777" w:rsidTr="00292F1A">
        <w:trPr>
          <w:jc w:val="center"/>
        </w:trPr>
        <w:tc>
          <w:tcPr>
            <w:tcW w:w="4876" w:type="dxa"/>
            <w:tcBorders>
              <w:top w:val="nil"/>
              <w:left w:val="nil"/>
              <w:bottom w:val="nil"/>
              <w:right w:val="nil"/>
            </w:tcBorders>
          </w:tcPr>
          <w:p w14:paraId="5D81CD57" w14:textId="77777777" w:rsidR="00990CCD" w:rsidRPr="007E61D3" w:rsidRDefault="00990CCD" w:rsidP="00292F1A">
            <w:pPr>
              <w:pStyle w:val="Normal6a"/>
            </w:pPr>
          </w:p>
        </w:tc>
        <w:tc>
          <w:tcPr>
            <w:tcW w:w="4876" w:type="dxa"/>
            <w:tcBorders>
              <w:top w:val="nil"/>
              <w:left w:val="nil"/>
              <w:bottom w:val="nil"/>
              <w:right w:val="nil"/>
            </w:tcBorders>
          </w:tcPr>
          <w:p w14:paraId="57AF71DF" w14:textId="77777777" w:rsidR="00990CCD" w:rsidRPr="007E61D3" w:rsidRDefault="00990CCD" w:rsidP="00292F1A">
            <w:pPr>
              <w:pStyle w:val="Normal6a"/>
            </w:pPr>
            <w:r w:rsidRPr="007E61D3">
              <w:rPr>
                <w:b/>
                <w:i/>
              </w:rPr>
              <w:t>13 a.</w:t>
            </w:r>
            <w:r w:rsidRPr="007E61D3">
              <w:tab/>
            </w:r>
            <w:r w:rsidRPr="007E61D3">
              <w:rPr>
                <w:b/>
                <w:i/>
              </w:rPr>
              <w:t>korostaa, että koulutus ja ammattitaitoisen työvoiman saatavuus ovat EU:n kilpailukyvyn olennaisia määrittäjiä; peräänkuuluttaa siksi sellaisten indikaattoreiden sisällyttämistä, jotka liittyvät laadukkaan koulutuksen saatavuuteen, ammatilliseen ja elinikäiseen oppimiseen osallistumiseen, osaamisen kehittämiseen ja työmarkkinaosallisuuteen;</w:t>
            </w:r>
          </w:p>
        </w:tc>
      </w:tr>
    </w:tbl>
    <w:p w14:paraId="0B7C991D"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460AB3D2" w14:textId="77777777" w:rsidR="00990CCD" w:rsidRPr="007E61D3" w:rsidRDefault="00990CCD" w:rsidP="00990CCD">
      <w:r w:rsidRPr="007E61D3">
        <w:rPr>
          <w:rStyle w:val="HideTWBExt"/>
        </w:rPr>
        <w:t>&lt;/Amend&gt;</w:t>
      </w:r>
    </w:p>
    <w:p w14:paraId="06B16EA6"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84</w:t>
      </w:r>
      <w:r w:rsidRPr="007E61D3">
        <w:rPr>
          <w:rStyle w:val="HideTWBExt"/>
          <w:b w:val="0"/>
        </w:rPr>
        <w:t>&lt;/NumAm&gt;</w:t>
      </w:r>
    </w:p>
    <w:p w14:paraId="5FEE7C12" w14:textId="77777777" w:rsidR="00990CCD" w:rsidRPr="007E61D3" w:rsidRDefault="00990CCD" w:rsidP="00990CCD">
      <w:pPr>
        <w:pStyle w:val="NormalBold"/>
      </w:pPr>
      <w:r w:rsidRPr="007E61D3">
        <w:rPr>
          <w:rStyle w:val="HideTWBExt"/>
          <w:b w:val="0"/>
        </w:rPr>
        <w:t>&lt;RepeatBlock-By&gt;&lt;Members&gt;</w:t>
      </w:r>
      <w:r w:rsidRPr="007E61D3">
        <w:t>Dick Erixon</w:t>
      </w:r>
      <w:r w:rsidRPr="007E61D3">
        <w:rPr>
          <w:rStyle w:val="HideTWBExt"/>
          <w:b w:val="0"/>
        </w:rPr>
        <w:t>&lt;/Members&gt;</w:t>
      </w:r>
    </w:p>
    <w:p w14:paraId="5B1A9DFD" w14:textId="77777777" w:rsidR="00990CCD" w:rsidRPr="007E61D3" w:rsidRDefault="00990CCD" w:rsidP="00990CCD">
      <w:pPr>
        <w:pStyle w:val="NormalBold"/>
      </w:pPr>
      <w:r w:rsidRPr="007E61D3">
        <w:rPr>
          <w:rStyle w:val="HideTWBExt"/>
          <w:b w:val="0"/>
        </w:rPr>
        <w:t>&lt;/RepeatBlock-By&gt;</w:t>
      </w:r>
    </w:p>
    <w:p w14:paraId="272BCD33"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566BF2A5" w14:textId="77777777" w:rsidR="00990CCD" w:rsidRPr="007E61D3" w:rsidRDefault="00990CCD" w:rsidP="00990CCD">
      <w:pPr>
        <w:pStyle w:val="NormalBold"/>
      </w:pPr>
      <w:r w:rsidRPr="007E61D3">
        <w:rPr>
          <w:rStyle w:val="HideTWBExt"/>
          <w:b w:val="0"/>
        </w:rPr>
        <w:t>&lt;Article&gt;</w:t>
      </w:r>
      <w:r w:rsidRPr="007E61D3">
        <w:t>14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28081C92" w14:textId="77777777" w:rsidTr="00292F1A">
        <w:trPr>
          <w:trHeight w:hRule="exact" w:val="240"/>
          <w:jc w:val="center"/>
        </w:trPr>
        <w:tc>
          <w:tcPr>
            <w:tcW w:w="9752" w:type="dxa"/>
            <w:gridSpan w:val="2"/>
            <w:tcBorders>
              <w:top w:val="nil"/>
              <w:left w:val="nil"/>
              <w:bottom w:val="nil"/>
              <w:right w:val="nil"/>
            </w:tcBorders>
          </w:tcPr>
          <w:p w14:paraId="06488AF9" w14:textId="77777777" w:rsidR="00990CCD" w:rsidRPr="007E61D3" w:rsidRDefault="00990CCD" w:rsidP="00292F1A"/>
        </w:tc>
      </w:tr>
      <w:tr w:rsidR="00990CCD" w:rsidRPr="007E61D3" w14:paraId="57B287EC" w14:textId="77777777" w:rsidTr="00292F1A">
        <w:trPr>
          <w:trHeight w:val="240"/>
          <w:jc w:val="center"/>
        </w:trPr>
        <w:tc>
          <w:tcPr>
            <w:tcW w:w="4876" w:type="dxa"/>
            <w:tcBorders>
              <w:top w:val="nil"/>
              <w:left w:val="nil"/>
              <w:bottom w:val="nil"/>
              <w:right w:val="nil"/>
            </w:tcBorders>
          </w:tcPr>
          <w:p w14:paraId="5A3CC3A9"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682B1431" w14:textId="77777777" w:rsidR="00990CCD" w:rsidRPr="007E61D3" w:rsidRDefault="00990CCD" w:rsidP="00292F1A">
            <w:pPr>
              <w:pStyle w:val="AmColumnHeading"/>
            </w:pPr>
            <w:r w:rsidRPr="007E61D3">
              <w:t>Tarkistus</w:t>
            </w:r>
          </w:p>
        </w:tc>
      </w:tr>
      <w:tr w:rsidR="00990CCD" w:rsidRPr="007E61D3" w14:paraId="437A195A" w14:textId="77777777" w:rsidTr="00292F1A">
        <w:trPr>
          <w:jc w:val="center"/>
        </w:trPr>
        <w:tc>
          <w:tcPr>
            <w:tcW w:w="4876" w:type="dxa"/>
            <w:tcBorders>
              <w:top w:val="nil"/>
              <w:left w:val="nil"/>
              <w:bottom w:val="nil"/>
              <w:right w:val="nil"/>
            </w:tcBorders>
          </w:tcPr>
          <w:p w14:paraId="771546B1" w14:textId="77777777" w:rsidR="00990CCD" w:rsidRPr="007E61D3" w:rsidRDefault="00990CCD" w:rsidP="00292F1A">
            <w:pPr>
              <w:pStyle w:val="Normal6a"/>
            </w:pPr>
            <w:r w:rsidRPr="007E61D3">
              <w:t>14.</w:t>
            </w:r>
            <w:r w:rsidRPr="007E61D3">
              <w:tab/>
              <w:t xml:space="preserve">katsoo, että innovointia ja strategisia teknologioita tukevissa hankkeissa </w:t>
            </w:r>
            <w:r w:rsidRPr="007E61D3">
              <w:rPr>
                <w:b/>
                <w:i/>
              </w:rPr>
              <w:t>voitaisiin käyttää seuraavia tuotosindikaattoreita</w:t>
            </w:r>
            <w:r w:rsidRPr="007E61D3">
              <w:t xml:space="preserve">: </w:t>
            </w:r>
            <w:r w:rsidRPr="007E61D3">
              <w:rPr>
                <w:b/>
                <w:i/>
              </w:rPr>
              <w:t xml:space="preserve">käyttöön otetun rahoituksen määrä, </w:t>
            </w:r>
            <w:r w:rsidRPr="007E61D3">
              <w:t xml:space="preserve">investointien tuotto, rahoitettujen hankkeiden </w:t>
            </w:r>
            <w:r w:rsidRPr="007E61D3">
              <w:rPr>
                <w:b/>
                <w:i/>
              </w:rPr>
              <w:t>määrä</w:t>
            </w:r>
            <w:r w:rsidRPr="007E61D3">
              <w:t xml:space="preserve"> aloittain </w:t>
            </w:r>
            <w:r w:rsidRPr="007E61D3">
              <w:rPr>
                <w:b/>
                <w:i/>
              </w:rPr>
              <w:t>(tekoäly, kvantti- ja bioteknologia jne.)</w:t>
            </w:r>
            <w:r w:rsidRPr="007E61D3">
              <w:t xml:space="preserve"> ja EU:ssa perustettujen tai laajennettujen startup- ja scale-up-yritysten </w:t>
            </w:r>
            <w:r w:rsidRPr="007E61D3">
              <w:rPr>
                <w:b/>
                <w:i/>
              </w:rPr>
              <w:t>lukumäärä; toteaa, että lisäksi voitaisiin käyttää tulosindikaattoreita, kuten EU:n rahoittamissa hankkeissa jätettyjen patenttien määrää ja EU:n rahoittamien yritysten selviytymisastetta kolmen vuoden jälkeen</w:t>
            </w:r>
            <w:r w:rsidRPr="007E61D3">
              <w:t>;</w:t>
            </w:r>
          </w:p>
        </w:tc>
        <w:tc>
          <w:tcPr>
            <w:tcW w:w="4876" w:type="dxa"/>
            <w:tcBorders>
              <w:top w:val="nil"/>
              <w:left w:val="nil"/>
              <w:bottom w:val="nil"/>
              <w:right w:val="nil"/>
            </w:tcBorders>
          </w:tcPr>
          <w:p w14:paraId="0645EBF7" w14:textId="77777777" w:rsidR="00990CCD" w:rsidRPr="007E61D3" w:rsidRDefault="00990CCD" w:rsidP="00292F1A">
            <w:pPr>
              <w:pStyle w:val="Normal6a"/>
            </w:pPr>
            <w:r w:rsidRPr="007E61D3">
              <w:t>14.</w:t>
            </w:r>
            <w:r w:rsidRPr="007E61D3">
              <w:tab/>
              <w:t xml:space="preserve">katsoo, että innovointia ja strategisia teknologioita tukevissa hankkeissa </w:t>
            </w:r>
            <w:r w:rsidRPr="007E61D3">
              <w:rPr>
                <w:b/>
                <w:i/>
              </w:rPr>
              <w:t>tuloksellisuutta olisi mittava vaikutuskeskeisesti</w:t>
            </w:r>
            <w:r w:rsidRPr="007E61D3">
              <w:t xml:space="preserve">: investointien tuotto, </w:t>
            </w:r>
            <w:r w:rsidRPr="007E61D3">
              <w:rPr>
                <w:b/>
                <w:i/>
              </w:rPr>
              <w:t>käyttöönotto markkinoilla ja EU:n rahoittamien innovaatioiden tuoma tulojen kasvu; katsoo, että tuotosindikaattoreiden, kuten käyttöön otetun rahoituksen,</w:t>
            </w:r>
            <w:r w:rsidRPr="007E61D3">
              <w:t xml:space="preserve"> rahoitettujen hankkeiden </w:t>
            </w:r>
            <w:r w:rsidRPr="007E61D3">
              <w:rPr>
                <w:b/>
                <w:i/>
              </w:rPr>
              <w:t>määrän</w:t>
            </w:r>
            <w:r w:rsidRPr="007E61D3">
              <w:t xml:space="preserve"> aloittain ja EU:ssa perustettujen tai laajennettujen startup-yritysten ja scale-up-yritysten </w:t>
            </w:r>
            <w:r w:rsidRPr="007E61D3">
              <w:rPr>
                <w:b/>
                <w:i/>
              </w:rPr>
              <w:t>lukumäärän, olisi oltava toissijaisia ja niitä olisi käytettävä tulosten selittämiseen niiden korvaamisen sijaan</w:t>
            </w:r>
            <w:r w:rsidRPr="007E61D3">
              <w:t>;</w:t>
            </w:r>
          </w:p>
        </w:tc>
      </w:tr>
    </w:tbl>
    <w:p w14:paraId="3E2B7B7F"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252D7CE6" w14:textId="77777777" w:rsidR="00990CCD" w:rsidRPr="007E61D3" w:rsidRDefault="00990CCD" w:rsidP="00990CCD">
      <w:r w:rsidRPr="007E61D3">
        <w:rPr>
          <w:rStyle w:val="HideTWBExt"/>
        </w:rPr>
        <w:t>&lt;/Amend&gt;</w:t>
      </w:r>
    </w:p>
    <w:p w14:paraId="4B0AF383"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85</w:t>
      </w:r>
      <w:r w:rsidRPr="007E61D3">
        <w:rPr>
          <w:rStyle w:val="HideTWBExt"/>
          <w:b w:val="0"/>
        </w:rPr>
        <w:t>&lt;/NumAm&gt;</w:t>
      </w:r>
    </w:p>
    <w:p w14:paraId="7E2CC3D9" w14:textId="77777777" w:rsidR="00990CCD" w:rsidRPr="007E61D3" w:rsidRDefault="00990CCD" w:rsidP="00990CCD">
      <w:pPr>
        <w:pStyle w:val="NormalBold"/>
      </w:pPr>
      <w:r w:rsidRPr="007E61D3">
        <w:rPr>
          <w:rStyle w:val="HideTWBExt"/>
          <w:b w:val="0"/>
        </w:rPr>
        <w:t>&lt;RepeatBlock-By&gt;&lt;Members&gt;</w:t>
      </w:r>
      <w:r w:rsidRPr="007E61D3">
        <w:t>Kinga Kollár</w:t>
      </w:r>
      <w:r w:rsidRPr="007E61D3">
        <w:rPr>
          <w:rStyle w:val="HideTWBExt"/>
          <w:b w:val="0"/>
        </w:rPr>
        <w:t>&lt;/Members&gt;</w:t>
      </w:r>
    </w:p>
    <w:p w14:paraId="1662652E" w14:textId="77777777" w:rsidR="00990CCD" w:rsidRPr="007E61D3" w:rsidRDefault="00990CCD" w:rsidP="00990CCD">
      <w:pPr>
        <w:pStyle w:val="NormalBold"/>
      </w:pPr>
      <w:r w:rsidRPr="007E61D3">
        <w:rPr>
          <w:rStyle w:val="HideTWBExt"/>
          <w:b w:val="0"/>
        </w:rPr>
        <w:t>&lt;/RepeatBlock-By&gt;</w:t>
      </w:r>
    </w:p>
    <w:p w14:paraId="57D0473D"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6C49CB78" w14:textId="77777777" w:rsidR="00990CCD" w:rsidRPr="007E61D3" w:rsidRDefault="00990CCD" w:rsidP="00990CCD">
      <w:pPr>
        <w:pStyle w:val="NormalBold"/>
      </w:pPr>
      <w:r w:rsidRPr="007E61D3">
        <w:rPr>
          <w:rStyle w:val="HideTWBExt"/>
          <w:b w:val="0"/>
        </w:rPr>
        <w:t>&lt;Article&gt;</w:t>
      </w:r>
      <w:r w:rsidRPr="007E61D3">
        <w:t>14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033C0458" w14:textId="77777777" w:rsidTr="00292F1A">
        <w:trPr>
          <w:trHeight w:hRule="exact" w:val="240"/>
          <w:jc w:val="center"/>
        </w:trPr>
        <w:tc>
          <w:tcPr>
            <w:tcW w:w="9752" w:type="dxa"/>
            <w:gridSpan w:val="2"/>
            <w:tcBorders>
              <w:top w:val="nil"/>
              <w:left w:val="nil"/>
              <w:bottom w:val="nil"/>
              <w:right w:val="nil"/>
            </w:tcBorders>
          </w:tcPr>
          <w:p w14:paraId="660FB267" w14:textId="77777777" w:rsidR="00990CCD" w:rsidRPr="007E61D3" w:rsidRDefault="00990CCD" w:rsidP="00292F1A"/>
        </w:tc>
      </w:tr>
      <w:tr w:rsidR="00990CCD" w:rsidRPr="007E61D3" w14:paraId="43C2111F" w14:textId="77777777" w:rsidTr="00292F1A">
        <w:trPr>
          <w:trHeight w:val="240"/>
          <w:jc w:val="center"/>
        </w:trPr>
        <w:tc>
          <w:tcPr>
            <w:tcW w:w="4876" w:type="dxa"/>
            <w:tcBorders>
              <w:top w:val="nil"/>
              <w:left w:val="nil"/>
              <w:bottom w:val="nil"/>
              <w:right w:val="nil"/>
            </w:tcBorders>
          </w:tcPr>
          <w:p w14:paraId="307F5F2A"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217294C5" w14:textId="77777777" w:rsidR="00990CCD" w:rsidRPr="007E61D3" w:rsidRDefault="00990CCD" w:rsidP="00292F1A">
            <w:pPr>
              <w:pStyle w:val="AmColumnHeading"/>
            </w:pPr>
            <w:r w:rsidRPr="007E61D3">
              <w:t>Tarkistus</w:t>
            </w:r>
          </w:p>
        </w:tc>
      </w:tr>
      <w:tr w:rsidR="00990CCD" w:rsidRPr="007E61D3" w14:paraId="3E9CBB28" w14:textId="77777777" w:rsidTr="00292F1A">
        <w:trPr>
          <w:jc w:val="center"/>
        </w:trPr>
        <w:tc>
          <w:tcPr>
            <w:tcW w:w="4876" w:type="dxa"/>
            <w:tcBorders>
              <w:top w:val="nil"/>
              <w:left w:val="nil"/>
              <w:bottom w:val="nil"/>
              <w:right w:val="nil"/>
            </w:tcBorders>
          </w:tcPr>
          <w:p w14:paraId="0717BE03" w14:textId="77777777" w:rsidR="00990CCD" w:rsidRPr="007E61D3" w:rsidRDefault="00990CCD" w:rsidP="00292F1A">
            <w:pPr>
              <w:pStyle w:val="Normal6a"/>
            </w:pPr>
            <w:r w:rsidRPr="007E61D3">
              <w:t>14.</w:t>
            </w:r>
            <w:r w:rsidRPr="007E61D3">
              <w:tab/>
              <w:t>katsoo, että innovointia ja strategisia teknologioita tukevissa hankkeissa voitaisiin käyttää seuraavia tuotosindikaattoreita: käyttöön otetun rahoituksen määrä, investointien tuotto, rahoitettujen hankkeiden määrä aloittain (tekoäly, kvantti- ja bioteknologia jne.) ja EU:ssa perustettujen tai laajennettujen startup- ja scale-up-yritysten lukumäärä; toteaa, että lisäksi voitaisiin käyttää tulosindikaattoreita, kuten EU:n rahoittamissa hankkeissa jätettyjen patenttien määrää ja EU:n rahoittamien yritysten selviytymisastetta kolmen vuoden jälkeen;</w:t>
            </w:r>
          </w:p>
        </w:tc>
        <w:tc>
          <w:tcPr>
            <w:tcW w:w="4876" w:type="dxa"/>
            <w:tcBorders>
              <w:top w:val="nil"/>
              <w:left w:val="nil"/>
              <w:bottom w:val="nil"/>
              <w:right w:val="nil"/>
            </w:tcBorders>
          </w:tcPr>
          <w:p w14:paraId="34E13436" w14:textId="77777777" w:rsidR="00990CCD" w:rsidRPr="007E61D3" w:rsidRDefault="00990CCD" w:rsidP="00292F1A">
            <w:pPr>
              <w:pStyle w:val="Normal6a"/>
            </w:pPr>
            <w:r w:rsidRPr="007E61D3">
              <w:t>14.</w:t>
            </w:r>
            <w:r w:rsidRPr="007E61D3">
              <w:tab/>
              <w:t xml:space="preserve">katsoo, että innovointia ja strategisia teknologioita tukevissa hankkeissa voitaisiin käyttää seuraavia tuotosindikaattoreita: käyttöön otetun </w:t>
            </w:r>
            <w:r w:rsidRPr="007E61D3">
              <w:rPr>
                <w:b/>
                <w:i/>
              </w:rPr>
              <w:t xml:space="preserve">EU:n ja aidon yksityisen </w:t>
            </w:r>
            <w:r w:rsidRPr="007E61D3">
              <w:t xml:space="preserve">rahoituksen määrä, investointien tuotto, rahoitettujen hankkeiden määrä aloittain (tekoäly, kvantti- ja bioteknologia jne.) ja </w:t>
            </w:r>
            <w:r w:rsidRPr="007E61D3">
              <w:rPr>
                <w:b/>
                <w:i/>
              </w:rPr>
              <w:t xml:space="preserve">EU-rahoitusta saaneiden, </w:t>
            </w:r>
            <w:r w:rsidRPr="007E61D3">
              <w:t xml:space="preserve">EU:ssa perustettujen tai laajennettujen </w:t>
            </w:r>
            <w:r w:rsidRPr="007E61D3">
              <w:rPr>
                <w:b/>
                <w:i/>
              </w:rPr>
              <w:t xml:space="preserve">yksisarvisten, </w:t>
            </w:r>
            <w:r w:rsidRPr="007E61D3">
              <w:t>startup- ja scale-up-yritysten lukumäärä; toteaa, että lisäksi voitaisiin käyttää tulosindikaattoreita, kuten EU:n rahoittamissa hankkeissa jätettyjen patenttien määrää</w:t>
            </w:r>
            <w:r w:rsidRPr="007E61D3">
              <w:rPr>
                <w:b/>
                <w:i/>
              </w:rPr>
              <w:t>, EU:n investointien tuottoa aloittain</w:t>
            </w:r>
            <w:r w:rsidRPr="007E61D3">
              <w:t xml:space="preserve"> ja EU:n rahoittamien yritysten selviytymisastetta kolmen vuoden jälkeen; </w:t>
            </w:r>
            <w:r w:rsidRPr="007E61D3">
              <w:rPr>
                <w:b/>
                <w:i/>
              </w:rPr>
              <w:t>katsoo, että vaikutusindikaattoreina voitaisiin käyttää myös esimerkiksi korkean digitaalisen intensiteetin saavuttavien yritysten määrän lisääntymistä, syvä- ja digitaaliteknologioiden (esimerkiksi tietyt laitetyypit) tuotantokapasiteetin kasvua (tuotos vuodessa), Eurooppaan investoidun riskipääoman lisääntymistä, eurooppalaisten yritysten markkina-arvon nousua sekä eurooppalaisten listautumisantien ja vientiä harjoittavien yritysten määrän lisääntymistä;</w:t>
            </w:r>
          </w:p>
        </w:tc>
      </w:tr>
    </w:tbl>
    <w:p w14:paraId="1DC4C892"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214F571E" w14:textId="77777777" w:rsidR="00990CCD" w:rsidRPr="007E61D3" w:rsidRDefault="00990CCD" w:rsidP="00990CCD">
      <w:r w:rsidRPr="007E61D3">
        <w:rPr>
          <w:rStyle w:val="HideTWBExt"/>
        </w:rPr>
        <w:t>&lt;/Amend&gt;</w:t>
      </w:r>
    </w:p>
    <w:p w14:paraId="29F1C33A"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86</w:t>
      </w:r>
      <w:r w:rsidRPr="007E61D3">
        <w:rPr>
          <w:rStyle w:val="HideTWBExt"/>
          <w:b w:val="0"/>
        </w:rPr>
        <w:t>&lt;/NumAm&gt;</w:t>
      </w:r>
    </w:p>
    <w:p w14:paraId="3ADB61C3" w14:textId="77777777" w:rsidR="00990CCD" w:rsidRPr="007E61D3" w:rsidRDefault="00990CCD" w:rsidP="00990CCD">
      <w:pPr>
        <w:pStyle w:val="NormalBold"/>
      </w:pPr>
      <w:r w:rsidRPr="007E61D3">
        <w:rPr>
          <w:rStyle w:val="HideTWBExt"/>
          <w:b w:val="0"/>
        </w:rPr>
        <w:t>&lt;RepeatBlock-By&gt;&lt;Members&gt;</w:t>
      </w:r>
      <w:r w:rsidRPr="007E61D3">
        <w:t>Carla Tavares, José Cepeda</w:t>
      </w:r>
      <w:r w:rsidRPr="007E61D3">
        <w:rPr>
          <w:rStyle w:val="HideTWBExt"/>
          <w:b w:val="0"/>
        </w:rPr>
        <w:t>&lt;/Members&gt;</w:t>
      </w:r>
    </w:p>
    <w:p w14:paraId="0D423994" w14:textId="77777777" w:rsidR="00990CCD" w:rsidRPr="007E61D3" w:rsidRDefault="00990CCD" w:rsidP="00990CCD">
      <w:pPr>
        <w:pStyle w:val="NormalBold"/>
      </w:pPr>
      <w:r w:rsidRPr="007E61D3">
        <w:rPr>
          <w:rStyle w:val="HideTWBExt"/>
          <w:b w:val="0"/>
        </w:rPr>
        <w:t>&lt;/RepeatBlock-By&gt;</w:t>
      </w:r>
    </w:p>
    <w:p w14:paraId="40A79E09"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79668CBE" w14:textId="77777777" w:rsidR="00990CCD" w:rsidRPr="007E61D3" w:rsidRDefault="00990CCD" w:rsidP="00990CCD">
      <w:pPr>
        <w:pStyle w:val="NormalBold"/>
      </w:pPr>
      <w:r w:rsidRPr="007E61D3">
        <w:rPr>
          <w:rStyle w:val="HideTWBExt"/>
          <w:b w:val="0"/>
        </w:rPr>
        <w:t>&lt;Article&gt;</w:t>
      </w:r>
      <w:r w:rsidRPr="007E61D3">
        <w:t>14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1AEE2FFA" w14:textId="77777777" w:rsidTr="00292F1A">
        <w:trPr>
          <w:trHeight w:hRule="exact" w:val="240"/>
          <w:jc w:val="center"/>
        </w:trPr>
        <w:tc>
          <w:tcPr>
            <w:tcW w:w="9752" w:type="dxa"/>
            <w:gridSpan w:val="2"/>
            <w:tcBorders>
              <w:top w:val="nil"/>
              <w:left w:val="nil"/>
              <w:bottom w:val="nil"/>
              <w:right w:val="nil"/>
            </w:tcBorders>
          </w:tcPr>
          <w:p w14:paraId="6E324E2E" w14:textId="77777777" w:rsidR="00990CCD" w:rsidRPr="007E61D3" w:rsidRDefault="00990CCD" w:rsidP="00292F1A"/>
        </w:tc>
      </w:tr>
      <w:tr w:rsidR="00990CCD" w:rsidRPr="007E61D3" w14:paraId="0E79DE76" w14:textId="77777777" w:rsidTr="00292F1A">
        <w:trPr>
          <w:trHeight w:val="240"/>
          <w:jc w:val="center"/>
        </w:trPr>
        <w:tc>
          <w:tcPr>
            <w:tcW w:w="4876" w:type="dxa"/>
            <w:tcBorders>
              <w:top w:val="nil"/>
              <w:left w:val="nil"/>
              <w:bottom w:val="nil"/>
              <w:right w:val="nil"/>
            </w:tcBorders>
          </w:tcPr>
          <w:p w14:paraId="3EB347A3"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7ED00C6E" w14:textId="77777777" w:rsidR="00990CCD" w:rsidRPr="007E61D3" w:rsidRDefault="00990CCD" w:rsidP="00292F1A">
            <w:pPr>
              <w:pStyle w:val="AmColumnHeading"/>
            </w:pPr>
            <w:r w:rsidRPr="007E61D3">
              <w:t>Tarkistus</w:t>
            </w:r>
          </w:p>
        </w:tc>
      </w:tr>
      <w:tr w:rsidR="00990CCD" w:rsidRPr="007E61D3" w14:paraId="755DFF7E" w14:textId="77777777" w:rsidTr="00292F1A">
        <w:trPr>
          <w:jc w:val="center"/>
        </w:trPr>
        <w:tc>
          <w:tcPr>
            <w:tcW w:w="4876" w:type="dxa"/>
            <w:tcBorders>
              <w:top w:val="nil"/>
              <w:left w:val="nil"/>
              <w:bottom w:val="nil"/>
              <w:right w:val="nil"/>
            </w:tcBorders>
          </w:tcPr>
          <w:p w14:paraId="74580A23" w14:textId="77777777" w:rsidR="00990CCD" w:rsidRPr="007E61D3" w:rsidRDefault="00990CCD" w:rsidP="00292F1A">
            <w:pPr>
              <w:pStyle w:val="Normal6a"/>
            </w:pPr>
            <w:r w:rsidRPr="007E61D3">
              <w:t>14.</w:t>
            </w:r>
            <w:r w:rsidRPr="007E61D3">
              <w:tab/>
              <w:t xml:space="preserve">katsoo, että innovointia ja strategisia teknologioita tukevissa hankkeissa voitaisiin käyttää seuraavia tuotosindikaattoreita: käyttöön otetun rahoituksen määrä, investointien tuotto, rahoitettujen hankkeiden määrä aloittain (tekoäly, kvantti- ja bioteknologia jne.) </w:t>
            </w:r>
            <w:r w:rsidRPr="007E61D3">
              <w:rPr>
                <w:b/>
                <w:i/>
              </w:rPr>
              <w:t>ja</w:t>
            </w:r>
            <w:r w:rsidRPr="007E61D3">
              <w:t xml:space="preserve"> EU:ssa perustettujen tai laajennettujen startup- ja scale-up-yritysten lukumäärä; toteaa, että lisäksi voitaisiin käyttää tulosindikaattoreita, kuten EU:n rahoittamissa hankkeissa jätettyjen patenttien määrää ja EU:n rahoittamien yritysten selviytymisastetta kolmen vuoden jälkeen;</w:t>
            </w:r>
          </w:p>
        </w:tc>
        <w:tc>
          <w:tcPr>
            <w:tcW w:w="4876" w:type="dxa"/>
            <w:tcBorders>
              <w:top w:val="nil"/>
              <w:left w:val="nil"/>
              <w:bottom w:val="nil"/>
              <w:right w:val="nil"/>
            </w:tcBorders>
          </w:tcPr>
          <w:p w14:paraId="7089E689" w14:textId="77777777" w:rsidR="00990CCD" w:rsidRPr="007E61D3" w:rsidRDefault="00990CCD" w:rsidP="00292F1A">
            <w:pPr>
              <w:pStyle w:val="Normal6a"/>
            </w:pPr>
            <w:r w:rsidRPr="007E61D3">
              <w:t>14.</w:t>
            </w:r>
            <w:r w:rsidRPr="007E61D3">
              <w:tab/>
              <w:t>katsoo, että innovointia ja strategisia teknologioita tukevissa hankkeissa voitaisiin käyttää seuraavia tuotosindikaattoreita: käyttöön otetun rahoituksen määrä, investointien tuotto, rahoitettujen hankkeiden määrä aloittain (tekoäly, kvantti- ja bioteknologia jne.)</w:t>
            </w:r>
            <w:r w:rsidRPr="007E61D3">
              <w:rPr>
                <w:b/>
                <w:i/>
              </w:rPr>
              <w:t>,</w:t>
            </w:r>
            <w:r w:rsidRPr="007E61D3">
              <w:t xml:space="preserve"> EU:ssa perustettujen tai laajennettujen startup- ja scale-up-yritysten lukumäärä</w:t>
            </w:r>
            <w:r w:rsidRPr="007E61D3">
              <w:rPr>
                <w:b/>
                <w:i/>
              </w:rPr>
              <w:t>, rahoitettujen naisvetoisten startup-yritysten prosenttiosuus sekä vaikutus työllisyyteen työpaikkojen luomisen tai häviämisen kannalta</w:t>
            </w:r>
            <w:r w:rsidRPr="007E61D3">
              <w:t>; toteaa, että lisäksi voitaisiin käyttää tulosindikaattoreita, kuten EU:n rahoittamissa hankkeissa jätettyjen patenttien määrää ja EU:n rahoittamien yritysten selviytymisastetta kolmen vuoden jälkeen;</w:t>
            </w:r>
          </w:p>
        </w:tc>
      </w:tr>
    </w:tbl>
    <w:p w14:paraId="321F6A01"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7A326B1F" w14:textId="77777777" w:rsidR="00990CCD" w:rsidRPr="007E61D3" w:rsidRDefault="00990CCD" w:rsidP="00990CCD">
      <w:r w:rsidRPr="007E61D3">
        <w:rPr>
          <w:rStyle w:val="HideTWBExt"/>
        </w:rPr>
        <w:t>&lt;/Amend&gt;</w:t>
      </w:r>
    </w:p>
    <w:p w14:paraId="11D8B70D"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87</w:t>
      </w:r>
      <w:r w:rsidRPr="007E61D3">
        <w:rPr>
          <w:rStyle w:val="HideTWBExt"/>
          <w:b w:val="0"/>
        </w:rPr>
        <w:t>&lt;/NumAm&gt;</w:t>
      </w:r>
    </w:p>
    <w:p w14:paraId="41F334C1" w14:textId="77777777" w:rsidR="00990CCD" w:rsidRPr="007E61D3" w:rsidRDefault="00990CCD" w:rsidP="00990CCD">
      <w:pPr>
        <w:pStyle w:val="NormalBold"/>
      </w:pPr>
      <w:r w:rsidRPr="007E61D3">
        <w:rPr>
          <w:rStyle w:val="HideTWBExt"/>
          <w:b w:val="0"/>
        </w:rPr>
        <w:t>&lt;RepeatBlock-By&gt;&lt;Members&gt;</w:t>
      </w:r>
      <w:r w:rsidRPr="007E61D3">
        <w:t>Dick Erixon</w:t>
      </w:r>
      <w:r w:rsidRPr="007E61D3">
        <w:rPr>
          <w:rStyle w:val="HideTWBExt"/>
          <w:b w:val="0"/>
        </w:rPr>
        <w:t>&lt;/Members&gt;</w:t>
      </w:r>
    </w:p>
    <w:p w14:paraId="2A3BB172" w14:textId="77777777" w:rsidR="00990CCD" w:rsidRPr="007E61D3" w:rsidRDefault="00990CCD" w:rsidP="00990CCD">
      <w:pPr>
        <w:pStyle w:val="NormalBold"/>
      </w:pPr>
      <w:r w:rsidRPr="007E61D3">
        <w:rPr>
          <w:rStyle w:val="HideTWBExt"/>
          <w:b w:val="0"/>
        </w:rPr>
        <w:t>&lt;/RepeatBlock-By&gt;</w:t>
      </w:r>
    </w:p>
    <w:p w14:paraId="4F133A61"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2FB37E85" w14:textId="77777777" w:rsidR="00990CCD" w:rsidRPr="007E61D3" w:rsidRDefault="00990CCD" w:rsidP="00990CCD">
      <w:pPr>
        <w:pStyle w:val="NormalBold"/>
      </w:pPr>
      <w:r w:rsidRPr="007E61D3">
        <w:rPr>
          <w:rStyle w:val="HideTWBExt"/>
          <w:b w:val="0"/>
        </w:rPr>
        <w:t>&lt;Article&gt;</w:t>
      </w:r>
      <w:r w:rsidRPr="007E61D3">
        <w:t>15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4BBF5BCD" w14:textId="77777777" w:rsidTr="00292F1A">
        <w:trPr>
          <w:trHeight w:hRule="exact" w:val="240"/>
          <w:jc w:val="center"/>
        </w:trPr>
        <w:tc>
          <w:tcPr>
            <w:tcW w:w="9752" w:type="dxa"/>
            <w:gridSpan w:val="2"/>
            <w:tcBorders>
              <w:top w:val="nil"/>
              <w:left w:val="nil"/>
              <w:bottom w:val="nil"/>
              <w:right w:val="nil"/>
            </w:tcBorders>
          </w:tcPr>
          <w:p w14:paraId="140981A5" w14:textId="77777777" w:rsidR="00990CCD" w:rsidRPr="007E61D3" w:rsidRDefault="00990CCD" w:rsidP="00292F1A"/>
        </w:tc>
      </w:tr>
      <w:tr w:rsidR="00990CCD" w:rsidRPr="007E61D3" w14:paraId="1A66F6BC" w14:textId="77777777" w:rsidTr="00292F1A">
        <w:trPr>
          <w:trHeight w:val="240"/>
          <w:jc w:val="center"/>
        </w:trPr>
        <w:tc>
          <w:tcPr>
            <w:tcW w:w="4876" w:type="dxa"/>
            <w:tcBorders>
              <w:top w:val="nil"/>
              <w:left w:val="nil"/>
              <w:bottom w:val="nil"/>
              <w:right w:val="nil"/>
            </w:tcBorders>
          </w:tcPr>
          <w:p w14:paraId="07319E8B"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159BF086" w14:textId="77777777" w:rsidR="00990CCD" w:rsidRPr="007E61D3" w:rsidRDefault="00990CCD" w:rsidP="00292F1A">
            <w:pPr>
              <w:pStyle w:val="AmColumnHeading"/>
            </w:pPr>
            <w:r w:rsidRPr="007E61D3">
              <w:t>Tarkistus</w:t>
            </w:r>
          </w:p>
        </w:tc>
      </w:tr>
      <w:tr w:rsidR="00990CCD" w:rsidRPr="007E61D3" w14:paraId="765D60AD" w14:textId="77777777" w:rsidTr="00292F1A">
        <w:trPr>
          <w:jc w:val="center"/>
        </w:trPr>
        <w:tc>
          <w:tcPr>
            <w:tcW w:w="4876" w:type="dxa"/>
            <w:tcBorders>
              <w:top w:val="nil"/>
              <w:left w:val="nil"/>
              <w:bottom w:val="nil"/>
              <w:right w:val="nil"/>
            </w:tcBorders>
          </w:tcPr>
          <w:p w14:paraId="7B144AA8" w14:textId="77777777" w:rsidR="00990CCD" w:rsidRPr="007E61D3" w:rsidRDefault="00990CCD" w:rsidP="00292F1A">
            <w:pPr>
              <w:pStyle w:val="Normal6a"/>
            </w:pPr>
            <w:r w:rsidRPr="007E61D3">
              <w:t>15.</w:t>
            </w:r>
            <w:r w:rsidRPr="007E61D3">
              <w:tab/>
              <w:t>katsoo, että teollisuuden siirtämistä takaisin EU:hun olisi tuettava, jotta voidaan vähentää EU:n strategisia riippuvuuksia;</w:t>
            </w:r>
            <w:r w:rsidRPr="007E61D3">
              <w:rPr>
                <w:b/>
                <w:i/>
              </w:rPr>
              <w:t xml:space="preserve"> ehdottaa, että edistymistä voitaisiin mitata</w:t>
            </w:r>
            <w:r w:rsidRPr="007E61D3">
              <w:t xml:space="preserve"> </w:t>
            </w:r>
            <w:r w:rsidRPr="007E61D3">
              <w:rPr>
                <w:b/>
                <w:i/>
              </w:rPr>
              <w:t>tuotosindikaattoreilla</w:t>
            </w:r>
            <w:r w:rsidRPr="007E61D3">
              <w:t xml:space="preserve">, kuten </w:t>
            </w:r>
            <w:r w:rsidRPr="007E61D3">
              <w:rPr>
                <w:b/>
                <w:i/>
              </w:rPr>
              <w:t>EU:hun takaisin siirrettyjen</w:t>
            </w:r>
            <w:r w:rsidRPr="007E61D3">
              <w:t xml:space="preserve"> hankkeiden </w:t>
            </w:r>
            <w:r w:rsidRPr="007E61D3">
              <w:rPr>
                <w:b/>
                <w:i/>
              </w:rPr>
              <w:t>ja pienten ja keskisuurten yritysten lukumäärällä</w:t>
            </w:r>
            <w:r w:rsidRPr="007E61D3">
              <w:t xml:space="preserve">, perustettujen tai laajenevien startup- ja scale-up-yritysten lukumäärällä ja teollisuuden työpaikkojen </w:t>
            </w:r>
            <w:r w:rsidRPr="007E61D3">
              <w:rPr>
                <w:b/>
                <w:i/>
              </w:rPr>
              <w:t>luomisella kohdealueilla</w:t>
            </w:r>
            <w:r w:rsidRPr="007E61D3">
              <w:t>;</w:t>
            </w:r>
            <w:r w:rsidRPr="007E61D3">
              <w:rPr>
                <w:b/>
                <w:i/>
              </w:rPr>
              <w:t xml:space="preserve"> toteaa, että lisäksi voitaisiin käyttää tulosindikaattoreita, kuten tuonnin vähenemistä, kun strateginen riippuvuus kriittisten raaka-aineiden tuonnista vähenee</w:t>
            </w:r>
            <w:r w:rsidRPr="007E61D3">
              <w:t>;</w:t>
            </w:r>
          </w:p>
        </w:tc>
        <w:tc>
          <w:tcPr>
            <w:tcW w:w="4876" w:type="dxa"/>
            <w:tcBorders>
              <w:top w:val="nil"/>
              <w:left w:val="nil"/>
              <w:bottom w:val="nil"/>
              <w:right w:val="nil"/>
            </w:tcBorders>
          </w:tcPr>
          <w:p w14:paraId="5481105B" w14:textId="77777777" w:rsidR="00990CCD" w:rsidRPr="007E61D3" w:rsidRDefault="00990CCD" w:rsidP="00292F1A">
            <w:pPr>
              <w:pStyle w:val="Normal6a"/>
            </w:pPr>
            <w:r w:rsidRPr="007E61D3">
              <w:t>15.</w:t>
            </w:r>
            <w:r w:rsidRPr="007E61D3">
              <w:tab/>
              <w:t xml:space="preserve">katsoo, että teollisuuden siirtämistä takaisin EU:hun olisi tuettava, jotta voidaan vähentää EU:n strategisia riippuvuuksia </w:t>
            </w:r>
            <w:r w:rsidRPr="007E61D3">
              <w:rPr>
                <w:b/>
                <w:i/>
              </w:rPr>
              <w:t>puolueettoman kustannus-hyötyanalyysin ja toissijaisuus- ja suhteellisuusarvioinnin jälkeen; korostaa, että tuloksellisuutta olisi mitattava vaikutuskeskeisesti: tunnistettujen tuotantopanosten (esim. kriittisten raaka-aineiden/komponenttien) strategisen riippuvuuden todistettavissa olevat vähennykset suhteessa määriteltyyn perustasoon/vaihtoehtoiseen, korkeampaan tuottavuuteen ja bruttoarvonlisäykseen kohdearvoketjuissa, tarjonnan häiriönsietokyvyn paranemiseen ja kaupan suorituskyvyn paranemiseen; katsoo, että tuotosindikaattoreiden</w:t>
            </w:r>
            <w:r w:rsidRPr="007E61D3">
              <w:t xml:space="preserve">, kuten hankkeiden </w:t>
            </w:r>
            <w:r w:rsidRPr="007E61D3">
              <w:rPr>
                <w:b/>
                <w:i/>
              </w:rPr>
              <w:t>lukumäärän, takaisin siirtyvien pk-yritysten</w:t>
            </w:r>
            <w:r w:rsidRPr="007E61D3">
              <w:t>, perustettujen tai laajenevien startup- ja scale-up-yritysten</w:t>
            </w:r>
            <w:r w:rsidRPr="007E61D3">
              <w:rPr>
                <w:b/>
                <w:i/>
              </w:rPr>
              <w:t>, sijoitetun pääoman</w:t>
            </w:r>
            <w:r w:rsidRPr="007E61D3">
              <w:t xml:space="preserve"> ja </w:t>
            </w:r>
            <w:r w:rsidRPr="007E61D3">
              <w:rPr>
                <w:b/>
                <w:i/>
              </w:rPr>
              <w:t>kohdennetuilla alueilla sijaitsevien</w:t>
            </w:r>
            <w:r w:rsidRPr="007E61D3">
              <w:t xml:space="preserve"> teollisuuden työpaikkojen</w:t>
            </w:r>
            <w:r w:rsidRPr="007E61D3">
              <w:rPr>
                <w:b/>
                <w:i/>
              </w:rPr>
              <w:t>, olisi oltava toissijaisia ja niitä olisi käytettävä tulosten selittämiseen niiden korvaamisen sijaan</w:t>
            </w:r>
            <w:r w:rsidRPr="007E61D3">
              <w:t>;</w:t>
            </w:r>
          </w:p>
        </w:tc>
      </w:tr>
    </w:tbl>
    <w:p w14:paraId="7752C315"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3D12EEBF" w14:textId="77777777" w:rsidR="00990CCD" w:rsidRPr="007E61D3" w:rsidRDefault="00990CCD" w:rsidP="00990CCD">
      <w:r w:rsidRPr="007E61D3">
        <w:rPr>
          <w:rStyle w:val="HideTWBExt"/>
        </w:rPr>
        <w:t>&lt;/Amend&gt;</w:t>
      </w:r>
    </w:p>
    <w:p w14:paraId="09402B60"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88</w:t>
      </w:r>
      <w:r w:rsidRPr="007E61D3">
        <w:rPr>
          <w:rStyle w:val="HideTWBExt"/>
          <w:b w:val="0"/>
        </w:rPr>
        <w:t>&lt;/NumAm&gt;</w:t>
      </w:r>
    </w:p>
    <w:p w14:paraId="7DCCAC48" w14:textId="77777777" w:rsidR="00990CCD" w:rsidRPr="007E61D3" w:rsidRDefault="00990CCD" w:rsidP="00990CCD">
      <w:pPr>
        <w:pStyle w:val="NormalBold"/>
      </w:pPr>
      <w:r w:rsidRPr="007E61D3">
        <w:rPr>
          <w:rStyle w:val="HideTWBExt"/>
          <w:b w:val="0"/>
        </w:rPr>
        <w:t>&lt;RepeatBlock-By&gt;&lt;Members&gt;</w:t>
      </w:r>
      <w:r w:rsidRPr="007E61D3">
        <w:t>Kinga Kollár</w:t>
      </w:r>
      <w:r w:rsidRPr="007E61D3">
        <w:rPr>
          <w:rStyle w:val="HideTWBExt"/>
          <w:b w:val="0"/>
        </w:rPr>
        <w:t>&lt;/Members&gt;</w:t>
      </w:r>
    </w:p>
    <w:p w14:paraId="2FFA3F04" w14:textId="77777777" w:rsidR="00990CCD" w:rsidRPr="007E61D3" w:rsidRDefault="00990CCD" w:rsidP="00990CCD">
      <w:pPr>
        <w:pStyle w:val="NormalBold"/>
      </w:pPr>
      <w:r w:rsidRPr="007E61D3">
        <w:rPr>
          <w:rStyle w:val="HideTWBExt"/>
          <w:b w:val="0"/>
        </w:rPr>
        <w:t>&lt;/RepeatBlock-By&gt;</w:t>
      </w:r>
    </w:p>
    <w:p w14:paraId="2E5055D8"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5AFA0DB1" w14:textId="77777777" w:rsidR="00990CCD" w:rsidRPr="007E61D3" w:rsidRDefault="00990CCD" w:rsidP="00990CCD">
      <w:pPr>
        <w:pStyle w:val="NormalBold"/>
      </w:pPr>
      <w:r w:rsidRPr="007E61D3">
        <w:rPr>
          <w:rStyle w:val="HideTWBExt"/>
          <w:b w:val="0"/>
        </w:rPr>
        <w:t>&lt;Article&gt;</w:t>
      </w:r>
      <w:r w:rsidRPr="007E61D3">
        <w:t>15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1130A1DA" w14:textId="77777777" w:rsidTr="00292F1A">
        <w:trPr>
          <w:trHeight w:hRule="exact" w:val="240"/>
          <w:jc w:val="center"/>
        </w:trPr>
        <w:tc>
          <w:tcPr>
            <w:tcW w:w="9752" w:type="dxa"/>
            <w:gridSpan w:val="2"/>
            <w:tcBorders>
              <w:top w:val="nil"/>
              <w:left w:val="nil"/>
              <w:bottom w:val="nil"/>
              <w:right w:val="nil"/>
            </w:tcBorders>
          </w:tcPr>
          <w:p w14:paraId="45EC316B" w14:textId="77777777" w:rsidR="00990CCD" w:rsidRPr="007E61D3" w:rsidRDefault="00990CCD" w:rsidP="00292F1A"/>
        </w:tc>
      </w:tr>
      <w:tr w:rsidR="00990CCD" w:rsidRPr="007E61D3" w14:paraId="2E42E4A5" w14:textId="77777777" w:rsidTr="00292F1A">
        <w:trPr>
          <w:trHeight w:val="240"/>
          <w:jc w:val="center"/>
        </w:trPr>
        <w:tc>
          <w:tcPr>
            <w:tcW w:w="4876" w:type="dxa"/>
            <w:tcBorders>
              <w:top w:val="nil"/>
              <w:left w:val="nil"/>
              <w:bottom w:val="nil"/>
              <w:right w:val="nil"/>
            </w:tcBorders>
          </w:tcPr>
          <w:p w14:paraId="11BDE2B8"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3CAF5B00" w14:textId="77777777" w:rsidR="00990CCD" w:rsidRPr="007E61D3" w:rsidRDefault="00990CCD" w:rsidP="00292F1A">
            <w:pPr>
              <w:pStyle w:val="AmColumnHeading"/>
            </w:pPr>
            <w:r w:rsidRPr="007E61D3">
              <w:t>Tarkistus</w:t>
            </w:r>
          </w:p>
        </w:tc>
      </w:tr>
      <w:tr w:rsidR="00990CCD" w:rsidRPr="007E61D3" w14:paraId="47E73472" w14:textId="77777777" w:rsidTr="00292F1A">
        <w:trPr>
          <w:jc w:val="center"/>
        </w:trPr>
        <w:tc>
          <w:tcPr>
            <w:tcW w:w="4876" w:type="dxa"/>
            <w:tcBorders>
              <w:top w:val="nil"/>
              <w:left w:val="nil"/>
              <w:bottom w:val="nil"/>
              <w:right w:val="nil"/>
            </w:tcBorders>
          </w:tcPr>
          <w:p w14:paraId="574A5905" w14:textId="77777777" w:rsidR="00990CCD" w:rsidRPr="007E61D3" w:rsidRDefault="00990CCD" w:rsidP="00292F1A">
            <w:pPr>
              <w:pStyle w:val="Normal6a"/>
            </w:pPr>
            <w:r w:rsidRPr="007E61D3">
              <w:t>15.</w:t>
            </w:r>
            <w:r w:rsidRPr="007E61D3">
              <w:tab/>
              <w:t xml:space="preserve">katsoo, että teollisuuden siirtämistä </w:t>
            </w:r>
            <w:r w:rsidRPr="007E61D3">
              <w:rPr>
                <w:b/>
                <w:i/>
              </w:rPr>
              <w:t>takaisin EU:hun</w:t>
            </w:r>
            <w:r w:rsidRPr="007E61D3">
              <w:t xml:space="preserve"> olisi tuettava, jotta voidaan vähentää EU:n strategisia riippuvuuksia; ehdottaa, että edistymistä voitaisiin mitata tuotosindikaattoreilla, kuten EU:hun takaisin siirrettyjen hankkeiden ja pienten ja keskisuurten yritysten lukumäärällä, perustettujen tai laajenevien startup- ja scale-up-yritysten lukumäärällä ja teollisuuden työpaikkojen luomisella kohdealueilla; toteaa, että lisäksi voitaisiin käyttää tulosindikaattoreita, kuten </w:t>
            </w:r>
            <w:r w:rsidRPr="007E61D3">
              <w:rPr>
                <w:b/>
                <w:i/>
              </w:rPr>
              <w:t>tuonnin vähenemistä, kun strateginen riippuvuus</w:t>
            </w:r>
            <w:r w:rsidRPr="007E61D3">
              <w:t xml:space="preserve"> kriittisten raaka-aineiden </w:t>
            </w:r>
            <w:r w:rsidRPr="007E61D3">
              <w:rPr>
                <w:b/>
                <w:i/>
              </w:rPr>
              <w:t>tuonnista vähenee</w:t>
            </w:r>
            <w:r w:rsidRPr="007E61D3">
              <w:t>;</w:t>
            </w:r>
          </w:p>
        </w:tc>
        <w:tc>
          <w:tcPr>
            <w:tcW w:w="4876" w:type="dxa"/>
            <w:tcBorders>
              <w:top w:val="nil"/>
              <w:left w:val="nil"/>
              <w:bottom w:val="nil"/>
              <w:right w:val="nil"/>
            </w:tcBorders>
          </w:tcPr>
          <w:p w14:paraId="5A45EECE" w14:textId="77777777" w:rsidR="00990CCD" w:rsidRPr="007E61D3" w:rsidRDefault="00990CCD" w:rsidP="00292F1A">
            <w:pPr>
              <w:pStyle w:val="Normal6a"/>
            </w:pPr>
            <w:r w:rsidRPr="007E61D3">
              <w:t>15.</w:t>
            </w:r>
            <w:r w:rsidRPr="007E61D3">
              <w:tab/>
              <w:t xml:space="preserve">katsoo, että teollisuuden siirtämistä </w:t>
            </w:r>
            <w:r w:rsidRPr="007E61D3">
              <w:rPr>
                <w:b/>
                <w:i/>
              </w:rPr>
              <w:t xml:space="preserve">ja omavaraisuutta kriittisten raaka-aineiden osalta </w:t>
            </w:r>
            <w:r w:rsidRPr="007E61D3">
              <w:t xml:space="preserve">olisi tuettava, jotta voidaan vähentää EU:n strategisia riippuvuuksia; ehdottaa, että edistymistä voitaisiin mitata tuotosindikaattoreilla, kuten </w:t>
            </w:r>
            <w:r w:rsidRPr="007E61D3">
              <w:rPr>
                <w:b/>
                <w:i/>
              </w:rPr>
              <w:t>EU-rahoituksen seurauksena</w:t>
            </w:r>
            <w:r w:rsidRPr="007E61D3">
              <w:t xml:space="preserve"> EU:hun takaisin siirrettyjen hankkeiden ja pienten ja keskisuurten yritysten lukumäärällä, perustettujen tai laajenevien startup- ja scale-up-yritysten lukumäärällä ja teollisuuden työpaikkojen luomisella kohdealueilla; toteaa, että lisäksi voitaisiin käyttää tulosindikaattoreita, kuten </w:t>
            </w:r>
            <w:r w:rsidRPr="007E61D3">
              <w:rPr>
                <w:b/>
                <w:i/>
              </w:rPr>
              <w:t>uusilta strategisilta kumppaneilta tuotujen tai EU:sta hankittujen</w:t>
            </w:r>
            <w:r w:rsidRPr="007E61D3">
              <w:t xml:space="preserve"> kriittisten raaka-aineiden </w:t>
            </w:r>
            <w:r w:rsidRPr="007E61D3">
              <w:rPr>
                <w:b/>
                <w:i/>
              </w:rPr>
              <w:t>osuuden kasvua ja kierrätettyjen</w:t>
            </w:r>
            <w:r w:rsidRPr="007E61D3">
              <w:t xml:space="preserve"> kriittisten raaka-aineiden </w:t>
            </w:r>
            <w:r w:rsidRPr="007E61D3">
              <w:rPr>
                <w:b/>
                <w:i/>
              </w:rPr>
              <w:t>määrän (tonnia) kasvua</w:t>
            </w:r>
            <w:r w:rsidRPr="007E61D3">
              <w:t>;</w:t>
            </w:r>
          </w:p>
        </w:tc>
      </w:tr>
    </w:tbl>
    <w:p w14:paraId="0BD3CA91"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570EC549" w14:textId="77777777" w:rsidR="00990CCD" w:rsidRPr="007E61D3" w:rsidRDefault="00990CCD" w:rsidP="00990CCD">
      <w:r w:rsidRPr="007E61D3">
        <w:rPr>
          <w:rStyle w:val="HideTWBExt"/>
        </w:rPr>
        <w:t>&lt;/Amend&gt;</w:t>
      </w:r>
    </w:p>
    <w:p w14:paraId="45311D45"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89</w:t>
      </w:r>
      <w:r w:rsidRPr="007E61D3">
        <w:rPr>
          <w:rStyle w:val="HideTWBExt"/>
          <w:b w:val="0"/>
        </w:rPr>
        <w:t>&lt;/NumAm&gt;</w:t>
      </w:r>
    </w:p>
    <w:p w14:paraId="083CB783" w14:textId="77777777" w:rsidR="00990CCD" w:rsidRPr="007E61D3" w:rsidRDefault="00990CCD" w:rsidP="00990CCD">
      <w:pPr>
        <w:pStyle w:val="NormalBold"/>
      </w:pPr>
      <w:r w:rsidRPr="007E61D3">
        <w:rPr>
          <w:rStyle w:val="HideTWBExt"/>
          <w:b w:val="0"/>
        </w:rPr>
        <w:t>&lt;RepeatBlock-By&gt;&lt;Members&gt;</w:t>
      </w:r>
      <w:r w:rsidRPr="007E61D3">
        <w:t>Carla Tavares, José Cepeda</w:t>
      </w:r>
      <w:r w:rsidRPr="007E61D3">
        <w:rPr>
          <w:rStyle w:val="HideTWBExt"/>
          <w:b w:val="0"/>
        </w:rPr>
        <w:t>&lt;/Members&gt;</w:t>
      </w:r>
    </w:p>
    <w:p w14:paraId="1C58CF18" w14:textId="77777777" w:rsidR="00990CCD" w:rsidRPr="007E61D3" w:rsidRDefault="00990CCD" w:rsidP="00990CCD">
      <w:pPr>
        <w:pStyle w:val="NormalBold"/>
      </w:pPr>
      <w:r w:rsidRPr="007E61D3">
        <w:rPr>
          <w:rStyle w:val="HideTWBExt"/>
          <w:b w:val="0"/>
        </w:rPr>
        <w:t>&lt;/RepeatBlock-By&gt;</w:t>
      </w:r>
    </w:p>
    <w:p w14:paraId="160D8F88"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214816A5" w14:textId="77777777" w:rsidR="00990CCD" w:rsidRPr="007E61D3" w:rsidRDefault="00990CCD" w:rsidP="00990CCD">
      <w:pPr>
        <w:pStyle w:val="NormalBold"/>
      </w:pPr>
      <w:r w:rsidRPr="007E61D3">
        <w:rPr>
          <w:rStyle w:val="HideTWBExt"/>
          <w:b w:val="0"/>
        </w:rPr>
        <w:t>&lt;Article&gt;</w:t>
      </w:r>
      <w:r w:rsidRPr="007E61D3">
        <w:t>15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4D0213C8" w14:textId="77777777" w:rsidTr="00292F1A">
        <w:trPr>
          <w:trHeight w:hRule="exact" w:val="240"/>
          <w:jc w:val="center"/>
        </w:trPr>
        <w:tc>
          <w:tcPr>
            <w:tcW w:w="9752" w:type="dxa"/>
            <w:gridSpan w:val="2"/>
            <w:tcBorders>
              <w:top w:val="nil"/>
              <w:left w:val="nil"/>
              <w:bottom w:val="nil"/>
              <w:right w:val="nil"/>
            </w:tcBorders>
          </w:tcPr>
          <w:p w14:paraId="6599814B" w14:textId="77777777" w:rsidR="00990CCD" w:rsidRPr="007E61D3" w:rsidRDefault="00990CCD" w:rsidP="00292F1A"/>
        </w:tc>
      </w:tr>
      <w:tr w:rsidR="00990CCD" w:rsidRPr="007E61D3" w14:paraId="0722B5CE" w14:textId="77777777" w:rsidTr="00292F1A">
        <w:trPr>
          <w:trHeight w:val="240"/>
          <w:jc w:val="center"/>
        </w:trPr>
        <w:tc>
          <w:tcPr>
            <w:tcW w:w="4876" w:type="dxa"/>
            <w:tcBorders>
              <w:top w:val="nil"/>
              <w:left w:val="nil"/>
              <w:bottom w:val="nil"/>
              <w:right w:val="nil"/>
            </w:tcBorders>
          </w:tcPr>
          <w:p w14:paraId="63BDAAF5"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7E5467E5" w14:textId="77777777" w:rsidR="00990CCD" w:rsidRPr="007E61D3" w:rsidRDefault="00990CCD" w:rsidP="00292F1A">
            <w:pPr>
              <w:pStyle w:val="AmColumnHeading"/>
            </w:pPr>
            <w:r w:rsidRPr="007E61D3">
              <w:t>Tarkistus</w:t>
            </w:r>
          </w:p>
        </w:tc>
      </w:tr>
      <w:tr w:rsidR="00990CCD" w:rsidRPr="007E61D3" w14:paraId="6C53A99E" w14:textId="77777777" w:rsidTr="00292F1A">
        <w:trPr>
          <w:jc w:val="center"/>
        </w:trPr>
        <w:tc>
          <w:tcPr>
            <w:tcW w:w="4876" w:type="dxa"/>
            <w:tcBorders>
              <w:top w:val="nil"/>
              <w:left w:val="nil"/>
              <w:bottom w:val="nil"/>
              <w:right w:val="nil"/>
            </w:tcBorders>
          </w:tcPr>
          <w:p w14:paraId="59A54BD1" w14:textId="77777777" w:rsidR="00990CCD" w:rsidRPr="007E61D3" w:rsidRDefault="00990CCD" w:rsidP="00292F1A">
            <w:pPr>
              <w:pStyle w:val="Normal6a"/>
            </w:pPr>
            <w:r w:rsidRPr="007E61D3">
              <w:t>15.</w:t>
            </w:r>
            <w:r w:rsidRPr="007E61D3">
              <w:tab/>
              <w:t>katsoo, että teollisuuden siirtämistä takaisin EU:hun olisi tuettava, jotta voidaan vähentää EU:n strategisia riippuvuuksia; ehdottaa, että edistymistä voitaisiin mitata tuotosindikaattoreilla, kuten EU:hun takaisin siirrettyjen hankkeiden ja pienten ja keskisuurten yritysten lukumäärällä, perustettujen tai laajenevien startup- ja scale-up-yritysten lukumäärällä ja teollisuuden työpaikkojen luomisella kohdealueilla; toteaa, että lisäksi voitaisiin käyttää tulosindikaattoreita, kuten tuonnin vähenemistä, kun strateginen riippuvuus kriittisten raaka-aineiden tuonnista vähenee;</w:t>
            </w:r>
          </w:p>
        </w:tc>
        <w:tc>
          <w:tcPr>
            <w:tcW w:w="4876" w:type="dxa"/>
            <w:tcBorders>
              <w:top w:val="nil"/>
              <w:left w:val="nil"/>
              <w:bottom w:val="nil"/>
              <w:right w:val="nil"/>
            </w:tcBorders>
          </w:tcPr>
          <w:p w14:paraId="355A82AB" w14:textId="77777777" w:rsidR="00990CCD" w:rsidRPr="007E61D3" w:rsidRDefault="00990CCD" w:rsidP="00292F1A">
            <w:pPr>
              <w:pStyle w:val="Normal6a"/>
            </w:pPr>
            <w:r w:rsidRPr="007E61D3">
              <w:t>15.</w:t>
            </w:r>
            <w:r w:rsidRPr="007E61D3">
              <w:tab/>
              <w:t>katsoo, että teollisuuden siirtämistä takaisin EU:hun olisi tuettava, jotta voidaan vähentää EU:n strategisia riippuvuuksia; ehdottaa, että edistymistä voitaisiin mitata tuotosindikaattoreilla, kuten EU:hun takaisin siirrettyjen hankkeiden ja pienten ja keskisuurten yritysten lukumäärällä, perustettujen tai laajenevien startup- ja scale-up-yritysten lukumäärällä</w:t>
            </w:r>
            <w:r w:rsidRPr="007E61D3">
              <w:rPr>
                <w:b/>
                <w:i/>
              </w:rPr>
              <w:t xml:space="preserve">, rahoitettujen naisvetoisten startup-yritysten määrällä </w:t>
            </w:r>
            <w:r w:rsidRPr="007E61D3">
              <w:t>ja teollisuuden työpaikkojen luomisella kohdealueilla</w:t>
            </w:r>
            <w:r w:rsidRPr="007E61D3">
              <w:rPr>
                <w:b/>
                <w:i/>
              </w:rPr>
              <w:t>, mukaan lukien työehtosopimusneuvottelujen kattavuus</w:t>
            </w:r>
            <w:r w:rsidRPr="007E61D3">
              <w:t xml:space="preserve">; toteaa, että lisäksi voitaisiin käyttää tulosindikaattoreita, kuten </w:t>
            </w:r>
            <w:r w:rsidRPr="007E61D3">
              <w:rPr>
                <w:b/>
                <w:i/>
              </w:rPr>
              <w:t xml:space="preserve">hiilijalanjäljen pienenemistä ja </w:t>
            </w:r>
            <w:r w:rsidRPr="007E61D3">
              <w:t>tuonnin vähenemistä, kun strateginen riippuvuus kriittisten raaka-aineiden tuonnista vähenee;</w:t>
            </w:r>
          </w:p>
        </w:tc>
      </w:tr>
    </w:tbl>
    <w:p w14:paraId="609F07E2"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4FFE621C" w14:textId="77777777" w:rsidR="00990CCD" w:rsidRPr="007E61D3" w:rsidRDefault="00990CCD" w:rsidP="00990CCD">
      <w:r w:rsidRPr="007E61D3">
        <w:rPr>
          <w:rStyle w:val="HideTWBExt"/>
        </w:rPr>
        <w:t>&lt;/Amend&gt;</w:t>
      </w:r>
    </w:p>
    <w:p w14:paraId="29CC98AD"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90</w:t>
      </w:r>
      <w:r w:rsidRPr="007E61D3">
        <w:rPr>
          <w:rStyle w:val="HideTWBExt"/>
          <w:b w:val="0"/>
        </w:rPr>
        <w:t>&lt;/NumAm&gt;</w:t>
      </w:r>
    </w:p>
    <w:p w14:paraId="2909EC7B" w14:textId="77777777" w:rsidR="00990CCD" w:rsidRPr="007E61D3" w:rsidRDefault="00990CCD" w:rsidP="00990CCD">
      <w:pPr>
        <w:pStyle w:val="NormalBold"/>
      </w:pPr>
      <w:r w:rsidRPr="007E61D3">
        <w:rPr>
          <w:rStyle w:val="HideTWBExt"/>
          <w:b w:val="0"/>
        </w:rPr>
        <w:t>&lt;RepeatBlock-By&gt;&lt;Members&gt;</w:t>
      </w:r>
      <w:r w:rsidRPr="007E61D3">
        <w:t>Carla Tavares, José Cepeda</w:t>
      </w:r>
      <w:r w:rsidRPr="007E61D3">
        <w:rPr>
          <w:rStyle w:val="HideTWBExt"/>
          <w:b w:val="0"/>
        </w:rPr>
        <w:t>&lt;/Members&gt;</w:t>
      </w:r>
    </w:p>
    <w:p w14:paraId="7CC1F708" w14:textId="77777777" w:rsidR="00990CCD" w:rsidRPr="007E61D3" w:rsidRDefault="00990CCD" w:rsidP="00990CCD">
      <w:pPr>
        <w:pStyle w:val="NormalBold"/>
      </w:pPr>
      <w:r w:rsidRPr="007E61D3">
        <w:rPr>
          <w:rStyle w:val="HideTWBExt"/>
          <w:b w:val="0"/>
        </w:rPr>
        <w:t>&lt;/RepeatBlock-By&gt;</w:t>
      </w:r>
    </w:p>
    <w:p w14:paraId="382EF1A2"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7BF893E9" w14:textId="77777777" w:rsidR="00990CCD" w:rsidRPr="007E61D3" w:rsidRDefault="00990CCD" w:rsidP="00990CCD">
      <w:pPr>
        <w:pStyle w:val="NormalBold"/>
      </w:pPr>
      <w:r w:rsidRPr="007E61D3">
        <w:rPr>
          <w:rStyle w:val="HideTWBExt"/>
          <w:b w:val="0"/>
        </w:rPr>
        <w:t>&lt;Article&gt;</w:t>
      </w:r>
      <w:r w:rsidRPr="007E61D3">
        <w:t>16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21C14F9C" w14:textId="77777777" w:rsidTr="00292F1A">
        <w:trPr>
          <w:trHeight w:hRule="exact" w:val="240"/>
          <w:jc w:val="center"/>
        </w:trPr>
        <w:tc>
          <w:tcPr>
            <w:tcW w:w="9752" w:type="dxa"/>
            <w:gridSpan w:val="2"/>
            <w:tcBorders>
              <w:top w:val="nil"/>
              <w:left w:val="nil"/>
              <w:bottom w:val="nil"/>
              <w:right w:val="nil"/>
            </w:tcBorders>
          </w:tcPr>
          <w:p w14:paraId="0A4F5D77" w14:textId="77777777" w:rsidR="00990CCD" w:rsidRPr="007E61D3" w:rsidRDefault="00990CCD" w:rsidP="00292F1A"/>
        </w:tc>
      </w:tr>
      <w:tr w:rsidR="00990CCD" w:rsidRPr="007E61D3" w14:paraId="7E9F7674" w14:textId="77777777" w:rsidTr="00292F1A">
        <w:trPr>
          <w:trHeight w:val="240"/>
          <w:jc w:val="center"/>
        </w:trPr>
        <w:tc>
          <w:tcPr>
            <w:tcW w:w="4876" w:type="dxa"/>
            <w:tcBorders>
              <w:top w:val="nil"/>
              <w:left w:val="nil"/>
              <w:bottom w:val="nil"/>
              <w:right w:val="nil"/>
            </w:tcBorders>
          </w:tcPr>
          <w:p w14:paraId="1017E20D"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7F47C00C" w14:textId="77777777" w:rsidR="00990CCD" w:rsidRPr="007E61D3" w:rsidRDefault="00990CCD" w:rsidP="00292F1A">
            <w:pPr>
              <w:pStyle w:val="AmColumnHeading"/>
            </w:pPr>
            <w:r w:rsidRPr="007E61D3">
              <w:t>Tarkistus</w:t>
            </w:r>
          </w:p>
        </w:tc>
      </w:tr>
      <w:tr w:rsidR="00990CCD" w:rsidRPr="007E61D3" w14:paraId="42DDEE78" w14:textId="77777777" w:rsidTr="00292F1A">
        <w:trPr>
          <w:jc w:val="center"/>
        </w:trPr>
        <w:tc>
          <w:tcPr>
            <w:tcW w:w="4876" w:type="dxa"/>
            <w:tcBorders>
              <w:top w:val="nil"/>
              <w:left w:val="nil"/>
              <w:bottom w:val="nil"/>
              <w:right w:val="nil"/>
            </w:tcBorders>
          </w:tcPr>
          <w:p w14:paraId="46904823" w14:textId="77777777" w:rsidR="00990CCD" w:rsidRPr="007E61D3" w:rsidRDefault="00990CCD" w:rsidP="00292F1A">
            <w:pPr>
              <w:pStyle w:val="Normal6a"/>
            </w:pPr>
            <w:r w:rsidRPr="007E61D3">
              <w:t>16.</w:t>
            </w:r>
            <w:r w:rsidRPr="007E61D3">
              <w:tab/>
              <w:t xml:space="preserve">katsoo, että teollisuuden yhteisiä energiahankintoja olisi tuettava energiakustannusten vähentämiseksi ja toimitusvarmuuden turvaamiseksi; ehdottaa, että edistymistä voitaisiin mitata tuotosindikaattoreilla, kuten osallistuvien yritysten lukumäärällä ja uusiutuvan energian osuudella yhteissopimuksissa; toteaa, että lisäksi voitaisiin käyttää tulosindikaattoreita, kuten muutoksia energian keskihinnoissa kohdealoilla </w:t>
            </w:r>
            <w:r w:rsidRPr="007E61D3">
              <w:rPr>
                <w:b/>
                <w:i/>
              </w:rPr>
              <w:t>ja</w:t>
            </w:r>
            <w:r w:rsidRPr="007E61D3">
              <w:t xml:space="preserve"> toimitusten keskeytymisen vähenemistä;</w:t>
            </w:r>
          </w:p>
        </w:tc>
        <w:tc>
          <w:tcPr>
            <w:tcW w:w="4876" w:type="dxa"/>
            <w:tcBorders>
              <w:top w:val="nil"/>
              <w:left w:val="nil"/>
              <w:bottom w:val="nil"/>
              <w:right w:val="nil"/>
            </w:tcBorders>
          </w:tcPr>
          <w:p w14:paraId="282C3444" w14:textId="77777777" w:rsidR="00990CCD" w:rsidRPr="007E61D3" w:rsidRDefault="00990CCD" w:rsidP="00292F1A">
            <w:pPr>
              <w:pStyle w:val="Normal6a"/>
            </w:pPr>
            <w:r w:rsidRPr="007E61D3">
              <w:t>16.</w:t>
            </w:r>
            <w:r w:rsidRPr="007E61D3">
              <w:tab/>
              <w:t>katsoo, että teollisuuden yhteisiä energiahankintoja olisi tuettava energiakustannusten vähentämiseksi ja toimitusvarmuuden turvaamiseksi; ehdottaa, että edistymistä voitaisiin mitata tuotosindikaattoreilla, kuten osallistuvien yritysten lukumäärällä</w:t>
            </w:r>
            <w:r w:rsidRPr="007E61D3">
              <w:rPr>
                <w:b/>
                <w:i/>
              </w:rPr>
              <w:t>, energiahankintojen määrällä</w:t>
            </w:r>
            <w:r w:rsidRPr="007E61D3">
              <w:t xml:space="preserve"> ja uusiutuvan energian osuudella yhteissopimuksista; toteaa, että lisäksi voitaisiin käyttää tulosindikaattoreita, kuten muutoksia energian keskihinnoissa kohdealoilla</w:t>
            </w:r>
            <w:r w:rsidRPr="007E61D3">
              <w:rPr>
                <w:b/>
                <w:i/>
              </w:rPr>
              <w:t xml:space="preserve">, </w:t>
            </w:r>
            <w:r w:rsidRPr="007E61D3">
              <w:t xml:space="preserve">toimitusten keskeytymisen vähenemistä </w:t>
            </w:r>
            <w:r w:rsidRPr="007E61D3">
              <w:rPr>
                <w:b/>
                <w:i/>
              </w:rPr>
              <w:t>ja uusiutuvan energian käytön lisääntymistä</w:t>
            </w:r>
            <w:r w:rsidRPr="007E61D3">
              <w:t>;</w:t>
            </w:r>
          </w:p>
        </w:tc>
      </w:tr>
    </w:tbl>
    <w:p w14:paraId="57123C4C"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71A00D1E" w14:textId="77777777" w:rsidR="00990CCD" w:rsidRPr="007E61D3" w:rsidRDefault="00990CCD" w:rsidP="00990CCD">
      <w:r w:rsidRPr="007E61D3">
        <w:rPr>
          <w:rStyle w:val="HideTWBExt"/>
        </w:rPr>
        <w:t>&lt;/Amend&gt;</w:t>
      </w:r>
    </w:p>
    <w:p w14:paraId="3C66EA57"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91</w:t>
      </w:r>
      <w:r w:rsidRPr="007E61D3">
        <w:rPr>
          <w:rStyle w:val="HideTWBExt"/>
          <w:b w:val="0"/>
        </w:rPr>
        <w:t>&lt;/NumAm&gt;</w:t>
      </w:r>
    </w:p>
    <w:p w14:paraId="5338DD0D" w14:textId="77777777" w:rsidR="00990CCD" w:rsidRPr="007E61D3" w:rsidRDefault="00990CCD" w:rsidP="00990CCD">
      <w:pPr>
        <w:pStyle w:val="NormalBold"/>
      </w:pPr>
      <w:r w:rsidRPr="007E61D3">
        <w:rPr>
          <w:rStyle w:val="HideTWBExt"/>
          <w:b w:val="0"/>
        </w:rPr>
        <w:t>&lt;RepeatBlock-By&gt;&lt;Members&gt;</w:t>
      </w:r>
      <w:r w:rsidRPr="007E61D3">
        <w:t>Cristian Terheş</w:t>
      </w:r>
      <w:r w:rsidRPr="007E61D3">
        <w:rPr>
          <w:rStyle w:val="HideTWBExt"/>
          <w:b w:val="0"/>
        </w:rPr>
        <w:t>&lt;/Members&gt;</w:t>
      </w:r>
    </w:p>
    <w:p w14:paraId="47852692" w14:textId="77777777" w:rsidR="00990CCD" w:rsidRPr="007E61D3" w:rsidRDefault="00990CCD" w:rsidP="00990CCD">
      <w:pPr>
        <w:pStyle w:val="NormalBold"/>
      </w:pPr>
      <w:r w:rsidRPr="007E61D3">
        <w:rPr>
          <w:rStyle w:val="HideTWBExt"/>
          <w:b w:val="0"/>
        </w:rPr>
        <w:t>&lt;/RepeatBlock-By&gt;</w:t>
      </w:r>
    </w:p>
    <w:p w14:paraId="5A2589A0"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6D1DB01D" w14:textId="77777777" w:rsidR="00990CCD" w:rsidRPr="007E61D3" w:rsidRDefault="00990CCD" w:rsidP="00990CCD">
      <w:pPr>
        <w:pStyle w:val="NormalBold"/>
      </w:pPr>
      <w:r w:rsidRPr="007E61D3">
        <w:rPr>
          <w:rStyle w:val="HideTWBExt"/>
          <w:b w:val="0"/>
        </w:rPr>
        <w:t>&lt;Article&gt;</w:t>
      </w:r>
      <w:r w:rsidRPr="007E61D3">
        <w:t>16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6A46D218" w14:textId="77777777" w:rsidTr="00292F1A">
        <w:trPr>
          <w:trHeight w:hRule="exact" w:val="240"/>
          <w:jc w:val="center"/>
        </w:trPr>
        <w:tc>
          <w:tcPr>
            <w:tcW w:w="9752" w:type="dxa"/>
            <w:gridSpan w:val="2"/>
            <w:tcBorders>
              <w:top w:val="nil"/>
              <w:left w:val="nil"/>
              <w:bottom w:val="nil"/>
              <w:right w:val="nil"/>
            </w:tcBorders>
          </w:tcPr>
          <w:p w14:paraId="26FA4571" w14:textId="77777777" w:rsidR="00990CCD" w:rsidRPr="007E61D3" w:rsidRDefault="00990CCD" w:rsidP="00292F1A"/>
        </w:tc>
      </w:tr>
      <w:tr w:rsidR="00990CCD" w:rsidRPr="007E61D3" w14:paraId="33B507F7" w14:textId="77777777" w:rsidTr="00292F1A">
        <w:trPr>
          <w:trHeight w:val="240"/>
          <w:jc w:val="center"/>
        </w:trPr>
        <w:tc>
          <w:tcPr>
            <w:tcW w:w="4876" w:type="dxa"/>
            <w:tcBorders>
              <w:top w:val="nil"/>
              <w:left w:val="nil"/>
              <w:bottom w:val="nil"/>
              <w:right w:val="nil"/>
            </w:tcBorders>
          </w:tcPr>
          <w:p w14:paraId="39F6DEF3"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4ED3F043" w14:textId="77777777" w:rsidR="00990CCD" w:rsidRPr="007E61D3" w:rsidRDefault="00990CCD" w:rsidP="00292F1A">
            <w:pPr>
              <w:pStyle w:val="AmColumnHeading"/>
            </w:pPr>
            <w:r w:rsidRPr="007E61D3">
              <w:t>Tarkistus</w:t>
            </w:r>
          </w:p>
        </w:tc>
      </w:tr>
      <w:tr w:rsidR="00990CCD" w:rsidRPr="007E61D3" w14:paraId="00CD7F74" w14:textId="77777777" w:rsidTr="00292F1A">
        <w:trPr>
          <w:jc w:val="center"/>
        </w:trPr>
        <w:tc>
          <w:tcPr>
            <w:tcW w:w="4876" w:type="dxa"/>
            <w:tcBorders>
              <w:top w:val="nil"/>
              <w:left w:val="nil"/>
              <w:bottom w:val="nil"/>
              <w:right w:val="nil"/>
            </w:tcBorders>
          </w:tcPr>
          <w:p w14:paraId="42FF6F77" w14:textId="77777777" w:rsidR="00990CCD" w:rsidRPr="007E61D3" w:rsidRDefault="00990CCD" w:rsidP="00292F1A">
            <w:pPr>
              <w:pStyle w:val="Normal6a"/>
            </w:pPr>
            <w:r w:rsidRPr="007E61D3">
              <w:t>16.</w:t>
            </w:r>
            <w:r w:rsidRPr="007E61D3">
              <w:tab/>
            </w:r>
            <w:r w:rsidRPr="007E61D3">
              <w:rPr>
                <w:b/>
                <w:i/>
              </w:rPr>
              <w:t>katsoo</w:t>
            </w:r>
            <w:r w:rsidRPr="007E61D3">
              <w:t xml:space="preserve">, että teollisuuden </w:t>
            </w:r>
            <w:r w:rsidRPr="007E61D3">
              <w:rPr>
                <w:b/>
                <w:i/>
              </w:rPr>
              <w:t>yhteisiä energiahankintoja olisi tuettava energiakustannusten vähentämiseksi</w:t>
            </w:r>
            <w:r w:rsidRPr="007E61D3">
              <w:t xml:space="preserve"> ja </w:t>
            </w:r>
            <w:r w:rsidRPr="007E61D3">
              <w:rPr>
                <w:b/>
                <w:i/>
              </w:rPr>
              <w:t>toimitusvarmuuden turvaamiseksi</w:t>
            </w:r>
            <w:r w:rsidRPr="007E61D3">
              <w:t>;</w:t>
            </w:r>
            <w:r w:rsidRPr="007E61D3">
              <w:rPr>
                <w:b/>
                <w:i/>
              </w:rPr>
              <w:t xml:space="preserve"> ehdottaa</w:t>
            </w:r>
            <w:r w:rsidRPr="007E61D3">
              <w:t xml:space="preserve">, että edistymistä </w:t>
            </w:r>
            <w:r w:rsidRPr="007E61D3">
              <w:rPr>
                <w:b/>
                <w:i/>
              </w:rPr>
              <w:t>voitaisiin mitata tuotosindikaattoreilla</w:t>
            </w:r>
            <w:r w:rsidRPr="007E61D3">
              <w:t xml:space="preserve">, kuten </w:t>
            </w:r>
            <w:r w:rsidRPr="007E61D3">
              <w:rPr>
                <w:b/>
                <w:i/>
              </w:rPr>
              <w:t>osallistuvien yritysten lukumäärällä</w:t>
            </w:r>
            <w:r w:rsidRPr="007E61D3">
              <w:t xml:space="preserve"> ja </w:t>
            </w:r>
            <w:r w:rsidRPr="007E61D3">
              <w:rPr>
                <w:b/>
                <w:i/>
              </w:rPr>
              <w:t>uusiutuvan energian osuudella yhteissopimuksissa</w:t>
            </w:r>
            <w:r w:rsidRPr="007E61D3">
              <w:t>;</w:t>
            </w:r>
            <w:r w:rsidRPr="007E61D3">
              <w:rPr>
                <w:b/>
                <w:i/>
              </w:rPr>
              <w:t xml:space="preserve"> toteaa, että lisäksi voitaisiin käyttää tulosindikaattoreita, kuten muutoksia</w:t>
            </w:r>
            <w:r w:rsidRPr="007E61D3">
              <w:t xml:space="preserve"> energian </w:t>
            </w:r>
            <w:r w:rsidRPr="007E61D3">
              <w:rPr>
                <w:b/>
                <w:i/>
              </w:rPr>
              <w:t>keskihinnoissa kohdealoilla</w:t>
            </w:r>
            <w:r w:rsidRPr="007E61D3">
              <w:t xml:space="preserve"> ja </w:t>
            </w:r>
            <w:r w:rsidRPr="007E61D3">
              <w:rPr>
                <w:b/>
                <w:i/>
              </w:rPr>
              <w:t>toimitusten keskeytymisen vähenemistä</w:t>
            </w:r>
            <w:r w:rsidRPr="007E61D3">
              <w:t>;</w:t>
            </w:r>
          </w:p>
        </w:tc>
        <w:tc>
          <w:tcPr>
            <w:tcW w:w="4876" w:type="dxa"/>
            <w:tcBorders>
              <w:top w:val="nil"/>
              <w:left w:val="nil"/>
              <w:bottom w:val="nil"/>
              <w:right w:val="nil"/>
            </w:tcBorders>
          </w:tcPr>
          <w:p w14:paraId="5C63EED0" w14:textId="77777777" w:rsidR="00990CCD" w:rsidRPr="007E61D3" w:rsidRDefault="00990CCD" w:rsidP="00292F1A">
            <w:pPr>
              <w:pStyle w:val="Normal6a"/>
            </w:pPr>
            <w:r w:rsidRPr="007E61D3">
              <w:t>16.</w:t>
            </w:r>
            <w:r w:rsidRPr="007E61D3">
              <w:tab/>
            </w:r>
            <w:r w:rsidRPr="007E61D3">
              <w:rPr>
                <w:b/>
                <w:i/>
              </w:rPr>
              <w:t>korostaa</w:t>
            </w:r>
            <w:r w:rsidRPr="007E61D3">
              <w:t xml:space="preserve">, että teollisuuden </w:t>
            </w:r>
            <w:r w:rsidRPr="007E61D3">
              <w:rPr>
                <w:b/>
                <w:i/>
              </w:rPr>
              <w:t>yhteiset energiahankinnat voivat vähentää kustannuksia</w:t>
            </w:r>
            <w:r w:rsidRPr="007E61D3">
              <w:t xml:space="preserve"> ja </w:t>
            </w:r>
            <w:r w:rsidRPr="007E61D3">
              <w:rPr>
                <w:b/>
                <w:i/>
              </w:rPr>
              <w:t>parantaa Euroopan energiaturvallisuutta edellyttäen, että se pysyy markkinavetoisena ja vapaaehtoisena</w:t>
            </w:r>
            <w:r w:rsidRPr="007E61D3">
              <w:t>;</w:t>
            </w:r>
            <w:r w:rsidRPr="007E61D3">
              <w:rPr>
                <w:b/>
                <w:i/>
              </w:rPr>
              <w:t xml:space="preserve"> korostaa</w:t>
            </w:r>
            <w:r w:rsidRPr="007E61D3">
              <w:t xml:space="preserve">, että edistymistä </w:t>
            </w:r>
            <w:r w:rsidRPr="007E61D3">
              <w:rPr>
                <w:b/>
                <w:i/>
              </w:rPr>
              <w:t>olisi arvioitava konkreettisten tuloksien kautta</w:t>
            </w:r>
            <w:r w:rsidRPr="007E61D3">
              <w:t xml:space="preserve">, kuten </w:t>
            </w:r>
            <w:r w:rsidRPr="007E61D3">
              <w:rPr>
                <w:b/>
                <w:i/>
              </w:rPr>
              <w:t>tarkastelemalla alhaisempien</w:t>
            </w:r>
            <w:r w:rsidRPr="007E61D3">
              <w:t xml:space="preserve"> energian </w:t>
            </w:r>
            <w:r w:rsidRPr="007E61D3">
              <w:rPr>
                <w:b/>
                <w:i/>
              </w:rPr>
              <w:t>hintoja</w:t>
            </w:r>
            <w:r w:rsidRPr="007E61D3">
              <w:t xml:space="preserve"> ja </w:t>
            </w:r>
            <w:r w:rsidRPr="007E61D3">
              <w:rPr>
                <w:b/>
                <w:i/>
              </w:rPr>
              <w:t>parantunutta toimitusvarmuutta</w:t>
            </w:r>
            <w:r w:rsidRPr="007E61D3">
              <w:t>;</w:t>
            </w:r>
          </w:p>
        </w:tc>
      </w:tr>
    </w:tbl>
    <w:p w14:paraId="669F291B"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02F8D1D9" w14:textId="77777777" w:rsidR="00990CCD" w:rsidRPr="007E61D3" w:rsidRDefault="00990CCD" w:rsidP="00990CCD">
      <w:r w:rsidRPr="007E61D3">
        <w:rPr>
          <w:rStyle w:val="HideTWBExt"/>
        </w:rPr>
        <w:t>&lt;/Amend&gt;</w:t>
      </w:r>
    </w:p>
    <w:p w14:paraId="3149B888"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92</w:t>
      </w:r>
      <w:r w:rsidRPr="007E61D3">
        <w:rPr>
          <w:rStyle w:val="HideTWBExt"/>
          <w:b w:val="0"/>
        </w:rPr>
        <w:t>&lt;/NumAm&gt;</w:t>
      </w:r>
    </w:p>
    <w:p w14:paraId="7439060E" w14:textId="77777777" w:rsidR="00990CCD" w:rsidRPr="007E61D3" w:rsidRDefault="00990CCD" w:rsidP="00990CCD">
      <w:pPr>
        <w:pStyle w:val="NormalBold"/>
      </w:pPr>
      <w:r w:rsidRPr="007E61D3">
        <w:rPr>
          <w:rStyle w:val="HideTWBExt"/>
          <w:b w:val="0"/>
        </w:rPr>
        <w:t>&lt;RepeatBlock-By&gt;&lt;Members&gt;</w:t>
      </w:r>
      <w:r w:rsidRPr="007E61D3">
        <w:t>Kinga Kollár</w:t>
      </w:r>
      <w:r w:rsidRPr="007E61D3">
        <w:rPr>
          <w:rStyle w:val="HideTWBExt"/>
          <w:b w:val="0"/>
        </w:rPr>
        <w:t>&lt;/Members&gt;</w:t>
      </w:r>
    </w:p>
    <w:p w14:paraId="4AAA4052" w14:textId="77777777" w:rsidR="00990CCD" w:rsidRPr="007E61D3" w:rsidRDefault="00990CCD" w:rsidP="00990CCD">
      <w:pPr>
        <w:pStyle w:val="NormalBold"/>
      </w:pPr>
      <w:r w:rsidRPr="007E61D3">
        <w:rPr>
          <w:rStyle w:val="HideTWBExt"/>
          <w:b w:val="0"/>
        </w:rPr>
        <w:t>&lt;/RepeatBlock-By&gt;</w:t>
      </w:r>
    </w:p>
    <w:p w14:paraId="00725FBC"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3ECF6FE3" w14:textId="77777777" w:rsidR="00990CCD" w:rsidRPr="007E61D3" w:rsidRDefault="00990CCD" w:rsidP="00990CCD">
      <w:pPr>
        <w:pStyle w:val="NormalBold"/>
      </w:pPr>
      <w:r w:rsidRPr="007E61D3">
        <w:rPr>
          <w:rStyle w:val="HideTWBExt"/>
          <w:b w:val="0"/>
        </w:rPr>
        <w:t>&lt;Article&gt;</w:t>
      </w:r>
      <w:r w:rsidRPr="007E61D3">
        <w:t>16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3471B6AA" w14:textId="77777777" w:rsidTr="00292F1A">
        <w:trPr>
          <w:trHeight w:hRule="exact" w:val="240"/>
          <w:jc w:val="center"/>
        </w:trPr>
        <w:tc>
          <w:tcPr>
            <w:tcW w:w="9752" w:type="dxa"/>
            <w:gridSpan w:val="2"/>
            <w:tcBorders>
              <w:top w:val="nil"/>
              <w:left w:val="nil"/>
              <w:bottom w:val="nil"/>
              <w:right w:val="nil"/>
            </w:tcBorders>
          </w:tcPr>
          <w:p w14:paraId="370420F9" w14:textId="77777777" w:rsidR="00990CCD" w:rsidRPr="007E61D3" w:rsidRDefault="00990CCD" w:rsidP="00292F1A"/>
        </w:tc>
      </w:tr>
      <w:tr w:rsidR="00990CCD" w:rsidRPr="007E61D3" w14:paraId="2EFB79F6" w14:textId="77777777" w:rsidTr="00292F1A">
        <w:trPr>
          <w:trHeight w:val="240"/>
          <w:jc w:val="center"/>
        </w:trPr>
        <w:tc>
          <w:tcPr>
            <w:tcW w:w="4876" w:type="dxa"/>
            <w:tcBorders>
              <w:top w:val="nil"/>
              <w:left w:val="nil"/>
              <w:bottom w:val="nil"/>
              <w:right w:val="nil"/>
            </w:tcBorders>
          </w:tcPr>
          <w:p w14:paraId="0979792B"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142A1F32" w14:textId="77777777" w:rsidR="00990CCD" w:rsidRPr="007E61D3" w:rsidRDefault="00990CCD" w:rsidP="00292F1A">
            <w:pPr>
              <w:pStyle w:val="AmColumnHeading"/>
            </w:pPr>
            <w:r w:rsidRPr="007E61D3">
              <w:t>Tarkistus</w:t>
            </w:r>
          </w:p>
        </w:tc>
      </w:tr>
      <w:tr w:rsidR="00990CCD" w:rsidRPr="007E61D3" w14:paraId="718CE133" w14:textId="77777777" w:rsidTr="00292F1A">
        <w:trPr>
          <w:jc w:val="center"/>
        </w:trPr>
        <w:tc>
          <w:tcPr>
            <w:tcW w:w="4876" w:type="dxa"/>
            <w:tcBorders>
              <w:top w:val="nil"/>
              <w:left w:val="nil"/>
              <w:bottom w:val="nil"/>
              <w:right w:val="nil"/>
            </w:tcBorders>
          </w:tcPr>
          <w:p w14:paraId="0082A012" w14:textId="77777777" w:rsidR="00990CCD" w:rsidRPr="007E61D3" w:rsidRDefault="00990CCD" w:rsidP="00292F1A">
            <w:pPr>
              <w:pStyle w:val="Normal6a"/>
            </w:pPr>
            <w:r w:rsidRPr="007E61D3">
              <w:t>16.</w:t>
            </w:r>
            <w:r w:rsidRPr="007E61D3">
              <w:tab/>
              <w:t xml:space="preserve">katsoo, että </w:t>
            </w:r>
            <w:r w:rsidRPr="007E61D3">
              <w:rPr>
                <w:b/>
                <w:i/>
              </w:rPr>
              <w:t>teollisuuden yhteisiä energiahankintoja olisi tuettava</w:t>
            </w:r>
            <w:r w:rsidRPr="007E61D3">
              <w:t xml:space="preserve"> energiakustannusten vähentämiseksi ja toimitusvarmuuden turvaamiseksi; ehdottaa, että edistymistä voitaisiin mitata tuotosindikaattoreilla, kuten osallistuvien yritysten lukumäärällä ja uusiutuvan energian osuudella yhteissopimuksissa; toteaa, että lisäksi voitaisiin käyttää tulosindikaattoreita, kuten muutoksia energian keskihinnoissa kohdealoilla </w:t>
            </w:r>
            <w:r w:rsidRPr="007E61D3">
              <w:rPr>
                <w:b/>
                <w:i/>
              </w:rPr>
              <w:t>ja</w:t>
            </w:r>
            <w:r w:rsidRPr="007E61D3">
              <w:t xml:space="preserve"> toimitusten keskeytymisen vähenemistä;</w:t>
            </w:r>
          </w:p>
        </w:tc>
        <w:tc>
          <w:tcPr>
            <w:tcW w:w="4876" w:type="dxa"/>
            <w:tcBorders>
              <w:top w:val="nil"/>
              <w:left w:val="nil"/>
              <w:bottom w:val="nil"/>
              <w:right w:val="nil"/>
            </w:tcBorders>
          </w:tcPr>
          <w:p w14:paraId="2E4393E1" w14:textId="77777777" w:rsidR="00990CCD" w:rsidRPr="007E61D3" w:rsidRDefault="00990CCD" w:rsidP="00292F1A">
            <w:pPr>
              <w:pStyle w:val="Normal6a"/>
            </w:pPr>
            <w:r w:rsidRPr="007E61D3">
              <w:t>16.</w:t>
            </w:r>
            <w:r w:rsidRPr="007E61D3">
              <w:tab/>
              <w:t xml:space="preserve">katsoo, että energiakustannusten vähentämiseksi ja toimitusvarmuuden turvaamiseksi </w:t>
            </w:r>
            <w:r w:rsidRPr="007E61D3">
              <w:rPr>
                <w:b/>
                <w:i/>
              </w:rPr>
              <w:t>olisi toteutettava toimenpiteitä, joilla pyritään teollisuuden yhteisiin energiahankintoihin ja teollisuuden hiilestä irtautumiseen ilman, että toimilla on kohtuuttomia vaikutuksia jäsenvaltioiden energiaturvallisuuteen</w:t>
            </w:r>
            <w:r w:rsidRPr="007E61D3">
              <w:t xml:space="preserve">; ehdottaa, että edistymistä voitaisiin mitata tuotosindikaattoreilla, kuten osallistuvien yritysten lukumäärällä ja uusiutuvan energian osuudella yhteissopimuksissa; toteaa, että lisäksi voitaisiin käyttää tulosindikaattoreita, kuten </w:t>
            </w:r>
            <w:r w:rsidRPr="007E61D3">
              <w:rPr>
                <w:b/>
                <w:i/>
              </w:rPr>
              <w:t>sähköntuotantoon asennettua lisäenergiakapasiteettia (MW)</w:t>
            </w:r>
            <w:r w:rsidRPr="007E61D3">
              <w:t>;</w:t>
            </w:r>
            <w:r w:rsidRPr="007E61D3">
              <w:rPr>
                <w:b/>
                <w:i/>
              </w:rPr>
              <w:t xml:space="preserve"> katsoo lisäksi, että voitaisiin käyttää vaikutusindikaattoreita, kuten </w:t>
            </w:r>
            <w:r w:rsidRPr="007E61D3">
              <w:t>muutoksia energian keskihinnoissa kohdealoilla</w:t>
            </w:r>
            <w:r w:rsidRPr="007E61D3">
              <w:rPr>
                <w:b/>
                <w:i/>
              </w:rPr>
              <w:t>,</w:t>
            </w:r>
            <w:r w:rsidRPr="007E61D3">
              <w:t xml:space="preserve"> toimitusten keskeytymisen vähenemistä </w:t>
            </w:r>
            <w:r w:rsidRPr="007E61D3">
              <w:rPr>
                <w:b/>
                <w:i/>
              </w:rPr>
              <w:t>ja hiilidioksidin talteenottoteknologioiden avulla saavutettua kasvihuonekaasupäästöjen (tCO2e) vähenemistä</w:t>
            </w:r>
            <w:r w:rsidRPr="007E61D3">
              <w:t>;</w:t>
            </w:r>
          </w:p>
        </w:tc>
      </w:tr>
    </w:tbl>
    <w:p w14:paraId="44A84B4A"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075D2B61" w14:textId="77777777" w:rsidR="00990CCD" w:rsidRPr="007E61D3" w:rsidRDefault="00990CCD" w:rsidP="00990CCD">
      <w:r w:rsidRPr="007E61D3">
        <w:rPr>
          <w:rStyle w:val="HideTWBExt"/>
        </w:rPr>
        <w:t>&lt;/Amend&gt;</w:t>
      </w:r>
    </w:p>
    <w:p w14:paraId="1700BE32"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93</w:t>
      </w:r>
      <w:r w:rsidRPr="007E61D3">
        <w:rPr>
          <w:rStyle w:val="HideTWBExt"/>
          <w:b w:val="0"/>
        </w:rPr>
        <w:t>&lt;/NumAm&gt;</w:t>
      </w:r>
    </w:p>
    <w:p w14:paraId="128D413C" w14:textId="77777777" w:rsidR="00990CCD" w:rsidRPr="007E61D3" w:rsidRDefault="00990CCD" w:rsidP="00990CCD">
      <w:pPr>
        <w:pStyle w:val="NormalBold"/>
      </w:pPr>
      <w:r w:rsidRPr="007E61D3">
        <w:rPr>
          <w:rStyle w:val="HideTWBExt"/>
          <w:b w:val="0"/>
        </w:rPr>
        <w:t>&lt;RepeatBlock-By&gt;&lt;Members&gt;</w:t>
      </w:r>
      <w:r w:rsidRPr="007E61D3">
        <w:t>Ondřej Knotek</w:t>
      </w:r>
      <w:r w:rsidRPr="007E61D3">
        <w:rPr>
          <w:rStyle w:val="HideTWBExt"/>
          <w:b w:val="0"/>
        </w:rPr>
        <w:t>&lt;/Members&gt;</w:t>
      </w:r>
    </w:p>
    <w:p w14:paraId="500C4FB2" w14:textId="77777777" w:rsidR="00990CCD" w:rsidRPr="007E61D3" w:rsidRDefault="00990CCD" w:rsidP="00990CCD">
      <w:pPr>
        <w:pStyle w:val="NormalBold"/>
      </w:pPr>
      <w:r w:rsidRPr="007E61D3">
        <w:rPr>
          <w:rStyle w:val="HideTWBExt"/>
          <w:b w:val="0"/>
        </w:rPr>
        <w:t>&lt;/RepeatBlock-By&gt;</w:t>
      </w:r>
    </w:p>
    <w:p w14:paraId="035A42A6"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38BB8BC2" w14:textId="77777777" w:rsidR="00990CCD" w:rsidRPr="007E61D3" w:rsidRDefault="00990CCD" w:rsidP="00990CCD">
      <w:pPr>
        <w:pStyle w:val="NormalBold"/>
      </w:pPr>
      <w:r w:rsidRPr="007E61D3">
        <w:rPr>
          <w:rStyle w:val="HideTWBExt"/>
          <w:b w:val="0"/>
        </w:rPr>
        <w:t>&lt;Article&gt;</w:t>
      </w:r>
      <w:r w:rsidRPr="007E61D3">
        <w:t>16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678E5BDB" w14:textId="77777777" w:rsidTr="00292F1A">
        <w:trPr>
          <w:trHeight w:hRule="exact" w:val="240"/>
          <w:jc w:val="center"/>
        </w:trPr>
        <w:tc>
          <w:tcPr>
            <w:tcW w:w="9752" w:type="dxa"/>
            <w:gridSpan w:val="2"/>
            <w:tcBorders>
              <w:top w:val="nil"/>
              <w:left w:val="nil"/>
              <w:bottom w:val="nil"/>
              <w:right w:val="nil"/>
            </w:tcBorders>
          </w:tcPr>
          <w:p w14:paraId="0DED66D3" w14:textId="77777777" w:rsidR="00990CCD" w:rsidRPr="007E61D3" w:rsidRDefault="00990CCD" w:rsidP="00292F1A"/>
        </w:tc>
      </w:tr>
      <w:tr w:rsidR="00990CCD" w:rsidRPr="007E61D3" w14:paraId="224408B0" w14:textId="77777777" w:rsidTr="00292F1A">
        <w:trPr>
          <w:trHeight w:val="240"/>
          <w:jc w:val="center"/>
        </w:trPr>
        <w:tc>
          <w:tcPr>
            <w:tcW w:w="4876" w:type="dxa"/>
            <w:tcBorders>
              <w:top w:val="nil"/>
              <w:left w:val="nil"/>
              <w:bottom w:val="nil"/>
              <w:right w:val="nil"/>
            </w:tcBorders>
          </w:tcPr>
          <w:p w14:paraId="5B66CB08"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1187D005" w14:textId="77777777" w:rsidR="00990CCD" w:rsidRPr="007E61D3" w:rsidRDefault="00990CCD" w:rsidP="00292F1A">
            <w:pPr>
              <w:pStyle w:val="AmColumnHeading"/>
            </w:pPr>
            <w:r w:rsidRPr="007E61D3">
              <w:t>Tarkistus</w:t>
            </w:r>
          </w:p>
        </w:tc>
      </w:tr>
      <w:tr w:rsidR="00990CCD" w:rsidRPr="007E61D3" w14:paraId="4C5B72AA" w14:textId="77777777" w:rsidTr="00292F1A">
        <w:trPr>
          <w:jc w:val="center"/>
        </w:trPr>
        <w:tc>
          <w:tcPr>
            <w:tcW w:w="4876" w:type="dxa"/>
            <w:tcBorders>
              <w:top w:val="nil"/>
              <w:left w:val="nil"/>
              <w:bottom w:val="nil"/>
              <w:right w:val="nil"/>
            </w:tcBorders>
          </w:tcPr>
          <w:p w14:paraId="270E1C9C" w14:textId="77777777" w:rsidR="00990CCD" w:rsidRPr="007E61D3" w:rsidRDefault="00990CCD" w:rsidP="00292F1A">
            <w:pPr>
              <w:pStyle w:val="Normal6a"/>
            </w:pPr>
            <w:r w:rsidRPr="007E61D3">
              <w:t>16.</w:t>
            </w:r>
            <w:r w:rsidRPr="007E61D3">
              <w:tab/>
              <w:t>katsoo, että teollisuuden yhteisiä energiahankintoja olisi tuettava energiakustannusten vähentämiseksi ja toimitusvarmuuden turvaamiseksi; ehdottaa, että edistymistä voitaisiin mitata tuotosindikaattoreilla, kuten osallistuvien yritysten lukumäärällä ja uusiutuvan energian osuudella yhteissopimuksissa; toteaa, että lisäksi voitaisiin käyttää tulosindikaattoreita, kuten muutoksia energian keskihinnoissa kohdealoilla ja toimitusten keskeytymisen vähenemistä;</w:t>
            </w:r>
          </w:p>
        </w:tc>
        <w:tc>
          <w:tcPr>
            <w:tcW w:w="4876" w:type="dxa"/>
            <w:tcBorders>
              <w:top w:val="nil"/>
              <w:left w:val="nil"/>
              <w:bottom w:val="nil"/>
              <w:right w:val="nil"/>
            </w:tcBorders>
          </w:tcPr>
          <w:p w14:paraId="636C49E3" w14:textId="77777777" w:rsidR="00990CCD" w:rsidRPr="007E61D3" w:rsidRDefault="00990CCD" w:rsidP="00292F1A">
            <w:pPr>
              <w:pStyle w:val="Normal6a"/>
            </w:pPr>
            <w:r w:rsidRPr="007E61D3">
              <w:t>16.</w:t>
            </w:r>
            <w:r w:rsidRPr="007E61D3">
              <w:tab/>
              <w:t xml:space="preserve">katsoo, että teollisuuden yhteisiä energiahankintoja olisi tuettava energiakustannusten vähentämiseksi ja toimitusvarmuuden turvaamiseksi; ehdottaa, että edistymistä voitaisiin mitata tuotosindikaattoreilla, kuten osallistuvien yritysten lukumäärällä ja uusiutuvan </w:t>
            </w:r>
            <w:r w:rsidRPr="007E61D3">
              <w:rPr>
                <w:b/>
                <w:i/>
              </w:rPr>
              <w:t xml:space="preserve">ja vähähiilisen </w:t>
            </w:r>
            <w:r w:rsidRPr="007E61D3">
              <w:t>energian osuudella yhteissopimuksissa; toteaa, että lisäksi voitaisiin käyttää tulosindikaattoreita, kuten muutoksia energian keskihinnoissa kohdealoilla ja toimitusten keskeytymisen vähenemistä;</w:t>
            </w:r>
          </w:p>
        </w:tc>
      </w:tr>
    </w:tbl>
    <w:p w14:paraId="6B4ABE7E"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2D7AE6B4" w14:textId="77777777" w:rsidR="00990CCD" w:rsidRPr="007E61D3" w:rsidRDefault="00990CCD" w:rsidP="00990CCD">
      <w:r w:rsidRPr="007E61D3">
        <w:rPr>
          <w:rStyle w:val="HideTWBExt"/>
        </w:rPr>
        <w:t>&lt;/Amend&gt;</w:t>
      </w:r>
    </w:p>
    <w:p w14:paraId="14B8291D"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94</w:t>
      </w:r>
      <w:r w:rsidRPr="007E61D3">
        <w:rPr>
          <w:rStyle w:val="HideTWBExt"/>
          <w:b w:val="0"/>
        </w:rPr>
        <w:t>&lt;/NumAm&gt;</w:t>
      </w:r>
    </w:p>
    <w:p w14:paraId="780DF820" w14:textId="77777777" w:rsidR="00990CCD" w:rsidRPr="007E61D3" w:rsidRDefault="00990CCD" w:rsidP="00990CCD">
      <w:pPr>
        <w:pStyle w:val="NormalBold"/>
      </w:pPr>
      <w:r w:rsidRPr="007E61D3">
        <w:rPr>
          <w:rStyle w:val="HideTWBExt"/>
          <w:b w:val="0"/>
        </w:rPr>
        <w:t>&lt;RepeatBlock-By&gt;&lt;Members&gt;</w:t>
      </w:r>
      <w:r w:rsidRPr="007E61D3">
        <w:t>Cristian Terheş</w:t>
      </w:r>
      <w:r w:rsidRPr="007E61D3">
        <w:rPr>
          <w:rStyle w:val="HideTWBExt"/>
          <w:b w:val="0"/>
        </w:rPr>
        <w:t>&lt;/Members&gt;</w:t>
      </w:r>
    </w:p>
    <w:p w14:paraId="4AF4E57A" w14:textId="77777777" w:rsidR="00990CCD" w:rsidRPr="007E61D3" w:rsidRDefault="00990CCD" w:rsidP="00990CCD">
      <w:pPr>
        <w:pStyle w:val="NormalBold"/>
      </w:pPr>
      <w:r w:rsidRPr="007E61D3">
        <w:rPr>
          <w:rStyle w:val="HideTWBExt"/>
          <w:b w:val="0"/>
        </w:rPr>
        <w:t>&lt;/RepeatBlock-By&gt;</w:t>
      </w:r>
    </w:p>
    <w:p w14:paraId="30144AEB"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158AEBCC" w14:textId="77777777" w:rsidR="00990CCD" w:rsidRPr="007E61D3" w:rsidRDefault="00990CCD" w:rsidP="00990CCD">
      <w:pPr>
        <w:pStyle w:val="NormalBold"/>
      </w:pPr>
      <w:r w:rsidRPr="007E61D3">
        <w:rPr>
          <w:rStyle w:val="HideTWBExt"/>
          <w:b w:val="0"/>
        </w:rPr>
        <w:t>&lt;Article&gt;</w:t>
      </w:r>
      <w:r w:rsidRPr="007E61D3">
        <w:t>16 a kohta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338B6D19" w14:textId="77777777" w:rsidTr="00292F1A">
        <w:trPr>
          <w:trHeight w:hRule="exact" w:val="240"/>
          <w:jc w:val="center"/>
        </w:trPr>
        <w:tc>
          <w:tcPr>
            <w:tcW w:w="9752" w:type="dxa"/>
            <w:gridSpan w:val="2"/>
            <w:tcBorders>
              <w:top w:val="nil"/>
              <w:left w:val="nil"/>
              <w:bottom w:val="nil"/>
              <w:right w:val="nil"/>
            </w:tcBorders>
          </w:tcPr>
          <w:p w14:paraId="0D849D18" w14:textId="77777777" w:rsidR="00990CCD" w:rsidRPr="007E61D3" w:rsidRDefault="00990CCD" w:rsidP="00292F1A"/>
        </w:tc>
      </w:tr>
      <w:tr w:rsidR="00990CCD" w:rsidRPr="007E61D3" w14:paraId="5EC2E642" w14:textId="77777777" w:rsidTr="00292F1A">
        <w:trPr>
          <w:trHeight w:val="240"/>
          <w:jc w:val="center"/>
        </w:trPr>
        <w:tc>
          <w:tcPr>
            <w:tcW w:w="4876" w:type="dxa"/>
            <w:tcBorders>
              <w:top w:val="nil"/>
              <w:left w:val="nil"/>
              <w:bottom w:val="nil"/>
              <w:right w:val="nil"/>
            </w:tcBorders>
          </w:tcPr>
          <w:p w14:paraId="06E52796"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202C4E41" w14:textId="77777777" w:rsidR="00990CCD" w:rsidRPr="007E61D3" w:rsidRDefault="00990CCD" w:rsidP="00292F1A">
            <w:pPr>
              <w:pStyle w:val="AmColumnHeading"/>
            </w:pPr>
            <w:r w:rsidRPr="007E61D3">
              <w:t>Tarkistus</w:t>
            </w:r>
          </w:p>
        </w:tc>
      </w:tr>
      <w:tr w:rsidR="00990CCD" w:rsidRPr="007E61D3" w14:paraId="637C6B79" w14:textId="77777777" w:rsidTr="00292F1A">
        <w:trPr>
          <w:jc w:val="center"/>
        </w:trPr>
        <w:tc>
          <w:tcPr>
            <w:tcW w:w="4876" w:type="dxa"/>
            <w:tcBorders>
              <w:top w:val="nil"/>
              <w:left w:val="nil"/>
              <w:bottom w:val="nil"/>
              <w:right w:val="nil"/>
            </w:tcBorders>
          </w:tcPr>
          <w:p w14:paraId="7608593A" w14:textId="77777777" w:rsidR="00990CCD" w:rsidRPr="007E61D3" w:rsidRDefault="00990CCD" w:rsidP="00292F1A">
            <w:pPr>
              <w:pStyle w:val="Normal6a"/>
            </w:pPr>
          </w:p>
        </w:tc>
        <w:tc>
          <w:tcPr>
            <w:tcW w:w="4876" w:type="dxa"/>
            <w:tcBorders>
              <w:top w:val="nil"/>
              <w:left w:val="nil"/>
              <w:bottom w:val="nil"/>
              <w:right w:val="nil"/>
            </w:tcBorders>
          </w:tcPr>
          <w:p w14:paraId="3953EB73" w14:textId="77777777" w:rsidR="00990CCD" w:rsidRPr="007E61D3" w:rsidRDefault="00990CCD" w:rsidP="00292F1A">
            <w:pPr>
              <w:pStyle w:val="Normal6a"/>
            </w:pPr>
            <w:r w:rsidRPr="007E61D3">
              <w:rPr>
                <w:b/>
                <w:i/>
              </w:rPr>
              <w:t>16 a.</w:t>
            </w:r>
            <w:r w:rsidRPr="007E61D3">
              <w:tab/>
            </w:r>
            <w:r w:rsidRPr="007E61D3">
              <w:rPr>
                <w:b/>
                <w:i/>
              </w:rPr>
              <w:t>kehottaa Euroopan komissiota nopeuttamaan toimenpiteitä, joilla pyritään alentamaan energiakustannuksia ja parantamaan energiaturvallisuutta kaikkialla unionissa muun muassa edistämällä rajatylittävien sähkö- ja kaasuverkkojen yhteen liittämistä, tukemalla uusiutuvien energialähteiden integroimista, tarkistamalla sähkön tukkumarkkinoiden marginaalihinnoittelumekanismia ja varmistamalla EU:n päästökauppajärjestelmän tehokas toiminta; korostaa tarvetta investoida älykkäisiin verkkoihin, energian varastointiin ja vetykäytäviin häiriönsietokykyisen ja kilpailukykyisen energiajärjestelmän edistämiseksi; painottaa, että nämä toimet ovat olennaisen tärkeitä energian hintojen epävakauden vähentämiseksi, teollisuuden kilpailukyvyn vahvistamiseksi ja Euroopan siirtymisen turvaamiseksi kohti kestävää ja vähähiilistä taloutta;</w:t>
            </w:r>
          </w:p>
        </w:tc>
      </w:tr>
    </w:tbl>
    <w:p w14:paraId="3733F2D9"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5EF84C44" w14:textId="77777777" w:rsidR="00990CCD" w:rsidRPr="007E61D3" w:rsidRDefault="00990CCD" w:rsidP="00990CCD">
      <w:r w:rsidRPr="007E61D3">
        <w:rPr>
          <w:rStyle w:val="HideTWBExt"/>
        </w:rPr>
        <w:t>&lt;/Amend&gt;</w:t>
      </w:r>
    </w:p>
    <w:p w14:paraId="72BCAB43"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95</w:t>
      </w:r>
      <w:r w:rsidRPr="007E61D3">
        <w:rPr>
          <w:rStyle w:val="HideTWBExt"/>
          <w:b w:val="0"/>
        </w:rPr>
        <w:t>&lt;/NumAm&gt;</w:t>
      </w:r>
    </w:p>
    <w:p w14:paraId="4B031C34" w14:textId="77777777" w:rsidR="00990CCD" w:rsidRPr="007E61D3" w:rsidRDefault="00990CCD" w:rsidP="00990CCD">
      <w:pPr>
        <w:pStyle w:val="NormalBold"/>
      </w:pPr>
      <w:r w:rsidRPr="007E61D3">
        <w:rPr>
          <w:rStyle w:val="HideTWBExt"/>
          <w:b w:val="0"/>
        </w:rPr>
        <w:t>&lt;RepeatBlock-By&gt;&lt;Members&gt;</w:t>
      </w:r>
      <w:r w:rsidRPr="007E61D3">
        <w:t>Şerban Dimitrie Sturdza</w:t>
      </w:r>
      <w:r w:rsidRPr="007E61D3">
        <w:rPr>
          <w:rStyle w:val="HideTWBExt"/>
          <w:b w:val="0"/>
        </w:rPr>
        <w:t>&lt;/Members&gt;</w:t>
      </w:r>
    </w:p>
    <w:p w14:paraId="515DE243" w14:textId="77777777" w:rsidR="00990CCD" w:rsidRPr="007E61D3" w:rsidRDefault="00990CCD" w:rsidP="00990CCD">
      <w:pPr>
        <w:pStyle w:val="NormalBold"/>
      </w:pPr>
      <w:r w:rsidRPr="007E61D3">
        <w:rPr>
          <w:rStyle w:val="HideTWBExt"/>
          <w:b w:val="0"/>
        </w:rPr>
        <w:t>&lt;/RepeatBlock-By&gt;</w:t>
      </w:r>
    </w:p>
    <w:p w14:paraId="19BE0959"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2A79491D" w14:textId="77777777" w:rsidR="00990CCD" w:rsidRPr="007E61D3" w:rsidRDefault="00990CCD" w:rsidP="00990CCD">
      <w:pPr>
        <w:pStyle w:val="NormalBold"/>
      </w:pPr>
      <w:r w:rsidRPr="007E61D3">
        <w:rPr>
          <w:rStyle w:val="HideTWBExt"/>
          <w:b w:val="0"/>
        </w:rPr>
        <w:t>&lt;Article&gt;</w:t>
      </w:r>
      <w:r w:rsidRPr="007E61D3">
        <w:t>16 a kohta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58CBD0B6" w14:textId="77777777" w:rsidTr="00292F1A">
        <w:trPr>
          <w:trHeight w:hRule="exact" w:val="240"/>
          <w:jc w:val="center"/>
        </w:trPr>
        <w:tc>
          <w:tcPr>
            <w:tcW w:w="9752" w:type="dxa"/>
            <w:gridSpan w:val="2"/>
            <w:tcBorders>
              <w:top w:val="nil"/>
              <w:left w:val="nil"/>
              <w:bottom w:val="nil"/>
              <w:right w:val="nil"/>
            </w:tcBorders>
          </w:tcPr>
          <w:p w14:paraId="09F6B6B4" w14:textId="77777777" w:rsidR="00990CCD" w:rsidRPr="007E61D3" w:rsidRDefault="00990CCD" w:rsidP="00292F1A"/>
        </w:tc>
      </w:tr>
      <w:tr w:rsidR="00990CCD" w:rsidRPr="007E61D3" w14:paraId="66E011C0" w14:textId="77777777" w:rsidTr="00292F1A">
        <w:trPr>
          <w:trHeight w:val="240"/>
          <w:jc w:val="center"/>
        </w:trPr>
        <w:tc>
          <w:tcPr>
            <w:tcW w:w="4876" w:type="dxa"/>
            <w:tcBorders>
              <w:top w:val="nil"/>
              <w:left w:val="nil"/>
              <w:bottom w:val="nil"/>
              <w:right w:val="nil"/>
            </w:tcBorders>
          </w:tcPr>
          <w:p w14:paraId="1E12AE3C"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4DB2FEA6" w14:textId="77777777" w:rsidR="00990CCD" w:rsidRPr="007E61D3" w:rsidRDefault="00990CCD" w:rsidP="00292F1A">
            <w:pPr>
              <w:pStyle w:val="AmColumnHeading"/>
            </w:pPr>
            <w:r w:rsidRPr="007E61D3">
              <w:t>Tarkistus</w:t>
            </w:r>
          </w:p>
        </w:tc>
      </w:tr>
      <w:tr w:rsidR="00990CCD" w:rsidRPr="007E61D3" w14:paraId="3A36C3F9" w14:textId="77777777" w:rsidTr="00292F1A">
        <w:trPr>
          <w:jc w:val="center"/>
        </w:trPr>
        <w:tc>
          <w:tcPr>
            <w:tcW w:w="4876" w:type="dxa"/>
            <w:tcBorders>
              <w:top w:val="nil"/>
              <w:left w:val="nil"/>
              <w:bottom w:val="nil"/>
              <w:right w:val="nil"/>
            </w:tcBorders>
          </w:tcPr>
          <w:p w14:paraId="3D15DEB9" w14:textId="77777777" w:rsidR="00990CCD" w:rsidRPr="007E61D3" w:rsidRDefault="00990CCD" w:rsidP="00292F1A">
            <w:pPr>
              <w:pStyle w:val="Normal6a"/>
            </w:pPr>
          </w:p>
        </w:tc>
        <w:tc>
          <w:tcPr>
            <w:tcW w:w="4876" w:type="dxa"/>
            <w:tcBorders>
              <w:top w:val="nil"/>
              <w:left w:val="nil"/>
              <w:bottom w:val="nil"/>
              <w:right w:val="nil"/>
            </w:tcBorders>
          </w:tcPr>
          <w:p w14:paraId="0B0E2F3C" w14:textId="77777777" w:rsidR="00990CCD" w:rsidRPr="007E61D3" w:rsidRDefault="00990CCD" w:rsidP="00292F1A">
            <w:pPr>
              <w:pStyle w:val="Normal6a"/>
            </w:pPr>
            <w:r w:rsidRPr="007E61D3">
              <w:rPr>
                <w:b/>
                <w:i/>
              </w:rPr>
              <w:t>16 a.</w:t>
            </w:r>
            <w:r w:rsidRPr="007E61D3">
              <w:tab/>
            </w:r>
            <w:r w:rsidRPr="007E61D3">
              <w:rPr>
                <w:b/>
                <w:i/>
              </w:rPr>
              <w:t>korostaa, että kilpailukyky riippuu johdonmukaisista mahdollistavista edellytyksistä, kuten osaavasta ja terveestä työvoimasta, tehokkaasta strategisesta infrastruktuurista, vakaasta rahoitusalasta, joka pystyy tarjoamaan räätälöityä rahoitusta innovointiin, sekä hyvin toimivista instituutioista ja markkinoista, jotka palkitsevat tuloksellisuudesta ja yrittäjyydestä; kehottaa komissiota kehittämään erityisiä tulosindikaattoreita, jotka kuvastavat näitä rakenteellisia edellytyksiä ja niiden vaikutusta tuottavuuteen ja kasvuun;</w:t>
            </w:r>
          </w:p>
        </w:tc>
      </w:tr>
    </w:tbl>
    <w:p w14:paraId="6209039E"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0EDCAE47" w14:textId="77777777" w:rsidR="00990CCD" w:rsidRPr="007E61D3" w:rsidRDefault="00990CCD" w:rsidP="00990CCD">
      <w:r w:rsidRPr="007E61D3">
        <w:rPr>
          <w:rStyle w:val="HideTWBExt"/>
        </w:rPr>
        <w:t>&lt;/Amend&gt;</w:t>
      </w:r>
    </w:p>
    <w:p w14:paraId="39272386"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96</w:t>
      </w:r>
      <w:r w:rsidRPr="007E61D3">
        <w:rPr>
          <w:rStyle w:val="HideTWBExt"/>
          <w:b w:val="0"/>
        </w:rPr>
        <w:t>&lt;/NumAm&gt;</w:t>
      </w:r>
    </w:p>
    <w:p w14:paraId="2D8A9E2D" w14:textId="77777777" w:rsidR="00990CCD" w:rsidRPr="007E61D3" w:rsidRDefault="00990CCD" w:rsidP="00990CCD">
      <w:pPr>
        <w:pStyle w:val="NormalBold"/>
      </w:pPr>
      <w:r w:rsidRPr="007E61D3">
        <w:rPr>
          <w:rStyle w:val="HideTWBExt"/>
          <w:b w:val="0"/>
        </w:rPr>
        <w:t>&lt;RepeatBlock-By&gt;&lt;Members&gt;</w:t>
      </w:r>
      <w:r w:rsidRPr="007E61D3">
        <w:t>Cristian Terheş</w:t>
      </w:r>
      <w:r w:rsidRPr="007E61D3">
        <w:rPr>
          <w:rStyle w:val="HideTWBExt"/>
          <w:b w:val="0"/>
        </w:rPr>
        <w:t>&lt;/Members&gt;</w:t>
      </w:r>
    </w:p>
    <w:p w14:paraId="39E2FDAA" w14:textId="77777777" w:rsidR="00990CCD" w:rsidRPr="007E61D3" w:rsidRDefault="00990CCD" w:rsidP="00990CCD">
      <w:pPr>
        <w:pStyle w:val="NormalBold"/>
      </w:pPr>
      <w:r w:rsidRPr="007E61D3">
        <w:rPr>
          <w:rStyle w:val="HideTWBExt"/>
          <w:b w:val="0"/>
        </w:rPr>
        <w:t>&lt;/RepeatBlock-By&gt;</w:t>
      </w:r>
    </w:p>
    <w:p w14:paraId="542A2A04"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709AAB53" w14:textId="77777777" w:rsidR="00990CCD" w:rsidRPr="007E61D3" w:rsidRDefault="00990CCD" w:rsidP="00990CCD">
      <w:pPr>
        <w:pStyle w:val="NormalBold"/>
      </w:pPr>
      <w:r w:rsidRPr="007E61D3">
        <w:rPr>
          <w:rStyle w:val="HideTWBExt"/>
          <w:b w:val="0"/>
        </w:rPr>
        <w:t>&lt;Article&gt;</w:t>
      </w:r>
      <w:r w:rsidRPr="007E61D3">
        <w:t>16 b kohta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66854060" w14:textId="77777777" w:rsidTr="00292F1A">
        <w:trPr>
          <w:trHeight w:hRule="exact" w:val="240"/>
          <w:jc w:val="center"/>
        </w:trPr>
        <w:tc>
          <w:tcPr>
            <w:tcW w:w="9752" w:type="dxa"/>
            <w:gridSpan w:val="2"/>
            <w:tcBorders>
              <w:top w:val="nil"/>
              <w:left w:val="nil"/>
              <w:bottom w:val="nil"/>
              <w:right w:val="nil"/>
            </w:tcBorders>
          </w:tcPr>
          <w:p w14:paraId="78AB811D" w14:textId="77777777" w:rsidR="00990CCD" w:rsidRPr="007E61D3" w:rsidRDefault="00990CCD" w:rsidP="00292F1A"/>
        </w:tc>
      </w:tr>
      <w:tr w:rsidR="00990CCD" w:rsidRPr="007E61D3" w14:paraId="5224D6F9" w14:textId="77777777" w:rsidTr="00292F1A">
        <w:trPr>
          <w:trHeight w:val="240"/>
          <w:jc w:val="center"/>
        </w:trPr>
        <w:tc>
          <w:tcPr>
            <w:tcW w:w="4876" w:type="dxa"/>
            <w:tcBorders>
              <w:top w:val="nil"/>
              <w:left w:val="nil"/>
              <w:bottom w:val="nil"/>
              <w:right w:val="nil"/>
            </w:tcBorders>
          </w:tcPr>
          <w:p w14:paraId="2103930B"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212CE39E" w14:textId="77777777" w:rsidR="00990CCD" w:rsidRPr="007E61D3" w:rsidRDefault="00990CCD" w:rsidP="00292F1A">
            <w:pPr>
              <w:pStyle w:val="AmColumnHeading"/>
            </w:pPr>
            <w:r w:rsidRPr="007E61D3">
              <w:t>Tarkistus</w:t>
            </w:r>
          </w:p>
        </w:tc>
      </w:tr>
      <w:tr w:rsidR="00990CCD" w:rsidRPr="007E61D3" w14:paraId="7F98B08A" w14:textId="77777777" w:rsidTr="00292F1A">
        <w:trPr>
          <w:jc w:val="center"/>
        </w:trPr>
        <w:tc>
          <w:tcPr>
            <w:tcW w:w="4876" w:type="dxa"/>
            <w:tcBorders>
              <w:top w:val="nil"/>
              <w:left w:val="nil"/>
              <w:bottom w:val="nil"/>
              <w:right w:val="nil"/>
            </w:tcBorders>
          </w:tcPr>
          <w:p w14:paraId="6A57FF99" w14:textId="77777777" w:rsidR="00990CCD" w:rsidRPr="007E61D3" w:rsidRDefault="00990CCD" w:rsidP="00292F1A">
            <w:pPr>
              <w:pStyle w:val="Normal6a"/>
            </w:pPr>
          </w:p>
        </w:tc>
        <w:tc>
          <w:tcPr>
            <w:tcW w:w="4876" w:type="dxa"/>
            <w:tcBorders>
              <w:top w:val="nil"/>
              <w:left w:val="nil"/>
              <w:bottom w:val="nil"/>
              <w:right w:val="nil"/>
            </w:tcBorders>
          </w:tcPr>
          <w:p w14:paraId="4CF5750F" w14:textId="77777777" w:rsidR="00990CCD" w:rsidRPr="007E61D3" w:rsidRDefault="00990CCD" w:rsidP="00292F1A">
            <w:pPr>
              <w:pStyle w:val="Normal6a"/>
            </w:pPr>
            <w:r w:rsidRPr="007E61D3">
              <w:rPr>
                <w:b/>
                <w:i/>
              </w:rPr>
              <w:t>16 b.</w:t>
            </w:r>
            <w:r w:rsidRPr="007E61D3">
              <w:tab/>
            </w:r>
            <w:r w:rsidRPr="007E61D3">
              <w:rPr>
                <w:b/>
                <w:i/>
              </w:rPr>
              <w:t>kehottaa Euroopan komissiota asettamaan etusijalle investoinnit keskeisiin eurooppalaisiin liikennekäytäviin, myös Tonavan kaltaisiin sisävesiväyliin, rautatieverkkoihin ja tieinfrastruktuuriin, jotta voidaan parantaa länsi-itä-yhteyksiä, vähentää logistiikkakustannuksia, lyhentää siirtymäaikoja ja helpottaa pääsyä maailmanmarkkinoille; korostaa, että nykyaikaiset ja täysin toimivat multimodaalikäytävät ovat olennaisen tärkeitä EU:n teollisuuden kilpailukyvyn, taloudellisen yhteenkuuluvuuden ja kaupan häiriönsietokyvyn vahvistamiseksi;</w:t>
            </w:r>
          </w:p>
        </w:tc>
      </w:tr>
    </w:tbl>
    <w:p w14:paraId="1FB99426"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2D752C94" w14:textId="77777777" w:rsidR="00990CCD" w:rsidRPr="007E61D3" w:rsidRDefault="00990CCD" w:rsidP="00990CCD">
      <w:r w:rsidRPr="007E61D3">
        <w:rPr>
          <w:rStyle w:val="HideTWBExt"/>
        </w:rPr>
        <w:t>&lt;/Amend&gt;</w:t>
      </w:r>
    </w:p>
    <w:p w14:paraId="6487C616"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97</w:t>
      </w:r>
      <w:r w:rsidRPr="007E61D3">
        <w:rPr>
          <w:rStyle w:val="HideTWBExt"/>
          <w:b w:val="0"/>
        </w:rPr>
        <w:t>&lt;/NumAm&gt;</w:t>
      </w:r>
    </w:p>
    <w:p w14:paraId="47C71F5F" w14:textId="77777777" w:rsidR="00990CCD" w:rsidRPr="007E61D3" w:rsidRDefault="00990CCD" w:rsidP="00990CCD">
      <w:pPr>
        <w:pStyle w:val="NormalBold"/>
      </w:pPr>
      <w:r w:rsidRPr="007E61D3">
        <w:rPr>
          <w:rStyle w:val="HideTWBExt"/>
          <w:b w:val="0"/>
        </w:rPr>
        <w:t>&lt;RepeatBlock-By&gt;&lt;Members&gt;</w:t>
      </w:r>
      <w:r w:rsidRPr="007E61D3">
        <w:t>Dick Erixon</w:t>
      </w:r>
      <w:r w:rsidRPr="007E61D3">
        <w:rPr>
          <w:rStyle w:val="HideTWBExt"/>
          <w:b w:val="0"/>
        </w:rPr>
        <w:t>&lt;/Members&gt;</w:t>
      </w:r>
    </w:p>
    <w:p w14:paraId="3D0B5023" w14:textId="77777777" w:rsidR="00990CCD" w:rsidRPr="007E61D3" w:rsidRDefault="00990CCD" w:rsidP="00990CCD">
      <w:pPr>
        <w:pStyle w:val="NormalBold"/>
      </w:pPr>
      <w:r w:rsidRPr="007E61D3">
        <w:rPr>
          <w:rStyle w:val="HideTWBExt"/>
          <w:b w:val="0"/>
        </w:rPr>
        <w:t>&lt;/RepeatBlock-By&gt;</w:t>
      </w:r>
    </w:p>
    <w:p w14:paraId="760E1345"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150645FD" w14:textId="77777777" w:rsidR="00990CCD" w:rsidRPr="007E61D3" w:rsidRDefault="00990CCD" w:rsidP="00990CCD">
      <w:pPr>
        <w:pStyle w:val="NormalBold"/>
      </w:pPr>
      <w:r w:rsidRPr="007E61D3">
        <w:rPr>
          <w:rStyle w:val="HideTWBExt"/>
          <w:b w:val="0"/>
        </w:rPr>
        <w:t>&lt;Article&gt;</w:t>
      </w:r>
      <w:r w:rsidRPr="007E61D3">
        <w:t>17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2089BC88" w14:textId="77777777" w:rsidTr="00292F1A">
        <w:trPr>
          <w:trHeight w:hRule="exact" w:val="240"/>
          <w:jc w:val="center"/>
        </w:trPr>
        <w:tc>
          <w:tcPr>
            <w:tcW w:w="9752" w:type="dxa"/>
            <w:gridSpan w:val="2"/>
            <w:tcBorders>
              <w:top w:val="nil"/>
              <w:left w:val="nil"/>
              <w:bottom w:val="nil"/>
              <w:right w:val="nil"/>
            </w:tcBorders>
          </w:tcPr>
          <w:p w14:paraId="2CB7C192" w14:textId="77777777" w:rsidR="00990CCD" w:rsidRPr="007E61D3" w:rsidRDefault="00990CCD" w:rsidP="00292F1A"/>
        </w:tc>
      </w:tr>
      <w:tr w:rsidR="00990CCD" w:rsidRPr="007E61D3" w14:paraId="702AE0FB" w14:textId="77777777" w:rsidTr="00292F1A">
        <w:trPr>
          <w:trHeight w:val="240"/>
          <w:jc w:val="center"/>
        </w:trPr>
        <w:tc>
          <w:tcPr>
            <w:tcW w:w="4876" w:type="dxa"/>
            <w:tcBorders>
              <w:top w:val="nil"/>
              <w:left w:val="nil"/>
              <w:bottom w:val="nil"/>
              <w:right w:val="nil"/>
            </w:tcBorders>
          </w:tcPr>
          <w:p w14:paraId="5F12739D"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61EA2F71" w14:textId="77777777" w:rsidR="00990CCD" w:rsidRPr="007E61D3" w:rsidRDefault="00990CCD" w:rsidP="00292F1A">
            <w:pPr>
              <w:pStyle w:val="AmColumnHeading"/>
            </w:pPr>
            <w:r w:rsidRPr="007E61D3">
              <w:t>Tarkistus</w:t>
            </w:r>
          </w:p>
        </w:tc>
      </w:tr>
      <w:tr w:rsidR="00990CCD" w:rsidRPr="007E61D3" w14:paraId="5004B495" w14:textId="77777777" w:rsidTr="00292F1A">
        <w:trPr>
          <w:jc w:val="center"/>
        </w:trPr>
        <w:tc>
          <w:tcPr>
            <w:tcW w:w="4876" w:type="dxa"/>
            <w:tcBorders>
              <w:top w:val="nil"/>
              <w:left w:val="nil"/>
              <w:bottom w:val="nil"/>
              <w:right w:val="nil"/>
            </w:tcBorders>
          </w:tcPr>
          <w:p w14:paraId="380602B5" w14:textId="77777777" w:rsidR="00990CCD" w:rsidRPr="007E61D3" w:rsidRDefault="00990CCD" w:rsidP="00292F1A">
            <w:pPr>
              <w:pStyle w:val="Normal6a"/>
            </w:pPr>
            <w:r w:rsidRPr="007E61D3">
              <w:t>17.</w:t>
            </w:r>
            <w:r w:rsidRPr="007E61D3">
              <w:tab/>
            </w:r>
            <w:r w:rsidRPr="007E61D3">
              <w:rPr>
                <w:b/>
                <w:i/>
              </w:rPr>
              <w:t xml:space="preserve">katsoo, että EU:n olisi investoitava </w:t>
            </w:r>
            <w:r w:rsidRPr="007E61D3">
              <w:t>kriittisten alojen osaamiseen,</w:t>
            </w:r>
            <w:r w:rsidRPr="007E61D3">
              <w:rPr>
                <w:b/>
                <w:i/>
              </w:rPr>
              <w:t xml:space="preserve"> jotta EU:n pitkän aikavälin kilpailukykyä voidaan parantaa ammattitaitoisen työvoiman avulla</w:t>
            </w:r>
            <w:r w:rsidRPr="007E61D3">
              <w:t>;</w:t>
            </w:r>
            <w:r w:rsidRPr="007E61D3">
              <w:rPr>
                <w:b/>
                <w:i/>
              </w:rPr>
              <w:t xml:space="preserve"> ehdottaa, että edistymistä voitaisiin mitata tuotosindikaattoreilla, kuten vuosittain koulutettujen nuorten määrällä (painottaen erityisesti sukupuolten tasapuolista edustusta), aikuiskoulutuksen ja elinikäisen oppimisen ohjelmiin osallistumisasteella ja kumppaniyritysten tyytyväisyysasteella; toteaa, että lisäksi voitaisiin käyttää tulosindikaattoreita, kuten kohdealojen työllisyysasteen muutoksia</w:t>
            </w:r>
            <w:r w:rsidRPr="007E61D3">
              <w:t>;</w:t>
            </w:r>
          </w:p>
        </w:tc>
        <w:tc>
          <w:tcPr>
            <w:tcW w:w="4876" w:type="dxa"/>
            <w:tcBorders>
              <w:top w:val="nil"/>
              <w:left w:val="nil"/>
              <w:bottom w:val="nil"/>
              <w:right w:val="nil"/>
            </w:tcBorders>
          </w:tcPr>
          <w:p w14:paraId="59A2A79A" w14:textId="77777777" w:rsidR="00990CCD" w:rsidRPr="007E61D3" w:rsidRDefault="00990CCD" w:rsidP="00292F1A">
            <w:pPr>
              <w:pStyle w:val="Normal6a"/>
            </w:pPr>
            <w:r w:rsidRPr="007E61D3">
              <w:t>17.</w:t>
            </w:r>
            <w:r w:rsidRPr="007E61D3">
              <w:tab/>
            </w:r>
            <w:r w:rsidRPr="007E61D3">
              <w:rPr>
                <w:b/>
                <w:i/>
              </w:rPr>
              <w:t>korostaa, että inhimilliseen pääomaan, osaamiseen ja lahjakkuuteen investoiminen kuuluu jäsenvaltioiden toimivaltaan ja että jos EU investoi</w:t>
            </w:r>
            <w:r w:rsidRPr="007E61D3">
              <w:t xml:space="preserve"> kriittisten alojen osaamiseen, </w:t>
            </w:r>
            <w:r w:rsidRPr="007E61D3">
              <w:rPr>
                <w:b/>
                <w:i/>
              </w:rPr>
              <w:t>vaikutuksia on arvioitava ensin työttömyyden vähentämisen, työttömyysjaksojen lyhentämisen, palkkojen kasvun ja työpaikkojen kestävyyden kautta kohdealoilla</w:t>
            </w:r>
            <w:r w:rsidRPr="007E61D3">
              <w:t>;</w:t>
            </w:r>
            <w:r w:rsidRPr="007E61D3">
              <w:rPr>
                <w:b/>
                <w:i/>
              </w:rPr>
              <w:t xml:space="preserve"> katsoo, että edunsaajien määrä voi toimia toissijaisena indikaattorina, koska veronmaksajien rahoittamien ohjelmien tavoitteena on parantaa työmarkkinoita ja sosiaalisia tuloksia, ei maksimoida edunsaajien määrää</w:t>
            </w:r>
            <w:r w:rsidRPr="007E61D3">
              <w:t>;</w:t>
            </w:r>
          </w:p>
        </w:tc>
      </w:tr>
    </w:tbl>
    <w:p w14:paraId="5F9098B6"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493F5D20" w14:textId="77777777" w:rsidR="00990CCD" w:rsidRPr="007E61D3" w:rsidRDefault="00990CCD" w:rsidP="00990CCD">
      <w:r w:rsidRPr="007E61D3">
        <w:rPr>
          <w:rStyle w:val="HideTWBExt"/>
        </w:rPr>
        <w:t>&lt;/Amend&gt;</w:t>
      </w:r>
    </w:p>
    <w:p w14:paraId="46ADC842"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98</w:t>
      </w:r>
      <w:r w:rsidRPr="007E61D3">
        <w:rPr>
          <w:rStyle w:val="HideTWBExt"/>
          <w:b w:val="0"/>
        </w:rPr>
        <w:t>&lt;/NumAm&gt;</w:t>
      </w:r>
    </w:p>
    <w:p w14:paraId="13E86418" w14:textId="77777777" w:rsidR="00990CCD" w:rsidRPr="007E61D3" w:rsidRDefault="00990CCD" w:rsidP="00990CCD">
      <w:pPr>
        <w:pStyle w:val="NormalBold"/>
      </w:pPr>
      <w:r w:rsidRPr="007E61D3">
        <w:rPr>
          <w:rStyle w:val="HideTWBExt"/>
          <w:b w:val="0"/>
        </w:rPr>
        <w:t>&lt;RepeatBlock-By&gt;&lt;Members&gt;</w:t>
      </w:r>
      <w:r w:rsidRPr="007E61D3">
        <w:t>Terry Reintke</w:t>
      </w:r>
      <w:r w:rsidRPr="007E61D3">
        <w:rPr>
          <w:rStyle w:val="HideTWBExt"/>
          <w:b w:val="0"/>
        </w:rPr>
        <w:t>&lt;/Members&gt;</w:t>
      </w:r>
    </w:p>
    <w:p w14:paraId="5554B792" w14:textId="77777777" w:rsidR="00990CCD" w:rsidRPr="007E61D3" w:rsidRDefault="00990CCD" w:rsidP="00990CCD">
      <w:r w:rsidRPr="007E61D3">
        <w:rPr>
          <w:rStyle w:val="HideTWBExt"/>
        </w:rPr>
        <w:t>&lt;AuNomDe&gt;</w:t>
      </w:r>
      <w:r w:rsidRPr="007E61D3">
        <w:rPr>
          <w:rStyle w:val="HideTWBInt"/>
        </w:rPr>
        <w:t>{Verts/ALE}</w:t>
      </w:r>
      <w:r w:rsidRPr="007E61D3">
        <w:t>Verts/ALE-ryhmän puolesta</w:t>
      </w:r>
      <w:r w:rsidRPr="007E61D3">
        <w:rPr>
          <w:rStyle w:val="HideTWBExt"/>
        </w:rPr>
        <w:t>&lt;/AuNomDe&gt;</w:t>
      </w:r>
    </w:p>
    <w:p w14:paraId="2E13477D" w14:textId="77777777" w:rsidR="00990CCD" w:rsidRPr="007E61D3" w:rsidRDefault="00990CCD" w:rsidP="00990CCD">
      <w:pPr>
        <w:pStyle w:val="NormalBold"/>
      </w:pPr>
      <w:r w:rsidRPr="007E61D3">
        <w:rPr>
          <w:rStyle w:val="HideTWBExt"/>
          <w:b w:val="0"/>
        </w:rPr>
        <w:t>&lt;/RepeatBlock-By&gt;</w:t>
      </w:r>
    </w:p>
    <w:p w14:paraId="34AA4C05"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04332BD8" w14:textId="77777777" w:rsidR="00990CCD" w:rsidRPr="007E61D3" w:rsidRDefault="00990CCD" w:rsidP="00990CCD">
      <w:pPr>
        <w:pStyle w:val="NormalBold"/>
      </w:pPr>
      <w:r w:rsidRPr="007E61D3">
        <w:rPr>
          <w:rStyle w:val="HideTWBExt"/>
          <w:b w:val="0"/>
        </w:rPr>
        <w:t>&lt;Article&gt;</w:t>
      </w:r>
      <w:r w:rsidRPr="007E61D3">
        <w:t>17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52F6861A" w14:textId="77777777" w:rsidTr="00292F1A">
        <w:trPr>
          <w:trHeight w:hRule="exact" w:val="240"/>
          <w:jc w:val="center"/>
        </w:trPr>
        <w:tc>
          <w:tcPr>
            <w:tcW w:w="9752" w:type="dxa"/>
            <w:gridSpan w:val="2"/>
            <w:tcBorders>
              <w:top w:val="nil"/>
              <w:left w:val="nil"/>
              <w:bottom w:val="nil"/>
              <w:right w:val="nil"/>
            </w:tcBorders>
          </w:tcPr>
          <w:p w14:paraId="3A25B0A5" w14:textId="77777777" w:rsidR="00990CCD" w:rsidRPr="007E61D3" w:rsidRDefault="00990CCD" w:rsidP="00292F1A"/>
        </w:tc>
      </w:tr>
      <w:tr w:rsidR="00990CCD" w:rsidRPr="007E61D3" w14:paraId="7007C4CA" w14:textId="77777777" w:rsidTr="00292F1A">
        <w:trPr>
          <w:trHeight w:val="240"/>
          <w:jc w:val="center"/>
        </w:trPr>
        <w:tc>
          <w:tcPr>
            <w:tcW w:w="4876" w:type="dxa"/>
            <w:tcBorders>
              <w:top w:val="nil"/>
              <w:left w:val="nil"/>
              <w:bottom w:val="nil"/>
              <w:right w:val="nil"/>
            </w:tcBorders>
          </w:tcPr>
          <w:p w14:paraId="56837D51"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0D6B7F85" w14:textId="77777777" w:rsidR="00990CCD" w:rsidRPr="007E61D3" w:rsidRDefault="00990CCD" w:rsidP="00292F1A">
            <w:pPr>
              <w:pStyle w:val="AmColumnHeading"/>
            </w:pPr>
            <w:r w:rsidRPr="007E61D3">
              <w:t>Tarkistus</w:t>
            </w:r>
          </w:p>
        </w:tc>
      </w:tr>
      <w:tr w:rsidR="00990CCD" w:rsidRPr="007E61D3" w14:paraId="4F696B61" w14:textId="77777777" w:rsidTr="00292F1A">
        <w:trPr>
          <w:jc w:val="center"/>
        </w:trPr>
        <w:tc>
          <w:tcPr>
            <w:tcW w:w="4876" w:type="dxa"/>
            <w:tcBorders>
              <w:top w:val="nil"/>
              <w:left w:val="nil"/>
              <w:bottom w:val="nil"/>
              <w:right w:val="nil"/>
            </w:tcBorders>
          </w:tcPr>
          <w:p w14:paraId="7515716A" w14:textId="77777777" w:rsidR="00990CCD" w:rsidRPr="007E61D3" w:rsidRDefault="00990CCD" w:rsidP="00292F1A">
            <w:pPr>
              <w:pStyle w:val="Normal6a"/>
            </w:pPr>
            <w:r w:rsidRPr="007E61D3">
              <w:t>17.</w:t>
            </w:r>
            <w:r w:rsidRPr="007E61D3">
              <w:tab/>
              <w:t xml:space="preserve">katsoo, että EU:n olisi investoitava kriittisten alojen osaamiseen, jotta EU:n pitkän aikavälin kilpailukykyä voidaan parantaa ammattitaitoisen työvoiman avulla; ehdottaa, että edistymistä voitaisiin mitata tuotosindikaattoreilla, kuten vuosittain koulutettujen nuorten määrällä (painottaen erityisesti sukupuolten tasapuolista edustusta), aikuiskoulutuksen ja elinikäisen oppimisen ohjelmiin osallistumisasteella ja kumppaniyritysten tyytyväisyysasteella; toteaa, että lisäksi voitaisiin käyttää tulosindikaattoreita, kuten </w:t>
            </w:r>
            <w:r w:rsidRPr="007E61D3">
              <w:rPr>
                <w:b/>
                <w:i/>
              </w:rPr>
              <w:t>kohdealojen työllisyysasteen muutoksia</w:t>
            </w:r>
            <w:r w:rsidRPr="007E61D3">
              <w:t>;</w:t>
            </w:r>
          </w:p>
        </w:tc>
        <w:tc>
          <w:tcPr>
            <w:tcW w:w="4876" w:type="dxa"/>
            <w:tcBorders>
              <w:top w:val="nil"/>
              <w:left w:val="nil"/>
              <w:bottom w:val="nil"/>
              <w:right w:val="nil"/>
            </w:tcBorders>
          </w:tcPr>
          <w:p w14:paraId="52ACEF69" w14:textId="77777777" w:rsidR="00990CCD" w:rsidRPr="007E61D3" w:rsidRDefault="00990CCD" w:rsidP="00292F1A">
            <w:pPr>
              <w:pStyle w:val="Normal6a"/>
            </w:pPr>
            <w:r w:rsidRPr="007E61D3">
              <w:t>17.</w:t>
            </w:r>
            <w:r w:rsidRPr="007E61D3">
              <w:tab/>
              <w:t xml:space="preserve">katsoo, että EU:n olisi investoitava kriittisten alojen osaamiseen, jotta EU:n pitkän aikavälin kilpailukykyä voidaan parantaa ammattitaitoisen työvoiman avulla; ehdottaa, että edistymistä voitaisiin mitata tuotosindikaattoreilla, kuten vuosittain koulutettujen nuorten määrällä (painottaen erityisesti sukupuolten </w:t>
            </w:r>
            <w:r w:rsidRPr="007E61D3">
              <w:rPr>
                <w:b/>
                <w:i/>
              </w:rPr>
              <w:t xml:space="preserve">ja aliedustettujen ryhmien </w:t>
            </w:r>
            <w:r w:rsidRPr="007E61D3">
              <w:t xml:space="preserve">tasapuolista edustusta), aikuiskoulutuksen ja elinikäisen oppimisen ohjelmiin osallistumisasteella ja kumppaniyritysten tyytyväisyysasteella; toteaa, että lisäksi voitaisiin käyttää tulosindikaattoreita, kuten </w:t>
            </w:r>
            <w:r w:rsidRPr="007E61D3">
              <w:rPr>
                <w:b/>
                <w:i/>
              </w:rPr>
              <w:t>käyttöastetta, palkkakehitystä ja palkan säilymistä kohdennetuilla vihreillä ja digitaalisilla aloilla</w:t>
            </w:r>
            <w:r w:rsidRPr="007E61D3">
              <w:t>;</w:t>
            </w:r>
          </w:p>
        </w:tc>
      </w:tr>
    </w:tbl>
    <w:p w14:paraId="1A495915"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0AEB433D" w14:textId="77777777" w:rsidR="00990CCD" w:rsidRPr="007E61D3" w:rsidRDefault="00990CCD" w:rsidP="00990CCD">
      <w:r w:rsidRPr="007E61D3">
        <w:rPr>
          <w:rStyle w:val="HideTWBExt"/>
        </w:rPr>
        <w:t>&lt;/Amend&gt;</w:t>
      </w:r>
    </w:p>
    <w:p w14:paraId="0BD9670D"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99</w:t>
      </w:r>
      <w:r w:rsidRPr="007E61D3">
        <w:rPr>
          <w:rStyle w:val="HideTWBExt"/>
          <w:b w:val="0"/>
        </w:rPr>
        <w:t>&lt;/NumAm&gt;</w:t>
      </w:r>
    </w:p>
    <w:p w14:paraId="2E5325E1" w14:textId="77777777" w:rsidR="00990CCD" w:rsidRPr="007E61D3" w:rsidRDefault="00990CCD" w:rsidP="00990CCD">
      <w:pPr>
        <w:pStyle w:val="NormalBold"/>
      </w:pPr>
      <w:r w:rsidRPr="007E61D3">
        <w:rPr>
          <w:rStyle w:val="HideTWBExt"/>
          <w:b w:val="0"/>
        </w:rPr>
        <w:t>&lt;RepeatBlock-By&gt;&lt;Members&gt;</w:t>
      </w:r>
      <w:r w:rsidRPr="007E61D3">
        <w:t>Carla Tavares, José Cepeda</w:t>
      </w:r>
      <w:r w:rsidRPr="007E61D3">
        <w:rPr>
          <w:rStyle w:val="HideTWBExt"/>
          <w:b w:val="0"/>
        </w:rPr>
        <w:t>&lt;/Members&gt;</w:t>
      </w:r>
    </w:p>
    <w:p w14:paraId="46E0FF81" w14:textId="77777777" w:rsidR="00990CCD" w:rsidRPr="007E61D3" w:rsidRDefault="00990CCD" w:rsidP="00990CCD">
      <w:pPr>
        <w:pStyle w:val="NormalBold"/>
      </w:pPr>
      <w:r w:rsidRPr="007E61D3">
        <w:rPr>
          <w:rStyle w:val="HideTWBExt"/>
          <w:b w:val="0"/>
        </w:rPr>
        <w:t>&lt;/RepeatBlock-By&gt;</w:t>
      </w:r>
    </w:p>
    <w:p w14:paraId="40B6DEBD"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428BE18F" w14:textId="77777777" w:rsidR="00990CCD" w:rsidRPr="007E61D3" w:rsidRDefault="00990CCD" w:rsidP="00990CCD">
      <w:pPr>
        <w:pStyle w:val="NormalBold"/>
      </w:pPr>
      <w:r w:rsidRPr="007E61D3">
        <w:rPr>
          <w:rStyle w:val="HideTWBExt"/>
          <w:b w:val="0"/>
        </w:rPr>
        <w:t>&lt;Article&gt;</w:t>
      </w:r>
      <w:r w:rsidRPr="007E61D3">
        <w:t>17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72CE7765" w14:textId="77777777" w:rsidTr="00292F1A">
        <w:trPr>
          <w:trHeight w:hRule="exact" w:val="240"/>
          <w:jc w:val="center"/>
        </w:trPr>
        <w:tc>
          <w:tcPr>
            <w:tcW w:w="9752" w:type="dxa"/>
            <w:gridSpan w:val="2"/>
            <w:tcBorders>
              <w:top w:val="nil"/>
              <w:left w:val="nil"/>
              <w:bottom w:val="nil"/>
              <w:right w:val="nil"/>
            </w:tcBorders>
          </w:tcPr>
          <w:p w14:paraId="0B59102E" w14:textId="77777777" w:rsidR="00990CCD" w:rsidRPr="007E61D3" w:rsidRDefault="00990CCD" w:rsidP="00292F1A"/>
        </w:tc>
      </w:tr>
      <w:tr w:rsidR="00990CCD" w:rsidRPr="007E61D3" w14:paraId="12B13DA6" w14:textId="77777777" w:rsidTr="00292F1A">
        <w:trPr>
          <w:trHeight w:val="240"/>
          <w:jc w:val="center"/>
        </w:trPr>
        <w:tc>
          <w:tcPr>
            <w:tcW w:w="4876" w:type="dxa"/>
            <w:tcBorders>
              <w:top w:val="nil"/>
              <w:left w:val="nil"/>
              <w:bottom w:val="nil"/>
              <w:right w:val="nil"/>
            </w:tcBorders>
          </w:tcPr>
          <w:p w14:paraId="75C750DA"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7A75C270" w14:textId="77777777" w:rsidR="00990CCD" w:rsidRPr="007E61D3" w:rsidRDefault="00990CCD" w:rsidP="00292F1A">
            <w:pPr>
              <w:pStyle w:val="AmColumnHeading"/>
            </w:pPr>
            <w:r w:rsidRPr="007E61D3">
              <w:t>Tarkistus</w:t>
            </w:r>
          </w:p>
        </w:tc>
      </w:tr>
      <w:tr w:rsidR="00990CCD" w:rsidRPr="007E61D3" w14:paraId="093A25C1" w14:textId="77777777" w:rsidTr="00292F1A">
        <w:trPr>
          <w:jc w:val="center"/>
        </w:trPr>
        <w:tc>
          <w:tcPr>
            <w:tcW w:w="4876" w:type="dxa"/>
            <w:tcBorders>
              <w:top w:val="nil"/>
              <w:left w:val="nil"/>
              <w:bottom w:val="nil"/>
              <w:right w:val="nil"/>
            </w:tcBorders>
          </w:tcPr>
          <w:p w14:paraId="3496BFA1" w14:textId="77777777" w:rsidR="00990CCD" w:rsidRPr="007E61D3" w:rsidRDefault="00990CCD" w:rsidP="00292F1A">
            <w:pPr>
              <w:pStyle w:val="Normal6a"/>
            </w:pPr>
            <w:r w:rsidRPr="007E61D3">
              <w:t>17.</w:t>
            </w:r>
            <w:r w:rsidRPr="007E61D3">
              <w:tab/>
              <w:t>katsoo, että EU:n olisi investoitava kriittisten alojen osaamiseen, jotta EU:n pitkän aikavälin kilpailukykyä voidaan parantaa ammattitaitoisen työvoiman avulla; ehdottaa, että edistymistä voitaisiin mitata tuotosindikaattoreilla, kuten vuosittain koulutettujen nuorten määrällä (painottaen erityisesti sukupuolten tasapuolista edustusta), aikuiskoulutuksen ja elinikäisen oppimisen ohjelmiin osallistumisasteella ja kumppaniyritysten tyytyväisyysasteella; toteaa, että lisäksi voitaisiin käyttää tulosindikaattoreita, kuten kohdealojen työllisyysasteen muutoksia;</w:t>
            </w:r>
          </w:p>
        </w:tc>
        <w:tc>
          <w:tcPr>
            <w:tcW w:w="4876" w:type="dxa"/>
            <w:tcBorders>
              <w:top w:val="nil"/>
              <w:left w:val="nil"/>
              <w:bottom w:val="nil"/>
              <w:right w:val="nil"/>
            </w:tcBorders>
          </w:tcPr>
          <w:p w14:paraId="1642516B" w14:textId="77777777" w:rsidR="00990CCD" w:rsidRPr="007E61D3" w:rsidRDefault="00990CCD" w:rsidP="00292F1A">
            <w:pPr>
              <w:pStyle w:val="Normal6a"/>
            </w:pPr>
            <w:r w:rsidRPr="007E61D3">
              <w:t>17.</w:t>
            </w:r>
            <w:r w:rsidRPr="007E61D3">
              <w:tab/>
              <w:t xml:space="preserve">katsoo, että EU:n olisi investoitava kriittisten alojen osaamiseen, jotta EU:n pitkän aikavälin kilpailukykyä voidaan parantaa ammattitaitoisen työvoiman avulla; ehdottaa, että edistymistä voitaisiin mitata tuotosindikaattoreilla, kuten vuosittain koulutettujen nuorten määrällä (painottaen erityisesti sukupuolten tasapuolista edustusta </w:t>
            </w:r>
            <w:r w:rsidRPr="007E61D3">
              <w:rPr>
                <w:b/>
                <w:i/>
              </w:rPr>
              <w:t>ja sosiaalista osallisuutta</w:t>
            </w:r>
            <w:r w:rsidRPr="007E61D3">
              <w:t xml:space="preserve">), aikuiskoulutuksen ja elinikäisen oppimisen ohjelmiin osallistumisasteella ja kumppaniyritysten </w:t>
            </w:r>
            <w:r w:rsidRPr="007E61D3">
              <w:rPr>
                <w:b/>
                <w:i/>
              </w:rPr>
              <w:t>sekä työmarkkinaosapuolten</w:t>
            </w:r>
            <w:r w:rsidRPr="007E61D3">
              <w:t xml:space="preserve"> tyytyväisyysasteella; toteaa, että lisäksi voitaisiin käyttää tulosindikaattoreita, kuten kohdealojen työllisyysasteen </w:t>
            </w:r>
            <w:r w:rsidRPr="007E61D3">
              <w:rPr>
                <w:b/>
                <w:i/>
              </w:rPr>
              <w:t>ja koulutuksesta tai väliaikaisesta työstä pysyvään työpaikkaan siirtymisen</w:t>
            </w:r>
            <w:r w:rsidRPr="007E61D3">
              <w:t xml:space="preserve"> muutoksia;</w:t>
            </w:r>
          </w:p>
        </w:tc>
      </w:tr>
    </w:tbl>
    <w:p w14:paraId="16C71337"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6E38DE00" w14:textId="77777777" w:rsidR="00990CCD" w:rsidRPr="007E61D3" w:rsidRDefault="00990CCD" w:rsidP="00990CCD">
      <w:r w:rsidRPr="007E61D3">
        <w:rPr>
          <w:rStyle w:val="HideTWBExt"/>
        </w:rPr>
        <w:t>&lt;/Amend&gt;</w:t>
      </w:r>
    </w:p>
    <w:p w14:paraId="19B04DC5"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100</w:t>
      </w:r>
      <w:r w:rsidRPr="007E61D3">
        <w:rPr>
          <w:rStyle w:val="HideTWBExt"/>
          <w:b w:val="0"/>
        </w:rPr>
        <w:t>&lt;/NumAm&gt;</w:t>
      </w:r>
    </w:p>
    <w:p w14:paraId="1BA436B1" w14:textId="77777777" w:rsidR="00990CCD" w:rsidRPr="007E61D3" w:rsidRDefault="00990CCD" w:rsidP="00990CCD">
      <w:pPr>
        <w:pStyle w:val="NormalBold"/>
      </w:pPr>
      <w:r w:rsidRPr="007E61D3">
        <w:rPr>
          <w:rStyle w:val="HideTWBExt"/>
          <w:b w:val="0"/>
        </w:rPr>
        <w:t>&lt;RepeatBlock-By&gt;&lt;Members&gt;</w:t>
      </w:r>
      <w:r w:rsidRPr="007E61D3">
        <w:t>Kinga Kollár</w:t>
      </w:r>
      <w:r w:rsidRPr="007E61D3">
        <w:rPr>
          <w:rStyle w:val="HideTWBExt"/>
          <w:b w:val="0"/>
        </w:rPr>
        <w:t>&lt;/Members&gt;</w:t>
      </w:r>
    </w:p>
    <w:p w14:paraId="05D2D9A7" w14:textId="77777777" w:rsidR="00990CCD" w:rsidRPr="007E61D3" w:rsidRDefault="00990CCD" w:rsidP="00990CCD">
      <w:pPr>
        <w:pStyle w:val="NormalBold"/>
      </w:pPr>
      <w:r w:rsidRPr="007E61D3">
        <w:rPr>
          <w:rStyle w:val="HideTWBExt"/>
          <w:b w:val="0"/>
        </w:rPr>
        <w:t>&lt;/RepeatBlock-By&gt;</w:t>
      </w:r>
    </w:p>
    <w:p w14:paraId="04F49BBC"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37073A63" w14:textId="77777777" w:rsidR="00990CCD" w:rsidRPr="007E61D3" w:rsidRDefault="00990CCD" w:rsidP="00990CCD">
      <w:pPr>
        <w:pStyle w:val="NormalBold"/>
      </w:pPr>
      <w:r w:rsidRPr="007E61D3">
        <w:rPr>
          <w:rStyle w:val="HideTWBExt"/>
          <w:b w:val="0"/>
        </w:rPr>
        <w:t>&lt;Article&gt;</w:t>
      </w:r>
      <w:r w:rsidRPr="007E61D3">
        <w:t>17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605C9163" w14:textId="77777777" w:rsidTr="00292F1A">
        <w:trPr>
          <w:trHeight w:hRule="exact" w:val="240"/>
          <w:jc w:val="center"/>
        </w:trPr>
        <w:tc>
          <w:tcPr>
            <w:tcW w:w="9752" w:type="dxa"/>
            <w:gridSpan w:val="2"/>
            <w:tcBorders>
              <w:top w:val="nil"/>
              <w:left w:val="nil"/>
              <w:bottom w:val="nil"/>
              <w:right w:val="nil"/>
            </w:tcBorders>
          </w:tcPr>
          <w:p w14:paraId="2B57BF8F" w14:textId="77777777" w:rsidR="00990CCD" w:rsidRPr="007E61D3" w:rsidRDefault="00990CCD" w:rsidP="00292F1A"/>
        </w:tc>
      </w:tr>
      <w:tr w:rsidR="00990CCD" w:rsidRPr="007E61D3" w14:paraId="7BDA2CCE" w14:textId="77777777" w:rsidTr="00292F1A">
        <w:trPr>
          <w:trHeight w:val="240"/>
          <w:jc w:val="center"/>
        </w:trPr>
        <w:tc>
          <w:tcPr>
            <w:tcW w:w="4876" w:type="dxa"/>
            <w:tcBorders>
              <w:top w:val="nil"/>
              <w:left w:val="nil"/>
              <w:bottom w:val="nil"/>
              <w:right w:val="nil"/>
            </w:tcBorders>
          </w:tcPr>
          <w:p w14:paraId="5A4264E5"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40258E8A" w14:textId="77777777" w:rsidR="00990CCD" w:rsidRPr="007E61D3" w:rsidRDefault="00990CCD" w:rsidP="00292F1A">
            <w:pPr>
              <w:pStyle w:val="AmColumnHeading"/>
            </w:pPr>
            <w:r w:rsidRPr="007E61D3">
              <w:t>Tarkistus</w:t>
            </w:r>
          </w:p>
        </w:tc>
      </w:tr>
      <w:tr w:rsidR="00990CCD" w:rsidRPr="007E61D3" w14:paraId="161B61B0" w14:textId="77777777" w:rsidTr="00292F1A">
        <w:trPr>
          <w:jc w:val="center"/>
        </w:trPr>
        <w:tc>
          <w:tcPr>
            <w:tcW w:w="4876" w:type="dxa"/>
            <w:tcBorders>
              <w:top w:val="nil"/>
              <w:left w:val="nil"/>
              <w:bottom w:val="nil"/>
              <w:right w:val="nil"/>
            </w:tcBorders>
          </w:tcPr>
          <w:p w14:paraId="7BF5D185" w14:textId="77777777" w:rsidR="00990CCD" w:rsidRPr="007E61D3" w:rsidRDefault="00990CCD" w:rsidP="00292F1A">
            <w:pPr>
              <w:pStyle w:val="Normal6a"/>
            </w:pPr>
            <w:r w:rsidRPr="007E61D3">
              <w:t>17.</w:t>
            </w:r>
            <w:r w:rsidRPr="007E61D3">
              <w:tab/>
              <w:t xml:space="preserve">katsoo, että EU:n olisi investoitava kriittisten alojen osaamiseen, jotta EU:n pitkän aikavälin kilpailukykyä voidaan parantaa ammattitaitoisen työvoiman avulla; ehdottaa, että edistymistä voitaisiin mitata tuotosindikaattoreilla, kuten vuosittain koulutettujen </w:t>
            </w:r>
            <w:r w:rsidRPr="007E61D3">
              <w:rPr>
                <w:b/>
                <w:i/>
              </w:rPr>
              <w:t>nuorten</w:t>
            </w:r>
            <w:r w:rsidRPr="007E61D3">
              <w:t xml:space="preserve"> määrällä (painottaen erityisesti sukupuolten tasapuolista edustusta), aikuiskoulutuksen ja elinikäisen oppimisen ohjelmiin osallistumisasteella ja kumppaniyritysten tyytyväisyysasteella; toteaa, että lisäksi voitaisiin käyttää tulosindikaattoreita, kuten kohdealojen työllisyysasteen muutoksia;</w:t>
            </w:r>
          </w:p>
        </w:tc>
        <w:tc>
          <w:tcPr>
            <w:tcW w:w="4876" w:type="dxa"/>
            <w:tcBorders>
              <w:top w:val="nil"/>
              <w:left w:val="nil"/>
              <w:bottom w:val="nil"/>
              <w:right w:val="nil"/>
            </w:tcBorders>
          </w:tcPr>
          <w:p w14:paraId="2073D0BB" w14:textId="77777777" w:rsidR="00990CCD" w:rsidRPr="007E61D3" w:rsidRDefault="00990CCD" w:rsidP="00292F1A">
            <w:pPr>
              <w:pStyle w:val="Normal6a"/>
            </w:pPr>
            <w:r w:rsidRPr="007E61D3">
              <w:t>17.</w:t>
            </w:r>
            <w:r w:rsidRPr="007E61D3">
              <w:tab/>
              <w:t xml:space="preserve">katsoo, että EU:n olisi investoitava </w:t>
            </w:r>
            <w:r w:rsidRPr="007E61D3">
              <w:rPr>
                <w:b/>
                <w:i/>
              </w:rPr>
              <w:t xml:space="preserve">strategisten ja </w:t>
            </w:r>
            <w:r w:rsidRPr="007E61D3">
              <w:t xml:space="preserve">kriittisten alojen osaamiseen, jotta EU:n pitkän aikavälin kilpailukykyä voidaan parantaa ammattitaitoisen työvoiman avulla; ehdottaa, että edistymistä voitaisiin mitata tuotosindikaattoreilla, kuten vuosittain koulutettujen määrällä (painottaen erityisesti sukupuolten tasapuolista edustusta), </w:t>
            </w:r>
            <w:r w:rsidRPr="007E61D3">
              <w:rPr>
                <w:b/>
                <w:i/>
              </w:rPr>
              <w:t>luonnontieteiden, teknologian, insinööritieteiden ja matematiikan (STEM) yliopisto- tai ammattitutkinnon suorittaneiden määrällä,</w:t>
            </w:r>
            <w:r w:rsidRPr="007E61D3">
              <w:t xml:space="preserve"> aikuiskoulutuksen ja elinikäisen oppimisen ohjelmiin osallistumisasteella ja kumppaniyritysten tyytyväisyysasteella; toteaa, että lisäksi voitaisiin käyttää tulosindikaattoreita, kuten kohdealojen työllisyysasteen muutoksia;</w:t>
            </w:r>
          </w:p>
        </w:tc>
      </w:tr>
    </w:tbl>
    <w:p w14:paraId="337F68EA"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39E8B9E4" w14:textId="77777777" w:rsidR="00990CCD" w:rsidRPr="007E61D3" w:rsidRDefault="00990CCD" w:rsidP="00990CCD">
      <w:r w:rsidRPr="007E61D3">
        <w:rPr>
          <w:rStyle w:val="HideTWBExt"/>
        </w:rPr>
        <w:t>&lt;/Amend&gt;</w:t>
      </w:r>
    </w:p>
    <w:p w14:paraId="31ABCBE9"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101</w:t>
      </w:r>
      <w:r w:rsidRPr="007E61D3">
        <w:rPr>
          <w:rStyle w:val="HideTWBExt"/>
          <w:b w:val="0"/>
        </w:rPr>
        <w:t>&lt;/NumAm&gt;</w:t>
      </w:r>
    </w:p>
    <w:p w14:paraId="26BA8462" w14:textId="77777777" w:rsidR="00990CCD" w:rsidRPr="007E61D3" w:rsidRDefault="00990CCD" w:rsidP="00990CCD">
      <w:pPr>
        <w:pStyle w:val="NormalBold"/>
      </w:pPr>
      <w:r w:rsidRPr="007E61D3">
        <w:rPr>
          <w:rStyle w:val="HideTWBExt"/>
          <w:b w:val="0"/>
        </w:rPr>
        <w:t>&lt;RepeatBlock-By&gt;&lt;Members&gt;</w:t>
      </w:r>
      <w:r w:rsidRPr="007E61D3">
        <w:t>Julien Sanchez</w:t>
      </w:r>
      <w:r w:rsidRPr="007E61D3">
        <w:rPr>
          <w:rStyle w:val="HideTWBExt"/>
          <w:b w:val="0"/>
        </w:rPr>
        <w:t>&lt;/Members&gt;</w:t>
      </w:r>
    </w:p>
    <w:p w14:paraId="5C757C2A" w14:textId="77777777" w:rsidR="00990CCD" w:rsidRPr="007E61D3" w:rsidRDefault="00990CCD" w:rsidP="00990CCD">
      <w:pPr>
        <w:pStyle w:val="NormalBold"/>
      </w:pPr>
      <w:r w:rsidRPr="007E61D3">
        <w:rPr>
          <w:rStyle w:val="HideTWBExt"/>
          <w:b w:val="0"/>
        </w:rPr>
        <w:t>&lt;/RepeatBlock-By&gt;</w:t>
      </w:r>
    </w:p>
    <w:p w14:paraId="22294BEC"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25526F75" w14:textId="77777777" w:rsidR="00990CCD" w:rsidRPr="007E61D3" w:rsidRDefault="00990CCD" w:rsidP="00990CCD">
      <w:pPr>
        <w:pStyle w:val="NormalBold"/>
      </w:pPr>
      <w:r w:rsidRPr="007E61D3">
        <w:rPr>
          <w:rStyle w:val="HideTWBExt"/>
          <w:b w:val="0"/>
        </w:rPr>
        <w:t>&lt;Article&gt;</w:t>
      </w:r>
      <w:r w:rsidRPr="007E61D3">
        <w:t>17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6FA9E1AD" w14:textId="77777777" w:rsidTr="00292F1A">
        <w:trPr>
          <w:trHeight w:hRule="exact" w:val="240"/>
          <w:jc w:val="center"/>
        </w:trPr>
        <w:tc>
          <w:tcPr>
            <w:tcW w:w="9752" w:type="dxa"/>
            <w:gridSpan w:val="2"/>
            <w:tcBorders>
              <w:top w:val="nil"/>
              <w:left w:val="nil"/>
              <w:bottom w:val="nil"/>
              <w:right w:val="nil"/>
            </w:tcBorders>
          </w:tcPr>
          <w:p w14:paraId="668AA35C" w14:textId="77777777" w:rsidR="00990CCD" w:rsidRPr="007E61D3" w:rsidRDefault="00990CCD" w:rsidP="00292F1A"/>
        </w:tc>
      </w:tr>
      <w:tr w:rsidR="00990CCD" w:rsidRPr="007E61D3" w14:paraId="06C1BADB" w14:textId="77777777" w:rsidTr="00292F1A">
        <w:trPr>
          <w:trHeight w:val="240"/>
          <w:jc w:val="center"/>
        </w:trPr>
        <w:tc>
          <w:tcPr>
            <w:tcW w:w="4876" w:type="dxa"/>
            <w:tcBorders>
              <w:top w:val="nil"/>
              <w:left w:val="nil"/>
              <w:bottom w:val="nil"/>
              <w:right w:val="nil"/>
            </w:tcBorders>
          </w:tcPr>
          <w:p w14:paraId="6343A135"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348C55BB" w14:textId="77777777" w:rsidR="00990CCD" w:rsidRPr="007E61D3" w:rsidRDefault="00990CCD" w:rsidP="00292F1A">
            <w:pPr>
              <w:pStyle w:val="AmColumnHeading"/>
            </w:pPr>
            <w:r w:rsidRPr="007E61D3">
              <w:t>Tarkistus</w:t>
            </w:r>
          </w:p>
        </w:tc>
      </w:tr>
      <w:tr w:rsidR="00990CCD" w:rsidRPr="007E61D3" w14:paraId="7D35EF72" w14:textId="77777777" w:rsidTr="00292F1A">
        <w:trPr>
          <w:jc w:val="center"/>
        </w:trPr>
        <w:tc>
          <w:tcPr>
            <w:tcW w:w="4876" w:type="dxa"/>
            <w:tcBorders>
              <w:top w:val="nil"/>
              <w:left w:val="nil"/>
              <w:bottom w:val="nil"/>
              <w:right w:val="nil"/>
            </w:tcBorders>
          </w:tcPr>
          <w:p w14:paraId="512A27D1" w14:textId="77777777" w:rsidR="00990CCD" w:rsidRPr="007E61D3" w:rsidRDefault="00990CCD" w:rsidP="00292F1A">
            <w:pPr>
              <w:pStyle w:val="Normal6a"/>
            </w:pPr>
            <w:r w:rsidRPr="007E61D3">
              <w:t>17.</w:t>
            </w:r>
            <w:r w:rsidRPr="007E61D3">
              <w:tab/>
              <w:t xml:space="preserve">katsoo, että EU:n olisi investoitava kriittisten alojen osaamiseen, jotta EU:n pitkän aikavälin kilpailukykyä voidaan parantaa ammattitaitoisen työvoiman avulla; ehdottaa, että edistymistä voitaisiin mitata tuotosindikaattoreilla, kuten vuosittain koulutettujen nuorten määrällä </w:t>
            </w:r>
            <w:r w:rsidRPr="007E61D3">
              <w:rPr>
                <w:b/>
                <w:i/>
              </w:rPr>
              <w:t>(painottaen erityisesti sukupuolten tasapuolista edustusta)</w:t>
            </w:r>
            <w:r w:rsidRPr="007E61D3">
              <w:t>, aikuiskoulutuksen ja elinikäisen oppimisen ohjelmiin osallistumisasteella ja kumppaniyritysten tyytyväisyysasteella; toteaa, että lisäksi voitaisiin käyttää tulosindikaattoreita, kuten kohdealojen työllisyysasteen muutoksia;</w:t>
            </w:r>
          </w:p>
        </w:tc>
        <w:tc>
          <w:tcPr>
            <w:tcW w:w="4876" w:type="dxa"/>
            <w:tcBorders>
              <w:top w:val="nil"/>
              <w:left w:val="nil"/>
              <w:bottom w:val="nil"/>
              <w:right w:val="nil"/>
            </w:tcBorders>
          </w:tcPr>
          <w:p w14:paraId="594668F9" w14:textId="77777777" w:rsidR="00990CCD" w:rsidRPr="007E61D3" w:rsidRDefault="00990CCD" w:rsidP="00292F1A">
            <w:pPr>
              <w:pStyle w:val="Normal6a"/>
            </w:pPr>
            <w:r w:rsidRPr="007E61D3">
              <w:t>17.</w:t>
            </w:r>
            <w:r w:rsidRPr="007E61D3">
              <w:tab/>
              <w:t xml:space="preserve">katsoo, että EU:n olisi investoitava kriittisten alojen osaamiseen, jotta EU:n pitkän aikavälin kilpailukykyä voidaan parantaa ammattitaitoisen työvoiman avulla; ehdottaa, että edistymistä voitaisiin mitata tuotosindikaattoreilla, kuten vuosittain koulutettujen </w:t>
            </w:r>
            <w:r w:rsidRPr="007E61D3">
              <w:rPr>
                <w:b/>
                <w:i/>
              </w:rPr>
              <w:t>ja opintojen jälkeen omalta alaltaan työpaikan löytävien</w:t>
            </w:r>
            <w:r w:rsidRPr="007E61D3">
              <w:t xml:space="preserve"> nuorten määrällä, ja aikuiskoulutuksen ja elinikäisen oppimisen ohjelmiin osallistumisasteella ja kumppaniyritysten tyytyväisyysasteella; toteaa, että lisäksi voitaisiin käyttää tulosindikaattoreita, kuten kohdealojen työllisyysasteen muutoksia;</w:t>
            </w:r>
          </w:p>
        </w:tc>
      </w:tr>
    </w:tbl>
    <w:p w14:paraId="192FE433"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{FR}</w:t>
      </w:r>
      <w:r w:rsidRPr="007E61D3">
        <w:t>fr</w:t>
      </w:r>
      <w:r w:rsidRPr="007E61D3">
        <w:rPr>
          <w:rStyle w:val="HideTWBExt"/>
        </w:rPr>
        <w:t>&lt;/Original&gt;</w:t>
      </w:r>
    </w:p>
    <w:p w14:paraId="5D522EB3" w14:textId="77777777" w:rsidR="00990CCD" w:rsidRPr="007E61D3" w:rsidRDefault="00990CCD" w:rsidP="00990CCD">
      <w:r w:rsidRPr="007E61D3">
        <w:rPr>
          <w:rStyle w:val="HideTWBExt"/>
        </w:rPr>
        <w:t>&lt;/Amend&gt;</w:t>
      </w:r>
    </w:p>
    <w:p w14:paraId="00FDAA8A"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102</w:t>
      </w:r>
      <w:r w:rsidRPr="007E61D3">
        <w:rPr>
          <w:rStyle w:val="HideTWBExt"/>
          <w:b w:val="0"/>
        </w:rPr>
        <w:t>&lt;/NumAm&gt;</w:t>
      </w:r>
    </w:p>
    <w:p w14:paraId="1E8428EE" w14:textId="77777777" w:rsidR="00990CCD" w:rsidRPr="007E61D3" w:rsidRDefault="00990CCD" w:rsidP="00990CCD">
      <w:pPr>
        <w:pStyle w:val="NormalBold"/>
      </w:pPr>
      <w:r w:rsidRPr="007E61D3">
        <w:rPr>
          <w:rStyle w:val="HideTWBExt"/>
          <w:b w:val="0"/>
        </w:rPr>
        <w:t>&lt;RepeatBlock-By&gt;&lt;Members&gt;</w:t>
      </w:r>
      <w:r w:rsidRPr="007E61D3">
        <w:t>Cristian Terheş</w:t>
      </w:r>
      <w:r w:rsidRPr="007E61D3">
        <w:rPr>
          <w:rStyle w:val="HideTWBExt"/>
          <w:b w:val="0"/>
        </w:rPr>
        <w:t>&lt;/Members&gt;</w:t>
      </w:r>
    </w:p>
    <w:p w14:paraId="4F23002A" w14:textId="77777777" w:rsidR="00990CCD" w:rsidRPr="007E61D3" w:rsidRDefault="00990CCD" w:rsidP="00990CCD">
      <w:pPr>
        <w:pStyle w:val="NormalBold"/>
      </w:pPr>
      <w:r w:rsidRPr="007E61D3">
        <w:rPr>
          <w:rStyle w:val="HideTWBExt"/>
          <w:b w:val="0"/>
        </w:rPr>
        <w:t>&lt;/RepeatBlock-By&gt;</w:t>
      </w:r>
    </w:p>
    <w:p w14:paraId="0CCA181A"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400B4828" w14:textId="77777777" w:rsidR="00990CCD" w:rsidRPr="007E61D3" w:rsidRDefault="00990CCD" w:rsidP="00990CCD">
      <w:pPr>
        <w:pStyle w:val="NormalBold"/>
      </w:pPr>
      <w:r w:rsidRPr="007E61D3">
        <w:rPr>
          <w:rStyle w:val="HideTWBExt"/>
          <w:b w:val="0"/>
        </w:rPr>
        <w:t>&lt;Article&gt;</w:t>
      </w:r>
      <w:r w:rsidRPr="007E61D3">
        <w:t>17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0F5AECF7" w14:textId="77777777" w:rsidTr="00292F1A">
        <w:trPr>
          <w:trHeight w:hRule="exact" w:val="240"/>
          <w:jc w:val="center"/>
        </w:trPr>
        <w:tc>
          <w:tcPr>
            <w:tcW w:w="9752" w:type="dxa"/>
            <w:gridSpan w:val="2"/>
            <w:tcBorders>
              <w:top w:val="nil"/>
              <w:left w:val="nil"/>
              <w:bottom w:val="nil"/>
              <w:right w:val="nil"/>
            </w:tcBorders>
          </w:tcPr>
          <w:p w14:paraId="0BDBEE8A" w14:textId="77777777" w:rsidR="00990CCD" w:rsidRPr="007E61D3" w:rsidRDefault="00990CCD" w:rsidP="00292F1A"/>
        </w:tc>
      </w:tr>
      <w:tr w:rsidR="00990CCD" w:rsidRPr="007E61D3" w14:paraId="4CEE9B6F" w14:textId="77777777" w:rsidTr="00292F1A">
        <w:trPr>
          <w:trHeight w:val="240"/>
          <w:jc w:val="center"/>
        </w:trPr>
        <w:tc>
          <w:tcPr>
            <w:tcW w:w="4876" w:type="dxa"/>
            <w:tcBorders>
              <w:top w:val="nil"/>
              <w:left w:val="nil"/>
              <w:bottom w:val="nil"/>
              <w:right w:val="nil"/>
            </w:tcBorders>
          </w:tcPr>
          <w:p w14:paraId="2E41887D"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231DE533" w14:textId="77777777" w:rsidR="00990CCD" w:rsidRPr="007E61D3" w:rsidRDefault="00990CCD" w:rsidP="00292F1A">
            <w:pPr>
              <w:pStyle w:val="AmColumnHeading"/>
            </w:pPr>
            <w:r w:rsidRPr="007E61D3">
              <w:t>Tarkistus</w:t>
            </w:r>
          </w:p>
        </w:tc>
      </w:tr>
      <w:tr w:rsidR="00990CCD" w:rsidRPr="007E61D3" w14:paraId="5506C293" w14:textId="77777777" w:rsidTr="00292F1A">
        <w:trPr>
          <w:jc w:val="center"/>
        </w:trPr>
        <w:tc>
          <w:tcPr>
            <w:tcW w:w="4876" w:type="dxa"/>
            <w:tcBorders>
              <w:top w:val="nil"/>
              <w:left w:val="nil"/>
              <w:bottom w:val="nil"/>
              <w:right w:val="nil"/>
            </w:tcBorders>
          </w:tcPr>
          <w:p w14:paraId="78CDDD38" w14:textId="77777777" w:rsidR="00990CCD" w:rsidRPr="007E61D3" w:rsidRDefault="00990CCD" w:rsidP="00292F1A">
            <w:pPr>
              <w:pStyle w:val="Normal6a"/>
            </w:pPr>
            <w:r w:rsidRPr="007E61D3">
              <w:t>17.</w:t>
            </w:r>
            <w:r w:rsidRPr="007E61D3">
              <w:tab/>
              <w:t xml:space="preserve">katsoo, että EU:n olisi investoitava kriittisten alojen osaamiseen, jotta EU:n pitkän aikavälin kilpailukykyä voidaan parantaa ammattitaitoisen työvoiman avulla; ehdottaa, että edistymistä voitaisiin mitata tuotosindikaattoreilla, kuten vuosittain koulutettujen nuorten määrällä </w:t>
            </w:r>
            <w:r w:rsidRPr="007E61D3">
              <w:rPr>
                <w:b/>
                <w:i/>
              </w:rPr>
              <w:t>(painottaen erityisesti sukupuolten tasapuolista edustusta)</w:t>
            </w:r>
            <w:r w:rsidRPr="007E61D3">
              <w:t>, aikuiskoulutuksen ja elinikäisen oppimisen ohjelmiin osallistumisasteella ja kumppaniyritysten tyytyväisyysasteella; toteaa, että lisäksi voitaisiin käyttää tulosindikaattoreita, kuten kohdealojen työllisyysasteen muutoksia;</w:t>
            </w:r>
          </w:p>
        </w:tc>
        <w:tc>
          <w:tcPr>
            <w:tcW w:w="4876" w:type="dxa"/>
            <w:tcBorders>
              <w:top w:val="nil"/>
              <w:left w:val="nil"/>
              <w:bottom w:val="nil"/>
              <w:right w:val="nil"/>
            </w:tcBorders>
          </w:tcPr>
          <w:p w14:paraId="0CAC9CC4" w14:textId="77777777" w:rsidR="00990CCD" w:rsidRPr="007E61D3" w:rsidRDefault="00990CCD" w:rsidP="00292F1A">
            <w:pPr>
              <w:pStyle w:val="Normal6a"/>
            </w:pPr>
            <w:r w:rsidRPr="007E61D3">
              <w:t>17.</w:t>
            </w:r>
            <w:r w:rsidRPr="007E61D3">
              <w:tab/>
              <w:t>katsoo, että EU:n olisi investoitava kriittisten alojen osaamiseen, jotta EU:n pitkän aikavälin kilpailukykyä voidaan parantaa ammattitaitoisen työvoiman avulla; ehdottaa, että edistymistä voitaisiin mitata tuotosindikaattoreilla, kuten vuosittain koulutettujen nuorten määrällä, aikuiskoulutuksen ja elinikäisen oppimisen ohjelmiin osallistumisasteella ja kumppaniyritysten tyytyväisyysasteella; toteaa, että lisäksi voitaisiin käyttää tulosindikaattoreita, kuten kohdealojen työllisyysasteen muutoksia;</w:t>
            </w:r>
          </w:p>
        </w:tc>
      </w:tr>
    </w:tbl>
    <w:p w14:paraId="7F636427"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23063BCF" w14:textId="77777777" w:rsidR="00990CCD" w:rsidRPr="007E61D3" w:rsidRDefault="00990CCD" w:rsidP="00990CCD">
      <w:r w:rsidRPr="007E61D3">
        <w:rPr>
          <w:rStyle w:val="HideTWBExt"/>
        </w:rPr>
        <w:t>&lt;/Amend&gt;</w:t>
      </w:r>
    </w:p>
    <w:p w14:paraId="22AD1DBE"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103</w:t>
      </w:r>
      <w:r w:rsidRPr="007E61D3">
        <w:rPr>
          <w:rStyle w:val="HideTWBExt"/>
          <w:b w:val="0"/>
        </w:rPr>
        <w:t>&lt;/NumAm&gt;</w:t>
      </w:r>
    </w:p>
    <w:p w14:paraId="665AB499" w14:textId="77777777" w:rsidR="00990CCD" w:rsidRPr="007E61D3" w:rsidRDefault="00990CCD" w:rsidP="00990CCD">
      <w:pPr>
        <w:pStyle w:val="NormalBold"/>
      </w:pPr>
      <w:r w:rsidRPr="007E61D3">
        <w:rPr>
          <w:rStyle w:val="HideTWBExt"/>
          <w:b w:val="0"/>
        </w:rPr>
        <w:t>&lt;RepeatBlock-By&gt;&lt;Members&gt;</w:t>
      </w:r>
      <w:r w:rsidRPr="007E61D3">
        <w:t>Şerban Dimitrie Sturdza</w:t>
      </w:r>
      <w:r w:rsidRPr="007E61D3">
        <w:rPr>
          <w:rStyle w:val="HideTWBExt"/>
          <w:b w:val="0"/>
        </w:rPr>
        <w:t>&lt;/Members&gt;</w:t>
      </w:r>
    </w:p>
    <w:p w14:paraId="40CF42B9" w14:textId="77777777" w:rsidR="00990CCD" w:rsidRPr="007E61D3" w:rsidRDefault="00990CCD" w:rsidP="00990CCD">
      <w:pPr>
        <w:pStyle w:val="NormalBold"/>
      </w:pPr>
      <w:r w:rsidRPr="007E61D3">
        <w:rPr>
          <w:rStyle w:val="HideTWBExt"/>
          <w:b w:val="0"/>
        </w:rPr>
        <w:t>&lt;/RepeatBlock-By&gt;</w:t>
      </w:r>
    </w:p>
    <w:p w14:paraId="6A3F97AF"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24AB04AB" w14:textId="77777777" w:rsidR="00990CCD" w:rsidRPr="007E61D3" w:rsidRDefault="00990CCD" w:rsidP="00990CCD">
      <w:pPr>
        <w:pStyle w:val="NormalBold"/>
      </w:pPr>
      <w:r w:rsidRPr="007E61D3">
        <w:rPr>
          <w:rStyle w:val="HideTWBExt"/>
          <w:b w:val="0"/>
        </w:rPr>
        <w:t>&lt;Article&gt;</w:t>
      </w:r>
      <w:r w:rsidRPr="007E61D3">
        <w:t>17 a kohta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34D4D9A1" w14:textId="77777777" w:rsidTr="00292F1A">
        <w:trPr>
          <w:trHeight w:hRule="exact" w:val="240"/>
          <w:jc w:val="center"/>
        </w:trPr>
        <w:tc>
          <w:tcPr>
            <w:tcW w:w="9752" w:type="dxa"/>
            <w:gridSpan w:val="2"/>
            <w:tcBorders>
              <w:top w:val="nil"/>
              <w:left w:val="nil"/>
              <w:bottom w:val="nil"/>
              <w:right w:val="nil"/>
            </w:tcBorders>
          </w:tcPr>
          <w:p w14:paraId="4FDEE3C5" w14:textId="77777777" w:rsidR="00990CCD" w:rsidRPr="007E61D3" w:rsidRDefault="00990CCD" w:rsidP="00292F1A"/>
        </w:tc>
      </w:tr>
      <w:tr w:rsidR="00990CCD" w:rsidRPr="007E61D3" w14:paraId="4B60245A" w14:textId="77777777" w:rsidTr="00292F1A">
        <w:trPr>
          <w:trHeight w:val="240"/>
          <w:jc w:val="center"/>
        </w:trPr>
        <w:tc>
          <w:tcPr>
            <w:tcW w:w="4876" w:type="dxa"/>
            <w:tcBorders>
              <w:top w:val="nil"/>
              <w:left w:val="nil"/>
              <w:bottom w:val="nil"/>
              <w:right w:val="nil"/>
            </w:tcBorders>
          </w:tcPr>
          <w:p w14:paraId="64ADBFE4"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78A775D3" w14:textId="77777777" w:rsidR="00990CCD" w:rsidRPr="007E61D3" w:rsidRDefault="00990CCD" w:rsidP="00292F1A">
            <w:pPr>
              <w:pStyle w:val="AmColumnHeading"/>
            </w:pPr>
            <w:r w:rsidRPr="007E61D3">
              <w:t>Tarkistus</w:t>
            </w:r>
          </w:p>
        </w:tc>
      </w:tr>
      <w:tr w:rsidR="00990CCD" w:rsidRPr="007E61D3" w14:paraId="219B28F0" w14:textId="77777777" w:rsidTr="00292F1A">
        <w:trPr>
          <w:jc w:val="center"/>
        </w:trPr>
        <w:tc>
          <w:tcPr>
            <w:tcW w:w="4876" w:type="dxa"/>
            <w:tcBorders>
              <w:top w:val="nil"/>
              <w:left w:val="nil"/>
              <w:bottom w:val="nil"/>
              <w:right w:val="nil"/>
            </w:tcBorders>
          </w:tcPr>
          <w:p w14:paraId="425F5E8C" w14:textId="77777777" w:rsidR="00990CCD" w:rsidRPr="007E61D3" w:rsidRDefault="00990CCD" w:rsidP="00292F1A">
            <w:pPr>
              <w:pStyle w:val="Normal6a"/>
            </w:pPr>
          </w:p>
        </w:tc>
        <w:tc>
          <w:tcPr>
            <w:tcW w:w="4876" w:type="dxa"/>
            <w:tcBorders>
              <w:top w:val="nil"/>
              <w:left w:val="nil"/>
              <w:bottom w:val="nil"/>
              <w:right w:val="nil"/>
            </w:tcBorders>
          </w:tcPr>
          <w:p w14:paraId="5FBAF022" w14:textId="77777777" w:rsidR="00990CCD" w:rsidRPr="007E61D3" w:rsidRDefault="00990CCD" w:rsidP="00292F1A">
            <w:pPr>
              <w:pStyle w:val="Normal6a"/>
            </w:pPr>
            <w:r w:rsidRPr="007E61D3">
              <w:rPr>
                <w:b/>
                <w:i/>
              </w:rPr>
              <w:t>17 a.</w:t>
            </w:r>
            <w:r w:rsidRPr="007E61D3">
              <w:tab/>
            </w:r>
            <w:r w:rsidRPr="007E61D3">
              <w:rPr>
                <w:b/>
                <w:i/>
              </w:rPr>
              <w:t>korostaa, että eurooppalaisten kilpailukykyhankkeiden onnistuminen riippuu yksityisen pääoman käyttöönotosta; kehottaa komissiota ottamaan käyttöön erityisiä indikaattoreita, joilla mitataan EU:n varojen vipuvaikutusta yksityisten investointien käyttöönotossa, julkisen ja yksityisen rahoituksen suhdetta ja saavutettua investointien tuottoa; korostaa, että EU:n ohjelmien onnistumista olisi arvioitava sen mukaan, miten hyvin ne houkuttelevat ja ylläpitävät yksityisen sektorin kasvua;</w:t>
            </w:r>
          </w:p>
        </w:tc>
      </w:tr>
    </w:tbl>
    <w:p w14:paraId="587E37D5"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7D30CC81" w14:textId="77777777" w:rsidR="00990CCD" w:rsidRPr="007E61D3" w:rsidRDefault="00990CCD" w:rsidP="00990CCD">
      <w:r w:rsidRPr="007E61D3">
        <w:rPr>
          <w:rStyle w:val="HideTWBExt"/>
        </w:rPr>
        <w:t>&lt;/Amend&gt;</w:t>
      </w:r>
    </w:p>
    <w:p w14:paraId="42362E3D"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104</w:t>
      </w:r>
      <w:r w:rsidRPr="007E61D3">
        <w:rPr>
          <w:rStyle w:val="HideTWBExt"/>
          <w:b w:val="0"/>
        </w:rPr>
        <w:t>&lt;/NumAm&gt;</w:t>
      </w:r>
    </w:p>
    <w:p w14:paraId="33989F8B" w14:textId="77777777" w:rsidR="00990CCD" w:rsidRPr="007E61D3" w:rsidRDefault="00990CCD" w:rsidP="00990CCD">
      <w:pPr>
        <w:pStyle w:val="NormalBold"/>
      </w:pPr>
      <w:r w:rsidRPr="007E61D3">
        <w:rPr>
          <w:rStyle w:val="HideTWBExt"/>
          <w:b w:val="0"/>
        </w:rPr>
        <w:t>&lt;RepeatBlock-By&gt;&lt;Members&gt;</w:t>
      </w:r>
      <w:r w:rsidRPr="007E61D3">
        <w:t>Dick Erixon, Şerban Dimitrie Sturdza</w:t>
      </w:r>
      <w:r w:rsidRPr="007E61D3">
        <w:rPr>
          <w:rStyle w:val="HideTWBExt"/>
          <w:b w:val="0"/>
        </w:rPr>
        <w:t>&lt;/Members&gt;</w:t>
      </w:r>
    </w:p>
    <w:p w14:paraId="012D78FB" w14:textId="77777777" w:rsidR="00990CCD" w:rsidRPr="007E61D3" w:rsidRDefault="00990CCD" w:rsidP="00990CCD">
      <w:pPr>
        <w:pStyle w:val="NormalBold"/>
      </w:pPr>
      <w:r w:rsidRPr="007E61D3">
        <w:rPr>
          <w:rStyle w:val="HideTWBExt"/>
          <w:b w:val="0"/>
        </w:rPr>
        <w:t>&lt;/RepeatBlock-By&gt;</w:t>
      </w:r>
    </w:p>
    <w:p w14:paraId="4886F4B9"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7C67383E" w14:textId="77777777" w:rsidR="00990CCD" w:rsidRPr="007E61D3" w:rsidRDefault="00990CCD" w:rsidP="00990CCD">
      <w:pPr>
        <w:pStyle w:val="NormalBold"/>
      </w:pPr>
      <w:r w:rsidRPr="007E61D3">
        <w:rPr>
          <w:rStyle w:val="HideTWBExt"/>
          <w:b w:val="0"/>
        </w:rPr>
        <w:t>&lt;Article&gt;</w:t>
      </w:r>
      <w:r w:rsidRPr="007E61D3">
        <w:t>18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6A950BD5" w14:textId="77777777" w:rsidTr="00292F1A">
        <w:trPr>
          <w:trHeight w:hRule="exact" w:val="240"/>
          <w:jc w:val="center"/>
        </w:trPr>
        <w:tc>
          <w:tcPr>
            <w:tcW w:w="9752" w:type="dxa"/>
            <w:gridSpan w:val="2"/>
            <w:tcBorders>
              <w:top w:val="nil"/>
              <w:left w:val="nil"/>
              <w:bottom w:val="nil"/>
              <w:right w:val="nil"/>
            </w:tcBorders>
          </w:tcPr>
          <w:p w14:paraId="1EE5A26E" w14:textId="77777777" w:rsidR="00990CCD" w:rsidRPr="007E61D3" w:rsidRDefault="00990CCD" w:rsidP="00292F1A"/>
        </w:tc>
      </w:tr>
      <w:tr w:rsidR="00990CCD" w:rsidRPr="007E61D3" w14:paraId="4B4FF15A" w14:textId="77777777" w:rsidTr="00292F1A">
        <w:trPr>
          <w:trHeight w:val="240"/>
          <w:jc w:val="center"/>
        </w:trPr>
        <w:tc>
          <w:tcPr>
            <w:tcW w:w="4876" w:type="dxa"/>
            <w:tcBorders>
              <w:top w:val="nil"/>
              <w:left w:val="nil"/>
              <w:bottom w:val="nil"/>
              <w:right w:val="nil"/>
            </w:tcBorders>
          </w:tcPr>
          <w:p w14:paraId="72F3DB38"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102DE251" w14:textId="77777777" w:rsidR="00990CCD" w:rsidRPr="007E61D3" w:rsidRDefault="00990CCD" w:rsidP="00292F1A">
            <w:pPr>
              <w:pStyle w:val="AmColumnHeading"/>
            </w:pPr>
            <w:r w:rsidRPr="007E61D3">
              <w:t>Tarkistus</w:t>
            </w:r>
          </w:p>
        </w:tc>
      </w:tr>
      <w:tr w:rsidR="00990CCD" w:rsidRPr="007E61D3" w14:paraId="39204954" w14:textId="77777777" w:rsidTr="00292F1A">
        <w:trPr>
          <w:jc w:val="center"/>
        </w:trPr>
        <w:tc>
          <w:tcPr>
            <w:tcW w:w="4876" w:type="dxa"/>
            <w:tcBorders>
              <w:top w:val="nil"/>
              <w:left w:val="nil"/>
              <w:bottom w:val="nil"/>
              <w:right w:val="nil"/>
            </w:tcBorders>
          </w:tcPr>
          <w:p w14:paraId="54EADED0" w14:textId="77777777" w:rsidR="00990CCD" w:rsidRPr="007E61D3" w:rsidRDefault="00990CCD" w:rsidP="00292F1A">
            <w:pPr>
              <w:pStyle w:val="Normal6a"/>
            </w:pPr>
            <w:r w:rsidRPr="007E61D3">
              <w:t>18.</w:t>
            </w:r>
            <w:r w:rsidRPr="007E61D3">
              <w:tab/>
              <w:t xml:space="preserve">katsoo, että sen lisäksi, että pyritään yksinkertaistamiseen, </w:t>
            </w:r>
            <w:r w:rsidRPr="007E61D3">
              <w:rPr>
                <w:b/>
                <w:i/>
              </w:rPr>
              <w:t>vihreiden ja digitaalisten teollisuushankkeiden nopeuttamiseksi</w:t>
            </w:r>
            <w:r w:rsidRPr="007E61D3">
              <w:t xml:space="preserve"> olisi kiinnitettävä erityistä huomiota innovatiivisiin pieniin ja keskisuuriin yrityksiin; ehdottaa, että edistymistä voitaisiin mitata sellaisilla indikaattoreilla kuin vuosittain hyväksyttyjen hankkeiden määrä, menettelyihin liittyvien muutoksenhakujen tai kiistojen määrä ja EU:n rahoituksen saamiseen kuluva aika hakemuksesta maksun suorittamiseen;</w:t>
            </w:r>
          </w:p>
        </w:tc>
        <w:tc>
          <w:tcPr>
            <w:tcW w:w="4876" w:type="dxa"/>
            <w:tcBorders>
              <w:top w:val="nil"/>
              <w:left w:val="nil"/>
              <w:bottom w:val="nil"/>
              <w:right w:val="nil"/>
            </w:tcBorders>
          </w:tcPr>
          <w:p w14:paraId="5172B897" w14:textId="77777777" w:rsidR="00990CCD" w:rsidRPr="007E61D3" w:rsidRDefault="00990CCD" w:rsidP="00292F1A">
            <w:pPr>
              <w:pStyle w:val="Normal6a"/>
            </w:pPr>
            <w:r w:rsidRPr="007E61D3">
              <w:t>18.</w:t>
            </w:r>
            <w:r w:rsidRPr="007E61D3">
              <w:tab/>
              <w:t xml:space="preserve">katsoo, että sen lisäksi, että pyritään yksinkertaistamiseen, </w:t>
            </w:r>
            <w:r w:rsidRPr="007E61D3">
              <w:rPr>
                <w:b/>
                <w:i/>
              </w:rPr>
              <w:t>kilpailukyvyn ja talouskasvun vauhdittamiseksi</w:t>
            </w:r>
            <w:r w:rsidRPr="007E61D3">
              <w:t xml:space="preserve"> olisi kiinnitettävä erityistä huomiota innovatiivisiin pieniin ja keskisuuriin yrityksiin </w:t>
            </w:r>
            <w:r w:rsidRPr="007E61D3">
              <w:rPr>
                <w:b/>
                <w:i/>
              </w:rPr>
              <w:t>myös vähentämällä rahoituksen saantia haittaavaa byrokratiaa; peräänkuuluttaa tuloksellisuusraportoinnin vaatimusten perusteellista arviointia ja järkeistämistä, jotta varmistetaan, että osapuoliin kohdistuu ainoastaan asianmukaisia hallinnollisia rasitteita</w:t>
            </w:r>
            <w:r w:rsidRPr="007E61D3">
              <w:t xml:space="preserve">; ehdottaa, että edistymistä voitaisiin mitata sellaisilla indikaattoreilla kuin vuosittain hyväksyttyjen hankkeiden määrä, menettelyihin liittyvien muutoksenhakujen tai kiistojen määrä ja EU:n rahoituksen saamiseen kuluva aika hakemuksesta maksun suorittamiseen; </w:t>
            </w:r>
            <w:r w:rsidRPr="007E61D3">
              <w:rPr>
                <w:b/>
                <w:i/>
              </w:rPr>
              <w:t>kehottaa komissiota laatimaan jäsennellyn väli- ja jälkiarvioinnin Euroopan tilintarkastustuomioistuimen havaitsemien huonosti suoriutuvien toimien lopettamista tai uudelleensuunnittelua varten ja kohdentamaan varat uudelleen tehokkaampiin toimenpiteisiin tai tarvittaessa palauttamaan ne kansalaisille;</w:t>
            </w:r>
          </w:p>
        </w:tc>
      </w:tr>
    </w:tbl>
    <w:p w14:paraId="26A9F881"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61AF304C" w14:textId="77777777" w:rsidR="00990CCD" w:rsidRPr="007E61D3" w:rsidRDefault="00990CCD" w:rsidP="00990CCD">
      <w:r w:rsidRPr="007E61D3">
        <w:rPr>
          <w:rStyle w:val="HideTWBExt"/>
        </w:rPr>
        <w:t>&lt;/Amend&gt;</w:t>
      </w:r>
    </w:p>
    <w:p w14:paraId="54609911"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105</w:t>
      </w:r>
      <w:r w:rsidRPr="007E61D3">
        <w:rPr>
          <w:rStyle w:val="HideTWBExt"/>
          <w:b w:val="0"/>
        </w:rPr>
        <w:t>&lt;/NumAm&gt;</w:t>
      </w:r>
    </w:p>
    <w:p w14:paraId="18DD0ECC" w14:textId="77777777" w:rsidR="00990CCD" w:rsidRPr="007E61D3" w:rsidRDefault="00990CCD" w:rsidP="00990CCD">
      <w:pPr>
        <w:pStyle w:val="NormalBold"/>
      </w:pPr>
      <w:r w:rsidRPr="007E61D3">
        <w:rPr>
          <w:rStyle w:val="HideTWBExt"/>
          <w:b w:val="0"/>
        </w:rPr>
        <w:t>&lt;RepeatBlock-By&gt;&lt;Members&gt;</w:t>
      </w:r>
      <w:r w:rsidRPr="007E61D3">
        <w:t>Cristian Terheş</w:t>
      </w:r>
      <w:r w:rsidRPr="007E61D3">
        <w:rPr>
          <w:rStyle w:val="HideTWBExt"/>
          <w:b w:val="0"/>
        </w:rPr>
        <w:t>&lt;/Members&gt;</w:t>
      </w:r>
    </w:p>
    <w:p w14:paraId="738D77FB" w14:textId="77777777" w:rsidR="00990CCD" w:rsidRPr="007E61D3" w:rsidRDefault="00990CCD" w:rsidP="00990CCD">
      <w:pPr>
        <w:pStyle w:val="NormalBold"/>
      </w:pPr>
      <w:r w:rsidRPr="007E61D3">
        <w:rPr>
          <w:rStyle w:val="HideTWBExt"/>
          <w:b w:val="0"/>
        </w:rPr>
        <w:t>&lt;/RepeatBlock-By&gt;</w:t>
      </w:r>
    </w:p>
    <w:p w14:paraId="1540CA27"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7197F848" w14:textId="77777777" w:rsidR="00990CCD" w:rsidRPr="007E61D3" w:rsidRDefault="00990CCD" w:rsidP="00990CCD">
      <w:pPr>
        <w:pStyle w:val="NormalBold"/>
      </w:pPr>
      <w:r w:rsidRPr="007E61D3">
        <w:rPr>
          <w:rStyle w:val="HideTWBExt"/>
          <w:b w:val="0"/>
        </w:rPr>
        <w:t>&lt;Article&gt;</w:t>
      </w:r>
      <w:r w:rsidRPr="007E61D3">
        <w:t>18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62BAB0E6" w14:textId="77777777" w:rsidTr="00292F1A">
        <w:trPr>
          <w:trHeight w:hRule="exact" w:val="240"/>
          <w:jc w:val="center"/>
        </w:trPr>
        <w:tc>
          <w:tcPr>
            <w:tcW w:w="9752" w:type="dxa"/>
            <w:gridSpan w:val="2"/>
            <w:tcBorders>
              <w:top w:val="nil"/>
              <w:left w:val="nil"/>
              <w:bottom w:val="nil"/>
              <w:right w:val="nil"/>
            </w:tcBorders>
          </w:tcPr>
          <w:p w14:paraId="6E1CD23F" w14:textId="77777777" w:rsidR="00990CCD" w:rsidRPr="007E61D3" w:rsidRDefault="00990CCD" w:rsidP="00292F1A"/>
        </w:tc>
      </w:tr>
      <w:tr w:rsidR="00990CCD" w:rsidRPr="007E61D3" w14:paraId="1BADA95E" w14:textId="77777777" w:rsidTr="00292F1A">
        <w:trPr>
          <w:trHeight w:val="240"/>
          <w:jc w:val="center"/>
        </w:trPr>
        <w:tc>
          <w:tcPr>
            <w:tcW w:w="4876" w:type="dxa"/>
            <w:tcBorders>
              <w:top w:val="nil"/>
              <w:left w:val="nil"/>
              <w:bottom w:val="nil"/>
              <w:right w:val="nil"/>
            </w:tcBorders>
          </w:tcPr>
          <w:p w14:paraId="2F2144B1"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2A550BAD" w14:textId="77777777" w:rsidR="00990CCD" w:rsidRPr="007E61D3" w:rsidRDefault="00990CCD" w:rsidP="00292F1A">
            <w:pPr>
              <w:pStyle w:val="AmColumnHeading"/>
            </w:pPr>
            <w:r w:rsidRPr="007E61D3">
              <w:t>Tarkistus</w:t>
            </w:r>
          </w:p>
        </w:tc>
      </w:tr>
      <w:tr w:rsidR="00990CCD" w:rsidRPr="007E61D3" w14:paraId="74652B77" w14:textId="77777777" w:rsidTr="00292F1A">
        <w:trPr>
          <w:jc w:val="center"/>
        </w:trPr>
        <w:tc>
          <w:tcPr>
            <w:tcW w:w="4876" w:type="dxa"/>
            <w:tcBorders>
              <w:top w:val="nil"/>
              <w:left w:val="nil"/>
              <w:bottom w:val="nil"/>
              <w:right w:val="nil"/>
            </w:tcBorders>
          </w:tcPr>
          <w:p w14:paraId="7047337E" w14:textId="77777777" w:rsidR="00990CCD" w:rsidRPr="007E61D3" w:rsidRDefault="00990CCD" w:rsidP="00292F1A">
            <w:pPr>
              <w:pStyle w:val="Normal6a"/>
            </w:pPr>
            <w:r w:rsidRPr="007E61D3">
              <w:t>18.</w:t>
            </w:r>
            <w:r w:rsidRPr="007E61D3">
              <w:tab/>
              <w:t xml:space="preserve">katsoo, että sen lisäksi, että pyritään yksinkertaistamiseen, </w:t>
            </w:r>
            <w:r w:rsidRPr="007E61D3">
              <w:rPr>
                <w:b/>
                <w:i/>
              </w:rPr>
              <w:t>vihreiden ja digitaalisten</w:t>
            </w:r>
            <w:r w:rsidRPr="007E61D3">
              <w:t xml:space="preserve"> teollisuushankkeiden nopeuttamiseksi olisi kiinnitettävä erityistä huomiota innovatiivisiin pieniin ja keskisuuriin yrityksiin; ehdottaa, että edistymistä voitaisiin mitata sellaisilla indikaattoreilla kuin vuosittain hyväksyttyjen hankkeiden määrä, menettelyihin liittyvien muutoksenhakujen tai kiistojen määrä ja EU:n rahoituksen saamiseen kuluva aika hakemuksesta maksun suorittamiseen;</w:t>
            </w:r>
          </w:p>
        </w:tc>
        <w:tc>
          <w:tcPr>
            <w:tcW w:w="4876" w:type="dxa"/>
            <w:tcBorders>
              <w:top w:val="nil"/>
              <w:left w:val="nil"/>
              <w:bottom w:val="nil"/>
              <w:right w:val="nil"/>
            </w:tcBorders>
          </w:tcPr>
          <w:p w14:paraId="768F5963" w14:textId="77777777" w:rsidR="00990CCD" w:rsidRPr="007E61D3" w:rsidRDefault="00990CCD" w:rsidP="00292F1A">
            <w:pPr>
              <w:pStyle w:val="Normal6a"/>
            </w:pPr>
            <w:r w:rsidRPr="007E61D3">
              <w:t>18.</w:t>
            </w:r>
            <w:r w:rsidRPr="007E61D3">
              <w:tab/>
              <w:t xml:space="preserve">katsoo, että sen lisäksi, että pyritään </w:t>
            </w:r>
            <w:r w:rsidRPr="007E61D3">
              <w:rPr>
                <w:b/>
                <w:i/>
              </w:rPr>
              <w:t xml:space="preserve">hallinnollisten menettelyjen </w:t>
            </w:r>
            <w:r w:rsidRPr="007E61D3">
              <w:t xml:space="preserve">yksinkertaistamiseen, </w:t>
            </w:r>
            <w:r w:rsidRPr="007E61D3">
              <w:rPr>
                <w:b/>
                <w:i/>
              </w:rPr>
              <w:t>eurooppalaisen teollisuuden kilpailukykyä ja häiriönsietokykyä vahvistavien</w:t>
            </w:r>
            <w:r w:rsidRPr="007E61D3">
              <w:t xml:space="preserve"> teollisuushankkeiden nopeuttamiseksi olisi kiinnitettävä erityistä huomiota innovatiivisiin pieniin ja keskisuuriin yrityksiin; ehdottaa, että </w:t>
            </w:r>
            <w:r w:rsidRPr="007E61D3">
              <w:rPr>
                <w:b/>
                <w:i/>
              </w:rPr>
              <w:t>tässä suhteessa</w:t>
            </w:r>
            <w:r w:rsidRPr="007E61D3">
              <w:t xml:space="preserve"> edistymistä voitaisiin mitata sellaisilla indikaattoreilla kuin vuosittain hyväksyttyjen hankkeiden määrä, menettelyihin liittyvien muutoksenhakujen tai kiistojen määrä ja EU:n rahoituksen saamiseen kuluva aika hakemuksesta maksun suorittamiseen;</w:t>
            </w:r>
          </w:p>
        </w:tc>
      </w:tr>
    </w:tbl>
    <w:p w14:paraId="684161D9"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2F53B825" w14:textId="77777777" w:rsidR="00990CCD" w:rsidRPr="007E61D3" w:rsidRDefault="00990CCD" w:rsidP="00990CCD">
      <w:r w:rsidRPr="007E61D3">
        <w:rPr>
          <w:rStyle w:val="HideTWBExt"/>
        </w:rPr>
        <w:t>&lt;/Amend&gt;</w:t>
      </w:r>
    </w:p>
    <w:p w14:paraId="684C5B9F"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106</w:t>
      </w:r>
      <w:r w:rsidRPr="007E61D3">
        <w:rPr>
          <w:rStyle w:val="HideTWBExt"/>
          <w:b w:val="0"/>
        </w:rPr>
        <w:t>&lt;/NumAm&gt;</w:t>
      </w:r>
    </w:p>
    <w:p w14:paraId="5463D267" w14:textId="77777777" w:rsidR="00990CCD" w:rsidRPr="007E61D3" w:rsidRDefault="00990CCD" w:rsidP="00990CCD">
      <w:pPr>
        <w:pStyle w:val="NormalBold"/>
      </w:pPr>
      <w:r w:rsidRPr="007E61D3">
        <w:rPr>
          <w:rStyle w:val="HideTWBExt"/>
          <w:b w:val="0"/>
        </w:rPr>
        <w:t>&lt;RepeatBlock-By&gt;&lt;Members&gt;</w:t>
      </w:r>
      <w:r w:rsidRPr="007E61D3">
        <w:t>Carla Tavares, José Cepeda</w:t>
      </w:r>
      <w:r w:rsidRPr="007E61D3">
        <w:rPr>
          <w:rStyle w:val="HideTWBExt"/>
          <w:b w:val="0"/>
        </w:rPr>
        <w:t>&lt;/Members&gt;</w:t>
      </w:r>
    </w:p>
    <w:p w14:paraId="148BABFC" w14:textId="77777777" w:rsidR="00990CCD" w:rsidRPr="007E61D3" w:rsidRDefault="00990CCD" w:rsidP="00990CCD">
      <w:pPr>
        <w:pStyle w:val="NormalBold"/>
      </w:pPr>
      <w:r w:rsidRPr="007E61D3">
        <w:rPr>
          <w:rStyle w:val="HideTWBExt"/>
          <w:b w:val="0"/>
        </w:rPr>
        <w:t>&lt;/RepeatBlock-By&gt;</w:t>
      </w:r>
    </w:p>
    <w:p w14:paraId="4D51B1F8"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5225659D" w14:textId="77777777" w:rsidR="00990CCD" w:rsidRPr="007E61D3" w:rsidRDefault="00990CCD" w:rsidP="00990CCD">
      <w:pPr>
        <w:pStyle w:val="NormalBold"/>
      </w:pPr>
      <w:r w:rsidRPr="007E61D3">
        <w:rPr>
          <w:rStyle w:val="HideTWBExt"/>
          <w:b w:val="0"/>
        </w:rPr>
        <w:t>&lt;Article&gt;</w:t>
      </w:r>
      <w:r w:rsidRPr="007E61D3">
        <w:t>18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531CB559" w14:textId="77777777" w:rsidTr="00292F1A">
        <w:trPr>
          <w:trHeight w:hRule="exact" w:val="240"/>
          <w:jc w:val="center"/>
        </w:trPr>
        <w:tc>
          <w:tcPr>
            <w:tcW w:w="9752" w:type="dxa"/>
            <w:gridSpan w:val="2"/>
            <w:tcBorders>
              <w:top w:val="nil"/>
              <w:left w:val="nil"/>
              <w:bottom w:val="nil"/>
              <w:right w:val="nil"/>
            </w:tcBorders>
          </w:tcPr>
          <w:p w14:paraId="7FB80ECC" w14:textId="77777777" w:rsidR="00990CCD" w:rsidRPr="007E61D3" w:rsidRDefault="00990CCD" w:rsidP="00292F1A"/>
        </w:tc>
      </w:tr>
      <w:tr w:rsidR="00990CCD" w:rsidRPr="007E61D3" w14:paraId="7F4FF255" w14:textId="77777777" w:rsidTr="00292F1A">
        <w:trPr>
          <w:trHeight w:val="240"/>
          <w:jc w:val="center"/>
        </w:trPr>
        <w:tc>
          <w:tcPr>
            <w:tcW w:w="4876" w:type="dxa"/>
            <w:tcBorders>
              <w:top w:val="nil"/>
              <w:left w:val="nil"/>
              <w:bottom w:val="nil"/>
              <w:right w:val="nil"/>
            </w:tcBorders>
          </w:tcPr>
          <w:p w14:paraId="0F66004F"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57269C88" w14:textId="77777777" w:rsidR="00990CCD" w:rsidRPr="007E61D3" w:rsidRDefault="00990CCD" w:rsidP="00292F1A">
            <w:pPr>
              <w:pStyle w:val="AmColumnHeading"/>
            </w:pPr>
            <w:r w:rsidRPr="007E61D3">
              <w:t>Tarkistus</w:t>
            </w:r>
          </w:p>
        </w:tc>
      </w:tr>
      <w:tr w:rsidR="00990CCD" w:rsidRPr="007E61D3" w14:paraId="34771595" w14:textId="77777777" w:rsidTr="00292F1A">
        <w:trPr>
          <w:jc w:val="center"/>
        </w:trPr>
        <w:tc>
          <w:tcPr>
            <w:tcW w:w="4876" w:type="dxa"/>
            <w:tcBorders>
              <w:top w:val="nil"/>
              <w:left w:val="nil"/>
              <w:bottom w:val="nil"/>
              <w:right w:val="nil"/>
            </w:tcBorders>
          </w:tcPr>
          <w:p w14:paraId="39109A6B" w14:textId="77777777" w:rsidR="00990CCD" w:rsidRPr="007E61D3" w:rsidRDefault="00990CCD" w:rsidP="00292F1A">
            <w:pPr>
              <w:pStyle w:val="Normal6a"/>
            </w:pPr>
            <w:r w:rsidRPr="007E61D3">
              <w:t>18.</w:t>
            </w:r>
            <w:r w:rsidRPr="007E61D3">
              <w:tab/>
              <w:t>katsoo, että sen lisäksi, että pyritään yksinkertaistamiseen, vihreiden ja digitaalisten teollisuushankkeiden nopeuttamiseksi olisi kiinnitettävä erityistä huomiota innovatiivisiin pieniin ja keskisuuriin yrityksiin; ehdottaa, että edistymistä voitaisiin mitata sellaisilla indikaattoreilla kuin vuosittain hyväksyttyjen hankkeiden määrä, menettelyihin liittyvien muutoksenhakujen tai kiistojen määrä ja EU:n rahoituksen saamiseen kuluva aika hakemuksesta maksun suorittamiseen;</w:t>
            </w:r>
          </w:p>
        </w:tc>
        <w:tc>
          <w:tcPr>
            <w:tcW w:w="4876" w:type="dxa"/>
            <w:tcBorders>
              <w:top w:val="nil"/>
              <w:left w:val="nil"/>
              <w:bottom w:val="nil"/>
              <w:right w:val="nil"/>
            </w:tcBorders>
          </w:tcPr>
          <w:p w14:paraId="4D00D84E" w14:textId="77777777" w:rsidR="00990CCD" w:rsidRPr="007E61D3" w:rsidRDefault="00990CCD" w:rsidP="00292F1A">
            <w:pPr>
              <w:pStyle w:val="Normal6a"/>
            </w:pPr>
            <w:r w:rsidRPr="007E61D3">
              <w:t>18.</w:t>
            </w:r>
            <w:r w:rsidRPr="007E61D3">
              <w:tab/>
              <w:t xml:space="preserve">katsoo, että sen lisäksi, että pyritään yksinkertaistamiseen, </w:t>
            </w:r>
            <w:r w:rsidRPr="007E61D3">
              <w:rPr>
                <w:b/>
                <w:i/>
              </w:rPr>
              <w:t>mikä tässä yhteydessä viittaa yksinkertaisempiin menettelyihin ja raportointiin,</w:t>
            </w:r>
            <w:r w:rsidRPr="007E61D3">
              <w:t xml:space="preserve"> vihreiden ja digitaalisten teollisuushankkeiden nopeuttamiseksi olisi kiinnitettävä erityistä huomiota innovatiivisiin pieniin ja keskisuuriin yrityksiin;</w:t>
            </w:r>
            <w:r w:rsidRPr="007E61D3">
              <w:rPr>
                <w:b/>
                <w:i/>
              </w:rPr>
              <w:t xml:space="preserve"> korostaa, että yksinkertaistaminen ei saa johtaa sääntelyn purkamiseen, joka heikentää ympäristö-, sosiaali- tai työnormeja, ja että se on toteutettava tavalla, joka takaa sääntelyvarmuuden sekä asianmukaisen harkinnan, kuulemisen ja vaikutustenarvioinnin;</w:t>
            </w:r>
            <w:r w:rsidRPr="007E61D3">
              <w:t xml:space="preserve"> ehdottaa, että edistymistä voitaisiin mitata sellaisilla indikaattoreilla kuin vuosittain hyväksyttyjen hankkeiden määrä, menettelyihin liittyvien muutoksenhakujen tai kiistojen määrä ja EU:n rahoituksen saamiseen kuluva aika hakemuksesta maksun suorittamiseen;</w:t>
            </w:r>
          </w:p>
        </w:tc>
      </w:tr>
    </w:tbl>
    <w:p w14:paraId="5783C886"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75B09CE2" w14:textId="77777777" w:rsidR="00990CCD" w:rsidRPr="007E61D3" w:rsidRDefault="00990CCD" w:rsidP="00990CCD">
      <w:r w:rsidRPr="007E61D3">
        <w:rPr>
          <w:rStyle w:val="HideTWBExt"/>
        </w:rPr>
        <w:t>&lt;/Amend&gt;</w:t>
      </w:r>
    </w:p>
    <w:p w14:paraId="49A3AC1E"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107</w:t>
      </w:r>
      <w:r w:rsidRPr="007E61D3">
        <w:rPr>
          <w:rStyle w:val="HideTWBExt"/>
          <w:b w:val="0"/>
        </w:rPr>
        <w:t>&lt;/NumAm&gt;</w:t>
      </w:r>
    </w:p>
    <w:p w14:paraId="270EE5D3" w14:textId="77777777" w:rsidR="00990CCD" w:rsidRPr="007E61D3" w:rsidRDefault="00990CCD" w:rsidP="00990CCD">
      <w:pPr>
        <w:pStyle w:val="NormalBold"/>
      </w:pPr>
      <w:r w:rsidRPr="007E61D3">
        <w:rPr>
          <w:rStyle w:val="HideTWBExt"/>
          <w:b w:val="0"/>
        </w:rPr>
        <w:t>&lt;RepeatBlock-By&gt;&lt;Members&gt;</w:t>
      </w:r>
      <w:r w:rsidRPr="007E61D3">
        <w:t>Kinga Kollár</w:t>
      </w:r>
      <w:r w:rsidRPr="007E61D3">
        <w:rPr>
          <w:rStyle w:val="HideTWBExt"/>
          <w:b w:val="0"/>
        </w:rPr>
        <w:t>&lt;/Members&gt;</w:t>
      </w:r>
    </w:p>
    <w:p w14:paraId="01938ADA" w14:textId="77777777" w:rsidR="00990CCD" w:rsidRPr="007E61D3" w:rsidRDefault="00990CCD" w:rsidP="00990CCD">
      <w:pPr>
        <w:pStyle w:val="NormalBold"/>
      </w:pPr>
      <w:r w:rsidRPr="007E61D3">
        <w:rPr>
          <w:rStyle w:val="HideTWBExt"/>
          <w:b w:val="0"/>
        </w:rPr>
        <w:t>&lt;/RepeatBlock-By&gt;</w:t>
      </w:r>
    </w:p>
    <w:p w14:paraId="14426D58"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53697986" w14:textId="77777777" w:rsidR="00990CCD" w:rsidRPr="007E61D3" w:rsidRDefault="00990CCD" w:rsidP="00990CCD">
      <w:pPr>
        <w:pStyle w:val="NormalBold"/>
      </w:pPr>
      <w:r w:rsidRPr="007E61D3">
        <w:rPr>
          <w:rStyle w:val="HideTWBExt"/>
          <w:b w:val="0"/>
        </w:rPr>
        <w:t>&lt;Article&gt;</w:t>
      </w:r>
      <w:r w:rsidRPr="007E61D3">
        <w:t>18 kohta</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7C9486D4" w14:textId="77777777" w:rsidTr="00292F1A">
        <w:trPr>
          <w:trHeight w:hRule="exact" w:val="240"/>
          <w:jc w:val="center"/>
        </w:trPr>
        <w:tc>
          <w:tcPr>
            <w:tcW w:w="9752" w:type="dxa"/>
            <w:gridSpan w:val="2"/>
            <w:tcBorders>
              <w:top w:val="nil"/>
              <w:left w:val="nil"/>
              <w:bottom w:val="nil"/>
              <w:right w:val="nil"/>
            </w:tcBorders>
          </w:tcPr>
          <w:p w14:paraId="1067E3A2" w14:textId="77777777" w:rsidR="00990CCD" w:rsidRPr="007E61D3" w:rsidRDefault="00990CCD" w:rsidP="00292F1A"/>
        </w:tc>
      </w:tr>
      <w:tr w:rsidR="00990CCD" w:rsidRPr="007E61D3" w14:paraId="4869DC4E" w14:textId="77777777" w:rsidTr="00292F1A">
        <w:trPr>
          <w:trHeight w:val="240"/>
          <w:jc w:val="center"/>
        </w:trPr>
        <w:tc>
          <w:tcPr>
            <w:tcW w:w="4876" w:type="dxa"/>
            <w:tcBorders>
              <w:top w:val="nil"/>
              <w:left w:val="nil"/>
              <w:bottom w:val="nil"/>
              <w:right w:val="nil"/>
            </w:tcBorders>
          </w:tcPr>
          <w:p w14:paraId="69057012"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10A94287" w14:textId="77777777" w:rsidR="00990CCD" w:rsidRPr="007E61D3" w:rsidRDefault="00990CCD" w:rsidP="00292F1A">
            <w:pPr>
              <w:pStyle w:val="AmColumnHeading"/>
            </w:pPr>
            <w:r w:rsidRPr="007E61D3">
              <w:t>Tarkistus</w:t>
            </w:r>
          </w:p>
        </w:tc>
      </w:tr>
      <w:tr w:rsidR="00990CCD" w:rsidRPr="007E61D3" w14:paraId="45EE9D26" w14:textId="77777777" w:rsidTr="00292F1A">
        <w:trPr>
          <w:jc w:val="center"/>
        </w:trPr>
        <w:tc>
          <w:tcPr>
            <w:tcW w:w="4876" w:type="dxa"/>
            <w:tcBorders>
              <w:top w:val="nil"/>
              <w:left w:val="nil"/>
              <w:bottom w:val="nil"/>
              <w:right w:val="nil"/>
            </w:tcBorders>
          </w:tcPr>
          <w:p w14:paraId="20357D12" w14:textId="77777777" w:rsidR="00990CCD" w:rsidRPr="007E61D3" w:rsidRDefault="00990CCD" w:rsidP="00292F1A">
            <w:pPr>
              <w:pStyle w:val="Normal6a"/>
            </w:pPr>
            <w:r w:rsidRPr="007E61D3">
              <w:t>18.</w:t>
            </w:r>
            <w:r w:rsidRPr="007E61D3">
              <w:tab/>
              <w:t xml:space="preserve">katsoo, että </w:t>
            </w:r>
            <w:r w:rsidRPr="007E61D3">
              <w:rPr>
                <w:b/>
                <w:i/>
              </w:rPr>
              <w:t>sen lisäksi, että pyritään yksinkertaistamiseen,</w:t>
            </w:r>
            <w:r w:rsidRPr="007E61D3">
              <w:t xml:space="preserve"> vihreiden ja digitaalisten </w:t>
            </w:r>
            <w:r w:rsidRPr="007E61D3">
              <w:rPr>
                <w:b/>
                <w:i/>
              </w:rPr>
              <w:t>teollisuushankkeiden</w:t>
            </w:r>
            <w:r w:rsidRPr="007E61D3">
              <w:t xml:space="preserve"> nopeuttamiseksi olisi kiinnitettävä erityistä huomiota innovatiivisiin pieniin ja keskisuuriin yrityksiin; ehdottaa, että edistymistä voitaisiin mitata sellaisilla indikaattoreilla kuin vuosittain hyväksyttyjen hankkeiden määrä, </w:t>
            </w:r>
            <w:r w:rsidRPr="007E61D3">
              <w:rPr>
                <w:b/>
                <w:i/>
              </w:rPr>
              <w:t>menettelyihin</w:t>
            </w:r>
            <w:r w:rsidRPr="007E61D3">
              <w:t xml:space="preserve"> liittyvien muutoksenhakujen tai kiistojen </w:t>
            </w:r>
            <w:r w:rsidRPr="007E61D3">
              <w:rPr>
                <w:b/>
                <w:i/>
              </w:rPr>
              <w:t>määrä</w:t>
            </w:r>
            <w:r w:rsidRPr="007E61D3">
              <w:t xml:space="preserve"> ja EU:n rahoituksen saamiseen </w:t>
            </w:r>
            <w:r w:rsidRPr="007E61D3">
              <w:rPr>
                <w:b/>
                <w:i/>
              </w:rPr>
              <w:t>kuluva aika</w:t>
            </w:r>
            <w:r w:rsidRPr="007E61D3">
              <w:t xml:space="preserve"> hakemuksesta maksun suorittamiseen;</w:t>
            </w:r>
          </w:p>
        </w:tc>
        <w:tc>
          <w:tcPr>
            <w:tcW w:w="4876" w:type="dxa"/>
            <w:tcBorders>
              <w:top w:val="nil"/>
              <w:left w:val="nil"/>
              <w:bottom w:val="nil"/>
              <w:right w:val="nil"/>
            </w:tcBorders>
          </w:tcPr>
          <w:p w14:paraId="3F0BE21F" w14:textId="77777777" w:rsidR="00990CCD" w:rsidRPr="007E61D3" w:rsidRDefault="00990CCD" w:rsidP="00292F1A">
            <w:pPr>
              <w:pStyle w:val="Normal6a"/>
            </w:pPr>
            <w:r w:rsidRPr="007E61D3">
              <w:t>18.</w:t>
            </w:r>
            <w:r w:rsidRPr="007E61D3">
              <w:tab/>
              <w:t xml:space="preserve">katsoo, että vihreiden ja digitaalisten </w:t>
            </w:r>
            <w:r w:rsidRPr="007E61D3">
              <w:rPr>
                <w:b/>
                <w:i/>
              </w:rPr>
              <w:t>siirtymien</w:t>
            </w:r>
            <w:r w:rsidRPr="007E61D3">
              <w:t xml:space="preserve"> nopeuttamiseksi olisi kiinnitettävä erityistä huomiota innovatiivisiin pieniin ja keskisuuriin yrityksiin</w:t>
            </w:r>
            <w:r w:rsidRPr="007E61D3">
              <w:rPr>
                <w:b/>
                <w:i/>
              </w:rPr>
              <w:t>, joiden kannalta yksinkertaistaminen on olennaisen tärkeää</w:t>
            </w:r>
            <w:r w:rsidRPr="007E61D3">
              <w:t xml:space="preserve">; ehdottaa, että </w:t>
            </w:r>
            <w:r w:rsidRPr="007E61D3">
              <w:rPr>
                <w:b/>
                <w:i/>
              </w:rPr>
              <w:t>hallinnollisen taakan vähentämisessä tapahtuvaa</w:t>
            </w:r>
            <w:r w:rsidRPr="007E61D3">
              <w:t xml:space="preserve"> edistymistä voitaisiin mitata sellaisilla indikaattoreilla kuin vuosittain hyväksyttyjen </w:t>
            </w:r>
            <w:r w:rsidRPr="007E61D3">
              <w:rPr>
                <w:b/>
                <w:i/>
              </w:rPr>
              <w:t>ja loppuun saatettujen pk-yritysten</w:t>
            </w:r>
            <w:r w:rsidRPr="007E61D3">
              <w:t xml:space="preserve"> hankkeiden määrä, </w:t>
            </w:r>
            <w:r w:rsidRPr="007E61D3">
              <w:rPr>
                <w:b/>
                <w:i/>
              </w:rPr>
              <w:t>hakumenettelyihin</w:t>
            </w:r>
            <w:r w:rsidRPr="007E61D3">
              <w:t xml:space="preserve"> liittyvien muutoksenhakujen tai kiistojen </w:t>
            </w:r>
            <w:r w:rsidRPr="007E61D3">
              <w:rPr>
                <w:b/>
                <w:i/>
              </w:rPr>
              <w:t>määrän väheneminen</w:t>
            </w:r>
            <w:r w:rsidRPr="007E61D3">
              <w:t xml:space="preserve"> ja EU:n rahoituksen saamiseen </w:t>
            </w:r>
            <w:r w:rsidRPr="007E61D3">
              <w:rPr>
                <w:b/>
                <w:i/>
              </w:rPr>
              <w:t>kuluvan ajan lyheneminen</w:t>
            </w:r>
            <w:r w:rsidRPr="007E61D3">
              <w:t xml:space="preserve"> hakemuksesta maksun suorittamiseen;</w:t>
            </w:r>
          </w:p>
        </w:tc>
      </w:tr>
    </w:tbl>
    <w:p w14:paraId="6E0F8522"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64734A62" w14:textId="77777777" w:rsidR="00990CCD" w:rsidRPr="007E61D3" w:rsidRDefault="00990CCD" w:rsidP="00990CCD">
      <w:r w:rsidRPr="007E61D3">
        <w:rPr>
          <w:rStyle w:val="HideTWBExt"/>
        </w:rPr>
        <w:t>&lt;/Amend&gt;</w:t>
      </w:r>
    </w:p>
    <w:p w14:paraId="1EC34A57"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108</w:t>
      </w:r>
      <w:r w:rsidRPr="007E61D3">
        <w:rPr>
          <w:rStyle w:val="HideTWBExt"/>
          <w:b w:val="0"/>
        </w:rPr>
        <w:t>&lt;/NumAm&gt;</w:t>
      </w:r>
    </w:p>
    <w:p w14:paraId="4507B03D" w14:textId="77777777" w:rsidR="00990CCD" w:rsidRPr="007E61D3" w:rsidRDefault="00990CCD" w:rsidP="00990CCD">
      <w:pPr>
        <w:pStyle w:val="NormalBold"/>
      </w:pPr>
      <w:r w:rsidRPr="007E61D3">
        <w:rPr>
          <w:rStyle w:val="HideTWBExt"/>
          <w:b w:val="0"/>
        </w:rPr>
        <w:t>&lt;RepeatBlock-By&gt;&lt;Members&gt;</w:t>
      </w:r>
      <w:r w:rsidRPr="007E61D3">
        <w:t>Cristian Terheş</w:t>
      </w:r>
      <w:r w:rsidRPr="007E61D3">
        <w:rPr>
          <w:rStyle w:val="HideTWBExt"/>
          <w:b w:val="0"/>
        </w:rPr>
        <w:t>&lt;/Members&gt;</w:t>
      </w:r>
    </w:p>
    <w:p w14:paraId="5300FCAF" w14:textId="77777777" w:rsidR="00990CCD" w:rsidRPr="007E61D3" w:rsidRDefault="00990CCD" w:rsidP="00990CCD">
      <w:pPr>
        <w:pStyle w:val="NormalBold"/>
      </w:pPr>
      <w:r w:rsidRPr="007E61D3">
        <w:rPr>
          <w:rStyle w:val="HideTWBExt"/>
          <w:b w:val="0"/>
        </w:rPr>
        <w:t>&lt;/RepeatBlock-By&gt;</w:t>
      </w:r>
    </w:p>
    <w:p w14:paraId="67EAAE52"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312E7D72" w14:textId="77777777" w:rsidR="00990CCD" w:rsidRPr="007E61D3" w:rsidRDefault="00990CCD" w:rsidP="00990CCD">
      <w:pPr>
        <w:pStyle w:val="NormalBold"/>
      </w:pPr>
      <w:r w:rsidRPr="007E61D3">
        <w:rPr>
          <w:rStyle w:val="HideTWBExt"/>
          <w:b w:val="0"/>
        </w:rPr>
        <w:t>&lt;Article&gt;</w:t>
      </w:r>
      <w:r w:rsidRPr="007E61D3">
        <w:t>18 a kohta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16FD8106" w14:textId="77777777" w:rsidTr="00292F1A">
        <w:trPr>
          <w:trHeight w:hRule="exact" w:val="240"/>
          <w:jc w:val="center"/>
        </w:trPr>
        <w:tc>
          <w:tcPr>
            <w:tcW w:w="9752" w:type="dxa"/>
            <w:gridSpan w:val="2"/>
            <w:tcBorders>
              <w:top w:val="nil"/>
              <w:left w:val="nil"/>
              <w:bottom w:val="nil"/>
              <w:right w:val="nil"/>
            </w:tcBorders>
          </w:tcPr>
          <w:p w14:paraId="5F8F4957" w14:textId="77777777" w:rsidR="00990CCD" w:rsidRPr="007E61D3" w:rsidRDefault="00990CCD" w:rsidP="00292F1A"/>
        </w:tc>
      </w:tr>
      <w:tr w:rsidR="00990CCD" w:rsidRPr="007E61D3" w14:paraId="6A761855" w14:textId="77777777" w:rsidTr="00292F1A">
        <w:trPr>
          <w:trHeight w:val="240"/>
          <w:jc w:val="center"/>
        </w:trPr>
        <w:tc>
          <w:tcPr>
            <w:tcW w:w="4876" w:type="dxa"/>
            <w:tcBorders>
              <w:top w:val="nil"/>
              <w:left w:val="nil"/>
              <w:bottom w:val="nil"/>
              <w:right w:val="nil"/>
            </w:tcBorders>
          </w:tcPr>
          <w:p w14:paraId="164B84AB"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6A2D6484" w14:textId="77777777" w:rsidR="00990CCD" w:rsidRPr="007E61D3" w:rsidRDefault="00990CCD" w:rsidP="00292F1A">
            <w:pPr>
              <w:pStyle w:val="AmColumnHeading"/>
            </w:pPr>
            <w:r w:rsidRPr="007E61D3">
              <w:t>Tarkistus</w:t>
            </w:r>
          </w:p>
        </w:tc>
      </w:tr>
      <w:tr w:rsidR="00990CCD" w:rsidRPr="007E61D3" w14:paraId="1D3F0E0B" w14:textId="77777777" w:rsidTr="00292F1A">
        <w:trPr>
          <w:jc w:val="center"/>
        </w:trPr>
        <w:tc>
          <w:tcPr>
            <w:tcW w:w="4876" w:type="dxa"/>
            <w:tcBorders>
              <w:top w:val="nil"/>
              <w:left w:val="nil"/>
              <w:bottom w:val="nil"/>
              <w:right w:val="nil"/>
            </w:tcBorders>
          </w:tcPr>
          <w:p w14:paraId="4F9062CC" w14:textId="77777777" w:rsidR="00990CCD" w:rsidRPr="007E61D3" w:rsidRDefault="00990CCD" w:rsidP="00292F1A">
            <w:pPr>
              <w:pStyle w:val="Normal6a"/>
            </w:pPr>
          </w:p>
        </w:tc>
        <w:tc>
          <w:tcPr>
            <w:tcW w:w="4876" w:type="dxa"/>
            <w:tcBorders>
              <w:top w:val="nil"/>
              <w:left w:val="nil"/>
              <w:bottom w:val="nil"/>
              <w:right w:val="nil"/>
            </w:tcBorders>
          </w:tcPr>
          <w:p w14:paraId="712B17DB" w14:textId="31629A8D" w:rsidR="00990CCD" w:rsidRPr="007E61D3" w:rsidRDefault="00990CCD" w:rsidP="00292F1A">
            <w:pPr>
              <w:pStyle w:val="Normal6a"/>
            </w:pPr>
            <w:r w:rsidRPr="007E61D3">
              <w:rPr>
                <w:b/>
                <w:i/>
              </w:rPr>
              <w:t>18 a.</w:t>
            </w:r>
            <w:r w:rsidRPr="007E61D3">
              <w:tab/>
            </w:r>
            <w:r w:rsidRPr="007E61D3">
              <w:rPr>
                <w:b/>
                <w:i/>
              </w:rPr>
              <w:t>kehottaa Euroopan komissiota vahvistamaan EU:n talousdiplomatiaa ja panemaan kaikilta osin täytäntöön Global Gateway -strategian, jotta voidaan turvata strategiset liikennekäytävät, myös Euroopan Keski-Aasiaan ja Lähi-itään yhdistävä keskikäytävä, parantaa yhteyksiä maailmanmarkkinoihin ja varmistaa raaka-aineiden ja energiavarojen luotettava saatavuus; korostaa, että kohdennetut investoinnit ja diplomaattinen sitoutuminen ovat olennaisen tärkeitä, jotta voidaan avata uusia kauppareittejä, vähentää riippuvuutta yksittäisistä toimittajista ja parantaa unionin teollisuuden kilpailukykyä, häiriönsietokykyä ja maailmanlaajuista vaikuttavuutta;</w:t>
            </w:r>
          </w:p>
        </w:tc>
      </w:tr>
    </w:tbl>
    <w:p w14:paraId="170A7B9D"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0834F1AF" w14:textId="77777777" w:rsidR="00990CCD" w:rsidRPr="007E61D3" w:rsidRDefault="00990CCD" w:rsidP="00990CCD">
      <w:r w:rsidRPr="007E61D3">
        <w:rPr>
          <w:rStyle w:val="HideTWBExt"/>
        </w:rPr>
        <w:t>&lt;/Amend&gt;</w:t>
      </w:r>
    </w:p>
    <w:p w14:paraId="6E89FC99"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109</w:t>
      </w:r>
      <w:r w:rsidRPr="007E61D3">
        <w:rPr>
          <w:rStyle w:val="HideTWBExt"/>
          <w:b w:val="0"/>
        </w:rPr>
        <w:t>&lt;/NumAm&gt;</w:t>
      </w:r>
    </w:p>
    <w:p w14:paraId="3EAC5C90" w14:textId="77777777" w:rsidR="00990CCD" w:rsidRPr="007E61D3" w:rsidRDefault="00990CCD" w:rsidP="00990CCD">
      <w:pPr>
        <w:pStyle w:val="NormalBold"/>
      </w:pPr>
      <w:r w:rsidRPr="007E61D3">
        <w:rPr>
          <w:rStyle w:val="HideTWBExt"/>
          <w:b w:val="0"/>
        </w:rPr>
        <w:t>&lt;RepeatBlock-By&gt;&lt;Members&gt;</w:t>
      </w:r>
      <w:r w:rsidRPr="007E61D3">
        <w:t>Dick Erixon, Şerban Dimitrie Sturdza</w:t>
      </w:r>
      <w:r w:rsidRPr="007E61D3">
        <w:rPr>
          <w:rStyle w:val="HideTWBExt"/>
          <w:b w:val="0"/>
        </w:rPr>
        <w:t>&lt;/Members&gt;</w:t>
      </w:r>
    </w:p>
    <w:p w14:paraId="7567D833" w14:textId="77777777" w:rsidR="00990CCD" w:rsidRPr="007E61D3" w:rsidRDefault="00990CCD" w:rsidP="00990CCD">
      <w:pPr>
        <w:pStyle w:val="NormalBold"/>
      </w:pPr>
      <w:r w:rsidRPr="007E61D3">
        <w:rPr>
          <w:rStyle w:val="HideTWBExt"/>
          <w:b w:val="0"/>
        </w:rPr>
        <w:t>&lt;/RepeatBlock-By&gt;</w:t>
      </w:r>
    </w:p>
    <w:p w14:paraId="2BDE1F34"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035FDF57" w14:textId="77777777" w:rsidR="00990CCD" w:rsidRPr="007E61D3" w:rsidRDefault="00990CCD" w:rsidP="00990CCD">
      <w:pPr>
        <w:pStyle w:val="NormalBold"/>
      </w:pPr>
      <w:r w:rsidRPr="007E61D3">
        <w:rPr>
          <w:rStyle w:val="HideTWBExt"/>
          <w:b w:val="0"/>
        </w:rPr>
        <w:t>&lt;Article&gt;</w:t>
      </w:r>
      <w:r w:rsidRPr="007E61D3">
        <w:t>18 a kohta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16ED39F2" w14:textId="77777777" w:rsidTr="00292F1A">
        <w:trPr>
          <w:trHeight w:hRule="exact" w:val="240"/>
          <w:jc w:val="center"/>
        </w:trPr>
        <w:tc>
          <w:tcPr>
            <w:tcW w:w="9752" w:type="dxa"/>
            <w:gridSpan w:val="2"/>
            <w:tcBorders>
              <w:top w:val="nil"/>
              <w:left w:val="nil"/>
              <w:bottom w:val="nil"/>
              <w:right w:val="nil"/>
            </w:tcBorders>
          </w:tcPr>
          <w:p w14:paraId="1007D118" w14:textId="77777777" w:rsidR="00990CCD" w:rsidRPr="007E61D3" w:rsidRDefault="00990CCD" w:rsidP="00292F1A"/>
        </w:tc>
      </w:tr>
      <w:tr w:rsidR="00990CCD" w:rsidRPr="007E61D3" w14:paraId="3AAF8B9B" w14:textId="77777777" w:rsidTr="00292F1A">
        <w:trPr>
          <w:trHeight w:val="240"/>
          <w:jc w:val="center"/>
        </w:trPr>
        <w:tc>
          <w:tcPr>
            <w:tcW w:w="4876" w:type="dxa"/>
            <w:tcBorders>
              <w:top w:val="nil"/>
              <w:left w:val="nil"/>
              <w:bottom w:val="nil"/>
              <w:right w:val="nil"/>
            </w:tcBorders>
          </w:tcPr>
          <w:p w14:paraId="25D4C38B"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6E5E8209" w14:textId="77777777" w:rsidR="00990CCD" w:rsidRPr="007E61D3" w:rsidRDefault="00990CCD" w:rsidP="00292F1A">
            <w:pPr>
              <w:pStyle w:val="AmColumnHeading"/>
            </w:pPr>
            <w:r w:rsidRPr="007E61D3">
              <w:t>Tarkistus</w:t>
            </w:r>
          </w:p>
        </w:tc>
      </w:tr>
      <w:tr w:rsidR="00990CCD" w:rsidRPr="007E61D3" w14:paraId="61CC939A" w14:textId="77777777" w:rsidTr="00292F1A">
        <w:trPr>
          <w:jc w:val="center"/>
        </w:trPr>
        <w:tc>
          <w:tcPr>
            <w:tcW w:w="4876" w:type="dxa"/>
            <w:tcBorders>
              <w:top w:val="nil"/>
              <w:left w:val="nil"/>
              <w:bottom w:val="nil"/>
              <w:right w:val="nil"/>
            </w:tcBorders>
          </w:tcPr>
          <w:p w14:paraId="7B8B885B" w14:textId="77777777" w:rsidR="00990CCD" w:rsidRPr="007E61D3" w:rsidRDefault="00990CCD" w:rsidP="00292F1A">
            <w:pPr>
              <w:pStyle w:val="Normal6a"/>
            </w:pPr>
          </w:p>
        </w:tc>
        <w:tc>
          <w:tcPr>
            <w:tcW w:w="4876" w:type="dxa"/>
            <w:tcBorders>
              <w:top w:val="nil"/>
              <w:left w:val="nil"/>
              <w:bottom w:val="nil"/>
              <w:right w:val="nil"/>
            </w:tcBorders>
          </w:tcPr>
          <w:p w14:paraId="32FAFD1A" w14:textId="77777777" w:rsidR="00990CCD" w:rsidRPr="007E61D3" w:rsidRDefault="00990CCD" w:rsidP="00292F1A">
            <w:pPr>
              <w:pStyle w:val="Normal6a"/>
            </w:pPr>
            <w:r w:rsidRPr="007E61D3">
              <w:rPr>
                <w:b/>
                <w:i/>
              </w:rPr>
              <w:t>18 a.</w:t>
            </w:r>
            <w:r w:rsidRPr="007E61D3">
              <w:tab/>
            </w:r>
            <w:r w:rsidRPr="007E61D3">
              <w:rPr>
                <w:b/>
                <w:i/>
              </w:rPr>
              <w:t>korostaa, että siirtymisen panos- ja toimintoperusteisesta raportoinnista tulos- ja vaikutuskeskeiseen raportointiin pitäisi vähentää sekä tarkastajien että edunsaajien hallinnollista taakkaa, sillä siinä painopiste on olennaisuudessa ja oikeasuhteisuudessa; kehottaa komissiota virtaviivaistamaan indikaattoreita, yksinkertaistamaan malleja, välttämään päällekkäisiä tietopyyntöjä ja soveltamaan niin kutsuttua yhden kerran periaatetta, jotta edunsaajat voivat käyttää enemmän aikaa tulosten saavuttamiseen ja vähemmän aikaa ruutujen rastittamiseen;</w:t>
            </w:r>
          </w:p>
        </w:tc>
      </w:tr>
    </w:tbl>
    <w:p w14:paraId="00476DE4"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4F4F695E" w14:textId="77777777" w:rsidR="00990CCD" w:rsidRPr="007E61D3" w:rsidRDefault="00990CCD" w:rsidP="00990CCD">
      <w:r w:rsidRPr="007E61D3">
        <w:rPr>
          <w:rStyle w:val="HideTWBExt"/>
        </w:rPr>
        <w:t>&lt;/Amend&gt;</w:t>
      </w:r>
    </w:p>
    <w:p w14:paraId="08B91ADD"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110</w:t>
      </w:r>
      <w:r w:rsidRPr="007E61D3">
        <w:rPr>
          <w:rStyle w:val="HideTWBExt"/>
          <w:b w:val="0"/>
        </w:rPr>
        <w:t>&lt;/NumAm&gt;</w:t>
      </w:r>
    </w:p>
    <w:p w14:paraId="40483CF1" w14:textId="77777777" w:rsidR="00990CCD" w:rsidRPr="007E61D3" w:rsidRDefault="00990CCD" w:rsidP="00990CCD">
      <w:pPr>
        <w:pStyle w:val="NormalBold"/>
      </w:pPr>
      <w:r w:rsidRPr="007E61D3">
        <w:rPr>
          <w:rStyle w:val="HideTWBExt"/>
          <w:b w:val="0"/>
        </w:rPr>
        <w:t>&lt;RepeatBlock-By&gt;&lt;Members&gt;</w:t>
      </w:r>
      <w:r w:rsidRPr="007E61D3">
        <w:t>Şerban Dimitrie Sturdza</w:t>
      </w:r>
      <w:r w:rsidRPr="007E61D3">
        <w:rPr>
          <w:rStyle w:val="HideTWBExt"/>
          <w:b w:val="0"/>
        </w:rPr>
        <w:t>&lt;/Members&gt;</w:t>
      </w:r>
    </w:p>
    <w:p w14:paraId="2E56CD48" w14:textId="77777777" w:rsidR="00990CCD" w:rsidRPr="007E61D3" w:rsidRDefault="00990CCD" w:rsidP="00990CCD">
      <w:pPr>
        <w:pStyle w:val="NormalBold"/>
      </w:pPr>
      <w:r w:rsidRPr="007E61D3">
        <w:rPr>
          <w:rStyle w:val="HideTWBExt"/>
          <w:b w:val="0"/>
        </w:rPr>
        <w:t>&lt;/RepeatBlock-By&gt;</w:t>
      </w:r>
    </w:p>
    <w:p w14:paraId="530E13EE"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5E1F63F5" w14:textId="77777777" w:rsidR="00990CCD" w:rsidRPr="007E61D3" w:rsidRDefault="00990CCD" w:rsidP="00990CCD">
      <w:pPr>
        <w:pStyle w:val="NormalBold"/>
      </w:pPr>
      <w:r w:rsidRPr="007E61D3">
        <w:rPr>
          <w:rStyle w:val="HideTWBExt"/>
          <w:b w:val="0"/>
        </w:rPr>
        <w:t>&lt;Article&gt;</w:t>
      </w:r>
      <w:r w:rsidRPr="007E61D3">
        <w:t>18 a kohta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47361C0C" w14:textId="77777777" w:rsidTr="00292F1A">
        <w:trPr>
          <w:trHeight w:hRule="exact" w:val="240"/>
          <w:jc w:val="center"/>
        </w:trPr>
        <w:tc>
          <w:tcPr>
            <w:tcW w:w="9752" w:type="dxa"/>
            <w:gridSpan w:val="2"/>
            <w:tcBorders>
              <w:top w:val="nil"/>
              <w:left w:val="nil"/>
              <w:bottom w:val="nil"/>
              <w:right w:val="nil"/>
            </w:tcBorders>
          </w:tcPr>
          <w:p w14:paraId="754A8751" w14:textId="77777777" w:rsidR="00990CCD" w:rsidRPr="007E61D3" w:rsidRDefault="00990CCD" w:rsidP="00292F1A"/>
        </w:tc>
      </w:tr>
      <w:tr w:rsidR="00990CCD" w:rsidRPr="007E61D3" w14:paraId="45B5A45A" w14:textId="77777777" w:rsidTr="00292F1A">
        <w:trPr>
          <w:trHeight w:val="240"/>
          <w:jc w:val="center"/>
        </w:trPr>
        <w:tc>
          <w:tcPr>
            <w:tcW w:w="4876" w:type="dxa"/>
            <w:tcBorders>
              <w:top w:val="nil"/>
              <w:left w:val="nil"/>
              <w:bottom w:val="nil"/>
              <w:right w:val="nil"/>
            </w:tcBorders>
          </w:tcPr>
          <w:p w14:paraId="01DEC850"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5AB75145" w14:textId="77777777" w:rsidR="00990CCD" w:rsidRPr="007E61D3" w:rsidRDefault="00990CCD" w:rsidP="00292F1A">
            <w:pPr>
              <w:pStyle w:val="AmColumnHeading"/>
            </w:pPr>
            <w:r w:rsidRPr="007E61D3">
              <w:t>Tarkistus</w:t>
            </w:r>
          </w:p>
        </w:tc>
      </w:tr>
      <w:tr w:rsidR="00990CCD" w:rsidRPr="007E61D3" w14:paraId="76627F00" w14:textId="77777777" w:rsidTr="00292F1A">
        <w:trPr>
          <w:jc w:val="center"/>
        </w:trPr>
        <w:tc>
          <w:tcPr>
            <w:tcW w:w="4876" w:type="dxa"/>
            <w:tcBorders>
              <w:top w:val="nil"/>
              <w:left w:val="nil"/>
              <w:bottom w:val="nil"/>
              <w:right w:val="nil"/>
            </w:tcBorders>
          </w:tcPr>
          <w:p w14:paraId="646EEAD5" w14:textId="77777777" w:rsidR="00990CCD" w:rsidRPr="007E61D3" w:rsidRDefault="00990CCD" w:rsidP="00292F1A">
            <w:pPr>
              <w:pStyle w:val="Normal6a"/>
            </w:pPr>
          </w:p>
        </w:tc>
        <w:tc>
          <w:tcPr>
            <w:tcW w:w="4876" w:type="dxa"/>
            <w:tcBorders>
              <w:top w:val="nil"/>
              <w:left w:val="nil"/>
              <w:bottom w:val="nil"/>
              <w:right w:val="nil"/>
            </w:tcBorders>
          </w:tcPr>
          <w:p w14:paraId="0E33DAED" w14:textId="77777777" w:rsidR="00990CCD" w:rsidRPr="007E61D3" w:rsidRDefault="00990CCD" w:rsidP="00292F1A">
            <w:pPr>
              <w:pStyle w:val="Normal6a"/>
            </w:pPr>
            <w:r w:rsidRPr="007E61D3">
              <w:rPr>
                <w:b/>
                <w:i/>
              </w:rPr>
              <w:t>18 a.</w:t>
            </w:r>
            <w:r w:rsidRPr="007E61D3">
              <w:tab/>
            </w:r>
            <w:r w:rsidRPr="007E61D3">
              <w:rPr>
                <w:b/>
                <w:i/>
              </w:rPr>
              <w:t>korostaa, että Euroopan kilpailukyvyn palauttaminen edellyttää siirtymistä lyhyen aikavälin kriisinhallinnasta kohti innovointiin, tehokkuuteen ja maailmanlaajuiseen avoimuuteen perustuvaa pitkän aikavälin strategiaa; vaatii uudistettua sitoutumista sisämarkkinoiden vahvistamiseen, sääntelyn hajanaisuuden vähentämiseen ja sen varmistamiseen, että EU:n ohjelmilla tuetaan reaalitaloutta byrokraattisen laajentumisen sijaan;</w:t>
            </w:r>
          </w:p>
        </w:tc>
      </w:tr>
    </w:tbl>
    <w:p w14:paraId="3BAF1916"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47624505" w14:textId="77777777" w:rsidR="00990CCD" w:rsidRPr="007E61D3" w:rsidRDefault="00990CCD" w:rsidP="00990CCD">
      <w:r w:rsidRPr="007E61D3">
        <w:rPr>
          <w:rStyle w:val="HideTWBExt"/>
        </w:rPr>
        <w:t>&lt;/Amend&gt;</w:t>
      </w:r>
    </w:p>
    <w:p w14:paraId="5011A604" w14:textId="77777777" w:rsidR="00990CCD" w:rsidRPr="007E61D3" w:rsidRDefault="00990CCD" w:rsidP="00990CCD">
      <w:pPr>
        <w:pStyle w:val="AmNumberTabs"/>
      </w:pPr>
      <w:r w:rsidRPr="007E61D3">
        <w:rPr>
          <w:rStyle w:val="HideTWBExt"/>
          <w:b w:val="0"/>
        </w:rPr>
        <w:t>&lt;Amend&gt;</w:t>
      </w:r>
      <w:r w:rsidRPr="007E61D3">
        <w:t>Tarkistus</w:t>
      </w:r>
      <w:r w:rsidRPr="007E61D3">
        <w:tab/>
      </w:r>
      <w:r w:rsidRPr="007E61D3">
        <w:tab/>
      </w:r>
      <w:r w:rsidRPr="007E61D3">
        <w:rPr>
          <w:rStyle w:val="HideTWBExt"/>
          <w:b w:val="0"/>
        </w:rPr>
        <w:t>&lt;NumAm&gt;</w:t>
      </w:r>
      <w:r w:rsidRPr="007E61D3">
        <w:t>111</w:t>
      </w:r>
      <w:r w:rsidRPr="007E61D3">
        <w:rPr>
          <w:rStyle w:val="HideTWBExt"/>
          <w:b w:val="0"/>
        </w:rPr>
        <w:t>&lt;/NumAm&gt;</w:t>
      </w:r>
    </w:p>
    <w:p w14:paraId="501ADA64" w14:textId="77777777" w:rsidR="00990CCD" w:rsidRPr="007E61D3" w:rsidRDefault="00990CCD" w:rsidP="00990CCD">
      <w:pPr>
        <w:pStyle w:val="NormalBold"/>
      </w:pPr>
      <w:r w:rsidRPr="007E61D3">
        <w:rPr>
          <w:rStyle w:val="HideTWBExt"/>
          <w:b w:val="0"/>
        </w:rPr>
        <w:t>&lt;RepeatBlock-By&gt;&lt;Members&gt;</w:t>
      </w:r>
      <w:r w:rsidRPr="007E61D3">
        <w:t>Tomáš Zdechovský</w:t>
      </w:r>
      <w:r w:rsidRPr="007E61D3">
        <w:rPr>
          <w:rStyle w:val="HideTWBExt"/>
          <w:b w:val="0"/>
        </w:rPr>
        <w:t>&lt;/Members&gt;</w:t>
      </w:r>
    </w:p>
    <w:p w14:paraId="31392098" w14:textId="77777777" w:rsidR="00990CCD" w:rsidRPr="007E61D3" w:rsidRDefault="00990CCD" w:rsidP="00990CCD">
      <w:pPr>
        <w:pStyle w:val="NormalBold"/>
      </w:pPr>
      <w:r w:rsidRPr="007E61D3">
        <w:rPr>
          <w:rStyle w:val="HideTWBExt"/>
          <w:b w:val="0"/>
        </w:rPr>
        <w:t>&lt;/RepeatBlock-By&gt;</w:t>
      </w:r>
    </w:p>
    <w:p w14:paraId="77A44121" w14:textId="77777777" w:rsidR="00990CCD" w:rsidRPr="007E61D3" w:rsidRDefault="00990CCD" w:rsidP="00990CCD">
      <w:pPr>
        <w:pStyle w:val="NormalBold"/>
      </w:pPr>
      <w:r w:rsidRPr="007E61D3">
        <w:rPr>
          <w:rStyle w:val="HideTWBExt"/>
          <w:b w:val="0"/>
        </w:rPr>
        <w:t>&lt;DocAmend&gt;</w:t>
      </w:r>
      <w:r w:rsidRPr="007E61D3">
        <w:t>Päätöslauselmaesitys</w:t>
      </w:r>
      <w:r w:rsidRPr="007E61D3">
        <w:rPr>
          <w:rStyle w:val="HideTWBExt"/>
          <w:b w:val="0"/>
        </w:rPr>
        <w:t>&lt;/DocAmend&gt;</w:t>
      </w:r>
    </w:p>
    <w:p w14:paraId="73638DFD" w14:textId="77777777" w:rsidR="00990CCD" w:rsidRPr="007E61D3" w:rsidRDefault="00990CCD" w:rsidP="00990CCD">
      <w:pPr>
        <w:pStyle w:val="NormalBold"/>
      </w:pPr>
      <w:r w:rsidRPr="007E61D3">
        <w:rPr>
          <w:rStyle w:val="HideTWBExt"/>
          <w:b w:val="0"/>
        </w:rPr>
        <w:t>&lt;Article&gt;</w:t>
      </w:r>
      <w:r w:rsidRPr="007E61D3">
        <w:t>18 a kohta (uusi)</w:t>
      </w:r>
      <w:r w:rsidRPr="007E61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CCD" w:rsidRPr="007E61D3" w14:paraId="55E2690A" w14:textId="77777777" w:rsidTr="00292F1A">
        <w:trPr>
          <w:trHeight w:hRule="exact" w:val="240"/>
          <w:jc w:val="center"/>
        </w:trPr>
        <w:tc>
          <w:tcPr>
            <w:tcW w:w="9752" w:type="dxa"/>
            <w:gridSpan w:val="2"/>
            <w:tcBorders>
              <w:top w:val="nil"/>
              <w:left w:val="nil"/>
              <w:bottom w:val="nil"/>
              <w:right w:val="nil"/>
            </w:tcBorders>
          </w:tcPr>
          <w:p w14:paraId="4D4B1E9E" w14:textId="77777777" w:rsidR="00990CCD" w:rsidRPr="007E61D3" w:rsidRDefault="00990CCD" w:rsidP="00292F1A"/>
        </w:tc>
      </w:tr>
      <w:tr w:rsidR="00990CCD" w:rsidRPr="007E61D3" w14:paraId="15867A71" w14:textId="77777777" w:rsidTr="00292F1A">
        <w:trPr>
          <w:trHeight w:val="240"/>
          <w:jc w:val="center"/>
        </w:trPr>
        <w:tc>
          <w:tcPr>
            <w:tcW w:w="4876" w:type="dxa"/>
            <w:tcBorders>
              <w:top w:val="nil"/>
              <w:left w:val="nil"/>
              <w:bottom w:val="nil"/>
              <w:right w:val="nil"/>
            </w:tcBorders>
          </w:tcPr>
          <w:p w14:paraId="69E49612" w14:textId="77777777" w:rsidR="00990CCD" w:rsidRPr="007E61D3" w:rsidRDefault="00990CCD" w:rsidP="00292F1A">
            <w:pPr>
              <w:pStyle w:val="AmColumnHeading"/>
            </w:pPr>
            <w:r w:rsidRPr="007E61D3">
              <w:t>Päätöslauselmaesitys</w:t>
            </w:r>
          </w:p>
        </w:tc>
        <w:tc>
          <w:tcPr>
            <w:tcW w:w="4876" w:type="dxa"/>
            <w:tcBorders>
              <w:top w:val="nil"/>
              <w:left w:val="nil"/>
              <w:bottom w:val="nil"/>
              <w:right w:val="nil"/>
            </w:tcBorders>
          </w:tcPr>
          <w:p w14:paraId="015E30E5" w14:textId="77777777" w:rsidR="00990CCD" w:rsidRPr="007E61D3" w:rsidRDefault="00990CCD" w:rsidP="00292F1A">
            <w:pPr>
              <w:pStyle w:val="AmColumnHeading"/>
            </w:pPr>
            <w:r w:rsidRPr="007E61D3">
              <w:t>Tarkistus</w:t>
            </w:r>
          </w:p>
        </w:tc>
      </w:tr>
      <w:tr w:rsidR="00990CCD" w:rsidRPr="007E61D3" w14:paraId="799176A9" w14:textId="77777777" w:rsidTr="00292F1A">
        <w:trPr>
          <w:jc w:val="center"/>
        </w:trPr>
        <w:tc>
          <w:tcPr>
            <w:tcW w:w="4876" w:type="dxa"/>
            <w:tcBorders>
              <w:top w:val="nil"/>
              <w:left w:val="nil"/>
              <w:bottom w:val="nil"/>
              <w:right w:val="nil"/>
            </w:tcBorders>
          </w:tcPr>
          <w:p w14:paraId="6313EBD6" w14:textId="77777777" w:rsidR="00990CCD" w:rsidRPr="007E61D3" w:rsidRDefault="00990CCD" w:rsidP="00292F1A">
            <w:pPr>
              <w:pStyle w:val="Normal6a"/>
            </w:pPr>
          </w:p>
        </w:tc>
        <w:tc>
          <w:tcPr>
            <w:tcW w:w="4876" w:type="dxa"/>
            <w:tcBorders>
              <w:top w:val="nil"/>
              <w:left w:val="nil"/>
              <w:bottom w:val="nil"/>
              <w:right w:val="nil"/>
            </w:tcBorders>
          </w:tcPr>
          <w:p w14:paraId="0E4B4B39" w14:textId="77777777" w:rsidR="00990CCD" w:rsidRPr="007E61D3" w:rsidRDefault="00990CCD" w:rsidP="00292F1A">
            <w:pPr>
              <w:pStyle w:val="Normal6a"/>
            </w:pPr>
            <w:r w:rsidRPr="007E61D3">
              <w:rPr>
                <w:b/>
                <w:i/>
              </w:rPr>
              <w:t>18 a.</w:t>
            </w:r>
            <w:r w:rsidRPr="007E61D3">
              <w:tab/>
            </w:r>
            <w:r w:rsidRPr="007E61D3">
              <w:rPr>
                <w:b/>
                <w:i/>
              </w:rPr>
              <w:t>korostaa, että Euroopan kilpailukykyrahaston ja kaikkien tulevien välineiden olisi sisällettävä Euroopan tilintarkastustuomioistuimen pakolliset välitarkastukset, joilla varmistetaan, että korjaavat toimenpiteet otetaan viipymättä käyttöön, jos tulokset eivät vastaa tavoitteita;</w:t>
            </w:r>
          </w:p>
        </w:tc>
      </w:tr>
    </w:tbl>
    <w:p w14:paraId="5C8230FF" w14:textId="77777777" w:rsidR="00990CCD" w:rsidRPr="007E61D3" w:rsidRDefault="00990CCD" w:rsidP="00990CCD">
      <w:pPr>
        <w:pStyle w:val="AmOrLang"/>
      </w:pPr>
      <w:r w:rsidRPr="007E61D3">
        <w:t xml:space="preserve">Or. </w:t>
      </w:r>
      <w:r w:rsidRPr="007E61D3">
        <w:rPr>
          <w:rStyle w:val="HideTWBExt"/>
        </w:rPr>
        <w:t>&lt;Original&gt;</w:t>
      </w:r>
      <w:r w:rsidRPr="007E61D3">
        <w:rPr>
          <w:rStyle w:val="HideTWBInt"/>
        </w:rPr>
        <w:t>{EN}</w:t>
      </w:r>
      <w:r w:rsidRPr="007E61D3">
        <w:t>en</w:t>
      </w:r>
      <w:r w:rsidRPr="007E61D3">
        <w:rPr>
          <w:rStyle w:val="HideTWBExt"/>
        </w:rPr>
        <w:t>&lt;/Original&gt;</w:t>
      </w:r>
    </w:p>
    <w:p w14:paraId="099E8D5E" w14:textId="01391EAD" w:rsidR="00990CCD" w:rsidRPr="007E61D3" w:rsidRDefault="00990CCD" w:rsidP="00990CCD">
      <w:r w:rsidRPr="007E61D3">
        <w:rPr>
          <w:rStyle w:val="HideTWBExt"/>
        </w:rPr>
        <w:t>&lt;/Amend&gt;&lt;/RepeatBlock-Amend&gt;</w:t>
      </w:r>
    </w:p>
    <w:p w14:paraId="51B70231" w14:textId="4D43516B" w:rsidR="0093259F" w:rsidRPr="007E61D3" w:rsidRDefault="0093259F" w:rsidP="00990CCD"/>
    <w:sectPr w:rsidR="0093259F" w:rsidRPr="007E61D3" w:rsidSect="003B3BD7">
      <w:headerReference w:type="even" r:id="rId10"/>
      <w:headerReference w:type="default" r:id="rId11"/>
      <w:footerReference w:type="even" r:id="rId12"/>
      <w:footerReference w:type="default" r:id="rId13"/>
      <w:headerReference w:type="first" r:id="rId14"/>
      <w:footerReference w:type="first" r:id="rId15"/>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D81E06" w14:textId="77777777" w:rsidR="0049611F" w:rsidRPr="006B23F1" w:rsidRDefault="0049611F">
      <w:r w:rsidRPr="006B23F1">
        <w:separator/>
      </w:r>
    </w:p>
  </w:endnote>
  <w:endnote w:type="continuationSeparator" w:id="0">
    <w:p w14:paraId="78F701BD" w14:textId="77777777" w:rsidR="0049611F" w:rsidRPr="006B23F1" w:rsidRDefault="0049611F">
      <w:r w:rsidRPr="006B23F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78834" w14:textId="4252BB6B" w:rsidR="003B3BD7" w:rsidRPr="006B23F1" w:rsidRDefault="003B3BD7" w:rsidP="003B3BD7">
    <w:pPr>
      <w:pStyle w:val="EPFooter"/>
    </w:pPr>
    <w:r w:rsidRPr="006B23F1">
      <w:t>PE</w:t>
    </w:r>
    <w:r w:rsidRPr="007E61D3">
      <w:rPr>
        <w:rStyle w:val="HideTWBExt"/>
      </w:rPr>
      <w:t>&lt;NoPE&gt;</w:t>
    </w:r>
    <w:r w:rsidRPr="006B23F1">
      <w:t>779.587</w:t>
    </w:r>
    <w:r w:rsidRPr="007E61D3">
      <w:rPr>
        <w:rStyle w:val="HideTWBExt"/>
      </w:rPr>
      <w:t>&lt;/NoPE&gt;&lt;Version&gt;</w:t>
    </w:r>
    <w:r w:rsidRPr="006B23F1">
      <w:t>v01-00</w:t>
    </w:r>
    <w:r w:rsidRPr="007E61D3">
      <w:rPr>
        <w:rStyle w:val="HideTWBExt"/>
      </w:rPr>
      <w:t>&lt;/Version&gt;</w:t>
    </w:r>
    <w:r w:rsidRPr="006B23F1">
      <w:tab/>
    </w:r>
    <w:r w:rsidRPr="006B23F1">
      <w:fldChar w:fldCharType="begin"/>
    </w:r>
    <w:r w:rsidRPr="006B23F1">
      <w:instrText xml:space="preserve"> PAGE  \* MERGEFORMAT </w:instrText>
    </w:r>
    <w:r w:rsidRPr="006B23F1">
      <w:fldChar w:fldCharType="separate"/>
    </w:r>
    <w:r w:rsidRPr="006B23F1">
      <w:rPr>
        <w:noProof/>
      </w:rPr>
      <w:t>2</w:t>
    </w:r>
    <w:r w:rsidRPr="006B23F1">
      <w:fldChar w:fldCharType="end"/>
    </w:r>
    <w:r w:rsidRPr="006B23F1">
      <w:t>/</w:t>
    </w:r>
    <w:r w:rsidR="00725460">
      <w:fldChar w:fldCharType="begin"/>
    </w:r>
    <w:r w:rsidR="00725460">
      <w:instrText xml:space="preserve"> NUMPAGES  \* MERGEFORMAT </w:instrText>
    </w:r>
    <w:r w:rsidR="00725460">
      <w:fldChar w:fldCharType="separate"/>
    </w:r>
    <w:r w:rsidRPr="006B23F1">
      <w:rPr>
        <w:noProof/>
      </w:rPr>
      <w:t>72</w:t>
    </w:r>
    <w:r w:rsidR="00725460">
      <w:rPr>
        <w:noProof/>
      </w:rPr>
      <w:fldChar w:fldCharType="end"/>
    </w:r>
    <w:r w:rsidRPr="006B23F1">
      <w:tab/>
    </w:r>
    <w:r w:rsidRPr="007E61D3">
      <w:rPr>
        <w:rStyle w:val="HideTWBExt"/>
      </w:rPr>
      <w:t>&lt;PathFdR&gt;</w:t>
    </w:r>
    <w:r w:rsidR="006B23F1" w:rsidRPr="006B23F1">
      <w:t>AM\1331809FI.docx</w:t>
    </w:r>
    <w:r w:rsidRPr="007E61D3">
      <w:rPr>
        <w:rStyle w:val="HideTWBExt"/>
      </w:rPr>
      <w:t>&lt;/PathFdR&gt;</w:t>
    </w:r>
  </w:p>
  <w:p w14:paraId="5B9844CE" w14:textId="3F53F690" w:rsidR="0093259F" w:rsidRPr="006B23F1" w:rsidRDefault="003B3BD7" w:rsidP="003B3BD7">
    <w:pPr>
      <w:pStyle w:val="EPFooter2"/>
    </w:pPr>
    <w:r w:rsidRPr="006B23F1">
      <w:t>FI</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B1083" w14:textId="6761A561" w:rsidR="003B3BD7" w:rsidRPr="006B23F1" w:rsidRDefault="003B3BD7" w:rsidP="003B3BD7">
    <w:pPr>
      <w:pStyle w:val="EPFooter"/>
    </w:pPr>
    <w:r w:rsidRPr="007E61D3">
      <w:rPr>
        <w:rStyle w:val="HideTWBExt"/>
      </w:rPr>
      <w:t>&lt;PathFdR&gt;</w:t>
    </w:r>
    <w:r w:rsidR="006B23F1" w:rsidRPr="006B23F1">
      <w:t>AM\1331809FI.docx</w:t>
    </w:r>
    <w:r w:rsidRPr="007E61D3">
      <w:rPr>
        <w:rStyle w:val="HideTWBExt"/>
      </w:rPr>
      <w:t>&lt;/PathFdR&gt;</w:t>
    </w:r>
    <w:r w:rsidRPr="006B23F1">
      <w:tab/>
    </w:r>
    <w:r w:rsidRPr="006B23F1">
      <w:fldChar w:fldCharType="begin"/>
    </w:r>
    <w:r w:rsidRPr="006B23F1">
      <w:instrText xml:space="preserve"> PAGE  \* MERGEFORMAT </w:instrText>
    </w:r>
    <w:r w:rsidRPr="006B23F1">
      <w:fldChar w:fldCharType="separate"/>
    </w:r>
    <w:r w:rsidRPr="006B23F1">
      <w:rPr>
        <w:noProof/>
      </w:rPr>
      <w:t>71</w:t>
    </w:r>
    <w:r w:rsidRPr="006B23F1">
      <w:fldChar w:fldCharType="end"/>
    </w:r>
    <w:r w:rsidRPr="006B23F1">
      <w:t>/</w:t>
    </w:r>
    <w:r w:rsidR="00725460">
      <w:fldChar w:fldCharType="begin"/>
    </w:r>
    <w:r w:rsidR="00725460">
      <w:instrText xml:space="preserve"> NUMPAGES  \* MERGEFORMAT </w:instrText>
    </w:r>
    <w:r w:rsidR="00725460">
      <w:fldChar w:fldCharType="separate"/>
    </w:r>
    <w:r w:rsidRPr="006B23F1">
      <w:rPr>
        <w:noProof/>
      </w:rPr>
      <w:t>72</w:t>
    </w:r>
    <w:r w:rsidR="00725460">
      <w:rPr>
        <w:noProof/>
      </w:rPr>
      <w:fldChar w:fldCharType="end"/>
    </w:r>
    <w:r w:rsidRPr="006B23F1">
      <w:tab/>
      <w:t>PE</w:t>
    </w:r>
    <w:r w:rsidRPr="007E61D3">
      <w:rPr>
        <w:rStyle w:val="HideTWBExt"/>
      </w:rPr>
      <w:t>&lt;NoPE&gt;</w:t>
    </w:r>
    <w:r w:rsidRPr="006B23F1">
      <w:t>779.587</w:t>
    </w:r>
    <w:r w:rsidRPr="007E61D3">
      <w:rPr>
        <w:rStyle w:val="HideTWBExt"/>
      </w:rPr>
      <w:t>&lt;/NoPE&gt;&lt;Version&gt;</w:t>
    </w:r>
    <w:r w:rsidRPr="006B23F1">
      <w:t>v01-00</w:t>
    </w:r>
    <w:r w:rsidRPr="007E61D3">
      <w:rPr>
        <w:rStyle w:val="HideTWBExt"/>
      </w:rPr>
      <w:t>&lt;/Version&gt;</w:t>
    </w:r>
  </w:p>
  <w:p w14:paraId="59A1AE9E" w14:textId="67E1341C" w:rsidR="0093259F" w:rsidRPr="006B23F1" w:rsidRDefault="003B3BD7" w:rsidP="003B3BD7">
    <w:pPr>
      <w:pStyle w:val="EPFooter2"/>
    </w:pPr>
    <w:r w:rsidRPr="006B23F1">
      <w:tab/>
    </w:r>
    <w:r w:rsidRPr="006B23F1">
      <w:tab/>
      <w:t>FI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47743" w14:textId="628C50CC" w:rsidR="003B3BD7" w:rsidRPr="006B23F1" w:rsidRDefault="003B3BD7" w:rsidP="003B3BD7">
    <w:pPr>
      <w:pStyle w:val="EPFooter"/>
    </w:pPr>
    <w:r w:rsidRPr="007E61D3">
      <w:rPr>
        <w:rStyle w:val="HideTWBExt"/>
      </w:rPr>
      <w:t>&lt;PathFdR&gt;</w:t>
    </w:r>
    <w:r w:rsidR="006B23F1" w:rsidRPr="006B23F1">
      <w:t>AM\1331809FI.docx</w:t>
    </w:r>
    <w:r w:rsidRPr="007E61D3">
      <w:rPr>
        <w:rStyle w:val="HideTWBExt"/>
      </w:rPr>
      <w:t>&lt;/PathFdR&gt;</w:t>
    </w:r>
    <w:r w:rsidRPr="006B23F1">
      <w:tab/>
    </w:r>
    <w:r w:rsidRPr="006B23F1">
      <w:tab/>
      <w:t>PE</w:t>
    </w:r>
    <w:r w:rsidRPr="007E61D3">
      <w:rPr>
        <w:rStyle w:val="HideTWBExt"/>
      </w:rPr>
      <w:t>&lt;NoPE&gt;</w:t>
    </w:r>
    <w:r w:rsidRPr="006B23F1">
      <w:t>779.587</w:t>
    </w:r>
    <w:r w:rsidRPr="007E61D3">
      <w:rPr>
        <w:rStyle w:val="HideTWBExt"/>
      </w:rPr>
      <w:t>&lt;/NoPE&gt;&lt;Version&gt;</w:t>
    </w:r>
    <w:r w:rsidRPr="006B23F1">
      <w:t>v01-00</w:t>
    </w:r>
    <w:r w:rsidRPr="007E61D3">
      <w:rPr>
        <w:rStyle w:val="HideTWBExt"/>
      </w:rPr>
      <w:t>&lt;/Version&gt;</w:t>
    </w:r>
  </w:p>
  <w:p w14:paraId="1749AE42" w14:textId="3EABB18B" w:rsidR="0093259F" w:rsidRPr="006B23F1" w:rsidRDefault="003B3BD7" w:rsidP="003B3BD7">
    <w:pPr>
      <w:pStyle w:val="EPFooter2"/>
    </w:pPr>
    <w:r w:rsidRPr="006B23F1">
      <w:t>FI</w:t>
    </w:r>
    <w:r w:rsidRPr="006B23F1">
      <w:tab/>
    </w:r>
    <w:r w:rsidRPr="006B23F1">
      <w:rPr>
        <w:b w:val="0"/>
        <w:i/>
        <w:color w:val="C0C0C0"/>
        <w:sz w:val="22"/>
      </w:rPr>
      <w:t>Moninaisuudessaan yhtenäinen</w:t>
    </w:r>
    <w:r w:rsidRPr="006B23F1">
      <w:tab/>
      <w:t>FI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F2232" w14:textId="77777777" w:rsidR="0049611F" w:rsidRPr="006B23F1" w:rsidRDefault="0049611F">
      <w:r w:rsidRPr="006B23F1">
        <w:separator/>
      </w:r>
    </w:p>
  </w:footnote>
  <w:footnote w:type="continuationSeparator" w:id="0">
    <w:p w14:paraId="071261C8" w14:textId="77777777" w:rsidR="0049611F" w:rsidRPr="006B23F1" w:rsidRDefault="0049611F">
      <w:r w:rsidRPr="006B23F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01277" w14:textId="77777777" w:rsidR="00727AE8" w:rsidRDefault="00727A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345A0" w14:textId="77777777" w:rsidR="00727AE8" w:rsidRDefault="00727A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1557D" w14:textId="77777777" w:rsidR="00727AE8" w:rsidRDefault="00727AE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1"/>
    <w:docVar w:name="TXTLANGUE" w:val="FI"/>
    <w:docVar w:name="TXTLANGUEMIN" w:val="fi"/>
    <w:docVar w:name="TXTNRPE" w:val="779.587"/>
    <w:docVar w:name="TXTPEorAP" w:val="PE"/>
    <w:docVar w:name="TXTROUTE" w:val="AM\1331809FI.docx"/>
    <w:docVar w:name="TXTVERSION" w:val="01-00"/>
  </w:docVars>
  <w:rsids>
    <w:rsidRoot w:val="00A77B3E"/>
    <w:rsid w:val="00072488"/>
    <w:rsid w:val="00360416"/>
    <w:rsid w:val="003B3BD7"/>
    <w:rsid w:val="003E4E43"/>
    <w:rsid w:val="0049611F"/>
    <w:rsid w:val="004C09C0"/>
    <w:rsid w:val="006B23F1"/>
    <w:rsid w:val="006B3A00"/>
    <w:rsid w:val="00725460"/>
    <w:rsid w:val="00727AE8"/>
    <w:rsid w:val="007E61D3"/>
    <w:rsid w:val="008826F7"/>
    <w:rsid w:val="0093259F"/>
    <w:rsid w:val="00990CCD"/>
    <w:rsid w:val="00A77B3E"/>
    <w:rsid w:val="00CA2A55"/>
    <w:rsid w:val="00F35B84"/>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CC96238"/>
  <w15:docId w15:val="{445C981D-B539-4C30-A3BC-752CFBDC6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i-FI"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360416"/>
    <w:pPr>
      <w:tabs>
        <w:tab w:val="center" w:pos="4819"/>
        <w:tab w:val="right" w:pos="9638"/>
      </w:tabs>
    </w:pPr>
  </w:style>
  <w:style w:type="character" w:customStyle="1" w:styleId="HeaderChar">
    <w:name w:val="Header Char"/>
    <w:basedOn w:val="DefaultParagraphFont"/>
    <w:link w:val="Header"/>
    <w:rsid w:val="00360416"/>
    <w:rPr>
      <w:sz w:val="24"/>
      <w:szCs w:val="24"/>
    </w:rPr>
  </w:style>
  <w:style w:type="paragraph" w:styleId="Footer">
    <w:name w:val="footer"/>
    <w:basedOn w:val="Normal"/>
    <w:link w:val="FooterChar"/>
    <w:rsid w:val="00990CCD"/>
    <w:pPr>
      <w:tabs>
        <w:tab w:val="center" w:pos="4819"/>
        <w:tab w:val="right" w:pos="9638"/>
      </w:tabs>
    </w:pPr>
  </w:style>
  <w:style w:type="character" w:customStyle="1" w:styleId="FooterChar">
    <w:name w:val="Footer Char"/>
    <w:basedOn w:val="DefaultParagraphFont"/>
    <w:link w:val="Footer"/>
    <w:rsid w:val="00990CC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6268E4EB1960F42A0EE48DE439BE8F4" ma:contentTypeVersion="0" ma:contentTypeDescription="Create a new document." ma:contentTypeScope="" ma:versionID="179c0cfb429cdc15045f3fb36b7e77fa">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BB856398-A825-4F90-9FFF-4609B006423E}">
  <ds:schemaRefs>
    <ds:schemaRef ds:uri="http://schemas.microsoft.com/office/2006/metadata/properties"/>
  </ds:schemaRefs>
</ds:datastoreItem>
</file>

<file path=customXml/itemProps2.xml><?xml version="1.0" encoding="utf-8"?>
<ds:datastoreItem xmlns:ds="http://schemas.openxmlformats.org/officeDocument/2006/customXml" ds:itemID="{BAE87A66-AC9F-41CF-97D4-04B5ACABCFA6}">
  <ds:schemaRefs>
    <ds:schemaRef ds:uri="http://schemas.microsoft.com/sharepoint/v3/contenttype/forms"/>
  </ds:schemaRefs>
</ds:datastoreItem>
</file>

<file path=customXml/itemProps3.xml><?xml version="1.0" encoding="utf-8"?>
<ds:datastoreItem xmlns:ds="http://schemas.openxmlformats.org/officeDocument/2006/customXml" ds:itemID="{39659A3D-6AA9-4B03-AE19-C5D8570311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72</Pages>
  <Words>11955</Words>
  <Characters>106396</Characters>
  <Application>Microsoft Office Word</Application>
  <DocSecurity>0</DocSecurity>
  <Lines>4075</Lines>
  <Paragraphs>991</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117464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e-Parliament@europarl.europa.eu</dc:creator>
  <cp:lastModifiedBy>RUOKOKOSKI Katri</cp:lastModifiedBy>
  <cp:revision>2</cp:revision>
  <dcterms:created xsi:type="dcterms:W3CDTF">2025-11-28T09:32:00Z</dcterms:created>
  <dcterms:modified xsi:type="dcterms:W3CDTF">2025-11-28T09:32:00Z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FI</vt:lpwstr>
  </property>
  <property fmtid="{D5CDD505-2E9C-101B-9397-08002B2CF9AE}" pid="3" name="&lt;FdR&gt;">
    <vt:lpwstr>1331809</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286943</vt:lpwstr>
  </property>
  <property fmtid="{D5CDD505-2E9C-101B-9397-08002B2CF9AE}" pid="7" name="dmxml.render.traceId">
    <vt:lpwstr>6916fe6242d86ae00136228c57fd3cdb</vt:lpwstr>
  </property>
  <property fmtid="{D5CDD505-2E9C-101B-9397-08002B2CF9AE}" pid="8" name="FooterPath">
    <vt:lpwstr>AM\1331809FI.docx</vt:lpwstr>
  </property>
  <property fmtid="{D5CDD505-2E9C-101B-9397-08002B2CF9AE}" pid="9" name="PE Number">
    <vt:lpwstr>779.587</vt:lpwstr>
  </property>
  <property fmtid="{D5CDD505-2E9C-101B-9397-08002B2CF9AE}" pid="10" name="UID">
    <vt:lpwstr>eu.europa.europarl-DIN1-2025-0000220744_01.00-xm-01.00_text-xml</vt:lpwstr>
  </property>
  <property fmtid="{D5CDD505-2E9C-101B-9397-08002B2CF9AE}" pid="11" name="LastEdited with">
    <vt:lpwstr>10.2.0 Build [20251118]</vt:lpwstr>
  </property>
  <property fmtid="{D5CDD505-2E9C-101B-9397-08002B2CF9AE}" pid="12" name="ContentTypeId">
    <vt:lpwstr>0x01010046268E4EB1960F42A0EE48DE439BE8F4</vt:lpwstr>
  </property>
  <property fmtid="{D5CDD505-2E9C-101B-9397-08002B2CF9AE}" pid="13" name="Bookout">
    <vt:lpwstr>OK - 2025/11/28 10:32</vt:lpwstr>
  </property>
</Properties>
</file>