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6758D8" w:rsidRPr="000E6712" w14:paraId="3CFC8A21" w14:textId="77777777" w:rsidTr="00C85D0F">
        <w:trPr>
          <w:trHeight w:hRule="exact" w:val="1418"/>
        </w:trPr>
        <w:tc>
          <w:tcPr>
            <w:tcW w:w="6804" w:type="dxa"/>
            <w:vAlign w:val="center"/>
          </w:tcPr>
          <w:p w14:paraId="6C5D9949" w14:textId="77777777" w:rsidR="005E5FA1" w:rsidRPr="000E6712" w:rsidRDefault="003700E7" w:rsidP="00C85D0F">
            <w:pPr>
              <w:pStyle w:val="EPName"/>
            </w:pPr>
            <w:r w:rsidRPr="000E6712">
              <w:t>Ευρωπαϊκό Κοινοβούλιο</w:t>
            </w:r>
          </w:p>
          <w:p w14:paraId="5DCE64D4" w14:textId="77777777" w:rsidR="005E5FA1" w:rsidRPr="003700E7" w:rsidRDefault="003700E7" w:rsidP="00C85D0F">
            <w:pPr>
              <w:pStyle w:val="EPTerm"/>
            </w:pPr>
            <w:r w:rsidRPr="000E6712">
              <w:t>2024-2029</w:t>
            </w:r>
          </w:p>
        </w:tc>
        <w:tc>
          <w:tcPr>
            <w:tcW w:w="2268" w:type="dxa"/>
          </w:tcPr>
          <w:p w14:paraId="51FEF4A7" w14:textId="77777777" w:rsidR="005E5FA1" w:rsidRPr="000E6712" w:rsidRDefault="003700E7" w:rsidP="00C85D0F">
            <w:pPr>
              <w:pStyle w:val="EPLogo"/>
            </w:pPr>
            <w:r w:rsidRPr="000E6712">
              <w:rPr>
                <w:noProof/>
              </w:rPr>
              <w:drawing>
                <wp:inline distT="0" distB="0" distL="0" distR="0" wp14:anchorId="110CC1B5" wp14:editId="3170088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F4BD733" w14:textId="77777777" w:rsidR="00CF4E9D" w:rsidRPr="000E6712" w:rsidRDefault="00CF4E9D" w:rsidP="00CF4E9D">
      <w:pPr>
        <w:pStyle w:val="LineTop"/>
      </w:pPr>
    </w:p>
    <w:p w14:paraId="5B8B96BE" w14:textId="77777777" w:rsidR="00CF4E9D" w:rsidRPr="000E6712" w:rsidRDefault="003700E7" w:rsidP="00CF4E9D">
      <w:pPr>
        <w:pStyle w:val="EPBody"/>
      </w:pPr>
      <w:r w:rsidRPr="00403F88">
        <w:rPr>
          <w:rStyle w:val="HideTWBExt"/>
          <w:i w:val="0"/>
          <w:szCs w:val="20"/>
        </w:rPr>
        <w:t>&lt;Commission&gt;</w:t>
      </w:r>
      <w:r w:rsidRPr="00403F88">
        <w:rPr>
          <w:rStyle w:val="HideTWBInt"/>
          <w:i w:val="0"/>
          <w:szCs w:val="20"/>
        </w:rPr>
        <w:t>{CONT}</w:t>
      </w:r>
      <w:r w:rsidRPr="000E6712">
        <w:t>Επιτροπή Ελέγχου του Προϋπολογισμού</w:t>
      </w:r>
      <w:r w:rsidRPr="00403F88">
        <w:rPr>
          <w:rStyle w:val="HideTWBExt"/>
          <w:i w:val="0"/>
          <w:szCs w:val="20"/>
        </w:rPr>
        <w:t>&lt;/Commission&gt;</w:t>
      </w:r>
    </w:p>
    <w:p w14:paraId="1522E15A" w14:textId="77777777" w:rsidR="00CF4E9D" w:rsidRPr="000E6712" w:rsidRDefault="00CF4E9D" w:rsidP="00CF4E9D">
      <w:pPr>
        <w:pStyle w:val="LineBottom"/>
      </w:pPr>
    </w:p>
    <w:p w14:paraId="762BE381" w14:textId="77777777" w:rsidR="00794E41" w:rsidRPr="000E6712" w:rsidRDefault="003700E7" w:rsidP="00794E41">
      <w:pPr>
        <w:pStyle w:val="CoverReference"/>
      </w:pPr>
      <w:r w:rsidRPr="00403F88">
        <w:rPr>
          <w:rStyle w:val="HideTWBExt"/>
          <w:b w:val="0"/>
        </w:rPr>
        <w:t>&lt;RefProc&gt;</w:t>
      </w:r>
      <w:r w:rsidRPr="000E6712">
        <w:t>2025/2155</w:t>
      </w:r>
      <w:r w:rsidRPr="00403F88">
        <w:rPr>
          <w:rStyle w:val="HideTWBExt"/>
          <w:b w:val="0"/>
        </w:rPr>
        <w:t>&lt;/RefProc&gt;&lt;RefTypeProc&gt;</w:t>
      </w:r>
      <w:r w:rsidRPr="000E6712">
        <w:t>(DEC)</w:t>
      </w:r>
      <w:r w:rsidRPr="00403F88">
        <w:rPr>
          <w:rStyle w:val="HideTWBExt"/>
          <w:b w:val="0"/>
        </w:rPr>
        <w:t>&lt;/RefTypeProc&gt;</w:t>
      </w:r>
    </w:p>
    <w:p w14:paraId="0CC3B358" w14:textId="77777777" w:rsidR="00794E41" w:rsidRPr="000E6712" w:rsidRDefault="003700E7" w:rsidP="00794E41">
      <w:pPr>
        <w:pStyle w:val="CoverDate"/>
      </w:pPr>
      <w:r w:rsidRPr="00403F88">
        <w:rPr>
          <w:rStyle w:val="HideTWBExt"/>
        </w:rPr>
        <w:t>&lt;Date&gt;</w:t>
      </w:r>
      <w:r w:rsidRPr="00403F88">
        <w:rPr>
          <w:rStyle w:val="HideTWBInt"/>
        </w:rPr>
        <w:t>{28/01/2026}</w:t>
      </w:r>
      <w:r w:rsidRPr="000E6712">
        <w:t>28.1.2026</w:t>
      </w:r>
      <w:r w:rsidRPr="00403F88">
        <w:rPr>
          <w:rStyle w:val="HideTWBExt"/>
        </w:rPr>
        <w:t>&lt;/Date&gt;</w:t>
      </w:r>
    </w:p>
    <w:p w14:paraId="4AC3E49A" w14:textId="77777777" w:rsidR="00794E41" w:rsidRPr="000E6712" w:rsidRDefault="003700E7" w:rsidP="00794E41">
      <w:pPr>
        <w:pStyle w:val="CoverDocType"/>
      </w:pPr>
      <w:r w:rsidRPr="00403F88">
        <w:rPr>
          <w:rStyle w:val="HideTWBExt"/>
          <w:b w:val="0"/>
        </w:rPr>
        <w:t>&lt;TypeAM&gt;</w:t>
      </w:r>
      <w:r w:rsidRPr="000E6712">
        <w:t>ΤΡΟΠΟΛΟΓΙΕΣ</w:t>
      </w:r>
      <w:r w:rsidRPr="00403F88">
        <w:rPr>
          <w:rStyle w:val="HideTWBExt"/>
          <w:b w:val="0"/>
        </w:rPr>
        <w:t>&lt;/TypeAM&gt;</w:t>
      </w:r>
    </w:p>
    <w:p w14:paraId="5825B32C" w14:textId="77777777" w:rsidR="00794E41" w:rsidRPr="000E6712" w:rsidRDefault="003700E7" w:rsidP="00794E41">
      <w:pPr>
        <w:pStyle w:val="CoverDocType24a"/>
      </w:pPr>
      <w:r w:rsidRPr="00403F88">
        <w:rPr>
          <w:rStyle w:val="HideTWBExt"/>
          <w:b w:val="0"/>
        </w:rPr>
        <w:t>&lt;RangeAM&gt;</w:t>
      </w:r>
      <w:r w:rsidRPr="000E6712">
        <w:t>1 - 69</w:t>
      </w:r>
      <w:r w:rsidRPr="00403F88">
        <w:rPr>
          <w:rStyle w:val="HideTWBExt"/>
          <w:b w:val="0"/>
        </w:rPr>
        <w:t>&lt;/RangeAM&gt;</w:t>
      </w:r>
    </w:p>
    <w:p w14:paraId="395786E9" w14:textId="77777777" w:rsidR="00794E41" w:rsidRPr="000E6712" w:rsidRDefault="003700E7" w:rsidP="007B1846">
      <w:pPr>
        <w:pStyle w:val="CoverBold"/>
      </w:pPr>
      <w:r w:rsidRPr="00403F88">
        <w:rPr>
          <w:rStyle w:val="HideTWBExt"/>
          <w:b w:val="0"/>
        </w:rPr>
        <w:t>&lt;TitreType&gt;</w:t>
      </w:r>
      <w:r w:rsidRPr="000E6712">
        <w:t>Σχέδιο έκθεσης</w:t>
      </w:r>
      <w:r w:rsidRPr="00403F88">
        <w:rPr>
          <w:rStyle w:val="HideTWBExt"/>
          <w:b w:val="0"/>
        </w:rPr>
        <w:t>&lt;/TitreType&gt;</w:t>
      </w:r>
    </w:p>
    <w:p w14:paraId="6DDF7002" w14:textId="77777777" w:rsidR="00794E41" w:rsidRPr="000E6712" w:rsidRDefault="003700E7" w:rsidP="007B1846">
      <w:pPr>
        <w:pStyle w:val="CoverBold"/>
      </w:pPr>
      <w:r w:rsidRPr="00403F88">
        <w:rPr>
          <w:rStyle w:val="HideTWBExt"/>
          <w:b w:val="0"/>
        </w:rPr>
        <w:t>&lt;Rapporteur&gt;</w:t>
      </w:r>
      <w:proofErr w:type="spellStart"/>
      <w:r w:rsidRPr="000E6712">
        <w:t>Pasquale</w:t>
      </w:r>
      <w:proofErr w:type="spellEnd"/>
      <w:r w:rsidRPr="000E6712">
        <w:t xml:space="preserve"> </w:t>
      </w:r>
      <w:proofErr w:type="spellStart"/>
      <w:r w:rsidRPr="000E6712">
        <w:t>Tridico</w:t>
      </w:r>
      <w:proofErr w:type="spellEnd"/>
      <w:r w:rsidRPr="00403F88">
        <w:rPr>
          <w:rStyle w:val="HideTWBExt"/>
          <w:b w:val="0"/>
        </w:rPr>
        <w:t>&lt;/Rapporteur&gt;</w:t>
      </w:r>
    </w:p>
    <w:p w14:paraId="2FD8F4FD" w14:textId="77777777" w:rsidR="00794E41" w:rsidRPr="000E6712" w:rsidRDefault="003700E7" w:rsidP="00794E41">
      <w:pPr>
        <w:pStyle w:val="CoverNormal24a"/>
      </w:pPr>
      <w:r w:rsidRPr="00403F88">
        <w:rPr>
          <w:rStyle w:val="HideTWBExt"/>
        </w:rPr>
        <w:t>&lt;DocRefPE&gt;</w:t>
      </w:r>
      <w:r w:rsidRPr="000E6712">
        <w:t>(PE784.137v01-00)</w:t>
      </w:r>
      <w:r w:rsidRPr="00403F88">
        <w:rPr>
          <w:rStyle w:val="HideTWBExt"/>
        </w:rPr>
        <w:t>&lt;/DocRefPE&gt;</w:t>
      </w:r>
    </w:p>
    <w:p w14:paraId="313B55EB" w14:textId="77777777" w:rsidR="00794E41" w:rsidRPr="000E6712" w:rsidRDefault="003700E7" w:rsidP="00794E41">
      <w:pPr>
        <w:pStyle w:val="CoverNormal"/>
      </w:pPr>
      <w:r w:rsidRPr="00403F88">
        <w:rPr>
          <w:rStyle w:val="HideTWBExt"/>
        </w:rPr>
        <w:t>&lt;Titre&gt;</w:t>
      </w:r>
      <w:r w:rsidRPr="000E6712">
        <w:t>Απαλλαγή 2024: Γενικός προϋπολογισμός της ΕΕ - Ευρωπαϊκή Εισαγγελία</w:t>
      </w:r>
      <w:r w:rsidRPr="00403F88">
        <w:rPr>
          <w:rStyle w:val="HideTWBExt"/>
        </w:rPr>
        <w:t>&lt;/Titre&gt;</w:t>
      </w:r>
    </w:p>
    <w:p w14:paraId="4C5BE133" w14:textId="77777777" w:rsidR="00794E41" w:rsidRPr="00403F88" w:rsidRDefault="003700E7" w:rsidP="00794E41">
      <w:pPr>
        <w:pStyle w:val="CoverNormal24a"/>
        <w:rPr>
          <w:lang w:val="pt-PT"/>
        </w:rPr>
      </w:pPr>
      <w:r w:rsidRPr="00403F88">
        <w:rPr>
          <w:rStyle w:val="HideTWBExt"/>
          <w:lang w:val="pt-PT"/>
        </w:rPr>
        <w:t>&lt;DocRef&gt;</w:t>
      </w:r>
      <w:r w:rsidRPr="00403F88">
        <w:rPr>
          <w:lang w:val="pt-PT"/>
        </w:rPr>
        <w:t>(2025/2155(DEC))</w:t>
      </w:r>
      <w:r w:rsidRPr="00403F88">
        <w:rPr>
          <w:rStyle w:val="HideTWBExt"/>
          <w:lang w:val="pt-PT"/>
        </w:rPr>
        <w:t>&lt;/DocRef&gt;</w:t>
      </w:r>
    </w:p>
    <w:p w14:paraId="7BDB50A5" w14:textId="77777777" w:rsidR="00794E41" w:rsidRPr="00403F88" w:rsidRDefault="003700E7" w:rsidP="008B040A">
      <w:pPr>
        <w:widowControl/>
        <w:tabs>
          <w:tab w:val="center" w:pos="4677"/>
        </w:tabs>
        <w:rPr>
          <w:lang w:val="pt-PT"/>
        </w:rPr>
      </w:pPr>
      <w:r w:rsidRPr="00403F88">
        <w:rPr>
          <w:lang w:val="pt-PT"/>
        </w:rPr>
        <w:br w:type="page"/>
      </w:r>
      <w:proofErr w:type="spellStart"/>
      <w:r w:rsidRPr="00403F88">
        <w:rPr>
          <w:lang w:val="pt-PT"/>
        </w:rPr>
        <w:lastRenderedPageBreak/>
        <w:t>AM</w:t>
      </w:r>
      <w:proofErr w:type="gramStart"/>
      <w:r w:rsidRPr="00403F88">
        <w:rPr>
          <w:lang w:val="pt-PT"/>
        </w:rPr>
        <w:t>_Com</w:t>
      </w:r>
      <w:proofErr w:type="gramEnd"/>
      <w:r w:rsidRPr="00403F88">
        <w:rPr>
          <w:lang w:val="pt-PT"/>
        </w:rPr>
        <w:t>_NonLegReport</w:t>
      </w:r>
      <w:proofErr w:type="spellEnd"/>
    </w:p>
    <w:p w14:paraId="49D6B3F5" w14:textId="3A889FC1" w:rsidR="00321A48" w:rsidRPr="00403F88" w:rsidRDefault="003700E7" w:rsidP="00321A48">
      <w:pPr>
        <w:pStyle w:val="AmNumberTabs"/>
        <w:rPr>
          <w:lang w:val="pt-PT"/>
        </w:rPr>
      </w:pPr>
      <w:r w:rsidRPr="00403F88">
        <w:rPr>
          <w:lang w:val="pt-PT"/>
        </w:rPr>
        <w:br w:type="page"/>
      </w:r>
      <w:r w:rsidR="00321A48" w:rsidRPr="00403F88">
        <w:rPr>
          <w:rStyle w:val="HideTWBExt"/>
          <w:b w:val="0"/>
        </w:rPr>
        <w:lastRenderedPageBreak/>
        <w:t>&lt;RepeatBlock-Amend&gt;&lt;Amend&gt;</w:t>
      </w:r>
      <w:r w:rsidR="00321A48" w:rsidRPr="000E6712">
        <w:t>Τροπολογία</w:t>
      </w:r>
      <w:r w:rsidR="00321A48" w:rsidRPr="00403F88">
        <w:rPr>
          <w:lang w:val="pt-PT"/>
        </w:rPr>
        <w:tab/>
      </w:r>
      <w:r w:rsidR="00321A48" w:rsidRPr="00403F88">
        <w:rPr>
          <w:lang w:val="pt-PT"/>
        </w:rPr>
        <w:tab/>
      </w:r>
      <w:r w:rsidR="00321A48" w:rsidRPr="00403F88">
        <w:rPr>
          <w:rStyle w:val="HideTWBExt"/>
          <w:b w:val="0"/>
        </w:rPr>
        <w:t>&lt;NumAm&gt;</w:t>
      </w:r>
      <w:r w:rsidR="00321A48" w:rsidRPr="00403F88">
        <w:rPr>
          <w:lang w:val="pt-PT"/>
        </w:rPr>
        <w:t>1</w:t>
      </w:r>
      <w:r w:rsidR="00321A48" w:rsidRPr="00403F88">
        <w:rPr>
          <w:rStyle w:val="HideTWBExt"/>
          <w:b w:val="0"/>
        </w:rPr>
        <w:t>&lt;/NumAm&gt;</w:t>
      </w:r>
    </w:p>
    <w:p w14:paraId="4CC2A03C"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6189FCA8" w14:textId="77777777" w:rsidR="00321A48" w:rsidRPr="000E6712" w:rsidRDefault="00321A48" w:rsidP="00321A48">
      <w:pPr>
        <w:pStyle w:val="NormalBold"/>
      </w:pPr>
      <w:r w:rsidRPr="00403F88">
        <w:rPr>
          <w:rStyle w:val="HideTWBExt"/>
          <w:b w:val="0"/>
        </w:rPr>
        <w:t>&lt;/RepeatBlock-By&gt;</w:t>
      </w:r>
    </w:p>
    <w:p w14:paraId="05AE913A"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5060988" w14:textId="77777777" w:rsidR="00321A48" w:rsidRPr="000E6712" w:rsidRDefault="00321A48" w:rsidP="00321A48">
      <w:pPr>
        <w:pStyle w:val="NormalBold"/>
      </w:pPr>
      <w:r w:rsidRPr="00403F88">
        <w:rPr>
          <w:rStyle w:val="HideTWBExt"/>
          <w:b w:val="0"/>
        </w:rPr>
        <w:t>&lt;Article&gt;</w:t>
      </w:r>
      <w:r w:rsidRPr="000E6712">
        <w:t>Αιτιολογική σκέψη B</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E926D80" w14:textId="77777777" w:rsidTr="000566AE">
        <w:trPr>
          <w:trHeight w:val="240"/>
          <w:jc w:val="center"/>
        </w:trPr>
        <w:tc>
          <w:tcPr>
            <w:tcW w:w="9752" w:type="dxa"/>
            <w:gridSpan w:val="2"/>
            <w:tcBorders>
              <w:top w:val="nil"/>
              <w:left w:val="nil"/>
              <w:bottom w:val="nil"/>
              <w:right w:val="nil"/>
            </w:tcBorders>
          </w:tcPr>
          <w:p w14:paraId="23A8675F" w14:textId="77777777" w:rsidR="00321A48" w:rsidRPr="003700E7" w:rsidRDefault="00321A48" w:rsidP="000566AE"/>
        </w:tc>
      </w:tr>
      <w:tr w:rsidR="00321A48" w:rsidRPr="003700E7" w14:paraId="7F470C9F" w14:textId="77777777" w:rsidTr="000566AE">
        <w:trPr>
          <w:trHeight w:val="240"/>
          <w:jc w:val="center"/>
        </w:trPr>
        <w:tc>
          <w:tcPr>
            <w:tcW w:w="4876" w:type="dxa"/>
            <w:tcBorders>
              <w:top w:val="nil"/>
              <w:left w:val="nil"/>
              <w:bottom w:val="nil"/>
              <w:right w:val="nil"/>
            </w:tcBorders>
            <w:hideMark/>
          </w:tcPr>
          <w:p w14:paraId="227F6DA4"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D9DF184" w14:textId="77777777" w:rsidR="00321A48" w:rsidRPr="003700E7" w:rsidRDefault="00321A48" w:rsidP="000566AE">
            <w:pPr>
              <w:pStyle w:val="AmColumnHeading"/>
            </w:pPr>
            <w:r w:rsidRPr="000E6712">
              <w:t>Τροπολογία</w:t>
            </w:r>
          </w:p>
        </w:tc>
      </w:tr>
      <w:tr w:rsidR="00321A48" w:rsidRPr="000E6712" w14:paraId="2487A0D9" w14:textId="77777777" w:rsidTr="000566AE">
        <w:trPr>
          <w:jc w:val="center"/>
        </w:trPr>
        <w:tc>
          <w:tcPr>
            <w:tcW w:w="4876" w:type="dxa"/>
            <w:tcBorders>
              <w:top w:val="nil"/>
              <w:left w:val="nil"/>
              <w:bottom w:val="nil"/>
              <w:right w:val="nil"/>
            </w:tcBorders>
            <w:hideMark/>
          </w:tcPr>
          <w:p w14:paraId="63BC2E64" w14:textId="77777777" w:rsidR="00321A48" w:rsidRPr="003700E7" w:rsidRDefault="00321A48" w:rsidP="000566AE">
            <w:pPr>
              <w:pStyle w:val="Normal6a"/>
            </w:pPr>
            <w:r w:rsidRPr="000E6712">
              <w:t>Β.</w:t>
            </w:r>
            <w:r w:rsidRPr="000E6712">
              <w:tab/>
              <w:t xml:space="preserve">λαμβάνοντας υπόψη ότι η αρμοδιότητα της Ευρωπαϊκής Εισαγγελίας περιλαμβάνει διάφορα είδη απάτης και περιλαμβάνει </w:t>
            </w:r>
            <w:r w:rsidRPr="000E6712">
              <w:rPr>
                <w:b/>
                <w:bCs/>
                <w:i/>
                <w:iCs/>
              </w:rPr>
              <w:t>την</w:t>
            </w:r>
            <w:r w:rsidRPr="000E6712">
              <w:t xml:space="preserve"> απάτη στον τομέα του ΦΠΑ με ζημίες άνω των 10 εκατομμυρίων EUR, τη νομιμοποίηση εσόδων από παράνομες δραστηριότητες, τη διαφθορά και άλλα αδικήματα για τα οποία η Ευρωπαϊκή Εισαγγελία ασκεί εισαγγελικά καθήκοντα στα αρμόδια δικαστήρια των συμμετεχόντων κρατών μελών, έως την ολοκλήρωση της διαδικασίας·</w:t>
            </w:r>
          </w:p>
        </w:tc>
        <w:tc>
          <w:tcPr>
            <w:tcW w:w="4876" w:type="dxa"/>
            <w:tcBorders>
              <w:top w:val="nil"/>
              <w:left w:val="nil"/>
              <w:bottom w:val="nil"/>
              <w:right w:val="nil"/>
            </w:tcBorders>
            <w:hideMark/>
          </w:tcPr>
          <w:p w14:paraId="454C8B45" w14:textId="77777777" w:rsidR="00321A48" w:rsidRPr="000E6712" w:rsidRDefault="00321A48" w:rsidP="000566AE">
            <w:pPr>
              <w:pStyle w:val="Normal6a"/>
            </w:pPr>
            <w:r w:rsidRPr="000E6712">
              <w:t>Β.</w:t>
            </w:r>
            <w:r w:rsidRPr="000E6712">
              <w:tab/>
              <w:t xml:space="preserve">λαμβάνοντας υπόψη ότι η αρμοδιότητα της Ευρωπαϊκής Εισαγγελίας περιλαμβάνει διάφορα είδη απάτης και περιλαμβάνει </w:t>
            </w:r>
            <w:r w:rsidRPr="000E6712">
              <w:rPr>
                <w:b/>
                <w:i/>
              </w:rPr>
              <w:t>τη διασυνοριακή</w:t>
            </w:r>
            <w:r w:rsidRPr="000E6712">
              <w:t xml:space="preserve"> απάτη στον τομέα του ΦΠΑ με ζημίες άνω των 10 εκατομμυρίων EUR, τη νομιμοποίηση εσόδων από παράνομες δραστηριότητες, τη διαφθορά και άλλα αδικήματα για τα οποία η Ευρωπαϊκή Εισαγγελία ασκεί εισαγγελικά καθήκοντα στα αρμόδια δικαστήρια των συμμετεχόντων κρατών μελών, έως την ολοκλήρωση της διαδικασίας·</w:t>
            </w:r>
          </w:p>
        </w:tc>
      </w:tr>
    </w:tbl>
    <w:p w14:paraId="023262F4"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620ACE01" w14:textId="77777777" w:rsidR="00321A48" w:rsidRPr="000E6712" w:rsidRDefault="00321A48" w:rsidP="00321A48">
      <w:r w:rsidRPr="00403F88">
        <w:rPr>
          <w:rStyle w:val="HideTWBExt"/>
        </w:rPr>
        <w:t>&lt;/Amend&gt;</w:t>
      </w:r>
    </w:p>
    <w:p w14:paraId="5AFAE484"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w:t>
      </w:r>
      <w:r w:rsidRPr="00403F88">
        <w:rPr>
          <w:rStyle w:val="HideTWBExt"/>
          <w:b w:val="0"/>
        </w:rPr>
        <w:t>&lt;/NumAm&gt;</w:t>
      </w:r>
    </w:p>
    <w:p w14:paraId="661D84A0" w14:textId="77777777" w:rsidR="00321A48" w:rsidRPr="000E6712" w:rsidRDefault="00321A48" w:rsidP="00321A48">
      <w:pPr>
        <w:pStyle w:val="NormalBold"/>
      </w:pPr>
      <w:r w:rsidRPr="00403F88">
        <w:rPr>
          <w:rStyle w:val="HideTWBExt"/>
          <w:b w:val="0"/>
        </w:rPr>
        <w:t>&lt;RepeatBlock-By&gt;&lt;Members&gt;</w:t>
      </w:r>
      <w:proofErr w:type="spellStart"/>
      <w:r w:rsidRPr="000E6712">
        <w:t>Ondřej</w:t>
      </w:r>
      <w:proofErr w:type="spellEnd"/>
      <w:r w:rsidRPr="000E6712">
        <w:t xml:space="preserve"> </w:t>
      </w:r>
      <w:proofErr w:type="spellStart"/>
      <w:r w:rsidRPr="000E6712">
        <w:t>Knotek</w:t>
      </w:r>
      <w:proofErr w:type="spellEnd"/>
      <w:r w:rsidRPr="000E6712">
        <w:t xml:space="preserve">, </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1575E4D0" w14:textId="77777777" w:rsidR="00321A48" w:rsidRPr="000E6712" w:rsidRDefault="00321A48" w:rsidP="00321A48">
      <w:pPr>
        <w:pStyle w:val="NormalBold"/>
      </w:pPr>
      <w:r w:rsidRPr="00403F88">
        <w:rPr>
          <w:rStyle w:val="HideTWBExt"/>
          <w:b w:val="0"/>
        </w:rPr>
        <w:t>&lt;/RepeatBlock-By&gt;</w:t>
      </w:r>
    </w:p>
    <w:p w14:paraId="66D7CE9C"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01E28B8" w14:textId="77777777" w:rsidR="00321A48" w:rsidRPr="000E6712" w:rsidRDefault="00321A48" w:rsidP="00321A48">
      <w:pPr>
        <w:pStyle w:val="NormalBold"/>
      </w:pPr>
      <w:r w:rsidRPr="00403F88">
        <w:rPr>
          <w:rStyle w:val="HideTWBExt"/>
          <w:b w:val="0"/>
        </w:rPr>
        <w:t>&lt;Article&gt;</w:t>
      </w:r>
      <w:r w:rsidRPr="000E6712">
        <w:t>Αιτιολογική σκέψη Δ</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334D56B" w14:textId="77777777" w:rsidTr="000566AE">
        <w:trPr>
          <w:trHeight w:val="240"/>
          <w:jc w:val="center"/>
        </w:trPr>
        <w:tc>
          <w:tcPr>
            <w:tcW w:w="9752" w:type="dxa"/>
            <w:gridSpan w:val="2"/>
            <w:tcBorders>
              <w:top w:val="nil"/>
              <w:left w:val="nil"/>
              <w:bottom w:val="nil"/>
              <w:right w:val="nil"/>
            </w:tcBorders>
          </w:tcPr>
          <w:p w14:paraId="200CB97E" w14:textId="77777777" w:rsidR="00321A48" w:rsidRPr="003700E7" w:rsidRDefault="00321A48" w:rsidP="000566AE"/>
        </w:tc>
      </w:tr>
      <w:tr w:rsidR="00321A48" w:rsidRPr="003700E7" w14:paraId="17314813" w14:textId="77777777" w:rsidTr="000566AE">
        <w:trPr>
          <w:trHeight w:val="240"/>
          <w:jc w:val="center"/>
        </w:trPr>
        <w:tc>
          <w:tcPr>
            <w:tcW w:w="4876" w:type="dxa"/>
            <w:tcBorders>
              <w:top w:val="nil"/>
              <w:left w:val="nil"/>
              <w:bottom w:val="nil"/>
              <w:right w:val="nil"/>
            </w:tcBorders>
            <w:hideMark/>
          </w:tcPr>
          <w:p w14:paraId="3CEC260A"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A7C2200" w14:textId="77777777" w:rsidR="00321A48" w:rsidRPr="003700E7" w:rsidRDefault="00321A48" w:rsidP="000566AE">
            <w:pPr>
              <w:pStyle w:val="AmColumnHeading"/>
            </w:pPr>
            <w:r w:rsidRPr="000E6712">
              <w:t>Τροπολογία</w:t>
            </w:r>
          </w:p>
        </w:tc>
      </w:tr>
      <w:tr w:rsidR="00321A48" w:rsidRPr="000E6712" w14:paraId="0354CD8D" w14:textId="77777777" w:rsidTr="000566AE">
        <w:trPr>
          <w:jc w:val="center"/>
        </w:trPr>
        <w:tc>
          <w:tcPr>
            <w:tcW w:w="4876" w:type="dxa"/>
            <w:tcBorders>
              <w:top w:val="nil"/>
              <w:left w:val="nil"/>
              <w:bottom w:val="nil"/>
              <w:right w:val="nil"/>
            </w:tcBorders>
            <w:hideMark/>
          </w:tcPr>
          <w:p w14:paraId="58A6ADDC" w14:textId="77777777" w:rsidR="00321A48" w:rsidRPr="003700E7" w:rsidRDefault="00321A48" w:rsidP="000566AE">
            <w:pPr>
              <w:pStyle w:val="Normal6a"/>
            </w:pPr>
            <w:r w:rsidRPr="000E6712">
              <w:t>Δ.</w:t>
            </w:r>
            <w:r w:rsidRPr="000E6712">
              <w:tab/>
              <w:t xml:space="preserve">λαμβάνοντας υπόψη ότι η Ευρωπαϊκή Εισαγγελία παρεμβαίνει όταν οι εξουσίες των εθνικών αρχών που διερευνούν και διώκουν τα σχετικά εγκλήματα σταματούν στα σύνορα της χώρας τους, και άλλοι οργανισμοί, όπως η </w:t>
            </w:r>
            <w:proofErr w:type="spellStart"/>
            <w:r w:rsidRPr="000E6712">
              <w:t>Eurojust</w:t>
            </w:r>
            <w:proofErr w:type="spellEnd"/>
            <w:r w:rsidRPr="000E6712">
              <w:t xml:space="preserve">, η OLAF και η </w:t>
            </w:r>
            <w:proofErr w:type="spellStart"/>
            <w:r w:rsidRPr="000E6712">
              <w:t>Ευρωπόλ</w:t>
            </w:r>
            <w:proofErr w:type="spellEnd"/>
            <w:r w:rsidRPr="000E6712">
              <w:t>, δεν διαθέτουν τις αναγκαίες αρμοδιότητες για τη διενέργεια των σχετικών ποινικών ερευνών και διώξεων·</w:t>
            </w:r>
          </w:p>
        </w:tc>
        <w:tc>
          <w:tcPr>
            <w:tcW w:w="4876" w:type="dxa"/>
            <w:tcBorders>
              <w:top w:val="nil"/>
              <w:left w:val="nil"/>
              <w:bottom w:val="nil"/>
              <w:right w:val="nil"/>
            </w:tcBorders>
            <w:hideMark/>
          </w:tcPr>
          <w:p w14:paraId="0D68AA2A" w14:textId="77777777" w:rsidR="00321A48" w:rsidRPr="000E6712" w:rsidRDefault="00321A48" w:rsidP="000566AE">
            <w:pPr>
              <w:pStyle w:val="Normal6a"/>
            </w:pPr>
            <w:r w:rsidRPr="000E6712">
              <w:t>Δ.</w:t>
            </w:r>
            <w:r w:rsidRPr="000E6712">
              <w:tab/>
              <w:t xml:space="preserve">λαμβάνοντας υπόψη ότι η Ευρωπαϊκή Εισαγγελία παρεμβαίνει όταν οι εξουσίες των εθνικών αρχών που διερευνούν και διώκουν τα σχετικά εγκλήματα σταματούν στα σύνορα της χώρας τους, και άλλοι οργανισμοί, όπως η </w:t>
            </w:r>
            <w:proofErr w:type="spellStart"/>
            <w:r w:rsidRPr="000E6712">
              <w:t>Eurojust</w:t>
            </w:r>
            <w:proofErr w:type="spellEnd"/>
            <w:r w:rsidRPr="000E6712">
              <w:t xml:space="preserve">, η OLAF και η </w:t>
            </w:r>
            <w:proofErr w:type="spellStart"/>
            <w:r w:rsidRPr="000E6712">
              <w:t>Ευρωπόλ</w:t>
            </w:r>
            <w:proofErr w:type="spellEnd"/>
            <w:r w:rsidRPr="000E6712">
              <w:t xml:space="preserve">, δεν διαθέτουν τις αναγκαίες αρμοδιότητες για τη διενέργεια των σχετικών ποινικών ερευνών και διώξεων· </w:t>
            </w:r>
            <w:r w:rsidRPr="000E6712">
              <w:rPr>
                <w:b/>
                <w:i/>
              </w:rPr>
              <w:t xml:space="preserve">λαμβάνοντας υπόψη ότι η άσκηση εισαγγελικών εξουσιών σε επίπεδο Ένωσης απαιτεί αυστηρές εγγυήσεις εμπιστευτικότητας και διακριτικότητας, καθώς και ισχυρές </w:t>
            </w:r>
            <w:r w:rsidRPr="000E6712">
              <w:rPr>
                <w:b/>
                <w:i/>
              </w:rPr>
              <w:lastRenderedPageBreak/>
              <w:t>διασφαλίσεις για την πρόληψη κάθε μορφής πολιτικής επιρροής ή παρέμβασης·</w:t>
            </w:r>
          </w:p>
        </w:tc>
      </w:tr>
    </w:tbl>
    <w:p w14:paraId="675E47DA"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6F767CA" w14:textId="77777777" w:rsidR="00321A48" w:rsidRPr="000E6712" w:rsidRDefault="00321A48" w:rsidP="00321A48">
      <w:r w:rsidRPr="00403F88">
        <w:rPr>
          <w:rStyle w:val="HideTWBExt"/>
        </w:rPr>
        <w:t>&lt;/Amend&gt;</w:t>
      </w:r>
    </w:p>
    <w:p w14:paraId="0A71361D"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w:t>
      </w:r>
      <w:r w:rsidRPr="00403F88">
        <w:rPr>
          <w:rStyle w:val="HideTWBExt"/>
          <w:b w:val="0"/>
        </w:rPr>
        <w:t>&lt;/NumAm&gt;</w:t>
      </w:r>
    </w:p>
    <w:p w14:paraId="3435BDF1"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0CC4A45D" w14:textId="77777777" w:rsidR="00321A48" w:rsidRPr="000E6712" w:rsidRDefault="00321A48" w:rsidP="00321A48">
      <w:pPr>
        <w:pStyle w:val="NormalBold"/>
      </w:pPr>
      <w:r w:rsidRPr="00403F88">
        <w:rPr>
          <w:rStyle w:val="HideTWBExt"/>
          <w:b w:val="0"/>
        </w:rPr>
        <w:t>&lt;/RepeatBlock-By&gt;</w:t>
      </w:r>
    </w:p>
    <w:p w14:paraId="6EE2472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9D03B97" w14:textId="77777777" w:rsidR="00321A48" w:rsidRPr="000E6712" w:rsidRDefault="00321A48" w:rsidP="00321A48">
      <w:pPr>
        <w:pStyle w:val="NormalBold"/>
      </w:pPr>
      <w:r w:rsidRPr="00403F88">
        <w:rPr>
          <w:rStyle w:val="HideTWBExt"/>
          <w:b w:val="0"/>
        </w:rPr>
        <w:t>&lt;Article&gt;</w:t>
      </w:r>
      <w:r w:rsidRPr="000E6712">
        <w:t>Αιτιολογική σκέψη Δ</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735D2B7" w14:textId="77777777" w:rsidTr="000566AE">
        <w:trPr>
          <w:trHeight w:val="240"/>
          <w:jc w:val="center"/>
        </w:trPr>
        <w:tc>
          <w:tcPr>
            <w:tcW w:w="9752" w:type="dxa"/>
            <w:gridSpan w:val="2"/>
            <w:tcBorders>
              <w:top w:val="nil"/>
              <w:left w:val="nil"/>
              <w:bottom w:val="nil"/>
              <w:right w:val="nil"/>
            </w:tcBorders>
          </w:tcPr>
          <w:p w14:paraId="448B1873" w14:textId="77777777" w:rsidR="00321A48" w:rsidRPr="003700E7" w:rsidRDefault="00321A48" w:rsidP="000566AE"/>
        </w:tc>
      </w:tr>
      <w:tr w:rsidR="00321A48" w:rsidRPr="003700E7" w14:paraId="645CFD79" w14:textId="77777777" w:rsidTr="000566AE">
        <w:trPr>
          <w:trHeight w:val="240"/>
          <w:jc w:val="center"/>
        </w:trPr>
        <w:tc>
          <w:tcPr>
            <w:tcW w:w="4876" w:type="dxa"/>
            <w:tcBorders>
              <w:top w:val="nil"/>
              <w:left w:val="nil"/>
              <w:bottom w:val="nil"/>
              <w:right w:val="nil"/>
            </w:tcBorders>
            <w:hideMark/>
          </w:tcPr>
          <w:p w14:paraId="56E16F46"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176C47F" w14:textId="77777777" w:rsidR="00321A48" w:rsidRPr="003700E7" w:rsidRDefault="00321A48" w:rsidP="000566AE">
            <w:pPr>
              <w:pStyle w:val="AmColumnHeading"/>
            </w:pPr>
            <w:r w:rsidRPr="000E6712">
              <w:t>Τροπολογία</w:t>
            </w:r>
          </w:p>
        </w:tc>
      </w:tr>
      <w:tr w:rsidR="00321A48" w:rsidRPr="000E6712" w14:paraId="23BD872E" w14:textId="77777777" w:rsidTr="000566AE">
        <w:trPr>
          <w:jc w:val="center"/>
        </w:trPr>
        <w:tc>
          <w:tcPr>
            <w:tcW w:w="4876" w:type="dxa"/>
            <w:tcBorders>
              <w:top w:val="nil"/>
              <w:left w:val="nil"/>
              <w:bottom w:val="nil"/>
              <w:right w:val="nil"/>
            </w:tcBorders>
            <w:hideMark/>
          </w:tcPr>
          <w:p w14:paraId="5E74F3C8" w14:textId="77777777" w:rsidR="00321A48" w:rsidRPr="003700E7" w:rsidRDefault="00321A48" w:rsidP="000566AE">
            <w:pPr>
              <w:pStyle w:val="Normal6a"/>
            </w:pPr>
            <w:r w:rsidRPr="000E6712">
              <w:t>Δ.</w:t>
            </w:r>
            <w:r w:rsidRPr="000E6712">
              <w:tab/>
              <w:t xml:space="preserve">λαμβάνοντας υπόψη ότι η Ευρωπαϊκή Εισαγγελία </w:t>
            </w:r>
            <w:r w:rsidRPr="000E6712">
              <w:rPr>
                <w:b/>
                <w:i/>
              </w:rPr>
              <w:t>παρεμβαίνει όταν οι εξουσίες των εθνικών αρχών που διερευνούν και διώκουν τα σχετικά εγκλήματα σταματούν στα σύνορα της χώρας τους, και</w:t>
            </w:r>
            <w:r w:rsidRPr="000E6712">
              <w:t xml:space="preserve"> άλλοι οργανισμοί, όπως η </w:t>
            </w:r>
            <w:proofErr w:type="spellStart"/>
            <w:r w:rsidRPr="000E6712">
              <w:t>Eurojust</w:t>
            </w:r>
            <w:proofErr w:type="spellEnd"/>
            <w:r w:rsidRPr="000E6712">
              <w:t xml:space="preserve">, η OLAF και η </w:t>
            </w:r>
            <w:proofErr w:type="spellStart"/>
            <w:r w:rsidRPr="000E6712">
              <w:t>Ευρωπόλ</w:t>
            </w:r>
            <w:proofErr w:type="spellEnd"/>
            <w:r w:rsidRPr="000E6712">
              <w:t>, δεν διαθέτουν τις αναγκαίες αρμοδιότητες για τη διενέργεια των σχετικών ποινικών ερευνών και διώξεων·</w:t>
            </w:r>
          </w:p>
        </w:tc>
        <w:tc>
          <w:tcPr>
            <w:tcW w:w="4876" w:type="dxa"/>
            <w:tcBorders>
              <w:top w:val="nil"/>
              <w:left w:val="nil"/>
              <w:bottom w:val="nil"/>
              <w:right w:val="nil"/>
            </w:tcBorders>
            <w:hideMark/>
          </w:tcPr>
          <w:p w14:paraId="47B91DEA" w14:textId="77777777" w:rsidR="00321A48" w:rsidRPr="000E6712" w:rsidRDefault="00321A48" w:rsidP="000566AE">
            <w:pPr>
              <w:pStyle w:val="Normal6a"/>
            </w:pPr>
            <w:r w:rsidRPr="000E6712">
              <w:t>Δ.</w:t>
            </w:r>
            <w:r w:rsidRPr="000E6712">
              <w:tab/>
              <w:t xml:space="preserve">λαμβάνοντας υπόψη ότι η Ευρωπαϊκή Εισαγγελία </w:t>
            </w:r>
            <w:r w:rsidRPr="000E6712">
              <w:rPr>
                <w:b/>
                <w:i/>
              </w:rPr>
              <w:t>είναι ενσωματωμένη στα εθνικά δικαστικά συστήματα των συμμετεχόντων κρατών μελών και είναι κατά προτεραιότητα αρμόδια για τη διερεύνηση και τη δίωξη των εγκλημάτων που πλήττουν τα οικονομικά συμφέροντα της ΕΕ, ενώ</w:t>
            </w:r>
            <w:r w:rsidRPr="000E6712">
              <w:t xml:space="preserve"> άλλοι οργανισμοί, όπως η </w:t>
            </w:r>
            <w:proofErr w:type="spellStart"/>
            <w:r w:rsidRPr="000E6712">
              <w:t>Eurojust</w:t>
            </w:r>
            <w:proofErr w:type="spellEnd"/>
            <w:r w:rsidRPr="000E6712">
              <w:t xml:space="preserve">, η OLAF και η </w:t>
            </w:r>
            <w:proofErr w:type="spellStart"/>
            <w:r w:rsidRPr="000E6712">
              <w:t>Ευρωπόλ</w:t>
            </w:r>
            <w:proofErr w:type="spellEnd"/>
            <w:r w:rsidRPr="000E6712">
              <w:t>, δεν διαθέτουν τις αναγκαίες αρμοδιότητες για τη διενέργεια των σχετικών ποινικών ερευνών και διώξεων·</w:t>
            </w:r>
          </w:p>
        </w:tc>
      </w:tr>
    </w:tbl>
    <w:p w14:paraId="38F7BC23"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2F96F0C" w14:textId="77777777" w:rsidR="00321A48" w:rsidRPr="000E6712" w:rsidRDefault="00321A48" w:rsidP="00321A48">
      <w:r w:rsidRPr="00403F88">
        <w:rPr>
          <w:rStyle w:val="HideTWBExt"/>
        </w:rPr>
        <w:t>&lt;/Amend&gt;</w:t>
      </w:r>
    </w:p>
    <w:p w14:paraId="36744091"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w:t>
      </w:r>
      <w:r w:rsidRPr="00403F88">
        <w:rPr>
          <w:rStyle w:val="HideTWBExt"/>
          <w:b w:val="0"/>
        </w:rPr>
        <w:t>&lt;/NumAm&gt;</w:t>
      </w:r>
    </w:p>
    <w:p w14:paraId="24DDB8CB"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69070D79" w14:textId="77777777" w:rsidR="00321A48" w:rsidRPr="000E6712" w:rsidRDefault="00321A48" w:rsidP="00321A48">
      <w:pPr>
        <w:pStyle w:val="NormalBold"/>
      </w:pPr>
      <w:r w:rsidRPr="00403F88">
        <w:rPr>
          <w:rStyle w:val="HideTWBExt"/>
          <w:b w:val="0"/>
        </w:rPr>
        <w:t>&lt;/RepeatBlock-By&gt;</w:t>
      </w:r>
    </w:p>
    <w:p w14:paraId="4E9CD0F8"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1099727" w14:textId="77777777" w:rsidR="00321A48" w:rsidRPr="000E6712" w:rsidRDefault="00321A48" w:rsidP="00321A48">
      <w:pPr>
        <w:pStyle w:val="NormalBold"/>
      </w:pPr>
      <w:r w:rsidRPr="00403F88">
        <w:rPr>
          <w:rStyle w:val="HideTWBExt"/>
          <w:b w:val="0"/>
        </w:rPr>
        <w:t>&lt;Article&gt;</w:t>
      </w:r>
      <w:r w:rsidRPr="000E6712">
        <w:t>Αιτιολογική σκέψη Ε</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8B5EFE6" w14:textId="77777777" w:rsidTr="000566AE">
        <w:trPr>
          <w:trHeight w:val="240"/>
          <w:jc w:val="center"/>
        </w:trPr>
        <w:tc>
          <w:tcPr>
            <w:tcW w:w="9752" w:type="dxa"/>
            <w:gridSpan w:val="2"/>
            <w:tcBorders>
              <w:top w:val="nil"/>
              <w:left w:val="nil"/>
              <w:bottom w:val="nil"/>
              <w:right w:val="nil"/>
            </w:tcBorders>
          </w:tcPr>
          <w:p w14:paraId="17F8A3F0" w14:textId="77777777" w:rsidR="00321A48" w:rsidRPr="003700E7" w:rsidRDefault="00321A48" w:rsidP="000566AE"/>
        </w:tc>
      </w:tr>
      <w:tr w:rsidR="00321A48" w:rsidRPr="003700E7" w14:paraId="73C8FA71" w14:textId="77777777" w:rsidTr="000566AE">
        <w:trPr>
          <w:trHeight w:val="240"/>
          <w:jc w:val="center"/>
        </w:trPr>
        <w:tc>
          <w:tcPr>
            <w:tcW w:w="4876" w:type="dxa"/>
            <w:tcBorders>
              <w:top w:val="nil"/>
              <w:left w:val="nil"/>
              <w:bottom w:val="nil"/>
              <w:right w:val="nil"/>
            </w:tcBorders>
            <w:hideMark/>
          </w:tcPr>
          <w:p w14:paraId="36C12FDC"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C55D494" w14:textId="77777777" w:rsidR="00321A48" w:rsidRPr="003700E7" w:rsidRDefault="00321A48" w:rsidP="000566AE">
            <w:pPr>
              <w:pStyle w:val="AmColumnHeading"/>
            </w:pPr>
            <w:r w:rsidRPr="000E6712">
              <w:t>Τροπολογία</w:t>
            </w:r>
          </w:p>
        </w:tc>
      </w:tr>
      <w:tr w:rsidR="00321A48" w:rsidRPr="000E6712" w14:paraId="0BABAF12" w14:textId="77777777" w:rsidTr="000566AE">
        <w:trPr>
          <w:jc w:val="center"/>
        </w:trPr>
        <w:tc>
          <w:tcPr>
            <w:tcW w:w="4876" w:type="dxa"/>
            <w:tcBorders>
              <w:top w:val="nil"/>
              <w:left w:val="nil"/>
              <w:bottom w:val="nil"/>
              <w:right w:val="nil"/>
            </w:tcBorders>
            <w:hideMark/>
          </w:tcPr>
          <w:p w14:paraId="003CC89A" w14:textId="77777777" w:rsidR="00321A48" w:rsidRPr="003700E7" w:rsidRDefault="00321A48" w:rsidP="000566AE">
            <w:pPr>
              <w:pStyle w:val="Normal6a"/>
            </w:pPr>
            <w:r w:rsidRPr="000E6712">
              <w:t>Ε.</w:t>
            </w:r>
            <w:r w:rsidRPr="000E6712">
              <w:tab/>
              <w:t xml:space="preserve">λαμβάνοντας υπόψη ότι οι διαδικαστικές πράξεις της Ευρωπαϊκής Εισαγγελίας υπόκεινται σε δικαστικό έλεγχο από τα εθνικά δικαστήρια και ότι το Δικαστήριο της Ευρωπαϊκής Ένωσης (στο εξής: Δικαστήριο) —μέσω προδικαστικών </w:t>
            </w:r>
            <w:r w:rsidRPr="000E6712">
              <w:lastRenderedPageBreak/>
              <w:t xml:space="preserve">αποφάσεων ή δικαστικών ελέγχων— </w:t>
            </w:r>
            <w:r w:rsidRPr="000E6712">
              <w:rPr>
                <w:b/>
                <w:i/>
              </w:rPr>
              <w:t>διαθέτει πρόσθετες εξουσίες για τη διασφάλιση της συνεκτικής εφαρμογής</w:t>
            </w:r>
            <w:r w:rsidRPr="000E6712">
              <w:t xml:space="preserve"> του </w:t>
            </w:r>
            <w:proofErr w:type="spellStart"/>
            <w:r w:rsidRPr="000E6712">
              <w:t>ενωσιακού</w:t>
            </w:r>
            <w:proofErr w:type="spellEnd"/>
            <w:r w:rsidRPr="000E6712">
              <w:t xml:space="preserve"> δικαίου·</w:t>
            </w:r>
          </w:p>
        </w:tc>
        <w:tc>
          <w:tcPr>
            <w:tcW w:w="4876" w:type="dxa"/>
            <w:tcBorders>
              <w:top w:val="nil"/>
              <w:left w:val="nil"/>
              <w:bottom w:val="nil"/>
              <w:right w:val="nil"/>
            </w:tcBorders>
            <w:hideMark/>
          </w:tcPr>
          <w:p w14:paraId="36E85FB0" w14:textId="77777777" w:rsidR="00321A48" w:rsidRPr="000E6712" w:rsidRDefault="00321A48" w:rsidP="000566AE">
            <w:pPr>
              <w:pStyle w:val="Normal6a"/>
            </w:pPr>
            <w:r w:rsidRPr="000E6712">
              <w:lastRenderedPageBreak/>
              <w:t>Ε.</w:t>
            </w:r>
            <w:r w:rsidRPr="000E6712">
              <w:tab/>
              <w:t>λαμβάνοντας υπόψη ότι οι διαδικαστικές πράξεις της Ευρωπαϊκής Εισαγγελίας υπόκεινται σε δικαστικό έλεγχο από τα εθνικά δικαστήρια</w:t>
            </w:r>
            <w:r w:rsidRPr="000E6712">
              <w:rPr>
                <w:b/>
                <w:i/>
              </w:rPr>
              <w:t xml:space="preserve"> σύμφωνα με τα εθνικά δίκαια</w:t>
            </w:r>
            <w:r w:rsidRPr="000E6712">
              <w:t xml:space="preserve"> και ότι το Δικαστήριο της Ευρωπαϊκής Ένωσης (στο εξής: </w:t>
            </w:r>
            <w:r w:rsidRPr="000E6712">
              <w:lastRenderedPageBreak/>
              <w:t xml:space="preserve">Δικαστήριο) —μέσω προδικαστικών αποφάσεων ή δικαστικών ελέγχων— </w:t>
            </w:r>
            <w:r w:rsidRPr="000E6712">
              <w:rPr>
                <w:b/>
                <w:i/>
              </w:rPr>
              <w:t>διασφαλίζει τη συνεκτική εφαρμογή</w:t>
            </w:r>
            <w:r w:rsidRPr="000E6712">
              <w:t xml:space="preserve"> του </w:t>
            </w:r>
            <w:proofErr w:type="spellStart"/>
            <w:r w:rsidRPr="000E6712">
              <w:t>ενωσιακού</w:t>
            </w:r>
            <w:proofErr w:type="spellEnd"/>
            <w:r w:rsidRPr="000E6712">
              <w:t xml:space="preserve"> δικαίου</w:t>
            </w:r>
            <w:r w:rsidRPr="000E6712">
              <w:rPr>
                <w:b/>
                <w:i/>
              </w:rPr>
              <w:t>, συγκεκριμένα την ομοιόμορφη ερμηνεία του κανονισμού για την Ευρωπαϊκή Εισαγγελία και της οδηγίας ΠΟΣ</w:t>
            </w:r>
            <w:r w:rsidRPr="000E6712">
              <w:t>·</w:t>
            </w:r>
          </w:p>
        </w:tc>
      </w:tr>
    </w:tbl>
    <w:p w14:paraId="5467F604"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355E54D" w14:textId="77777777" w:rsidR="00321A48" w:rsidRPr="000E6712" w:rsidRDefault="00321A48" w:rsidP="00321A48">
      <w:r w:rsidRPr="00403F88">
        <w:rPr>
          <w:rStyle w:val="HideTWBExt"/>
        </w:rPr>
        <w:t>&lt;/Amend&gt;</w:t>
      </w:r>
    </w:p>
    <w:p w14:paraId="412FCE4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w:t>
      </w:r>
      <w:r w:rsidRPr="00403F88">
        <w:rPr>
          <w:rStyle w:val="HideTWBExt"/>
          <w:b w:val="0"/>
        </w:rPr>
        <w:t>&lt;/NumAm&gt;</w:t>
      </w:r>
    </w:p>
    <w:p w14:paraId="6209E73D"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30F900C1" w14:textId="77777777" w:rsidR="00321A48" w:rsidRPr="000E6712" w:rsidRDefault="00321A48" w:rsidP="00321A48">
      <w:pPr>
        <w:pStyle w:val="NormalBold"/>
      </w:pPr>
      <w:r w:rsidRPr="00403F88">
        <w:rPr>
          <w:rStyle w:val="HideTWBExt"/>
          <w:b w:val="0"/>
        </w:rPr>
        <w:t>&lt;/RepeatBlock-By&gt;</w:t>
      </w:r>
    </w:p>
    <w:p w14:paraId="5B9EADAD"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1799D36" w14:textId="77777777" w:rsidR="00321A48" w:rsidRPr="000E6712" w:rsidRDefault="00321A48" w:rsidP="00321A48">
      <w:pPr>
        <w:pStyle w:val="NormalBold"/>
      </w:pPr>
      <w:r w:rsidRPr="00403F88">
        <w:rPr>
          <w:rStyle w:val="HideTWBExt"/>
          <w:b w:val="0"/>
        </w:rPr>
        <w:t>&lt;Article&gt;</w:t>
      </w:r>
      <w:r w:rsidRPr="000E6712">
        <w:t>Αιτιολογική σκέψη ΣΤ</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67437BF" w14:textId="77777777" w:rsidTr="000566AE">
        <w:trPr>
          <w:trHeight w:val="240"/>
          <w:jc w:val="center"/>
        </w:trPr>
        <w:tc>
          <w:tcPr>
            <w:tcW w:w="9752" w:type="dxa"/>
            <w:gridSpan w:val="2"/>
            <w:tcBorders>
              <w:top w:val="nil"/>
              <w:left w:val="nil"/>
              <w:bottom w:val="nil"/>
              <w:right w:val="nil"/>
            </w:tcBorders>
          </w:tcPr>
          <w:p w14:paraId="619118E0" w14:textId="77777777" w:rsidR="00321A48" w:rsidRPr="003700E7" w:rsidRDefault="00321A48" w:rsidP="000566AE"/>
        </w:tc>
      </w:tr>
      <w:tr w:rsidR="00321A48" w:rsidRPr="003700E7" w14:paraId="23F7BB3C" w14:textId="77777777" w:rsidTr="000566AE">
        <w:trPr>
          <w:trHeight w:val="240"/>
          <w:jc w:val="center"/>
        </w:trPr>
        <w:tc>
          <w:tcPr>
            <w:tcW w:w="4876" w:type="dxa"/>
            <w:tcBorders>
              <w:top w:val="nil"/>
              <w:left w:val="nil"/>
              <w:bottom w:val="nil"/>
              <w:right w:val="nil"/>
            </w:tcBorders>
            <w:hideMark/>
          </w:tcPr>
          <w:p w14:paraId="038B633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56A241A" w14:textId="77777777" w:rsidR="00321A48" w:rsidRPr="003700E7" w:rsidRDefault="00321A48" w:rsidP="000566AE">
            <w:pPr>
              <w:pStyle w:val="AmColumnHeading"/>
            </w:pPr>
            <w:r w:rsidRPr="000E6712">
              <w:t>Τροπολογία</w:t>
            </w:r>
          </w:p>
        </w:tc>
      </w:tr>
      <w:tr w:rsidR="00321A48" w:rsidRPr="000E6712" w14:paraId="158FD2F1" w14:textId="77777777" w:rsidTr="000566AE">
        <w:trPr>
          <w:jc w:val="center"/>
        </w:trPr>
        <w:tc>
          <w:tcPr>
            <w:tcW w:w="4876" w:type="dxa"/>
            <w:tcBorders>
              <w:top w:val="nil"/>
              <w:left w:val="nil"/>
              <w:bottom w:val="nil"/>
              <w:right w:val="nil"/>
            </w:tcBorders>
            <w:hideMark/>
          </w:tcPr>
          <w:p w14:paraId="71D6B2B4" w14:textId="77777777" w:rsidR="00321A48" w:rsidRPr="003700E7" w:rsidRDefault="00321A48" w:rsidP="000566AE">
            <w:pPr>
              <w:pStyle w:val="Normal6a"/>
            </w:pPr>
            <w:r w:rsidRPr="000E6712">
              <w:t>ΣΤ.</w:t>
            </w:r>
            <w:r w:rsidRPr="000E6712">
              <w:tab/>
              <w:t xml:space="preserve">λαμβάνοντας υπόψη ότι η Ευρωπαϊκή Εισαγγελία αποτελείται από ένα κεντρικό επίπεδο, με έδρα το Λουξεμβούργο, το οποίο απαρτίζεται από τον Ευρωπαίο Γενικό Εισαγγελέα, 24 Ευρωπαίους Εισαγγελείς (έναν ανά συμμετέχον κράτος μέλος μετά τη συμμετοχή της Πολωνίας και της Σουηδίας στην Ευρωπαϊκή Εισαγγελία, </w:t>
            </w:r>
            <w:r w:rsidRPr="000E6712">
              <w:rPr>
                <w:b/>
                <w:i/>
              </w:rPr>
              <w:t>από τις</w:t>
            </w:r>
            <w:r w:rsidRPr="000E6712">
              <w:t xml:space="preserve"> 20 Μαρτίου και τις 19 Ιουλίου 2024, αντίστοιχα), τον διοικητικό διευθυντή, καθώς και ένα αποκεντρωμένο, εθνικό επίπεδο που αποτελείται από τους Ευρωπαίους εντεταλμένους εισαγγελείς (ΕΕΕ) στα 24 συμμετέχοντα κράτη μέλη·</w:t>
            </w:r>
          </w:p>
        </w:tc>
        <w:tc>
          <w:tcPr>
            <w:tcW w:w="4876" w:type="dxa"/>
            <w:tcBorders>
              <w:top w:val="nil"/>
              <w:left w:val="nil"/>
              <w:bottom w:val="nil"/>
              <w:right w:val="nil"/>
            </w:tcBorders>
            <w:hideMark/>
          </w:tcPr>
          <w:p w14:paraId="54928F49" w14:textId="77777777" w:rsidR="00321A48" w:rsidRPr="000E6712" w:rsidRDefault="00321A48" w:rsidP="000566AE">
            <w:pPr>
              <w:pStyle w:val="Normal6a"/>
            </w:pPr>
            <w:r w:rsidRPr="000E6712">
              <w:t>ΣΤ.</w:t>
            </w:r>
            <w:r w:rsidRPr="000E6712">
              <w:tab/>
              <w:t xml:space="preserve">λαμβάνοντας υπόψη ότι η Ευρωπαϊκή Εισαγγελία αποτελείται από ένα κεντρικό επίπεδο, με έδρα το Λουξεμβούργο, το οποίο απαρτίζεται από τον Ευρωπαίο Γενικό Εισαγγελέα, 24 Ευρωπαίους Εισαγγελείς (έναν ανά συμμετέχον κράτος μέλος μετά τη συμμετοχή της Πολωνίας και της Σουηδίας στην Ευρωπαϊκή Εισαγγελία, </w:t>
            </w:r>
            <w:r w:rsidRPr="000E6712">
              <w:rPr>
                <w:b/>
                <w:i/>
              </w:rPr>
              <w:t>στις</w:t>
            </w:r>
            <w:r w:rsidRPr="000E6712">
              <w:t xml:space="preserve"> 20 Μαρτίου και τις 19 Ιουλίου 2024, αντίστοιχα), τον διοικητικό διευθυντή, καθώς και ένα αποκεντρωμένο, εθνικό επίπεδο που αποτελείται από τους Ευρωπαίους εντεταλμένους εισαγγελείς (ΕΕΕ) στα 24 συμμετέχοντα κράτη μέλη·</w:t>
            </w:r>
          </w:p>
        </w:tc>
      </w:tr>
    </w:tbl>
    <w:p w14:paraId="499C1ED9"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055846A0" w14:textId="77777777" w:rsidR="00321A48" w:rsidRPr="000E6712" w:rsidRDefault="00321A48" w:rsidP="00321A48">
      <w:r w:rsidRPr="00403F88">
        <w:rPr>
          <w:rStyle w:val="HideTWBExt"/>
        </w:rPr>
        <w:t>&lt;/Amend&gt;</w:t>
      </w:r>
    </w:p>
    <w:p w14:paraId="44318B70"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w:t>
      </w:r>
      <w:r w:rsidRPr="00403F88">
        <w:rPr>
          <w:rStyle w:val="HideTWBExt"/>
          <w:b w:val="0"/>
        </w:rPr>
        <w:t>&lt;/NumAm&gt;</w:t>
      </w:r>
    </w:p>
    <w:p w14:paraId="3BBF1FCE"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2E33ECB1" w14:textId="77777777" w:rsidR="00321A48" w:rsidRPr="000E6712" w:rsidRDefault="00321A48" w:rsidP="00321A48">
      <w:pPr>
        <w:pStyle w:val="NormalBold"/>
      </w:pPr>
      <w:r w:rsidRPr="00403F88">
        <w:rPr>
          <w:rStyle w:val="HideTWBExt"/>
          <w:b w:val="0"/>
        </w:rPr>
        <w:t>&lt;/RepeatBlock-By&gt;</w:t>
      </w:r>
    </w:p>
    <w:p w14:paraId="190C0763"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D842692" w14:textId="77777777" w:rsidR="00321A48" w:rsidRPr="000E6712" w:rsidRDefault="00321A48" w:rsidP="00321A48">
      <w:pPr>
        <w:pStyle w:val="NormalBold"/>
      </w:pPr>
      <w:r w:rsidRPr="00403F88">
        <w:rPr>
          <w:rStyle w:val="HideTWBExt"/>
          <w:b w:val="0"/>
        </w:rPr>
        <w:t>&lt;Article&gt;</w:t>
      </w:r>
      <w:r w:rsidRPr="000E6712">
        <w:t>Αιτιολογική σκέψη Ζ</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97F2024" w14:textId="77777777" w:rsidTr="000566AE">
        <w:trPr>
          <w:trHeight w:val="240"/>
          <w:jc w:val="center"/>
        </w:trPr>
        <w:tc>
          <w:tcPr>
            <w:tcW w:w="9752" w:type="dxa"/>
            <w:gridSpan w:val="2"/>
            <w:tcBorders>
              <w:top w:val="nil"/>
              <w:left w:val="nil"/>
              <w:bottom w:val="nil"/>
              <w:right w:val="nil"/>
            </w:tcBorders>
          </w:tcPr>
          <w:p w14:paraId="51C8A56D" w14:textId="77777777" w:rsidR="00321A48" w:rsidRPr="003700E7" w:rsidRDefault="00321A48" w:rsidP="000566AE"/>
        </w:tc>
      </w:tr>
      <w:tr w:rsidR="00321A48" w:rsidRPr="003700E7" w14:paraId="161F1CFB" w14:textId="77777777" w:rsidTr="000566AE">
        <w:trPr>
          <w:trHeight w:val="240"/>
          <w:jc w:val="center"/>
        </w:trPr>
        <w:tc>
          <w:tcPr>
            <w:tcW w:w="4876" w:type="dxa"/>
            <w:tcBorders>
              <w:top w:val="nil"/>
              <w:left w:val="nil"/>
              <w:bottom w:val="nil"/>
              <w:right w:val="nil"/>
            </w:tcBorders>
            <w:hideMark/>
          </w:tcPr>
          <w:p w14:paraId="3D00BAE1"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00E0D3F" w14:textId="77777777" w:rsidR="00321A48" w:rsidRPr="003700E7" w:rsidRDefault="00321A48" w:rsidP="000566AE">
            <w:pPr>
              <w:pStyle w:val="AmColumnHeading"/>
            </w:pPr>
            <w:r w:rsidRPr="000E6712">
              <w:t>Τροπολογία</w:t>
            </w:r>
          </w:p>
        </w:tc>
      </w:tr>
      <w:tr w:rsidR="00321A48" w:rsidRPr="000E6712" w14:paraId="21753291" w14:textId="77777777" w:rsidTr="000566AE">
        <w:trPr>
          <w:jc w:val="center"/>
        </w:trPr>
        <w:tc>
          <w:tcPr>
            <w:tcW w:w="4876" w:type="dxa"/>
            <w:tcBorders>
              <w:top w:val="nil"/>
              <w:left w:val="nil"/>
              <w:bottom w:val="nil"/>
              <w:right w:val="nil"/>
            </w:tcBorders>
            <w:hideMark/>
          </w:tcPr>
          <w:p w14:paraId="42A77CA9" w14:textId="77777777" w:rsidR="00321A48" w:rsidRPr="003700E7" w:rsidRDefault="00321A48" w:rsidP="000566AE">
            <w:pPr>
              <w:pStyle w:val="Normal6a"/>
            </w:pPr>
            <w:r w:rsidRPr="000E6712">
              <w:lastRenderedPageBreak/>
              <w:t>Ζ.</w:t>
            </w:r>
            <w:r w:rsidRPr="000E6712">
              <w:tab/>
              <w:t>λαμβάνοντας υπόψη ότι, σε κεντρικό επίπεδο, ο Ευρωπαίος Γενικός Εισαγγελέας και οι 24 Ευρωπαίοι Εισαγγελείς συγκροτούν το συλλογικό όργανο της Ευρωπαϊκής Εισαγγελίας (στο εξής: συλλογικό όργανο) με καθήκον την εποπτεία των ερευνών και των διώξεων που διεξάγονται από τους ΕΕΕ σε εθνικό επίπεδο, οι οποίοι λειτουργούν με πλήρη ανεξαρτησία από τις εθνικές αρχές τους·</w:t>
            </w:r>
          </w:p>
        </w:tc>
        <w:tc>
          <w:tcPr>
            <w:tcW w:w="4876" w:type="dxa"/>
            <w:tcBorders>
              <w:top w:val="nil"/>
              <w:left w:val="nil"/>
              <w:bottom w:val="nil"/>
              <w:right w:val="nil"/>
            </w:tcBorders>
            <w:hideMark/>
          </w:tcPr>
          <w:p w14:paraId="2E663111" w14:textId="77777777" w:rsidR="00321A48" w:rsidRPr="000E6712" w:rsidRDefault="00321A48" w:rsidP="000566AE">
            <w:pPr>
              <w:pStyle w:val="Normal6a"/>
            </w:pPr>
            <w:r w:rsidRPr="000E6712">
              <w:t>Ζ.</w:t>
            </w:r>
            <w:r w:rsidRPr="000E6712">
              <w:tab/>
              <w:t xml:space="preserve">λαμβάνοντας υπόψη ότι, σε κεντρικό επίπεδο, ο Ευρωπαίος Γενικός Εισαγγελέας και οι 24 Ευρωπαίοι Εισαγγελείς συγκροτούν το συλλογικό όργανο της Ευρωπαϊκής Εισαγγελίας (στο εξής: συλλογικό όργανο) </w:t>
            </w:r>
            <w:r w:rsidRPr="000E6712">
              <w:rPr>
                <w:b/>
                <w:i/>
              </w:rPr>
              <w:t xml:space="preserve">και κατανέμονται σε 15 μόνιμα τμήματα </w:t>
            </w:r>
            <w:r w:rsidRPr="000E6712">
              <w:t>με καθήκον την εποπτεία των ερευνών και των διώξεων που διεξάγονται από τους ΕΕΕ σε εθνικό επίπεδο, οι οποίοι λειτουργούν με πλήρη ανεξαρτησία από τις εθνικές αρχές τους·</w:t>
            </w:r>
          </w:p>
        </w:tc>
      </w:tr>
    </w:tbl>
    <w:p w14:paraId="2821B2E7"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FD913AC" w14:textId="77777777" w:rsidR="00321A48" w:rsidRPr="000E6712" w:rsidRDefault="00321A48" w:rsidP="00321A48">
      <w:r w:rsidRPr="00403F88">
        <w:rPr>
          <w:rStyle w:val="HideTWBExt"/>
        </w:rPr>
        <w:t>&lt;/Amend&gt;</w:t>
      </w:r>
    </w:p>
    <w:p w14:paraId="76AADBAA"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7</w:t>
      </w:r>
      <w:r w:rsidRPr="00403F88">
        <w:rPr>
          <w:rStyle w:val="HideTWBExt"/>
          <w:b w:val="0"/>
        </w:rPr>
        <w:t>&lt;/NumAm&gt;</w:t>
      </w:r>
    </w:p>
    <w:p w14:paraId="13BA0FB5"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63F94B79" w14:textId="77777777" w:rsidR="00321A48" w:rsidRPr="000E6712" w:rsidRDefault="00321A48" w:rsidP="00321A48">
      <w:pPr>
        <w:pStyle w:val="NormalBold"/>
      </w:pPr>
      <w:r w:rsidRPr="00403F88">
        <w:rPr>
          <w:rStyle w:val="HideTWBExt"/>
          <w:b w:val="0"/>
        </w:rPr>
        <w:t>&lt;/RepeatBlock-By&gt;</w:t>
      </w:r>
    </w:p>
    <w:p w14:paraId="6DD14E0D"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1AC348C" w14:textId="77777777" w:rsidR="00321A48" w:rsidRPr="000E6712" w:rsidRDefault="00321A48" w:rsidP="00321A48">
      <w:pPr>
        <w:pStyle w:val="NormalBold"/>
      </w:pPr>
      <w:r w:rsidRPr="00403F88">
        <w:rPr>
          <w:rStyle w:val="HideTWBExt"/>
          <w:b w:val="0"/>
        </w:rPr>
        <w:t>&lt;Article&gt;</w:t>
      </w:r>
      <w:r w:rsidRPr="000E6712">
        <w:t>Αιτιολογική σκέψη IA</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6F62591" w14:textId="77777777" w:rsidTr="000566AE">
        <w:trPr>
          <w:trHeight w:val="240"/>
          <w:jc w:val="center"/>
        </w:trPr>
        <w:tc>
          <w:tcPr>
            <w:tcW w:w="9752" w:type="dxa"/>
            <w:gridSpan w:val="2"/>
            <w:tcBorders>
              <w:top w:val="nil"/>
              <w:left w:val="nil"/>
              <w:bottom w:val="nil"/>
              <w:right w:val="nil"/>
            </w:tcBorders>
          </w:tcPr>
          <w:p w14:paraId="1668A106" w14:textId="77777777" w:rsidR="00321A48" w:rsidRPr="003700E7" w:rsidRDefault="00321A48" w:rsidP="000566AE"/>
        </w:tc>
      </w:tr>
      <w:tr w:rsidR="00321A48" w:rsidRPr="003700E7" w14:paraId="1779453C" w14:textId="77777777" w:rsidTr="000566AE">
        <w:trPr>
          <w:trHeight w:val="240"/>
          <w:jc w:val="center"/>
        </w:trPr>
        <w:tc>
          <w:tcPr>
            <w:tcW w:w="4876" w:type="dxa"/>
            <w:tcBorders>
              <w:top w:val="nil"/>
              <w:left w:val="nil"/>
              <w:bottom w:val="nil"/>
              <w:right w:val="nil"/>
            </w:tcBorders>
            <w:hideMark/>
          </w:tcPr>
          <w:p w14:paraId="6C0C02F7"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3DAAF06" w14:textId="77777777" w:rsidR="00321A48" w:rsidRPr="003700E7" w:rsidRDefault="00321A48" w:rsidP="000566AE">
            <w:pPr>
              <w:pStyle w:val="AmColumnHeading"/>
            </w:pPr>
            <w:r w:rsidRPr="000E6712">
              <w:t>Τροπολογία</w:t>
            </w:r>
          </w:p>
        </w:tc>
      </w:tr>
      <w:tr w:rsidR="00321A48" w:rsidRPr="000E6712" w14:paraId="5EAD1D63" w14:textId="77777777" w:rsidTr="000566AE">
        <w:trPr>
          <w:jc w:val="center"/>
        </w:trPr>
        <w:tc>
          <w:tcPr>
            <w:tcW w:w="4876" w:type="dxa"/>
            <w:tcBorders>
              <w:top w:val="nil"/>
              <w:left w:val="nil"/>
              <w:bottom w:val="nil"/>
              <w:right w:val="nil"/>
            </w:tcBorders>
            <w:hideMark/>
          </w:tcPr>
          <w:p w14:paraId="2261D049" w14:textId="77777777" w:rsidR="00321A48" w:rsidRPr="003700E7" w:rsidRDefault="00321A48" w:rsidP="000566AE">
            <w:pPr>
              <w:pStyle w:val="Normal6a"/>
            </w:pPr>
            <w:r w:rsidRPr="000E6712">
              <w:t>ΙΑ.</w:t>
            </w:r>
            <w:r w:rsidRPr="000E6712">
              <w:tab/>
              <w:t xml:space="preserve">λαμβάνοντας υπόψη ότι ο έλεγχος της διαχείρισης των πόρων και των σχετικών δαπανών της Ευρωπαϊκής Εισαγγελίας </w:t>
            </w:r>
            <w:r w:rsidRPr="000E6712">
              <w:rPr>
                <w:b/>
                <w:i/>
              </w:rPr>
              <w:t>δεν μπορεί να αγνοεί την εξέταση των επιχειρησιακών δραστηριοτήτων, τις μεθόδους εκτέλεσής τους, τις συνέπειες και τον αντίκτυπό τους και αναμένεται να λαμβάνει υπόψη τις ιδιαιτερότητες των δράσεων δίωξης και έρευνας μέσω συνεχούς αξιολόγησης, ώστε να διασφαλίζεται ότι</w:t>
            </w:r>
            <w:r w:rsidRPr="000E6712">
              <w:t xml:space="preserve"> οι πόροι παραμένουν επαρκείς για την εξασφάλιση επιχειρησιακής </w:t>
            </w:r>
            <w:r w:rsidRPr="000E6712">
              <w:rPr>
                <w:b/>
                <w:i/>
              </w:rPr>
              <w:t>αποτελεσματικότητας</w:t>
            </w:r>
            <w:r w:rsidRPr="000E6712">
              <w:t>·</w:t>
            </w:r>
          </w:p>
        </w:tc>
        <w:tc>
          <w:tcPr>
            <w:tcW w:w="4876" w:type="dxa"/>
            <w:tcBorders>
              <w:top w:val="nil"/>
              <w:left w:val="nil"/>
              <w:bottom w:val="nil"/>
              <w:right w:val="nil"/>
            </w:tcBorders>
            <w:hideMark/>
          </w:tcPr>
          <w:p w14:paraId="1D8050EC" w14:textId="77777777" w:rsidR="00321A48" w:rsidRPr="000E6712" w:rsidRDefault="00321A48" w:rsidP="000566AE">
            <w:pPr>
              <w:pStyle w:val="Normal6a"/>
            </w:pPr>
            <w:r w:rsidRPr="000E6712">
              <w:t>ΙΑ.</w:t>
            </w:r>
            <w:r w:rsidRPr="000E6712">
              <w:tab/>
              <w:t xml:space="preserve">λαμβάνοντας υπόψη ότι ο έλεγχος της διαχείρισης των πόρων και των σχετικών δαπανών της Ευρωπαϊκής Εισαγγελίας </w:t>
            </w:r>
            <w:r w:rsidRPr="000E6712">
              <w:rPr>
                <w:b/>
                <w:i/>
              </w:rPr>
              <w:t>θα πρέπει επίσης να αξιολογεί συνεχώς κατά πόσον</w:t>
            </w:r>
            <w:r w:rsidRPr="000E6712">
              <w:t xml:space="preserve"> οι πόροι παραμένουν επαρκείς </w:t>
            </w:r>
            <w:r w:rsidRPr="000E6712">
              <w:rPr>
                <w:b/>
                <w:i/>
              </w:rPr>
              <w:t xml:space="preserve">και δαπανώνται αποτελεσματικά </w:t>
            </w:r>
            <w:r w:rsidRPr="000E6712">
              <w:t xml:space="preserve">για την εξασφάλιση επιχειρησιακής </w:t>
            </w:r>
            <w:r w:rsidRPr="000E6712">
              <w:rPr>
                <w:b/>
                <w:i/>
              </w:rPr>
              <w:t>επιτυχίας</w:t>
            </w:r>
            <w:r w:rsidRPr="000E6712">
              <w:t>·</w:t>
            </w:r>
          </w:p>
        </w:tc>
      </w:tr>
    </w:tbl>
    <w:p w14:paraId="324D4CE3"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A8B65D9" w14:textId="77777777" w:rsidR="00321A48" w:rsidRPr="000E6712" w:rsidRDefault="00321A48" w:rsidP="00321A48">
      <w:r w:rsidRPr="00403F88">
        <w:rPr>
          <w:rStyle w:val="HideTWBExt"/>
        </w:rPr>
        <w:t>&lt;/Amend&gt;</w:t>
      </w:r>
    </w:p>
    <w:p w14:paraId="7DD9AA6D"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8</w:t>
      </w:r>
      <w:r w:rsidRPr="00403F88">
        <w:rPr>
          <w:rStyle w:val="HideTWBExt"/>
          <w:b w:val="0"/>
        </w:rPr>
        <w:t>&lt;/NumAm&gt;</w:t>
      </w:r>
    </w:p>
    <w:p w14:paraId="226C17E1"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27DCC504" w14:textId="77777777" w:rsidR="00321A48" w:rsidRPr="000E6712" w:rsidRDefault="00321A48" w:rsidP="00321A48">
      <w:pPr>
        <w:pStyle w:val="NormalBold"/>
      </w:pPr>
      <w:r w:rsidRPr="00403F88">
        <w:rPr>
          <w:rStyle w:val="HideTWBExt"/>
          <w:b w:val="0"/>
        </w:rPr>
        <w:t>&lt;/RepeatBlock-By&gt;</w:t>
      </w:r>
    </w:p>
    <w:p w14:paraId="5B7EFFB8"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2252ACF" w14:textId="77777777" w:rsidR="00321A48" w:rsidRPr="000E6712" w:rsidRDefault="00321A48" w:rsidP="00321A48">
      <w:pPr>
        <w:pStyle w:val="NormalBold"/>
      </w:pPr>
      <w:r w:rsidRPr="00403F88">
        <w:rPr>
          <w:rStyle w:val="HideTWBExt"/>
          <w:b w:val="0"/>
        </w:rPr>
        <w:lastRenderedPageBreak/>
        <w:t>&lt;Article&gt;</w:t>
      </w:r>
      <w:r w:rsidRPr="000E6712">
        <w:t>Αιτιολογική σκέψη IA</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FA4CCB3" w14:textId="77777777" w:rsidTr="000566AE">
        <w:trPr>
          <w:trHeight w:val="240"/>
          <w:jc w:val="center"/>
        </w:trPr>
        <w:tc>
          <w:tcPr>
            <w:tcW w:w="9752" w:type="dxa"/>
            <w:gridSpan w:val="2"/>
            <w:tcBorders>
              <w:top w:val="nil"/>
              <w:left w:val="nil"/>
              <w:bottom w:val="nil"/>
              <w:right w:val="nil"/>
            </w:tcBorders>
          </w:tcPr>
          <w:p w14:paraId="56E80F6E" w14:textId="77777777" w:rsidR="00321A48" w:rsidRPr="003700E7" w:rsidRDefault="00321A48" w:rsidP="000566AE"/>
        </w:tc>
      </w:tr>
      <w:tr w:rsidR="00321A48" w:rsidRPr="003700E7" w14:paraId="79BC9A25" w14:textId="77777777" w:rsidTr="000566AE">
        <w:trPr>
          <w:trHeight w:val="240"/>
          <w:jc w:val="center"/>
        </w:trPr>
        <w:tc>
          <w:tcPr>
            <w:tcW w:w="4876" w:type="dxa"/>
            <w:tcBorders>
              <w:top w:val="nil"/>
              <w:left w:val="nil"/>
              <w:bottom w:val="nil"/>
              <w:right w:val="nil"/>
            </w:tcBorders>
            <w:hideMark/>
          </w:tcPr>
          <w:p w14:paraId="104DAB6C"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EB61126" w14:textId="77777777" w:rsidR="00321A48" w:rsidRPr="003700E7" w:rsidRDefault="00321A48" w:rsidP="000566AE">
            <w:pPr>
              <w:pStyle w:val="AmColumnHeading"/>
            </w:pPr>
            <w:r w:rsidRPr="000E6712">
              <w:t>Τροπολογία</w:t>
            </w:r>
          </w:p>
        </w:tc>
      </w:tr>
      <w:tr w:rsidR="00321A48" w:rsidRPr="000E6712" w14:paraId="54CC1C2B" w14:textId="77777777" w:rsidTr="000566AE">
        <w:trPr>
          <w:jc w:val="center"/>
        </w:trPr>
        <w:tc>
          <w:tcPr>
            <w:tcW w:w="4876" w:type="dxa"/>
            <w:tcBorders>
              <w:top w:val="nil"/>
              <w:left w:val="nil"/>
              <w:bottom w:val="nil"/>
              <w:right w:val="nil"/>
            </w:tcBorders>
            <w:hideMark/>
          </w:tcPr>
          <w:p w14:paraId="5372783F" w14:textId="77777777" w:rsidR="00321A48" w:rsidRPr="003700E7" w:rsidRDefault="00321A48" w:rsidP="000566AE">
            <w:pPr>
              <w:pStyle w:val="Normal6a"/>
            </w:pPr>
            <w:r w:rsidRPr="000E6712">
              <w:t>ΙΑ.</w:t>
            </w:r>
            <w:r w:rsidRPr="000E6712">
              <w:tab/>
              <w:t xml:space="preserve">λαμβάνοντας υπόψη ότι ο έλεγχος της διαχείρισης των πόρων και των σχετικών δαπανών της Ευρωπαϊκής Εισαγγελίας δεν μπορεί να αγνοεί </w:t>
            </w:r>
            <w:r w:rsidRPr="000E6712">
              <w:rPr>
                <w:b/>
                <w:i/>
              </w:rPr>
              <w:t>την εξέταση των επιχειρησιακών δραστηριοτήτων</w:t>
            </w:r>
            <w:r w:rsidRPr="000E6712">
              <w:t xml:space="preserve">, </w:t>
            </w:r>
            <w:r w:rsidRPr="000E6712">
              <w:rPr>
                <w:b/>
                <w:i/>
              </w:rPr>
              <w:t>τις μεθόδους εκτέλεσής τους, τις συνέπειες και τον αντίκτυπό τους</w:t>
            </w:r>
            <w:r w:rsidRPr="000E6712">
              <w:t xml:space="preserve"> και αναμένεται να λαμβάνει υπόψη τις ιδιαιτερότητες των δράσεων δίωξης και έρευνας μέσω συνεχούς αξιολόγησης, ώστε να διασφαλίζεται ότι οι πόροι παραμένουν επαρκείς για την εξασφάλιση επιχειρησιακής αποτελεσματικότητας·</w:t>
            </w:r>
          </w:p>
        </w:tc>
        <w:tc>
          <w:tcPr>
            <w:tcW w:w="4876" w:type="dxa"/>
            <w:tcBorders>
              <w:top w:val="nil"/>
              <w:left w:val="nil"/>
              <w:bottom w:val="nil"/>
              <w:right w:val="nil"/>
            </w:tcBorders>
            <w:hideMark/>
          </w:tcPr>
          <w:p w14:paraId="697BFDFF" w14:textId="77777777" w:rsidR="00321A48" w:rsidRPr="000E6712" w:rsidRDefault="00321A48" w:rsidP="000566AE">
            <w:pPr>
              <w:pStyle w:val="Normal6a"/>
            </w:pPr>
            <w:r w:rsidRPr="000E6712">
              <w:t>ΙΑ.</w:t>
            </w:r>
            <w:r w:rsidRPr="000E6712">
              <w:tab/>
              <w:t xml:space="preserve">λαμβάνοντας υπόψη ότι ο έλεγχος της διαχείρισης των πόρων και των σχετικών δαπανών της Ευρωπαϊκής Εισαγγελίας δεν μπορεί να αγνοεί </w:t>
            </w:r>
            <w:r w:rsidRPr="000E6712">
              <w:rPr>
                <w:b/>
                <w:i/>
              </w:rPr>
              <w:t>τις επιχειρησιακές δραστηριότητες, συμπεριλαμβανομένων των συνεπειών και του αντικτύπου τους,</w:t>
            </w:r>
            <w:r w:rsidRPr="000E6712">
              <w:t xml:space="preserve"> και αναμένεται να λαμβάνει υπόψη τις ιδιαιτερότητες των δράσεων δίωξης και έρευνας μέσω συνεχούς αξιολόγησης, ώστε να διασφαλίζεται ότι οι πόροι παραμένουν επαρκείς για την εξασφάλιση επιχειρησιακής αποτελεσματικότητας·</w:t>
            </w:r>
          </w:p>
        </w:tc>
      </w:tr>
    </w:tbl>
    <w:p w14:paraId="3561731E"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68A0309" w14:textId="77777777" w:rsidR="00321A48" w:rsidRPr="000E6712" w:rsidRDefault="00321A48" w:rsidP="00321A48">
      <w:r w:rsidRPr="00403F88">
        <w:rPr>
          <w:rStyle w:val="HideTWBExt"/>
        </w:rPr>
        <w:t>&lt;/Amend&gt;</w:t>
      </w:r>
    </w:p>
    <w:p w14:paraId="63392F1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9</w:t>
      </w:r>
      <w:r w:rsidRPr="00403F88">
        <w:rPr>
          <w:rStyle w:val="HideTWBExt"/>
          <w:b w:val="0"/>
        </w:rPr>
        <w:t>&lt;/NumAm&gt;</w:t>
      </w:r>
    </w:p>
    <w:p w14:paraId="23D11280"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26BF7D5C" w14:textId="77777777" w:rsidR="00321A48" w:rsidRPr="000E6712" w:rsidRDefault="00321A48" w:rsidP="00321A48">
      <w:pPr>
        <w:pStyle w:val="NormalBold"/>
      </w:pPr>
      <w:r w:rsidRPr="00403F88">
        <w:rPr>
          <w:rStyle w:val="HideTWBExt"/>
          <w:b w:val="0"/>
        </w:rPr>
        <w:t>&lt;/RepeatBlock-By&gt;</w:t>
      </w:r>
    </w:p>
    <w:p w14:paraId="1B39097E"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62DDCCB" w14:textId="77777777" w:rsidR="00321A48" w:rsidRPr="000E6712" w:rsidRDefault="00321A48" w:rsidP="00321A48">
      <w:pPr>
        <w:pStyle w:val="NormalBold"/>
      </w:pPr>
      <w:r w:rsidRPr="00403F88">
        <w:rPr>
          <w:rStyle w:val="HideTWBExt"/>
          <w:b w:val="0"/>
        </w:rPr>
        <w:t>&lt;Article&gt;</w:t>
      </w:r>
      <w:r w:rsidRPr="000E6712">
        <w:t>Παράγραφος 2</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5103968" w14:textId="77777777" w:rsidTr="000566AE">
        <w:trPr>
          <w:trHeight w:val="240"/>
          <w:jc w:val="center"/>
        </w:trPr>
        <w:tc>
          <w:tcPr>
            <w:tcW w:w="9752" w:type="dxa"/>
            <w:gridSpan w:val="2"/>
            <w:tcBorders>
              <w:top w:val="nil"/>
              <w:left w:val="nil"/>
              <w:bottom w:val="nil"/>
              <w:right w:val="nil"/>
            </w:tcBorders>
          </w:tcPr>
          <w:p w14:paraId="587C5686" w14:textId="77777777" w:rsidR="00321A48" w:rsidRPr="003700E7" w:rsidRDefault="00321A48" w:rsidP="000566AE"/>
        </w:tc>
      </w:tr>
      <w:tr w:rsidR="00321A48" w:rsidRPr="003700E7" w14:paraId="272AE513" w14:textId="77777777" w:rsidTr="000566AE">
        <w:trPr>
          <w:trHeight w:val="240"/>
          <w:jc w:val="center"/>
        </w:trPr>
        <w:tc>
          <w:tcPr>
            <w:tcW w:w="4876" w:type="dxa"/>
            <w:tcBorders>
              <w:top w:val="nil"/>
              <w:left w:val="nil"/>
              <w:bottom w:val="nil"/>
              <w:right w:val="nil"/>
            </w:tcBorders>
            <w:hideMark/>
          </w:tcPr>
          <w:p w14:paraId="4A7725BE"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7EFD77E" w14:textId="77777777" w:rsidR="00321A48" w:rsidRPr="003700E7" w:rsidRDefault="00321A48" w:rsidP="000566AE">
            <w:pPr>
              <w:pStyle w:val="AmColumnHeading"/>
            </w:pPr>
            <w:r w:rsidRPr="000E6712">
              <w:t>Τροπολογία</w:t>
            </w:r>
          </w:p>
        </w:tc>
      </w:tr>
      <w:tr w:rsidR="00321A48" w:rsidRPr="000E6712" w14:paraId="4D9D8BCD" w14:textId="77777777" w:rsidTr="000566AE">
        <w:trPr>
          <w:jc w:val="center"/>
        </w:trPr>
        <w:tc>
          <w:tcPr>
            <w:tcW w:w="4876" w:type="dxa"/>
            <w:tcBorders>
              <w:top w:val="nil"/>
              <w:left w:val="nil"/>
              <w:bottom w:val="nil"/>
              <w:right w:val="nil"/>
            </w:tcBorders>
            <w:hideMark/>
          </w:tcPr>
          <w:p w14:paraId="33A2DDC0" w14:textId="77777777" w:rsidR="00321A48" w:rsidRPr="003700E7" w:rsidRDefault="00321A48" w:rsidP="000566AE">
            <w:pPr>
              <w:pStyle w:val="Normal6a"/>
            </w:pPr>
            <w:r w:rsidRPr="000E6712">
              <w:t>2.</w:t>
            </w:r>
            <w:r w:rsidRPr="000E6712">
              <w:tab/>
              <w:t>αναγνωρίζει τη σημασία της Ευρωπαϊκής Εισαγγελίας όσον αφορά την προστασία των οικονομικών συμφερόντων της Ένωσης και, ειδικότερα, του προϋπολογισμού της Ένωσης· υπενθυμίζει την ισχυρή στήριξη του Κοινοβουλίου για τη σύσταση της Ευρωπαϊκής Εισαγγελίας και εκφράζει την εκτίμησή του για το έργο που επιτελεί η Ευρωπαϊκή Εισαγγελία όσον αφορά τη διερεύνηση και τη δίωξη εγκλημάτων όπως η απάτη, η διαφθορά και η σοβαρή διασυνοριακή απάτη στον τομέα του ΦΠΑ·</w:t>
            </w:r>
          </w:p>
        </w:tc>
        <w:tc>
          <w:tcPr>
            <w:tcW w:w="4876" w:type="dxa"/>
            <w:tcBorders>
              <w:top w:val="nil"/>
              <w:left w:val="nil"/>
              <w:bottom w:val="nil"/>
              <w:right w:val="nil"/>
            </w:tcBorders>
            <w:hideMark/>
          </w:tcPr>
          <w:p w14:paraId="0A21CC0C" w14:textId="77777777" w:rsidR="00321A48" w:rsidRPr="000E6712" w:rsidRDefault="00321A48" w:rsidP="000566AE">
            <w:pPr>
              <w:pStyle w:val="Normal6a"/>
            </w:pPr>
            <w:r w:rsidRPr="000E6712">
              <w:t>2.</w:t>
            </w:r>
            <w:r w:rsidRPr="000E6712">
              <w:tab/>
              <w:t xml:space="preserve">αναγνωρίζει τη σημασία της Ευρωπαϊκής Εισαγγελίας όσον αφορά την προστασία των οικονομικών συμφερόντων της Ένωσης και, ειδικότερα, του προϋπολογισμού της Ένωσης· υπενθυμίζει την ισχυρή στήριξη του Κοινοβουλίου για τη σύσταση της Ευρωπαϊκής Εισαγγελίας και εκφράζει την εκτίμησή του για το έργο που επιτελεί η Ευρωπαϊκή Εισαγγελία όσον αφορά τη διερεύνηση και τη δίωξη εγκλημάτων όπως η απάτη, η διαφθορά και η σοβαρή διασυνοριακή απάτη στον τομέα του ΦΠΑ· </w:t>
            </w:r>
            <w:r w:rsidRPr="000E6712">
              <w:rPr>
                <w:b/>
                <w:i/>
              </w:rPr>
              <w:t xml:space="preserve">επαναλαμβάνει ότι η Ευρωπαϊκή Εισαγγελία διαδραματίζει κεντρικό ρόλο στη διασφάλιση των οικονομικών συμφερόντων της Ένωσης και υπογραμμίζει ότι αποτελεί ακρογωνιαίο λίθο του πλαισίου της </w:t>
            </w:r>
            <w:r w:rsidRPr="000E6712">
              <w:rPr>
                <w:b/>
                <w:i/>
              </w:rPr>
              <w:lastRenderedPageBreak/>
              <w:t>Ένωσης για την καταπολέμηση της απάτης και του ευρύτερου συστήματος διακυβέρνησης που βασίζεται στην ακεραιότητα, τη λογοδοσία, τη διαφάνεια και τη χρηστή δημοσιονομική διαχείριση·</w:t>
            </w:r>
          </w:p>
        </w:tc>
      </w:tr>
    </w:tbl>
    <w:p w14:paraId="30090E17"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666E614B" w14:textId="77777777" w:rsidR="00321A48" w:rsidRPr="000E6712" w:rsidRDefault="00321A48" w:rsidP="00321A48">
      <w:r w:rsidRPr="00403F88">
        <w:rPr>
          <w:rStyle w:val="HideTWBExt"/>
        </w:rPr>
        <w:t>&lt;/Amend&gt;</w:t>
      </w:r>
    </w:p>
    <w:p w14:paraId="62AE01C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10</w:t>
      </w:r>
      <w:r w:rsidRPr="00403F88">
        <w:rPr>
          <w:rStyle w:val="HideTWBExt"/>
          <w:b w:val="0"/>
        </w:rPr>
        <w:t>&lt;/NumAm&gt;</w:t>
      </w:r>
    </w:p>
    <w:p w14:paraId="48885105"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3098F918"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7798E41C" w14:textId="77777777" w:rsidR="00321A48" w:rsidRPr="000E6712" w:rsidRDefault="00321A48" w:rsidP="00321A48">
      <w:pPr>
        <w:pStyle w:val="NormalBold"/>
      </w:pPr>
      <w:r w:rsidRPr="00403F88">
        <w:rPr>
          <w:rStyle w:val="HideTWBExt"/>
          <w:b w:val="0"/>
        </w:rPr>
        <w:t>&lt;/RepeatBlock-By&gt;</w:t>
      </w:r>
    </w:p>
    <w:p w14:paraId="3F73F092"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DE0E82E" w14:textId="77777777" w:rsidR="00321A48" w:rsidRPr="000E6712" w:rsidRDefault="00321A48" w:rsidP="00321A48">
      <w:pPr>
        <w:pStyle w:val="NormalBold"/>
      </w:pPr>
      <w:r w:rsidRPr="00403F88">
        <w:rPr>
          <w:rStyle w:val="HideTWBExt"/>
          <w:b w:val="0"/>
        </w:rPr>
        <w:t>&lt;Article&gt;</w:t>
      </w:r>
      <w:r w:rsidRPr="000E6712">
        <w:t>Παράγραφος 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9CD3079" w14:textId="77777777" w:rsidTr="000566AE">
        <w:trPr>
          <w:trHeight w:val="240"/>
          <w:jc w:val="center"/>
        </w:trPr>
        <w:tc>
          <w:tcPr>
            <w:tcW w:w="9752" w:type="dxa"/>
            <w:gridSpan w:val="2"/>
            <w:tcBorders>
              <w:top w:val="nil"/>
              <w:left w:val="nil"/>
              <w:bottom w:val="nil"/>
              <w:right w:val="nil"/>
            </w:tcBorders>
          </w:tcPr>
          <w:p w14:paraId="18381012" w14:textId="77777777" w:rsidR="00321A48" w:rsidRPr="003700E7" w:rsidRDefault="00321A48" w:rsidP="000566AE"/>
        </w:tc>
      </w:tr>
      <w:tr w:rsidR="00321A48" w:rsidRPr="003700E7" w14:paraId="0A9F3AAD" w14:textId="77777777" w:rsidTr="000566AE">
        <w:trPr>
          <w:trHeight w:val="240"/>
          <w:jc w:val="center"/>
        </w:trPr>
        <w:tc>
          <w:tcPr>
            <w:tcW w:w="4876" w:type="dxa"/>
            <w:tcBorders>
              <w:top w:val="nil"/>
              <w:left w:val="nil"/>
              <w:bottom w:val="nil"/>
              <w:right w:val="nil"/>
            </w:tcBorders>
            <w:hideMark/>
          </w:tcPr>
          <w:p w14:paraId="0FC952B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9764E1B" w14:textId="77777777" w:rsidR="00321A48" w:rsidRPr="003700E7" w:rsidRDefault="00321A48" w:rsidP="000566AE">
            <w:pPr>
              <w:pStyle w:val="AmColumnHeading"/>
            </w:pPr>
            <w:r w:rsidRPr="000E6712">
              <w:t>Τροπολογία</w:t>
            </w:r>
          </w:p>
        </w:tc>
      </w:tr>
      <w:tr w:rsidR="00321A48" w:rsidRPr="000E6712" w14:paraId="38D50335" w14:textId="77777777" w:rsidTr="000566AE">
        <w:trPr>
          <w:jc w:val="center"/>
        </w:trPr>
        <w:tc>
          <w:tcPr>
            <w:tcW w:w="4876" w:type="dxa"/>
            <w:tcBorders>
              <w:top w:val="nil"/>
              <w:left w:val="nil"/>
              <w:bottom w:val="nil"/>
              <w:right w:val="nil"/>
            </w:tcBorders>
            <w:hideMark/>
          </w:tcPr>
          <w:p w14:paraId="199AC2A9" w14:textId="77777777" w:rsidR="00321A48" w:rsidRPr="003700E7"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w:t>
            </w:r>
          </w:p>
        </w:tc>
        <w:tc>
          <w:tcPr>
            <w:tcW w:w="4876" w:type="dxa"/>
            <w:tcBorders>
              <w:top w:val="nil"/>
              <w:left w:val="nil"/>
              <w:bottom w:val="nil"/>
              <w:right w:val="nil"/>
            </w:tcBorders>
            <w:hideMark/>
          </w:tcPr>
          <w:p w14:paraId="612A8FA1" w14:textId="77777777" w:rsidR="00321A48" w:rsidRPr="000E6712"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 </w:t>
            </w:r>
            <w:r w:rsidRPr="000E6712">
              <w:rPr>
                <w:b/>
                <w:i/>
              </w:rPr>
              <w:t>υπενθυμίζει ότι, σύμφωνα με την ετήσια έκθεση της Ευρωπαϊκής Εισαγγελίας για το 2024, έως το τέλος του 2024 η Ευρωπαϊκή Εισαγγελία χειρίστηκε 2 666 ενεργές έρευνες με εκτιμώμενη ζημία ύψους 24,8 δισεκατομμυρίων EUR και ότι οι δικαστές εξέδωσαν αποφάσεις δέσμευσης αξίας 2,42 δισεκατομμυρίων EUR· τονίζει ότι τα στοιχεία αυτά επιβεβαιώνουν μια διαρθρωτική αναντιστοιχία μεταξύ αύξησης του φόρτου εργασίας και κατανεμημένων πόρων·</w:t>
            </w:r>
          </w:p>
        </w:tc>
      </w:tr>
    </w:tbl>
    <w:p w14:paraId="5EE8DB6C" w14:textId="77777777" w:rsidR="00321A48" w:rsidRPr="00403F88" w:rsidRDefault="00321A48" w:rsidP="00321A48">
      <w:pPr>
        <w:pStyle w:val="AmOrLang"/>
        <w:rPr>
          <w:lang w:val="fr-FR" w:eastAsia="en-US"/>
        </w:rPr>
      </w:pPr>
      <w:r w:rsidRPr="00403F88">
        <w:rPr>
          <w:lang w:val="fr-FR"/>
        </w:rPr>
        <w:t xml:space="preserve">Or. </w:t>
      </w:r>
      <w:r w:rsidRPr="00403F88">
        <w:rPr>
          <w:rStyle w:val="HideTWBExt"/>
          <w:lang w:val="fr-FR"/>
        </w:rPr>
        <w:t>&lt;Original&gt;</w:t>
      </w:r>
      <w:r w:rsidRPr="00403F88">
        <w:rPr>
          <w:rStyle w:val="HideTWBInt"/>
          <w:lang w:val="fr-FR"/>
        </w:rPr>
        <w:t>{EN}</w:t>
      </w:r>
      <w:proofErr w:type="gramStart"/>
      <w:r w:rsidRPr="00403F88">
        <w:rPr>
          <w:lang w:val="fr-FR"/>
        </w:rPr>
        <w:t>en</w:t>
      </w:r>
      <w:proofErr w:type="gramEnd"/>
      <w:r w:rsidRPr="00403F88">
        <w:rPr>
          <w:rStyle w:val="HideTWBExt"/>
          <w:lang w:val="fr-FR"/>
        </w:rPr>
        <w:t>&lt;/Original&gt;</w:t>
      </w:r>
    </w:p>
    <w:p w14:paraId="2636AFE7" w14:textId="77777777" w:rsidR="00321A48" w:rsidRPr="00403F88" w:rsidRDefault="00321A48" w:rsidP="00321A48">
      <w:pPr>
        <w:rPr>
          <w:lang w:val="fr-FR"/>
        </w:rPr>
      </w:pPr>
      <w:r w:rsidRPr="00403F88">
        <w:rPr>
          <w:rStyle w:val="HideTWBExt"/>
          <w:lang w:val="fr-FR"/>
        </w:rPr>
        <w:lastRenderedPageBreak/>
        <w:t>&lt;/Amend&gt;</w:t>
      </w:r>
    </w:p>
    <w:p w14:paraId="3F40E888" w14:textId="77777777" w:rsidR="00321A48" w:rsidRPr="00403F88" w:rsidRDefault="00321A48" w:rsidP="00321A48">
      <w:pPr>
        <w:pStyle w:val="AmNumberTabs"/>
        <w:rPr>
          <w:lang w:val="fr-FR"/>
        </w:rPr>
      </w:pPr>
      <w:r w:rsidRPr="00403F88">
        <w:rPr>
          <w:rStyle w:val="HideTWBExt"/>
          <w:b w:val="0"/>
        </w:rPr>
        <w:t>&lt;Amend&gt;</w:t>
      </w:r>
      <w:r w:rsidRPr="000E6712">
        <w:t>Τροπολογία</w:t>
      </w:r>
      <w:r w:rsidRPr="00403F88">
        <w:rPr>
          <w:lang w:val="fr-FR"/>
        </w:rPr>
        <w:tab/>
      </w:r>
      <w:r w:rsidRPr="00403F88">
        <w:rPr>
          <w:lang w:val="fr-FR"/>
        </w:rPr>
        <w:tab/>
      </w:r>
      <w:r w:rsidRPr="00403F88">
        <w:rPr>
          <w:rStyle w:val="HideTWBExt"/>
          <w:b w:val="0"/>
        </w:rPr>
        <w:t>&lt;NumAm&gt;</w:t>
      </w:r>
      <w:r w:rsidRPr="00403F88">
        <w:rPr>
          <w:lang w:val="fr-FR"/>
        </w:rPr>
        <w:t>11</w:t>
      </w:r>
      <w:r w:rsidRPr="00403F88">
        <w:rPr>
          <w:rStyle w:val="HideTWBExt"/>
          <w:b w:val="0"/>
        </w:rPr>
        <w:t>&lt;/NumAm&gt;</w:t>
      </w:r>
    </w:p>
    <w:p w14:paraId="3825918F" w14:textId="77777777" w:rsidR="00321A48" w:rsidRPr="00403F88" w:rsidRDefault="00321A48" w:rsidP="00321A48">
      <w:pPr>
        <w:pStyle w:val="NormalBold"/>
        <w:rPr>
          <w:lang w:val="fr-FR"/>
        </w:rPr>
      </w:pPr>
      <w:r w:rsidRPr="00403F88">
        <w:rPr>
          <w:rStyle w:val="HideTWBExt"/>
          <w:b w:val="0"/>
        </w:rPr>
        <w:t>&lt;RepeatBlock-By&gt;&lt;Members&gt;</w:t>
      </w:r>
      <w:r w:rsidRPr="00403F88">
        <w:rPr>
          <w:lang w:val="fr-FR"/>
        </w:rPr>
        <w:t xml:space="preserve">Pasquale </w:t>
      </w:r>
      <w:proofErr w:type="spellStart"/>
      <w:r w:rsidRPr="00403F88">
        <w:rPr>
          <w:lang w:val="fr-FR"/>
        </w:rPr>
        <w:t>Tridico</w:t>
      </w:r>
      <w:proofErr w:type="spellEnd"/>
      <w:r w:rsidRPr="00403F88">
        <w:rPr>
          <w:rStyle w:val="HideTWBExt"/>
          <w:b w:val="0"/>
        </w:rPr>
        <w:t>&lt;/Members&gt;</w:t>
      </w:r>
    </w:p>
    <w:p w14:paraId="144DE0DC" w14:textId="77777777" w:rsidR="00321A48" w:rsidRPr="00403F88" w:rsidRDefault="00321A48" w:rsidP="00321A48">
      <w:pPr>
        <w:pStyle w:val="NormalBold"/>
        <w:rPr>
          <w:lang w:val="fr-FR"/>
        </w:rPr>
      </w:pPr>
      <w:r w:rsidRPr="00403F88">
        <w:rPr>
          <w:rStyle w:val="HideTWBExt"/>
          <w:b w:val="0"/>
        </w:rPr>
        <w:t>&lt;/RepeatBlock-By&gt;</w:t>
      </w:r>
    </w:p>
    <w:p w14:paraId="0AB81D7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44EDA8F" w14:textId="77777777" w:rsidR="00321A48" w:rsidRPr="000E6712" w:rsidRDefault="00321A48" w:rsidP="00321A48">
      <w:pPr>
        <w:pStyle w:val="NormalBold"/>
      </w:pPr>
      <w:r w:rsidRPr="00403F88">
        <w:rPr>
          <w:rStyle w:val="HideTWBExt"/>
          <w:b w:val="0"/>
        </w:rPr>
        <w:t>&lt;Article&gt;</w:t>
      </w:r>
      <w:r w:rsidRPr="000E6712">
        <w:t>Παράγραφος 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C96A576" w14:textId="77777777" w:rsidTr="000566AE">
        <w:trPr>
          <w:trHeight w:val="240"/>
          <w:jc w:val="center"/>
        </w:trPr>
        <w:tc>
          <w:tcPr>
            <w:tcW w:w="9752" w:type="dxa"/>
            <w:gridSpan w:val="2"/>
            <w:tcBorders>
              <w:top w:val="nil"/>
              <w:left w:val="nil"/>
              <w:bottom w:val="nil"/>
              <w:right w:val="nil"/>
            </w:tcBorders>
          </w:tcPr>
          <w:p w14:paraId="70237D9B" w14:textId="77777777" w:rsidR="00321A48" w:rsidRPr="003700E7" w:rsidRDefault="00321A48" w:rsidP="000566AE"/>
        </w:tc>
      </w:tr>
      <w:tr w:rsidR="00321A48" w:rsidRPr="003700E7" w14:paraId="41DC5452" w14:textId="77777777" w:rsidTr="000566AE">
        <w:trPr>
          <w:trHeight w:val="240"/>
          <w:jc w:val="center"/>
        </w:trPr>
        <w:tc>
          <w:tcPr>
            <w:tcW w:w="4876" w:type="dxa"/>
            <w:tcBorders>
              <w:top w:val="nil"/>
              <w:left w:val="nil"/>
              <w:bottom w:val="nil"/>
              <w:right w:val="nil"/>
            </w:tcBorders>
            <w:hideMark/>
          </w:tcPr>
          <w:p w14:paraId="5A5666F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FB946C2" w14:textId="77777777" w:rsidR="00321A48" w:rsidRPr="003700E7" w:rsidRDefault="00321A48" w:rsidP="000566AE">
            <w:pPr>
              <w:pStyle w:val="AmColumnHeading"/>
            </w:pPr>
            <w:r w:rsidRPr="000E6712">
              <w:t>Τροπολογία</w:t>
            </w:r>
          </w:p>
        </w:tc>
      </w:tr>
      <w:tr w:rsidR="00321A48" w:rsidRPr="000E6712" w14:paraId="7AF436F5" w14:textId="77777777" w:rsidTr="000566AE">
        <w:trPr>
          <w:jc w:val="center"/>
        </w:trPr>
        <w:tc>
          <w:tcPr>
            <w:tcW w:w="4876" w:type="dxa"/>
            <w:tcBorders>
              <w:top w:val="nil"/>
              <w:left w:val="nil"/>
              <w:bottom w:val="nil"/>
              <w:right w:val="nil"/>
            </w:tcBorders>
            <w:hideMark/>
          </w:tcPr>
          <w:p w14:paraId="3C9BB172" w14:textId="77777777" w:rsidR="00321A48" w:rsidRPr="003700E7"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w:t>
            </w:r>
          </w:p>
        </w:tc>
        <w:tc>
          <w:tcPr>
            <w:tcW w:w="4876" w:type="dxa"/>
            <w:tcBorders>
              <w:top w:val="nil"/>
              <w:left w:val="nil"/>
              <w:bottom w:val="nil"/>
              <w:right w:val="nil"/>
            </w:tcBorders>
            <w:hideMark/>
          </w:tcPr>
          <w:p w14:paraId="3BF32C38" w14:textId="77777777" w:rsidR="00321A48" w:rsidRPr="000E6712"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w:t>
            </w:r>
            <w:r w:rsidRPr="000E6712">
              <w:rPr>
                <w:b/>
                <w:i/>
              </w:rPr>
              <w:t xml:space="preserve">, συμπεριλαμβανομένης της έρευνας για την απόκτηση του εμβολίου κατά της νόσου COVID-19 στην Ένωση, η οποία είναι ουσιώδης για το δημόσιο συμφέρον και κινήθηκε το 2022, αλλά, μέχρι σήμερα, δεν έχει αποτελέσει αντικείμενο απόφασης ή </w:t>
            </w:r>
            <w:proofErr w:type="spellStart"/>
            <w:r w:rsidRPr="000E6712">
              <w:rPr>
                <w:b/>
                <w:i/>
              </w:rPr>
              <w:t>επικαιροποίησης</w:t>
            </w:r>
            <w:proofErr w:type="spellEnd"/>
            <w:r w:rsidRPr="000E6712">
              <w:t>·</w:t>
            </w:r>
          </w:p>
        </w:tc>
      </w:tr>
    </w:tbl>
    <w:p w14:paraId="05ED5450"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CC8258D" w14:textId="77777777" w:rsidR="00321A48" w:rsidRPr="000E6712" w:rsidRDefault="00321A48" w:rsidP="00321A48">
      <w:r w:rsidRPr="00403F88">
        <w:rPr>
          <w:rStyle w:val="HideTWBExt"/>
        </w:rPr>
        <w:t>&lt;/Amend&gt;</w:t>
      </w:r>
    </w:p>
    <w:p w14:paraId="019069A2"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12</w:t>
      </w:r>
      <w:r w:rsidRPr="00403F88">
        <w:rPr>
          <w:rStyle w:val="HideTWBExt"/>
          <w:b w:val="0"/>
        </w:rPr>
        <w:t>&lt;/NumAm&gt;</w:t>
      </w:r>
    </w:p>
    <w:p w14:paraId="1C311D02"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23328F33" w14:textId="77777777" w:rsidR="00321A48" w:rsidRPr="000E6712" w:rsidRDefault="00321A48" w:rsidP="00321A48">
      <w:pPr>
        <w:pStyle w:val="NormalBold"/>
      </w:pPr>
      <w:r w:rsidRPr="00403F88">
        <w:rPr>
          <w:rStyle w:val="HideTWBExt"/>
          <w:b w:val="0"/>
        </w:rPr>
        <w:t>&lt;/RepeatBlock-By&gt;</w:t>
      </w:r>
    </w:p>
    <w:p w14:paraId="65AC62B7"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153FE1B" w14:textId="77777777" w:rsidR="00321A48" w:rsidRPr="000E6712" w:rsidRDefault="00321A48" w:rsidP="00321A48">
      <w:pPr>
        <w:pStyle w:val="NormalBold"/>
      </w:pPr>
      <w:r w:rsidRPr="00403F88">
        <w:rPr>
          <w:rStyle w:val="HideTWBExt"/>
          <w:b w:val="0"/>
        </w:rPr>
        <w:t>&lt;Article&gt;</w:t>
      </w:r>
      <w:r w:rsidRPr="000E6712">
        <w:t>Παράγραφος 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ED112BC" w14:textId="77777777" w:rsidTr="000566AE">
        <w:trPr>
          <w:trHeight w:val="240"/>
          <w:jc w:val="center"/>
        </w:trPr>
        <w:tc>
          <w:tcPr>
            <w:tcW w:w="9752" w:type="dxa"/>
            <w:gridSpan w:val="2"/>
            <w:tcBorders>
              <w:top w:val="nil"/>
              <w:left w:val="nil"/>
              <w:bottom w:val="nil"/>
              <w:right w:val="nil"/>
            </w:tcBorders>
          </w:tcPr>
          <w:p w14:paraId="2E481818" w14:textId="77777777" w:rsidR="00321A48" w:rsidRPr="003700E7" w:rsidRDefault="00321A48" w:rsidP="000566AE"/>
        </w:tc>
      </w:tr>
      <w:tr w:rsidR="00321A48" w:rsidRPr="003700E7" w14:paraId="089427EB" w14:textId="77777777" w:rsidTr="000566AE">
        <w:trPr>
          <w:trHeight w:val="240"/>
          <w:jc w:val="center"/>
        </w:trPr>
        <w:tc>
          <w:tcPr>
            <w:tcW w:w="4876" w:type="dxa"/>
            <w:tcBorders>
              <w:top w:val="nil"/>
              <w:left w:val="nil"/>
              <w:bottom w:val="nil"/>
              <w:right w:val="nil"/>
            </w:tcBorders>
            <w:hideMark/>
          </w:tcPr>
          <w:p w14:paraId="55C86ABF"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4B400ED" w14:textId="77777777" w:rsidR="00321A48" w:rsidRPr="003700E7" w:rsidRDefault="00321A48" w:rsidP="000566AE">
            <w:pPr>
              <w:pStyle w:val="AmColumnHeading"/>
            </w:pPr>
            <w:r w:rsidRPr="000E6712">
              <w:t>Τροπολογία</w:t>
            </w:r>
          </w:p>
        </w:tc>
      </w:tr>
      <w:tr w:rsidR="00321A48" w:rsidRPr="000E6712" w14:paraId="4D58AF18" w14:textId="77777777" w:rsidTr="000566AE">
        <w:trPr>
          <w:jc w:val="center"/>
        </w:trPr>
        <w:tc>
          <w:tcPr>
            <w:tcW w:w="4876" w:type="dxa"/>
            <w:tcBorders>
              <w:top w:val="nil"/>
              <w:left w:val="nil"/>
              <w:bottom w:val="nil"/>
              <w:right w:val="nil"/>
            </w:tcBorders>
            <w:hideMark/>
          </w:tcPr>
          <w:p w14:paraId="36CC0F1B" w14:textId="77777777" w:rsidR="00321A48" w:rsidRPr="003700E7"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w:t>
            </w:r>
            <w:r w:rsidRPr="000E6712">
              <w:lastRenderedPageBreak/>
              <w:t xml:space="preserve">Εισαγγελία υποχρεούται να διερευνά </w:t>
            </w:r>
            <w:r w:rsidRPr="000E6712">
              <w:rPr>
                <w:b/>
                <w:i/>
              </w:rPr>
              <w:t>όλα τα θέματα</w:t>
            </w:r>
            <w:r w:rsidRPr="000E6712">
              <w:t xml:space="preserve"> που εμπίπτουν στην αρμοδιότητά της, όταν περιέρχονται σε γνώση της· επισημαίνει, ως εκ τούτου, την ανάγκη </w:t>
            </w:r>
            <w:r w:rsidRPr="000E6712">
              <w:rPr>
                <w:b/>
                <w:i/>
              </w:rPr>
              <w:t>να διατεθούν</w:t>
            </w:r>
            <w:r w:rsidRPr="000E6712">
              <w:t xml:space="preserve"> άμεσα </w:t>
            </w:r>
            <w:r w:rsidRPr="000E6712">
              <w:rPr>
                <w:b/>
                <w:i/>
              </w:rPr>
              <w:t>οι αναγκαίοι πόροι για την εκπλήρωση των καθηκόντων της</w:t>
            </w:r>
            <w:r w:rsidRPr="000E6712">
              <w:t xml:space="preserve"> και </w:t>
            </w:r>
            <w:r w:rsidRPr="000E6712">
              <w:rPr>
                <w:b/>
                <w:i/>
              </w:rPr>
              <w:t>να διασφαλιστεί η πρόοδος και η</w:t>
            </w:r>
            <w:r w:rsidRPr="000E6712">
              <w:t xml:space="preserve"> έγκαιρη ολοκλήρωση των ερευνών·</w:t>
            </w:r>
          </w:p>
        </w:tc>
        <w:tc>
          <w:tcPr>
            <w:tcW w:w="4876" w:type="dxa"/>
            <w:tcBorders>
              <w:top w:val="nil"/>
              <w:left w:val="nil"/>
              <w:bottom w:val="nil"/>
              <w:right w:val="nil"/>
            </w:tcBorders>
            <w:hideMark/>
          </w:tcPr>
          <w:p w14:paraId="4D6C4325" w14:textId="77777777" w:rsidR="00321A48" w:rsidRPr="000E6712" w:rsidRDefault="00321A48" w:rsidP="000566AE">
            <w:pPr>
              <w:pStyle w:val="Normal6a"/>
            </w:pPr>
            <w:r w:rsidRPr="000E6712">
              <w:lastRenderedPageBreak/>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w:t>
            </w:r>
            <w:r w:rsidRPr="000E6712">
              <w:lastRenderedPageBreak/>
              <w:t xml:space="preserve">Εισαγγελία υποχρεούται να διερευνά </w:t>
            </w:r>
            <w:r w:rsidRPr="000E6712">
              <w:rPr>
                <w:b/>
                <w:i/>
              </w:rPr>
              <w:t>όλες τις υποθέσεις</w:t>
            </w:r>
            <w:r w:rsidRPr="000E6712">
              <w:t xml:space="preserve"> που εμπίπτουν στην αρμοδιότητά της, όταν περιέρχονται σε γνώση της</w:t>
            </w:r>
            <w:r w:rsidRPr="000E6712">
              <w:rPr>
                <w:b/>
                <w:i/>
              </w:rPr>
              <w:t>, με μικρό περιθώριο ελιγμού</w:t>
            </w:r>
            <w:r w:rsidRPr="000E6712">
              <w:t>· επισημαίνει, ως εκ τούτου, την ανάγκη</w:t>
            </w:r>
            <w:r w:rsidRPr="000E6712">
              <w:rPr>
                <w:b/>
                <w:i/>
              </w:rPr>
              <w:t xml:space="preserve"> για ένα πλαίσιο πόρων ευθυγραμμισμένο με την αποκλειστική της αρμοδιότητα· καλεί την Επιτροπή να διαθέσει</w:t>
            </w:r>
            <w:r w:rsidRPr="000E6712">
              <w:t xml:space="preserve"> άμεσα </w:t>
            </w:r>
            <w:r w:rsidRPr="000E6712">
              <w:rPr>
                <w:b/>
                <w:i/>
              </w:rPr>
              <w:t>τους αναγκαίους πόρους που θα επιτρέψουν στην Ευρωπαϊκή Εισαγγελία να εκπληρώνει τα καθήκοντά της</w:t>
            </w:r>
            <w:r w:rsidRPr="000E6712">
              <w:t xml:space="preserve"> και </w:t>
            </w:r>
            <w:r w:rsidRPr="000E6712">
              <w:rPr>
                <w:b/>
                <w:i/>
              </w:rPr>
              <w:t>να διασφαλίζει την πρόοδο και την</w:t>
            </w:r>
            <w:r w:rsidRPr="000E6712">
              <w:t xml:space="preserve"> έγκαιρη ολοκλήρωση των ερευνών·</w:t>
            </w:r>
          </w:p>
        </w:tc>
      </w:tr>
    </w:tbl>
    <w:p w14:paraId="5E41FE97"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4D0BCA6" w14:textId="77777777" w:rsidR="00321A48" w:rsidRPr="000E6712" w:rsidRDefault="00321A48" w:rsidP="00321A48">
      <w:r w:rsidRPr="00403F88">
        <w:rPr>
          <w:rStyle w:val="HideTWBExt"/>
        </w:rPr>
        <w:t>&lt;/Amend&gt;</w:t>
      </w:r>
    </w:p>
    <w:p w14:paraId="0ACF43C4"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13</w:t>
      </w:r>
      <w:r w:rsidRPr="00403F88">
        <w:rPr>
          <w:rStyle w:val="HideTWBExt"/>
          <w:b w:val="0"/>
        </w:rPr>
        <w:t>&lt;/NumAm&gt;</w:t>
      </w:r>
    </w:p>
    <w:p w14:paraId="4C677E95"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397005CD" w14:textId="77777777" w:rsidR="00321A48" w:rsidRPr="000E6712" w:rsidRDefault="00321A48" w:rsidP="00321A48">
      <w:pPr>
        <w:pStyle w:val="NormalBold"/>
      </w:pPr>
      <w:r w:rsidRPr="00403F88">
        <w:rPr>
          <w:rStyle w:val="HideTWBExt"/>
          <w:b w:val="0"/>
        </w:rPr>
        <w:t>&lt;/RepeatBlock-By&gt;</w:t>
      </w:r>
    </w:p>
    <w:p w14:paraId="199B63FD"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957A491" w14:textId="77777777" w:rsidR="00321A48" w:rsidRPr="000E6712" w:rsidRDefault="00321A48" w:rsidP="00321A48">
      <w:pPr>
        <w:pStyle w:val="NormalBold"/>
      </w:pPr>
      <w:r w:rsidRPr="00403F88">
        <w:rPr>
          <w:rStyle w:val="HideTWBExt"/>
          <w:b w:val="0"/>
        </w:rPr>
        <w:t>&lt;Article&gt;</w:t>
      </w:r>
      <w:r w:rsidRPr="000E6712">
        <w:t>Παράγραφος 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46B7E22" w14:textId="77777777" w:rsidTr="000566AE">
        <w:trPr>
          <w:trHeight w:val="240"/>
          <w:jc w:val="center"/>
        </w:trPr>
        <w:tc>
          <w:tcPr>
            <w:tcW w:w="9752" w:type="dxa"/>
            <w:gridSpan w:val="2"/>
            <w:tcBorders>
              <w:top w:val="nil"/>
              <w:left w:val="nil"/>
              <w:bottom w:val="nil"/>
              <w:right w:val="nil"/>
            </w:tcBorders>
          </w:tcPr>
          <w:p w14:paraId="32514FB4" w14:textId="77777777" w:rsidR="00321A48" w:rsidRPr="003700E7" w:rsidRDefault="00321A48" w:rsidP="000566AE"/>
        </w:tc>
      </w:tr>
      <w:tr w:rsidR="00321A48" w:rsidRPr="003700E7" w14:paraId="1F99DC99" w14:textId="77777777" w:rsidTr="000566AE">
        <w:trPr>
          <w:trHeight w:val="240"/>
          <w:jc w:val="center"/>
        </w:trPr>
        <w:tc>
          <w:tcPr>
            <w:tcW w:w="4876" w:type="dxa"/>
            <w:tcBorders>
              <w:top w:val="nil"/>
              <w:left w:val="nil"/>
              <w:bottom w:val="nil"/>
              <w:right w:val="nil"/>
            </w:tcBorders>
            <w:hideMark/>
          </w:tcPr>
          <w:p w14:paraId="5AD2E512"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7AAD427" w14:textId="77777777" w:rsidR="00321A48" w:rsidRPr="003700E7" w:rsidRDefault="00321A48" w:rsidP="000566AE">
            <w:pPr>
              <w:pStyle w:val="AmColumnHeading"/>
            </w:pPr>
            <w:r w:rsidRPr="000E6712">
              <w:t>Τροπολογία</w:t>
            </w:r>
          </w:p>
        </w:tc>
      </w:tr>
      <w:tr w:rsidR="00321A48" w:rsidRPr="000E6712" w14:paraId="488AB210" w14:textId="77777777" w:rsidTr="000566AE">
        <w:trPr>
          <w:jc w:val="center"/>
        </w:trPr>
        <w:tc>
          <w:tcPr>
            <w:tcW w:w="4876" w:type="dxa"/>
            <w:tcBorders>
              <w:top w:val="nil"/>
              <w:left w:val="nil"/>
              <w:bottom w:val="nil"/>
              <w:right w:val="nil"/>
            </w:tcBorders>
            <w:hideMark/>
          </w:tcPr>
          <w:p w14:paraId="6CB099CB" w14:textId="77777777" w:rsidR="00321A48" w:rsidRPr="003700E7"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w:t>
            </w:r>
          </w:p>
        </w:tc>
        <w:tc>
          <w:tcPr>
            <w:tcW w:w="4876" w:type="dxa"/>
            <w:tcBorders>
              <w:top w:val="nil"/>
              <w:left w:val="nil"/>
              <w:bottom w:val="nil"/>
              <w:right w:val="nil"/>
            </w:tcBorders>
            <w:hideMark/>
          </w:tcPr>
          <w:p w14:paraId="4E08F423" w14:textId="77777777" w:rsidR="00321A48" w:rsidRPr="000E6712" w:rsidRDefault="00321A48" w:rsidP="000566AE">
            <w:pPr>
              <w:pStyle w:val="Normal6a"/>
            </w:pPr>
            <w:r w:rsidRPr="000E6712">
              <w:t>3.</w:t>
            </w:r>
            <w:r w:rsidRPr="000E6712">
              <w:tab/>
              <w:t xml:space="preserve">τονίζει τον μοναδικό ρόλο της Ευρωπαϊκής Εισαγγελίας όσον αφορά την επιβολή του </w:t>
            </w:r>
            <w:proofErr w:type="spellStart"/>
            <w:r w:rsidRPr="000E6712">
              <w:t>ενωσιακού</w:t>
            </w:r>
            <w:proofErr w:type="spellEnd"/>
            <w:r w:rsidRPr="000E6712">
              <w:t xml:space="preserve"> δικαίου ως εισαγγελική αρχή και επισημαίνει ότι, λόγω της φύσης της, η Ευρωπαϊκή Εισαγγελία υποχρεούται να διερευνά όλα τα θέματα που εμπίπτουν στην αρμοδιότητά της, όταν περιέρχονται σε γνώση της· </w:t>
            </w:r>
            <w:r w:rsidRPr="000E6712">
              <w:rPr>
                <w:b/>
                <w:i/>
              </w:rPr>
              <w:t>τονίζει ότι οι πόροι θα πρέπει να ευθυγραμμιστούν με τις επιχειρησιακές ανάγκες·</w:t>
            </w:r>
            <w:r w:rsidRPr="000E6712">
              <w:t xml:space="preserve"> επισημαίνει, ως εκ τούτου, την ανάγκη να διατεθούν άμεσα οι αναγκαίοι πόροι για την εκπλήρωση των καθηκόντων της και να διασφαλιστεί η πρόοδος και η έγκαιρη ολοκλήρωση των ερευνών·</w:t>
            </w:r>
          </w:p>
        </w:tc>
      </w:tr>
    </w:tbl>
    <w:p w14:paraId="0BDDF75E"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D6785AC" w14:textId="77777777" w:rsidR="00321A48" w:rsidRPr="000E6712" w:rsidRDefault="00321A48" w:rsidP="00321A48">
      <w:r w:rsidRPr="00403F88">
        <w:rPr>
          <w:rStyle w:val="HideTWBExt"/>
        </w:rPr>
        <w:t>&lt;/Amend&gt;</w:t>
      </w:r>
    </w:p>
    <w:p w14:paraId="43F79225"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14</w:t>
      </w:r>
      <w:r w:rsidRPr="00403F88">
        <w:rPr>
          <w:rStyle w:val="HideTWBExt"/>
          <w:b w:val="0"/>
        </w:rPr>
        <w:t>&lt;/NumAm&gt;</w:t>
      </w:r>
    </w:p>
    <w:p w14:paraId="0BAE6F22" w14:textId="77777777" w:rsidR="00321A48" w:rsidRPr="000E6712" w:rsidRDefault="00321A48" w:rsidP="00321A48">
      <w:pPr>
        <w:pStyle w:val="NormalBold"/>
      </w:pPr>
      <w:r w:rsidRPr="00403F88">
        <w:rPr>
          <w:rStyle w:val="HideTWBExt"/>
          <w:b w:val="0"/>
        </w:rPr>
        <w:lastRenderedPageBreak/>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3DEA2F16" w14:textId="77777777" w:rsidR="00321A48" w:rsidRPr="000E6712" w:rsidRDefault="00321A48" w:rsidP="00321A48">
      <w:pPr>
        <w:pStyle w:val="NormalBold"/>
      </w:pPr>
      <w:r w:rsidRPr="00403F88">
        <w:rPr>
          <w:rStyle w:val="HideTWBExt"/>
          <w:b w:val="0"/>
        </w:rPr>
        <w:t>&lt;/RepeatBlock-By&gt;</w:t>
      </w:r>
    </w:p>
    <w:p w14:paraId="5C1D409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69450799" w14:textId="77777777" w:rsidR="00321A48" w:rsidRPr="000E6712" w:rsidRDefault="00321A48" w:rsidP="00321A48">
      <w:pPr>
        <w:pStyle w:val="NormalBold"/>
      </w:pPr>
      <w:r w:rsidRPr="00403F88">
        <w:rPr>
          <w:rStyle w:val="HideTWBExt"/>
          <w:b w:val="0"/>
        </w:rPr>
        <w:t>&lt;Article&gt;</w:t>
      </w:r>
      <w:r w:rsidRPr="000E6712">
        <w:t>Παράγραφος 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1B554DA" w14:textId="77777777" w:rsidTr="000566AE">
        <w:trPr>
          <w:trHeight w:val="240"/>
          <w:jc w:val="center"/>
        </w:trPr>
        <w:tc>
          <w:tcPr>
            <w:tcW w:w="9752" w:type="dxa"/>
            <w:gridSpan w:val="2"/>
            <w:tcBorders>
              <w:top w:val="nil"/>
              <w:left w:val="nil"/>
              <w:bottom w:val="nil"/>
              <w:right w:val="nil"/>
            </w:tcBorders>
          </w:tcPr>
          <w:p w14:paraId="184171BE" w14:textId="77777777" w:rsidR="00321A48" w:rsidRPr="003700E7" w:rsidRDefault="00321A48" w:rsidP="000566AE"/>
        </w:tc>
      </w:tr>
      <w:tr w:rsidR="00321A48" w:rsidRPr="003700E7" w14:paraId="2BF1B51D" w14:textId="77777777" w:rsidTr="000566AE">
        <w:trPr>
          <w:trHeight w:val="240"/>
          <w:jc w:val="center"/>
        </w:trPr>
        <w:tc>
          <w:tcPr>
            <w:tcW w:w="4876" w:type="dxa"/>
            <w:tcBorders>
              <w:top w:val="nil"/>
              <w:left w:val="nil"/>
              <w:bottom w:val="nil"/>
              <w:right w:val="nil"/>
            </w:tcBorders>
            <w:hideMark/>
          </w:tcPr>
          <w:p w14:paraId="4484E5F8"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9772C77" w14:textId="77777777" w:rsidR="00321A48" w:rsidRPr="003700E7" w:rsidRDefault="00321A48" w:rsidP="000566AE">
            <w:pPr>
              <w:pStyle w:val="AmColumnHeading"/>
            </w:pPr>
            <w:r w:rsidRPr="000E6712">
              <w:t>Τροπολογία</w:t>
            </w:r>
          </w:p>
        </w:tc>
      </w:tr>
      <w:tr w:rsidR="00321A48" w:rsidRPr="000E6712" w14:paraId="11539E33" w14:textId="77777777" w:rsidTr="000566AE">
        <w:trPr>
          <w:jc w:val="center"/>
        </w:trPr>
        <w:tc>
          <w:tcPr>
            <w:tcW w:w="4876" w:type="dxa"/>
            <w:tcBorders>
              <w:top w:val="nil"/>
              <w:left w:val="nil"/>
              <w:bottom w:val="nil"/>
              <w:right w:val="nil"/>
            </w:tcBorders>
            <w:hideMark/>
          </w:tcPr>
          <w:p w14:paraId="72BDD1E1" w14:textId="77777777" w:rsidR="00321A48" w:rsidRPr="003700E7" w:rsidRDefault="00321A48" w:rsidP="000566AE">
            <w:pPr>
              <w:pStyle w:val="Normal6a"/>
            </w:pPr>
            <w:r w:rsidRPr="000E6712">
              <w:t>5.</w:t>
            </w:r>
            <w:r w:rsidRPr="000E6712">
              <w:tab/>
              <w:t xml:space="preserve">επισημαίνει ότι ο αρχικός προϋπολογισμός του 2024 (ύψους 71 888 321 EUR) που εγκρίθηκε από την αρμόδια για τον προϋπολογισμό αρχή της Ένωσης ήταν κατά 24 % χαμηλότερος από εκείνον που ζήτησε η Ευρωπαϊκή Εισαγγελία στις προβλέψεις εσόδων και δαπανών της για το 2024, παρότι υψηλότερος κατά 9 % σε σύγκριση με το προηγούμενο έτος· παρατηρεί ότι, το 2024, εγκρίθηκαν δύο διορθωτικοί προϋπολογισμοί και ότι, κατόπιν αιτήματος της Ευρωπαϊκής Εισαγγελίας τον Φεβρουάριο του 2024, ο προϋπολογισμός αυξήθηκε τον Ιούνιο του 2024 κατά 3 600 000 EUR, με χρηματοδοτικούς και ανθρώπινους πόρους για την κάλυψη των αυξημένων δαπανών που σχετίζονται με τη συμμετοχή της Πολωνίας και της Σουηδίας στην Ευρωπαϊκή Εισαγγελία· υπογραμμίζει το γεγονός ότι η αύξηση έπρεπε να καλύψει τους μισθούς των πρόσθετων ΕΕΕ που επρόκειτο να διοριστούν στην Πολωνία και τη Σουηδία και του προσωπικού που επρόκειτο να προσληφθεί, καθώς και τις σχετικές επιχειρησιακές δαπάνες, αλλά ότι μέρος αυτών των πρόσθετων κονδυλίων διατέθηκε στο προσωπικό της κεντρικής υπηρεσίας για την προετοιμασία του έργου αυτονομίας ΤΠ που επιβλήθηκε από τη διακοπή των υπηρεσιών της Επιτροπής στον τομέα ΤΠ· σημειώνει ότι ο δεύτερος διορθωτικός προϋπολογισμός αύξησε το επίπεδο των πιστώσεων κατά 894 047 EUR τον Νοέμβριο του 2024, κατόπιν πρότασης της αρμόδιας για τον προϋπολογισμό αρχής της Ένωσης, με σκοπό την αντιμετώπιση του υψηλού επιπέδου τιμαριθμικής αναπροσαρμογής </w:t>
            </w:r>
            <w:r w:rsidRPr="000E6712">
              <w:lastRenderedPageBreak/>
              <w:t>των μισθών το 2024, και ότι, επειδή η Ευρωπαϊκή Εισαγγελία είχε ήδη διαθέσει μέρος του πρώτου διορθωτικού προϋπολογισμού της για την πρόβλεψη της υψηλότερης από την αναμενόμενη τιμαριθμικής αναπροσαρμογής των μισθών, οι δεύτεροι επιπλέον χορηγούμενοι πόροι ανακατανεμήθηκαν σε δαπάνες που σχετίζονται με την ασφάλεια·</w:t>
            </w:r>
          </w:p>
        </w:tc>
        <w:tc>
          <w:tcPr>
            <w:tcW w:w="4876" w:type="dxa"/>
            <w:tcBorders>
              <w:top w:val="nil"/>
              <w:left w:val="nil"/>
              <w:bottom w:val="nil"/>
              <w:right w:val="nil"/>
            </w:tcBorders>
            <w:hideMark/>
          </w:tcPr>
          <w:p w14:paraId="7729955A" w14:textId="77777777" w:rsidR="00321A48" w:rsidRPr="000E6712" w:rsidRDefault="00321A48" w:rsidP="000566AE">
            <w:pPr>
              <w:pStyle w:val="Normal6a"/>
            </w:pPr>
            <w:r w:rsidRPr="000E6712">
              <w:lastRenderedPageBreak/>
              <w:t>5.</w:t>
            </w:r>
            <w:r w:rsidRPr="000E6712">
              <w:tab/>
              <w:t xml:space="preserve">επισημαίνει ότι ο αρχικός προϋπολογισμός του 2024 (ύψους 71 888 321 EUR) που εγκρίθηκε από την αρμόδια για τον προϋπολογισμό αρχή της Ένωσης ήταν κατά 24 % χαμηλότερος από εκείνον που ζήτησε η Ευρωπαϊκή Εισαγγελία στις προβλέψεις εσόδων και δαπανών της για το 2024, παρότι υψηλότερος κατά 9 % σε σύγκριση με το προηγούμενο έτος· παρατηρεί ότι, το 2024, εγκρίθηκαν δύο διορθωτικοί προϋπολογισμοί και ότι, κατόπιν αιτήματος της Ευρωπαϊκής Εισαγγελίας τον Φεβρουάριο του 2024, ο προϋπολογισμός αυξήθηκε τον Ιούνιο του 2024 κατά 3 600 000 EUR, με χρηματοδοτικούς και ανθρώπινους πόρους για την κάλυψη των αυξημένων δαπανών που σχετίζονται με τη συμμετοχή της Πολωνίας και της Σουηδίας στην Ευρωπαϊκή Εισαγγελία· υπογραμμίζει το γεγονός ότι η αύξηση έπρεπε να καλύψει τους μισθούς των πρόσθετων ΕΕΕ που επρόκειτο να διοριστούν στην Πολωνία και τη Σουηδία και του προσωπικού που επρόκειτο να προσληφθεί, καθώς και τις σχετικές επιχειρησιακές δαπάνες, αλλά ότι μέρος αυτών των πρόσθετων κονδυλίων διατέθηκε στο προσωπικό της κεντρικής υπηρεσίας για την προετοιμασία του έργου αυτονομίας ΤΠ που επιβλήθηκε από τη διακοπή των υπηρεσιών της Επιτροπής στον τομέα ΤΠ· σημειώνει ότι ο δεύτερος διορθωτικός προϋπολογισμός αύξησε το επίπεδο των πιστώσεων κατά 894 047 EUR τον Νοέμβριο του 2024, κατόπιν πρότασης της αρμόδιας για τον προϋπολογισμό αρχής της Ένωσης, με σκοπό την αντιμετώπιση του υψηλού επιπέδου τιμαριθμικής αναπροσαρμογής </w:t>
            </w:r>
            <w:r w:rsidRPr="000E6712">
              <w:lastRenderedPageBreak/>
              <w:t xml:space="preserve">των μισθών το 2024, και ότι, επειδή η Ευρωπαϊκή Εισαγγελία είχε ήδη διαθέσει μέρος του πρώτου διορθωτικού προϋπολογισμού της για την πρόβλεψη της υψηλότερης από την αναμενόμενη τιμαριθμικής αναπροσαρμογής των μισθών, οι δεύτεροι επιπλέον χορηγούμενοι πόροι ανακατανεμήθηκαν σε δαπάνες που σχετίζονται με την ασφάλεια· </w:t>
            </w:r>
            <w:r w:rsidRPr="000E6712">
              <w:rPr>
                <w:b/>
                <w:i/>
              </w:rPr>
              <w:t>θεωρεί ότι αυτή η επαναλαμβανόμενη εξάρτηση από διορθωτικούς προϋπολογισμούς αναδεικνύει την ανάγκη για μια πιο ρεαλιστική προσέγγιση εκ των προτέρων κατάρτισης του προϋπολογισμού και για πιο έγκαιρη και πιο διαρθρωμένη συνεργασία με την Ευρωπαϊκή Εισαγγελία κατά την ετήσια διαδικασία του προϋπολογισμού·</w:t>
            </w:r>
          </w:p>
        </w:tc>
      </w:tr>
    </w:tbl>
    <w:p w14:paraId="4FE8D1C9"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1C4DBE5" w14:textId="77777777" w:rsidR="00321A48" w:rsidRPr="000E6712" w:rsidRDefault="00321A48" w:rsidP="00321A48">
      <w:r w:rsidRPr="00403F88">
        <w:rPr>
          <w:rStyle w:val="HideTWBExt"/>
        </w:rPr>
        <w:t>&lt;/Amend&gt;</w:t>
      </w:r>
    </w:p>
    <w:p w14:paraId="4D4A71A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15</w:t>
      </w:r>
      <w:r w:rsidRPr="00403F88">
        <w:rPr>
          <w:rStyle w:val="HideTWBExt"/>
          <w:b w:val="0"/>
        </w:rPr>
        <w:t>&lt;/NumAm&gt;</w:t>
      </w:r>
    </w:p>
    <w:p w14:paraId="3BF82E33"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3B113C62" w14:textId="77777777" w:rsidR="00321A48" w:rsidRPr="000E6712" w:rsidRDefault="00321A48" w:rsidP="00321A48">
      <w:pPr>
        <w:pStyle w:val="NormalBold"/>
      </w:pPr>
      <w:r w:rsidRPr="00403F88">
        <w:rPr>
          <w:rStyle w:val="HideTWBExt"/>
          <w:b w:val="0"/>
        </w:rPr>
        <w:t>&lt;/RepeatBlock-By&gt;</w:t>
      </w:r>
    </w:p>
    <w:p w14:paraId="1F465DFC"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699052FA" w14:textId="77777777" w:rsidR="00321A48" w:rsidRPr="000E6712" w:rsidRDefault="00321A48" w:rsidP="00321A48">
      <w:pPr>
        <w:pStyle w:val="NormalBold"/>
      </w:pPr>
      <w:r w:rsidRPr="00403F88">
        <w:rPr>
          <w:rStyle w:val="HideTWBExt"/>
          <w:b w:val="0"/>
        </w:rPr>
        <w:t>&lt;Article&gt;</w:t>
      </w:r>
      <w:r w:rsidRPr="000E6712">
        <w:t>Παράγραφος 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156BE5ED" w14:textId="77777777" w:rsidTr="000566AE">
        <w:trPr>
          <w:trHeight w:val="240"/>
          <w:jc w:val="center"/>
        </w:trPr>
        <w:tc>
          <w:tcPr>
            <w:tcW w:w="9752" w:type="dxa"/>
            <w:gridSpan w:val="2"/>
            <w:tcBorders>
              <w:top w:val="nil"/>
              <w:left w:val="nil"/>
              <w:bottom w:val="nil"/>
              <w:right w:val="nil"/>
            </w:tcBorders>
          </w:tcPr>
          <w:p w14:paraId="60CC3721" w14:textId="77777777" w:rsidR="00321A48" w:rsidRPr="003700E7" w:rsidRDefault="00321A48" w:rsidP="000566AE"/>
        </w:tc>
      </w:tr>
      <w:tr w:rsidR="00321A48" w:rsidRPr="003700E7" w14:paraId="1E0FC1E4" w14:textId="77777777" w:rsidTr="000566AE">
        <w:trPr>
          <w:trHeight w:val="240"/>
          <w:jc w:val="center"/>
        </w:trPr>
        <w:tc>
          <w:tcPr>
            <w:tcW w:w="4876" w:type="dxa"/>
            <w:tcBorders>
              <w:top w:val="nil"/>
              <w:left w:val="nil"/>
              <w:bottom w:val="nil"/>
              <w:right w:val="nil"/>
            </w:tcBorders>
            <w:hideMark/>
          </w:tcPr>
          <w:p w14:paraId="67606F04"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98FD5F3" w14:textId="77777777" w:rsidR="00321A48" w:rsidRPr="003700E7" w:rsidRDefault="00321A48" w:rsidP="000566AE">
            <w:pPr>
              <w:pStyle w:val="AmColumnHeading"/>
            </w:pPr>
            <w:r w:rsidRPr="000E6712">
              <w:t>Τροπολογία</w:t>
            </w:r>
          </w:p>
        </w:tc>
      </w:tr>
      <w:tr w:rsidR="00321A48" w:rsidRPr="000E6712" w14:paraId="05F39CF1" w14:textId="77777777" w:rsidTr="000566AE">
        <w:trPr>
          <w:jc w:val="center"/>
        </w:trPr>
        <w:tc>
          <w:tcPr>
            <w:tcW w:w="4876" w:type="dxa"/>
            <w:tcBorders>
              <w:top w:val="nil"/>
              <w:left w:val="nil"/>
              <w:bottom w:val="nil"/>
              <w:right w:val="nil"/>
            </w:tcBorders>
            <w:hideMark/>
          </w:tcPr>
          <w:p w14:paraId="5D8E0FFC" w14:textId="77777777" w:rsidR="00321A48" w:rsidRPr="003700E7" w:rsidRDefault="00321A48" w:rsidP="000566AE">
            <w:pPr>
              <w:pStyle w:val="Normal6a"/>
            </w:pPr>
            <w:r w:rsidRPr="000E6712">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w:t>
            </w:r>
            <w:r w:rsidRPr="000E6712">
              <w:lastRenderedPageBreak/>
              <w:t>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των πόρων που διατίθενται·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w:t>
            </w:r>
          </w:p>
        </w:tc>
        <w:tc>
          <w:tcPr>
            <w:tcW w:w="4876" w:type="dxa"/>
            <w:tcBorders>
              <w:top w:val="nil"/>
              <w:left w:val="nil"/>
              <w:bottom w:val="nil"/>
              <w:right w:val="nil"/>
            </w:tcBorders>
            <w:hideMark/>
          </w:tcPr>
          <w:p w14:paraId="2E080D51" w14:textId="77777777" w:rsidR="00321A48" w:rsidRPr="000E6712" w:rsidRDefault="00321A48" w:rsidP="000566AE">
            <w:pPr>
              <w:pStyle w:val="Normal6a"/>
            </w:pPr>
            <w:r w:rsidRPr="000E6712">
              <w:lastRenderedPageBreak/>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w:t>
            </w:r>
            <w:r w:rsidRPr="000E6712">
              <w:lastRenderedPageBreak/>
              <w:t xml:space="preserve">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των πόρων που διατίθενται·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 </w:t>
            </w:r>
            <w:r w:rsidRPr="000E6712">
              <w:rPr>
                <w:b/>
                <w:i/>
              </w:rPr>
              <w:t xml:space="preserve">θεωρεί ότι αυτή η έλλειψη </w:t>
            </w:r>
            <w:proofErr w:type="spellStart"/>
            <w:r w:rsidRPr="000E6712">
              <w:rPr>
                <w:b/>
                <w:i/>
              </w:rPr>
              <w:t>προβλεψιμότητας</w:t>
            </w:r>
            <w:proofErr w:type="spellEnd"/>
            <w:r w:rsidRPr="000E6712">
              <w:rPr>
                <w:b/>
                <w:i/>
              </w:rPr>
              <w:t xml:space="preserve"> θα μπορούσε να δικαιολογήσει τη θέσπιση ειδικού δημοσιονομικού μηχανισμού έκτακτης ανάγκης, ο οποίος θα επιτρέπει στην Ευρωπαϊκή Εισαγγελία να ανταποκρίνεται αποτελεσματικά σε αιφνίδιες αυξήσεις του φόρτου εργασίας·</w:t>
            </w:r>
          </w:p>
        </w:tc>
      </w:tr>
    </w:tbl>
    <w:p w14:paraId="6DD88C16"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7830D39" w14:textId="77777777" w:rsidR="00321A48" w:rsidRPr="000E6712" w:rsidRDefault="00321A48" w:rsidP="00321A48">
      <w:r w:rsidRPr="00403F88">
        <w:rPr>
          <w:rStyle w:val="HideTWBExt"/>
        </w:rPr>
        <w:t>&lt;/Amend&gt;</w:t>
      </w:r>
    </w:p>
    <w:p w14:paraId="44748652"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16</w:t>
      </w:r>
      <w:r w:rsidRPr="00403F88">
        <w:rPr>
          <w:rStyle w:val="HideTWBExt"/>
          <w:b w:val="0"/>
        </w:rPr>
        <w:t>&lt;/NumAm&gt;</w:t>
      </w:r>
    </w:p>
    <w:p w14:paraId="4551CE2E"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6E5FA51B" w14:textId="77777777" w:rsidR="00321A48" w:rsidRPr="000E6712" w:rsidRDefault="00321A48" w:rsidP="00321A48">
      <w:pPr>
        <w:pStyle w:val="NormalBold"/>
      </w:pPr>
      <w:r w:rsidRPr="00403F88">
        <w:rPr>
          <w:rStyle w:val="HideTWBExt"/>
          <w:b w:val="0"/>
        </w:rPr>
        <w:t>&lt;/RepeatBlock-By&gt;</w:t>
      </w:r>
    </w:p>
    <w:p w14:paraId="664DFA5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888B27E" w14:textId="77777777" w:rsidR="00321A48" w:rsidRPr="000E6712" w:rsidRDefault="00321A48" w:rsidP="00321A48">
      <w:pPr>
        <w:pStyle w:val="NormalBold"/>
      </w:pPr>
      <w:r w:rsidRPr="00403F88">
        <w:rPr>
          <w:rStyle w:val="HideTWBExt"/>
          <w:b w:val="0"/>
        </w:rPr>
        <w:t>&lt;Article&gt;</w:t>
      </w:r>
      <w:r w:rsidRPr="000E6712">
        <w:t>Παράγραφος 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861A73F" w14:textId="77777777" w:rsidTr="000566AE">
        <w:trPr>
          <w:trHeight w:val="240"/>
          <w:jc w:val="center"/>
        </w:trPr>
        <w:tc>
          <w:tcPr>
            <w:tcW w:w="9752" w:type="dxa"/>
            <w:gridSpan w:val="2"/>
            <w:tcBorders>
              <w:top w:val="nil"/>
              <w:left w:val="nil"/>
              <w:bottom w:val="nil"/>
              <w:right w:val="nil"/>
            </w:tcBorders>
          </w:tcPr>
          <w:p w14:paraId="0F34670A" w14:textId="77777777" w:rsidR="00321A48" w:rsidRPr="003700E7" w:rsidRDefault="00321A48" w:rsidP="000566AE"/>
        </w:tc>
      </w:tr>
      <w:tr w:rsidR="00321A48" w:rsidRPr="003700E7" w14:paraId="570D6AE2" w14:textId="77777777" w:rsidTr="000566AE">
        <w:trPr>
          <w:trHeight w:val="240"/>
          <w:jc w:val="center"/>
        </w:trPr>
        <w:tc>
          <w:tcPr>
            <w:tcW w:w="4876" w:type="dxa"/>
            <w:tcBorders>
              <w:top w:val="nil"/>
              <w:left w:val="nil"/>
              <w:bottom w:val="nil"/>
              <w:right w:val="nil"/>
            </w:tcBorders>
            <w:hideMark/>
          </w:tcPr>
          <w:p w14:paraId="055A1A12"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CA6D384" w14:textId="77777777" w:rsidR="00321A48" w:rsidRPr="003700E7" w:rsidRDefault="00321A48" w:rsidP="000566AE">
            <w:pPr>
              <w:pStyle w:val="AmColumnHeading"/>
            </w:pPr>
            <w:r w:rsidRPr="000E6712">
              <w:t>Τροπολογία</w:t>
            </w:r>
          </w:p>
        </w:tc>
      </w:tr>
      <w:tr w:rsidR="00321A48" w:rsidRPr="000E6712" w14:paraId="26CE9F9B" w14:textId="77777777" w:rsidTr="000566AE">
        <w:trPr>
          <w:jc w:val="center"/>
        </w:trPr>
        <w:tc>
          <w:tcPr>
            <w:tcW w:w="4876" w:type="dxa"/>
            <w:tcBorders>
              <w:top w:val="nil"/>
              <w:left w:val="nil"/>
              <w:bottom w:val="nil"/>
              <w:right w:val="nil"/>
            </w:tcBorders>
            <w:hideMark/>
          </w:tcPr>
          <w:p w14:paraId="38CA4ABA" w14:textId="77777777" w:rsidR="00321A48" w:rsidRPr="003700E7" w:rsidRDefault="00321A48" w:rsidP="000566AE">
            <w:pPr>
              <w:pStyle w:val="Normal6a"/>
            </w:pPr>
            <w:r w:rsidRPr="000E6712">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w:t>
            </w:r>
            <w:r w:rsidRPr="000E6712">
              <w:lastRenderedPageBreak/>
              <w:t>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των πόρων που διατίθενται·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w:t>
            </w:r>
          </w:p>
        </w:tc>
        <w:tc>
          <w:tcPr>
            <w:tcW w:w="4876" w:type="dxa"/>
            <w:tcBorders>
              <w:top w:val="nil"/>
              <w:left w:val="nil"/>
              <w:bottom w:val="nil"/>
              <w:right w:val="nil"/>
            </w:tcBorders>
            <w:hideMark/>
          </w:tcPr>
          <w:p w14:paraId="43A18741" w14:textId="77777777" w:rsidR="00321A48" w:rsidRPr="000E6712" w:rsidRDefault="00321A48" w:rsidP="000566AE">
            <w:pPr>
              <w:pStyle w:val="Normal6a"/>
            </w:pPr>
            <w:r w:rsidRPr="000E6712">
              <w:lastRenderedPageBreak/>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w:t>
            </w:r>
            <w:r w:rsidRPr="000E6712">
              <w:lastRenderedPageBreak/>
              <w:t xml:space="preserve">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των πόρων που διατίθενται·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 </w:t>
            </w:r>
            <w:r w:rsidRPr="000E6712">
              <w:rPr>
                <w:b/>
                <w:i/>
              </w:rPr>
              <w:t xml:space="preserve">καλεί την Επιτροπή να υποβάλει λεπτομερή και </w:t>
            </w:r>
            <w:proofErr w:type="spellStart"/>
            <w:r w:rsidRPr="000E6712">
              <w:rPr>
                <w:b/>
                <w:i/>
              </w:rPr>
              <w:t>επικαιροποιημένη</w:t>
            </w:r>
            <w:proofErr w:type="spellEnd"/>
            <w:r w:rsidRPr="000E6712">
              <w:rPr>
                <w:b/>
                <w:i/>
              </w:rPr>
              <w:t xml:space="preserve"> αξιολόγηση του προσωπικού της Ευρωπαϊκής Εισαγγελίας, συνοδευόμενη από αιτιολόγηση για κάθε απόκλιση από τα αιτήματα της Ευρωπαϊκής Εισαγγελίας·</w:t>
            </w:r>
          </w:p>
        </w:tc>
      </w:tr>
    </w:tbl>
    <w:p w14:paraId="5FCDD2BA"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61A061B" w14:textId="77777777" w:rsidR="00321A48" w:rsidRPr="000E6712" w:rsidRDefault="00321A48" w:rsidP="00321A48">
      <w:r w:rsidRPr="00403F88">
        <w:rPr>
          <w:rStyle w:val="HideTWBExt"/>
        </w:rPr>
        <w:t>&lt;/Amend&gt;</w:t>
      </w:r>
    </w:p>
    <w:p w14:paraId="0EE662D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17</w:t>
      </w:r>
      <w:r w:rsidRPr="00403F88">
        <w:rPr>
          <w:rStyle w:val="HideTWBExt"/>
          <w:b w:val="0"/>
        </w:rPr>
        <w:t>&lt;/NumAm&gt;</w:t>
      </w:r>
    </w:p>
    <w:p w14:paraId="376A734D"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09D6165C" w14:textId="77777777" w:rsidR="00321A48" w:rsidRPr="000E6712" w:rsidRDefault="00321A48" w:rsidP="00321A48">
      <w:pPr>
        <w:pStyle w:val="NormalBold"/>
      </w:pPr>
      <w:r w:rsidRPr="00403F88">
        <w:rPr>
          <w:rStyle w:val="HideTWBExt"/>
          <w:b w:val="0"/>
        </w:rPr>
        <w:t>&lt;/RepeatBlock-By&gt;</w:t>
      </w:r>
    </w:p>
    <w:p w14:paraId="7524828A"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4B0CE0A" w14:textId="77777777" w:rsidR="00321A48" w:rsidRPr="000E6712" w:rsidRDefault="00321A48" w:rsidP="00321A48">
      <w:pPr>
        <w:pStyle w:val="NormalBold"/>
      </w:pPr>
      <w:r w:rsidRPr="00403F88">
        <w:rPr>
          <w:rStyle w:val="HideTWBExt"/>
          <w:b w:val="0"/>
        </w:rPr>
        <w:lastRenderedPageBreak/>
        <w:t>&lt;Article&gt;</w:t>
      </w:r>
      <w:r w:rsidRPr="000E6712">
        <w:t>Παράγραφος 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3E146C7" w14:textId="77777777" w:rsidTr="000566AE">
        <w:trPr>
          <w:trHeight w:val="240"/>
          <w:jc w:val="center"/>
        </w:trPr>
        <w:tc>
          <w:tcPr>
            <w:tcW w:w="9752" w:type="dxa"/>
            <w:gridSpan w:val="2"/>
            <w:tcBorders>
              <w:top w:val="nil"/>
              <w:left w:val="nil"/>
              <w:bottom w:val="nil"/>
              <w:right w:val="nil"/>
            </w:tcBorders>
          </w:tcPr>
          <w:p w14:paraId="5DDD0A4E" w14:textId="77777777" w:rsidR="00321A48" w:rsidRPr="003700E7" w:rsidRDefault="00321A48" w:rsidP="000566AE"/>
        </w:tc>
      </w:tr>
      <w:tr w:rsidR="00321A48" w:rsidRPr="003700E7" w14:paraId="6C007875" w14:textId="77777777" w:rsidTr="000566AE">
        <w:trPr>
          <w:trHeight w:val="240"/>
          <w:jc w:val="center"/>
        </w:trPr>
        <w:tc>
          <w:tcPr>
            <w:tcW w:w="4876" w:type="dxa"/>
            <w:tcBorders>
              <w:top w:val="nil"/>
              <w:left w:val="nil"/>
              <w:bottom w:val="nil"/>
              <w:right w:val="nil"/>
            </w:tcBorders>
            <w:hideMark/>
          </w:tcPr>
          <w:p w14:paraId="7464FE1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1754C64" w14:textId="77777777" w:rsidR="00321A48" w:rsidRPr="003700E7" w:rsidRDefault="00321A48" w:rsidP="000566AE">
            <w:pPr>
              <w:pStyle w:val="AmColumnHeading"/>
            </w:pPr>
            <w:r w:rsidRPr="000E6712">
              <w:t>Τροπολογία</w:t>
            </w:r>
          </w:p>
        </w:tc>
      </w:tr>
      <w:tr w:rsidR="00321A48" w:rsidRPr="000E6712" w14:paraId="7DE21F36" w14:textId="77777777" w:rsidTr="000566AE">
        <w:trPr>
          <w:jc w:val="center"/>
        </w:trPr>
        <w:tc>
          <w:tcPr>
            <w:tcW w:w="4876" w:type="dxa"/>
            <w:tcBorders>
              <w:top w:val="nil"/>
              <w:left w:val="nil"/>
              <w:bottom w:val="nil"/>
              <w:right w:val="nil"/>
            </w:tcBorders>
            <w:hideMark/>
          </w:tcPr>
          <w:p w14:paraId="691A226D" w14:textId="77777777" w:rsidR="00321A48" w:rsidRPr="003700E7" w:rsidRDefault="00321A48" w:rsidP="000566AE">
            <w:pPr>
              <w:pStyle w:val="Normal6a"/>
            </w:pPr>
            <w:r w:rsidRPr="000E6712">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w:t>
            </w:r>
            <w:r w:rsidRPr="000E6712">
              <w:rPr>
                <w:b/>
                <w:i/>
              </w:rPr>
              <w:t>των πόρων που διατίθενται</w:t>
            </w:r>
            <w:r w:rsidRPr="000E6712">
              <w:t>·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w:t>
            </w:r>
          </w:p>
        </w:tc>
        <w:tc>
          <w:tcPr>
            <w:tcW w:w="4876" w:type="dxa"/>
            <w:tcBorders>
              <w:top w:val="nil"/>
              <w:left w:val="nil"/>
              <w:bottom w:val="nil"/>
              <w:right w:val="nil"/>
            </w:tcBorders>
            <w:hideMark/>
          </w:tcPr>
          <w:p w14:paraId="2AA7AE9A" w14:textId="77777777" w:rsidR="00321A48" w:rsidRPr="000E6712" w:rsidRDefault="00321A48" w:rsidP="000566AE">
            <w:pPr>
              <w:pStyle w:val="Normal6a"/>
            </w:pPr>
            <w:r w:rsidRPr="000E6712">
              <w:t>7.</w:t>
            </w:r>
            <w:r w:rsidRPr="000E6712">
              <w:tab/>
              <w:t xml:space="preserve">αναγνωρίζει ότι η εκτίμηση τυχόν δημοσιονομικών αναγκών που σχετίζονται με τις δραστηριότητες της Ευρωπαϊκής Εισαγγελίας εξακολουθεί να είναι πολύ δύσκολη λόγω της ιδιαιτερότητας των δραστηριοτήτων της Ευρωπαϊκής Εισαγγελίας, η οποία συνδέεται με το απρόβλεπτο επίπεδο εντοπισμού της απάτης και το ευρύ φάσμα των υποθέσεών της· γνωρίζει ότι η Ευρωπαϊκή Εισαγγελία δεν διαθέτει διακριτική ευχέρεια όσον αφορά την άσκηση διώξεων και, στο μεταξύ, δεν έχει καμία επιρροή στους πόρους και τους διαδικαστικούς περιορισμούς των εθνικών συστημάτων από τα οποία εξαρτάται για τις ερευνητικές δραστηριότητες· παρατηρεί ότι η έλλειψη σταθερής συσχέτισης μεταξύ του αριθμού και του κόστους των ερευνών εμποδίζει επίσης την πρόβλεψη δαπανών, αλλά υπενθυμίζει ότι οι πόροι της Ένωσης που πρέπει να προστατευτούν αυξάνονται και ότι η πολυπλοκότητα του κανονιστικού πλαισίου που διέπει την ανάπτυξή τους καθιστά δυσκολότερες τις έρευνες, όχι μόνο όσον αφορά τον μηχανισμό ανάκαμψης και ανθεκτικότητας (ΜΑΑ) και τον πρωτοφανή τρόπο εφαρμογής του, αλλά και όσον αφορά τον μεγάλο όγκο </w:t>
            </w:r>
            <w:r w:rsidRPr="000E6712">
              <w:rPr>
                <w:b/>
                <w:i/>
              </w:rPr>
              <w:t>των δαπανών</w:t>
            </w:r>
            <w:r w:rsidRPr="000E6712">
              <w:t>· πιστεύει ότι το πλαίσιο αυτό υποδηλώνει την ανάγκη για πρόσθετη κατανομή πόρων με στόχο τη χρηματοδότηση των δραστηριοτήτων της Ευρωπαϊκής Εισαγγελίας και επαναλαμβάνει την ανάγκη να παρασχεθούν στην Ευρωπαϊκή Εισαγγελία επαρκείς πόροι για την ικανοποιητική εκπλήρωση της εντολής της·</w:t>
            </w:r>
          </w:p>
        </w:tc>
      </w:tr>
    </w:tbl>
    <w:p w14:paraId="66D44F94"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9FDCF6E" w14:textId="77777777" w:rsidR="00321A48" w:rsidRPr="000E6712" w:rsidRDefault="00321A48" w:rsidP="00321A48">
      <w:r w:rsidRPr="00403F88">
        <w:rPr>
          <w:rStyle w:val="HideTWBExt"/>
        </w:rPr>
        <w:t>&lt;/Amend&gt;</w:t>
      </w:r>
    </w:p>
    <w:p w14:paraId="51AC3EC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18</w:t>
      </w:r>
      <w:r w:rsidRPr="00403F88">
        <w:rPr>
          <w:rStyle w:val="HideTWBExt"/>
          <w:b w:val="0"/>
        </w:rPr>
        <w:t>&lt;/NumAm&gt;</w:t>
      </w:r>
    </w:p>
    <w:p w14:paraId="57F2596C" w14:textId="77777777" w:rsidR="00321A48" w:rsidRPr="000E6712" w:rsidRDefault="00321A48" w:rsidP="00321A48">
      <w:pPr>
        <w:pStyle w:val="NormalBold"/>
      </w:pPr>
      <w:r w:rsidRPr="00403F88">
        <w:rPr>
          <w:rStyle w:val="HideTWBExt"/>
          <w:b w:val="0"/>
        </w:rPr>
        <w:lastRenderedPageBreak/>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075D765B"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279226AD" w14:textId="77777777" w:rsidR="00321A48" w:rsidRPr="000E6712" w:rsidRDefault="00321A48" w:rsidP="00321A48">
      <w:pPr>
        <w:pStyle w:val="NormalBold"/>
      </w:pPr>
      <w:r w:rsidRPr="00403F88">
        <w:rPr>
          <w:rStyle w:val="HideTWBExt"/>
          <w:b w:val="0"/>
        </w:rPr>
        <w:t>&lt;/RepeatBlock-By&gt;</w:t>
      </w:r>
    </w:p>
    <w:p w14:paraId="2CE2755E"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6BD6BAC" w14:textId="77777777" w:rsidR="00321A48" w:rsidRPr="000E6712" w:rsidRDefault="00321A48" w:rsidP="00321A48">
      <w:pPr>
        <w:pStyle w:val="NormalBold"/>
      </w:pPr>
      <w:r w:rsidRPr="00403F88">
        <w:rPr>
          <w:rStyle w:val="HideTWBExt"/>
          <w:b w:val="0"/>
        </w:rPr>
        <w:t>&lt;Article&gt;</w:t>
      </w:r>
      <w:r w:rsidRPr="000E6712">
        <w:t>Παράγραφος 8</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538AE49" w14:textId="77777777" w:rsidTr="000566AE">
        <w:trPr>
          <w:trHeight w:val="240"/>
          <w:jc w:val="center"/>
        </w:trPr>
        <w:tc>
          <w:tcPr>
            <w:tcW w:w="9752" w:type="dxa"/>
            <w:gridSpan w:val="2"/>
            <w:tcBorders>
              <w:top w:val="nil"/>
              <w:left w:val="nil"/>
              <w:bottom w:val="nil"/>
              <w:right w:val="nil"/>
            </w:tcBorders>
          </w:tcPr>
          <w:p w14:paraId="2BD854C4" w14:textId="77777777" w:rsidR="00321A48" w:rsidRPr="003700E7" w:rsidRDefault="00321A48" w:rsidP="000566AE"/>
        </w:tc>
      </w:tr>
      <w:tr w:rsidR="00321A48" w:rsidRPr="003700E7" w14:paraId="2E50CCDF" w14:textId="77777777" w:rsidTr="000566AE">
        <w:trPr>
          <w:trHeight w:val="240"/>
          <w:jc w:val="center"/>
        </w:trPr>
        <w:tc>
          <w:tcPr>
            <w:tcW w:w="4876" w:type="dxa"/>
            <w:tcBorders>
              <w:top w:val="nil"/>
              <w:left w:val="nil"/>
              <w:bottom w:val="nil"/>
              <w:right w:val="nil"/>
            </w:tcBorders>
            <w:hideMark/>
          </w:tcPr>
          <w:p w14:paraId="0A82DA26"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8F79D0C" w14:textId="77777777" w:rsidR="00321A48" w:rsidRPr="003700E7" w:rsidRDefault="00321A48" w:rsidP="000566AE">
            <w:pPr>
              <w:pStyle w:val="AmColumnHeading"/>
            </w:pPr>
            <w:r w:rsidRPr="000E6712">
              <w:t>Τροπολογία</w:t>
            </w:r>
          </w:p>
        </w:tc>
      </w:tr>
      <w:tr w:rsidR="00321A48" w:rsidRPr="000E6712" w14:paraId="2BB58FF8" w14:textId="77777777" w:rsidTr="000566AE">
        <w:trPr>
          <w:jc w:val="center"/>
        </w:trPr>
        <w:tc>
          <w:tcPr>
            <w:tcW w:w="4876" w:type="dxa"/>
            <w:tcBorders>
              <w:top w:val="nil"/>
              <w:left w:val="nil"/>
              <w:bottom w:val="nil"/>
              <w:right w:val="nil"/>
            </w:tcBorders>
            <w:hideMark/>
          </w:tcPr>
          <w:p w14:paraId="6CD055FC" w14:textId="77777777" w:rsidR="00321A48" w:rsidRPr="003700E7" w:rsidRDefault="00321A48" w:rsidP="000566AE">
            <w:pPr>
              <w:pStyle w:val="Normal6a"/>
            </w:pPr>
            <w:r w:rsidRPr="000E6712">
              <w:t>8.</w:t>
            </w:r>
            <w:r w:rsidRPr="000E6712">
              <w:tab/>
              <w:t>κατανοεί ότι το 2024 ήταν ένα δύσκολο έτος για την Ευρωπαϊκή Εισαγγελία, διότι χρειάστηκε να αντιμετωπίσει την αύξηση του φόρτου εργασίας της στα 22 συμμετέχοντα κράτη μέλη, να διαχειριστεί τη διεύρυνση με την Πολωνία και τη Σουηδία και, ταυτόχρονα, να επιτύχει αυτονομία ΤΠ από την Επιτροπή· σημειώνει ότι, το 2024, η Ευρωπαϊκή Εισαγγελία ζήτησε 45 θέσεις στον πίνακα προσωπικού για αυτονομία ΤΠ και αργότερα 37 θέσεις σε διορθωτικό προϋπολογισμό, αλλά και τα δύο αιτήματα απορρίφθηκαν· παρατηρεί ότι, ειδικότερα, η έλλειψη πρόσθετων πόρων που διατίθενται για την επίτευξη αυτονομίας ΤΠ είχε ως αποτέλεσμα την ανάγκη στροφής προς τα μέλη του προσωπικού του τομέα ΤΠ που προορίζονταν αρχικά για την υποστήριξη των επιχειρήσεων και την προσφυγή σε εσωτερικούς αναδόχους·</w:t>
            </w:r>
          </w:p>
        </w:tc>
        <w:tc>
          <w:tcPr>
            <w:tcW w:w="4876" w:type="dxa"/>
            <w:tcBorders>
              <w:top w:val="nil"/>
              <w:left w:val="nil"/>
              <w:bottom w:val="nil"/>
              <w:right w:val="nil"/>
            </w:tcBorders>
            <w:hideMark/>
          </w:tcPr>
          <w:p w14:paraId="0F7F8F9F" w14:textId="77777777" w:rsidR="00321A48" w:rsidRPr="000E6712" w:rsidRDefault="00321A48" w:rsidP="000566AE">
            <w:pPr>
              <w:pStyle w:val="Normal6a"/>
            </w:pPr>
            <w:r w:rsidRPr="000E6712">
              <w:t>8.</w:t>
            </w:r>
            <w:r w:rsidRPr="000E6712">
              <w:tab/>
              <w:t xml:space="preserve">κατανοεί ότι το 2024 ήταν ένα δύσκολο έτος για την Ευρωπαϊκή Εισαγγελία, διότι χρειάστηκε να αντιμετωπίσει την αύξηση του φόρτου εργασίας της στα 22 συμμετέχοντα κράτη μέλη, να διαχειριστεί τη διεύρυνση με την Πολωνία και τη Σουηδία και, ταυτόχρονα, να επιτύχει αυτονομία ΤΠ από την Επιτροπή· σημειώνει ότι, το 2024, η Ευρωπαϊκή Εισαγγελία ζήτησε 45 θέσεις στον πίνακα προσωπικού για αυτονομία ΤΠ και αργότερα 37 θέσεις σε διορθωτικό προϋπολογισμό, αλλά και τα δύο αιτήματα απορρίφθηκαν· παρατηρεί ότι, ειδικότερα, η έλλειψη πρόσθετων πόρων που διατίθενται για την επίτευξη αυτονομίας ΤΠ είχε ως αποτέλεσμα την ανάγκη στροφής προς τα μέλη του προσωπικού του τομέα ΤΠ που προορίζονταν αρχικά για την υποστήριξη των επιχειρήσεων και την προσφυγή σε εσωτερικούς αναδόχους· </w:t>
            </w:r>
            <w:r w:rsidRPr="000E6712">
              <w:rPr>
                <w:b/>
                <w:i/>
              </w:rPr>
              <w:t xml:space="preserve">τονίζει ότι η συνεχιζόμενη εξάρτηση από εξωτερικούς αναδόχους και η εκτροπή του επιχειρησιακού προσωπικού σε καθήκοντα ΤΠ, που είναι αποτέλεσμα της έλλειψης θέσεων απασχόλησης του πίνακα προσωπικού για την αυτονομία ΤΠ, ενέχει τον κίνδυνο υπονόμευσης της ερευνητικής ικανότητας και της μακροπρόθεσμης θεσμικής ανθεκτικότητας της Ευρωπαϊκής Εισαγγελίας· καλεί την αρμόδια για τον προϋπολογισμό αρχή να παράσχει ειδική, βιώσιμη στελέχωση για την ψηφιακή αυτονομία της Ευρωπαϊκής Εισαγγελίας, προκειμένου να προστατευθούν η αποτελεσματικότητα των ερευνών και η </w:t>
            </w:r>
            <w:proofErr w:type="spellStart"/>
            <w:r w:rsidRPr="000E6712">
              <w:rPr>
                <w:b/>
                <w:i/>
              </w:rPr>
              <w:t>κυβερνοασφάλεια</w:t>
            </w:r>
            <w:proofErr w:type="spellEnd"/>
            <w:r w:rsidRPr="000E6712">
              <w:rPr>
                <w:b/>
                <w:i/>
              </w:rPr>
              <w:t>·</w:t>
            </w:r>
          </w:p>
        </w:tc>
      </w:tr>
    </w:tbl>
    <w:p w14:paraId="6F60E253"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2D7840F" w14:textId="77777777" w:rsidR="00321A48" w:rsidRPr="000E6712" w:rsidRDefault="00321A48" w:rsidP="00321A48">
      <w:r w:rsidRPr="00403F88">
        <w:rPr>
          <w:rStyle w:val="HideTWBExt"/>
        </w:rPr>
        <w:lastRenderedPageBreak/>
        <w:t>&lt;/Amend&gt;</w:t>
      </w:r>
    </w:p>
    <w:p w14:paraId="0065CD22"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19</w:t>
      </w:r>
      <w:r w:rsidRPr="00403F88">
        <w:rPr>
          <w:rStyle w:val="HideTWBExt"/>
          <w:b w:val="0"/>
        </w:rPr>
        <w:t>&lt;/NumAm&gt;</w:t>
      </w:r>
    </w:p>
    <w:p w14:paraId="5C7B4E1E"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0170BAA8" w14:textId="77777777" w:rsidR="00321A48" w:rsidRPr="000E6712" w:rsidRDefault="00321A48" w:rsidP="00321A48">
      <w:pPr>
        <w:pStyle w:val="NormalBold"/>
      </w:pPr>
      <w:r w:rsidRPr="00403F88">
        <w:rPr>
          <w:rStyle w:val="HideTWBExt"/>
          <w:b w:val="0"/>
        </w:rPr>
        <w:t>&lt;/RepeatBlock-By&gt;</w:t>
      </w:r>
    </w:p>
    <w:p w14:paraId="5CB57427"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835F40E" w14:textId="77777777" w:rsidR="00321A48" w:rsidRPr="000E6712" w:rsidRDefault="00321A48" w:rsidP="00321A48">
      <w:pPr>
        <w:pStyle w:val="NormalBold"/>
      </w:pPr>
      <w:r w:rsidRPr="00403F88">
        <w:rPr>
          <w:rStyle w:val="HideTWBExt"/>
          <w:b w:val="0"/>
        </w:rPr>
        <w:t>&lt;Article&gt;</w:t>
      </w:r>
      <w:r w:rsidRPr="000E6712">
        <w:t>Παράγραφος 8</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A9AB8D1" w14:textId="77777777" w:rsidTr="000566AE">
        <w:trPr>
          <w:trHeight w:val="240"/>
          <w:jc w:val="center"/>
        </w:trPr>
        <w:tc>
          <w:tcPr>
            <w:tcW w:w="9752" w:type="dxa"/>
            <w:gridSpan w:val="2"/>
            <w:tcBorders>
              <w:top w:val="nil"/>
              <w:left w:val="nil"/>
              <w:bottom w:val="nil"/>
              <w:right w:val="nil"/>
            </w:tcBorders>
          </w:tcPr>
          <w:p w14:paraId="08E09402" w14:textId="77777777" w:rsidR="00321A48" w:rsidRPr="003700E7" w:rsidRDefault="00321A48" w:rsidP="000566AE"/>
        </w:tc>
      </w:tr>
      <w:tr w:rsidR="00321A48" w:rsidRPr="003700E7" w14:paraId="460811CC" w14:textId="77777777" w:rsidTr="000566AE">
        <w:trPr>
          <w:trHeight w:val="240"/>
          <w:jc w:val="center"/>
        </w:trPr>
        <w:tc>
          <w:tcPr>
            <w:tcW w:w="4876" w:type="dxa"/>
            <w:tcBorders>
              <w:top w:val="nil"/>
              <w:left w:val="nil"/>
              <w:bottom w:val="nil"/>
              <w:right w:val="nil"/>
            </w:tcBorders>
            <w:hideMark/>
          </w:tcPr>
          <w:p w14:paraId="0CB0E43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9301E51" w14:textId="77777777" w:rsidR="00321A48" w:rsidRPr="003700E7" w:rsidRDefault="00321A48" w:rsidP="000566AE">
            <w:pPr>
              <w:pStyle w:val="AmColumnHeading"/>
            </w:pPr>
            <w:r w:rsidRPr="000E6712">
              <w:t>Τροπολογία</w:t>
            </w:r>
          </w:p>
        </w:tc>
      </w:tr>
      <w:tr w:rsidR="00321A48" w:rsidRPr="000E6712" w14:paraId="5F0C59D8" w14:textId="77777777" w:rsidTr="000566AE">
        <w:trPr>
          <w:jc w:val="center"/>
        </w:trPr>
        <w:tc>
          <w:tcPr>
            <w:tcW w:w="4876" w:type="dxa"/>
            <w:tcBorders>
              <w:top w:val="nil"/>
              <w:left w:val="nil"/>
              <w:bottom w:val="nil"/>
              <w:right w:val="nil"/>
            </w:tcBorders>
            <w:hideMark/>
          </w:tcPr>
          <w:p w14:paraId="3E9F8910" w14:textId="77777777" w:rsidR="00321A48" w:rsidRPr="003700E7" w:rsidRDefault="00321A48" w:rsidP="000566AE">
            <w:pPr>
              <w:pStyle w:val="Normal6a"/>
            </w:pPr>
            <w:r w:rsidRPr="000E6712">
              <w:t>8.</w:t>
            </w:r>
            <w:r w:rsidRPr="000E6712">
              <w:tab/>
              <w:t xml:space="preserve">κατανοεί ότι το 2024 ήταν ένα δύσκολο έτος για την Ευρωπαϊκή Εισαγγελία, διότι χρειάστηκε να αντιμετωπίσει την αύξηση του φόρτου εργασίας της στα 22 συμμετέχοντα κράτη μέλη, να διαχειριστεί τη διεύρυνση με την Πολωνία και τη Σουηδία και, ταυτόχρονα, να </w:t>
            </w:r>
            <w:r w:rsidRPr="000E6712">
              <w:rPr>
                <w:b/>
                <w:i/>
              </w:rPr>
              <w:t>επιτύχει</w:t>
            </w:r>
            <w:r w:rsidRPr="000E6712">
              <w:t xml:space="preserve"> αυτονομία ΤΠ από την Επιτροπή· σημειώνει ότι, το 2024, η Ευρωπαϊκή Εισαγγελία ζήτησε 45 θέσεις στον πίνακα προσωπικού για αυτονομία ΤΠ και αργότερα 37 θέσεις σε διορθωτικό προϋπολογισμό, αλλά και τα δύο αιτήματα απορρίφθηκαν· παρατηρεί ότι, ειδικότερα, η έλλειψη πρόσθετων πόρων που διατίθενται για την επίτευξη αυτονομίας ΤΠ είχε ως αποτέλεσμα την ανάγκη στροφής προς τα μέλη του προσωπικού του τομέα ΤΠ που προορίζονταν αρχικά για την υποστήριξη των επιχειρήσεων και την προσφυγή σε εσωτερικούς αναδόχους·</w:t>
            </w:r>
          </w:p>
        </w:tc>
        <w:tc>
          <w:tcPr>
            <w:tcW w:w="4876" w:type="dxa"/>
            <w:tcBorders>
              <w:top w:val="nil"/>
              <w:left w:val="nil"/>
              <w:bottom w:val="nil"/>
              <w:right w:val="nil"/>
            </w:tcBorders>
            <w:hideMark/>
          </w:tcPr>
          <w:p w14:paraId="095A0F5F" w14:textId="77777777" w:rsidR="00321A48" w:rsidRPr="000E6712" w:rsidRDefault="00321A48" w:rsidP="000566AE">
            <w:pPr>
              <w:pStyle w:val="Normal6a"/>
            </w:pPr>
            <w:r w:rsidRPr="000E6712">
              <w:t>8.</w:t>
            </w:r>
            <w:r w:rsidRPr="000E6712">
              <w:tab/>
              <w:t xml:space="preserve">κατανοεί ότι το 2024 ήταν ένα δύσκολο έτος για την Ευρωπαϊκή Εισαγγελία, διότι χρειάστηκε να αντιμετωπίσει την αύξηση του φόρτου εργασίας της στα 22 συμμετέχοντα κράτη μέλη, να διαχειριστεί τη διεύρυνση με την Πολωνία και τη Σουηδία και, ταυτόχρονα, να </w:t>
            </w:r>
            <w:r w:rsidRPr="000E6712">
              <w:rPr>
                <w:b/>
                <w:i/>
              </w:rPr>
              <w:t>προετοιμάσει την</w:t>
            </w:r>
            <w:r w:rsidRPr="000E6712">
              <w:t xml:space="preserve"> αυτονομία ΤΠ από την Επιτροπή· σημειώνει ότι, το 2024, η Ευρωπαϊκή Εισαγγελία ζήτησε 45 θέσεις στον πίνακα προσωπικού για αυτονομία ΤΠ και αργότερα 37 θέσεις σε διορθωτικό προϋπολογισμό, αλλά και τα δύο αιτήματα απορρίφθηκαν· παρατηρεί ότι, ειδικότερα, η έλλειψη πρόσθετων πόρων που διατίθενται για την επίτευξη αυτονομίας ΤΠ είχε ως αποτέλεσμα την ανάγκη στροφής προς τα μέλη του προσωπικού του τομέα ΤΠ που προορίζονταν αρχικά για την υποστήριξη των επιχειρήσεων και την προσφυγή σε εσωτερικούς αναδόχους· </w:t>
            </w:r>
            <w:r w:rsidRPr="000E6712">
              <w:rPr>
                <w:b/>
                <w:i/>
              </w:rPr>
              <w:t xml:space="preserve">θεωρεί ότι η χορήγηση χρηματοδότησης εξακολουθεί να είναι απαραίτητη για τη διασφάλιση της πλήρους αυτονομίας ΤΠ και της ισχυρής </w:t>
            </w:r>
            <w:proofErr w:type="spellStart"/>
            <w:r w:rsidRPr="000E6712">
              <w:rPr>
                <w:b/>
                <w:i/>
              </w:rPr>
              <w:t>κυβερνοασφάλειας</w:t>
            </w:r>
            <w:proofErr w:type="spellEnd"/>
            <w:r w:rsidRPr="000E6712">
              <w:rPr>
                <w:b/>
                <w:i/>
              </w:rPr>
              <w:t xml:space="preserve"> της Ευρωπαϊκής Εισαγγελίας για την πρόληψη λειτουργικών διαταραχών·</w:t>
            </w:r>
          </w:p>
        </w:tc>
      </w:tr>
    </w:tbl>
    <w:p w14:paraId="77DFA55B"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9D797DB" w14:textId="77777777" w:rsidR="00321A48" w:rsidRPr="000E6712" w:rsidRDefault="00321A48" w:rsidP="00321A48">
      <w:r w:rsidRPr="00403F88">
        <w:rPr>
          <w:rStyle w:val="HideTWBExt"/>
        </w:rPr>
        <w:t>&lt;/Amend&gt;</w:t>
      </w:r>
    </w:p>
    <w:p w14:paraId="48C2B685"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20</w:t>
      </w:r>
      <w:r w:rsidRPr="00403F88">
        <w:rPr>
          <w:rStyle w:val="HideTWBExt"/>
          <w:b w:val="0"/>
        </w:rPr>
        <w:t>&lt;/NumAm&gt;</w:t>
      </w:r>
    </w:p>
    <w:p w14:paraId="70E0F045"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006E6CC0" w14:textId="77777777" w:rsidR="00321A48" w:rsidRPr="000E6712" w:rsidRDefault="00321A48" w:rsidP="00321A48">
      <w:pPr>
        <w:pStyle w:val="NormalBold"/>
      </w:pPr>
      <w:r w:rsidRPr="00403F88">
        <w:rPr>
          <w:rStyle w:val="HideTWBExt"/>
          <w:b w:val="0"/>
        </w:rPr>
        <w:t>&lt;/RepeatBlock-By&gt;</w:t>
      </w:r>
    </w:p>
    <w:p w14:paraId="274EA199"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E9A25A1" w14:textId="77777777" w:rsidR="00321A48" w:rsidRPr="000E6712" w:rsidRDefault="00321A48" w:rsidP="00321A48">
      <w:pPr>
        <w:pStyle w:val="NormalBold"/>
      </w:pPr>
      <w:r w:rsidRPr="00403F88">
        <w:rPr>
          <w:rStyle w:val="HideTWBExt"/>
          <w:b w:val="0"/>
        </w:rPr>
        <w:t>&lt;Article&gt;</w:t>
      </w:r>
      <w:r w:rsidRPr="000E6712">
        <w:t>Παράγραφος 12</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0B93CC2" w14:textId="77777777" w:rsidTr="000566AE">
        <w:trPr>
          <w:trHeight w:val="240"/>
          <w:jc w:val="center"/>
        </w:trPr>
        <w:tc>
          <w:tcPr>
            <w:tcW w:w="9752" w:type="dxa"/>
            <w:gridSpan w:val="2"/>
            <w:tcBorders>
              <w:top w:val="nil"/>
              <w:left w:val="nil"/>
              <w:bottom w:val="nil"/>
              <w:right w:val="nil"/>
            </w:tcBorders>
          </w:tcPr>
          <w:p w14:paraId="4AA2558F" w14:textId="77777777" w:rsidR="00321A48" w:rsidRPr="003700E7" w:rsidRDefault="00321A48" w:rsidP="000566AE"/>
        </w:tc>
      </w:tr>
      <w:tr w:rsidR="00321A48" w:rsidRPr="003700E7" w14:paraId="1FF520B7" w14:textId="77777777" w:rsidTr="000566AE">
        <w:trPr>
          <w:trHeight w:val="240"/>
          <w:jc w:val="center"/>
        </w:trPr>
        <w:tc>
          <w:tcPr>
            <w:tcW w:w="4876" w:type="dxa"/>
            <w:tcBorders>
              <w:top w:val="nil"/>
              <w:left w:val="nil"/>
              <w:bottom w:val="nil"/>
              <w:right w:val="nil"/>
            </w:tcBorders>
            <w:hideMark/>
          </w:tcPr>
          <w:p w14:paraId="6D5CAC8D"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7548168" w14:textId="77777777" w:rsidR="00321A48" w:rsidRPr="003700E7" w:rsidRDefault="00321A48" w:rsidP="000566AE">
            <w:pPr>
              <w:pStyle w:val="AmColumnHeading"/>
            </w:pPr>
            <w:r w:rsidRPr="000E6712">
              <w:t>Τροπολογία</w:t>
            </w:r>
          </w:p>
        </w:tc>
      </w:tr>
      <w:tr w:rsidR="00321A48" w:rsidRPr="000E6712" w14:paraId="28315BE3" w14:textId="77777777" w:rsidTr="000566AE">
        <w:trPr>
          <w:jc w:val="center"/>
        </w:trPr>
        <w:tc>
          <w:tcPr>
            <w:tcW w:w="4876" w:type="dxa"/>
            <w:tcBorders>
              <w:top w:val="nil"/>
              <w:left w:val="nil"/>
              <w:bottom w:val="nil"/>
              <w:right w:val="nil"/>
            </w:tcBorders>
            <w:hideMark/>
          </w:tcPr>
          <w:p w14:paraId="19F4CD39" w14:textId="77777777" w:rsidR="00321A48" w:rsidRPr="003700E7" w:rsidRDefault="00321A48" w:rsidP="000566AE">
            <w:pPr>
              <w:pStyle w:val="Normal6a"/>
            </w:pPr>
            <w:r w:rsidRPr="000E6712">
              <w:t>12.</w:t>
            </w:r>
            <w:r w:rsidRPr="000E6712">
              <w:tab/>
              <w:t xml:space="preserve">παρατηρεί ότι το κόστος για τις επιχειρησιακές αποστολές αυξήθηκε ελαφρώς περαιτέρω το 2024, φθάνοντας τα 1 292 000 EUR (σε σύγκριση με 1 175 000 EUR το 2023 και 980 000 EUR το 2022) και απορρόφησε περίπου το 3,7 % των συνολικών επιχειρησιακών πιστώσεων (34,1 εκατομμύρια EUR), αλλά συνολικά συμβάδιζε με το αυξανόμενο επίπεδο έντασης των ερευνών και ήταν σταθερό όσον αφορά την αξία· κατανοεί ότι έχει σημειωθεί μείωση των συνολικών δαπανών </w:t>
            </w:r>
            <w:proofErr w:type="spellStart"/>
            <w:r w:rsidRPr="000E6712">
              <w:t>ταξιδίου</w:t>
            </w:r>
            <w:proofErr w:type="spellEnd"/>
            <w:r w:rsidRPr="000E6712">
              <w:t xml:space="preserve">, ότι προωθείται από την Ευρωπαϊκή Εισαγγελία η χρήση εγκαταστάσεων τηλεδιάσκεψης ως οικονομικά αποδοτική και ασφαλής εναλλακτική λύση αντί των αποστολών του προσωπικού και ότι η συμμετοχή σε διαδικτυακές συνεδριάσεις αποτελεί τη συνήθη πρακτική για τον εσωτερικό συντονισμό και τις ανταλλαγές με τις αρχές των κρατών μελών και τους εταίρους της Ένωσης, αλλά οι αποστολές παραμένουν </w:t>
            </w:r>
            <w:r w:rsidRPr="000E6712">
              <w:rPr>
                <w:b/>
                <w:i/>
              </w:rPr>
              <w:t>σημαντική πρακτική</w:t>
            </w:r>
            <w:r w:rsidRPr="000E6712">
              <w:t xml:space="preserve"> στο επιχειρησιακό πλαίσιο·</w:t>
            </w:r>
          </w:p>
        </w:tc>
        <w:tc>
          <w:tcPr>
            <w:tcW w:w="4876" w:type="dxa"/>
            <w:tcBorders>
              <w:top w:val="nil"/>
              <w:left w:val="nil"/>
              <w:bottom w:val="nil"/>
              <w:right w:val="nil"/>
            </w:tcBorders>
            <w:hideMark/>
          </w:tcPr>
          <w:p w14:paraId="5F71B4C9" w14:textId="77777777" w:rsidR="00321A48" w:rsidRPr="000E6712" w:rsidRDefault="00321A48" w:rsidP="000566AE">
            <w:pPr>
              <w:pStyle w:val="Normal6a"/>
            </w:pPr>
            <w:r w:rsidRPr="000E6712">
              <w:t>12.</w:t>
            </w:r>
            <w:r w:rsidRPr="000E6712">
              <w:tab/>
              <w:t xml:space="preserve">παρατηρεί ότι το κόστος για τις επιχειρησιακές αποστολές αυξήθηκε ελαφρώς περαιτέρω το 2024, φθάνοντας τα 1 292 000 EUR (σε σύγκριση με 1 175 000 EUR το 2023 και 980 000 EUR το 2022) και απορρόφησε περίπου το 3,7 % των συνολικών επιχειρησιακών πιστώσεων (34,1 εκατομμύρια EUR), αλλά συνολικά συμβάδιζε με το αυξανόμενο επίπεδο έντασης των ερευνών και ήταν σταθερό όσον αφορά την αξία· κατανοεί ότι έχει σημειωθεί μείωση των συνολικών δαπανών </w:t>
            </w:r>
            <w:proofErr w:type="spellStart"/>
            <w:r w:rsidRPr="000E6712">
              <w:t>ταξιδίου</w:t>
            </w:r>
            <w:proofErr w:type="spellEnd"/>
            <w:r w:rsidRPr="000E6712">
              <w:t xml:space="preserve">, ότι προωθείται από την Ευρωπαϊκή Εισαγγελία η χρήση εγκαταστάσεων τηλεδιάσκεψης ως οικονομικά αποδοτική και ασφαλής εναλλακτική λύση αντί των αποστολών του προσωπικού και ότι η συμμετοχή σε διαδικτυακές συνεδριάσεις αποτελεί τη συνήθη πρακτική για τον εσωτερικό συντονισμό και τις ανταλλαγές με τις αρχές των κρατών μελών και τους εταίρους της Ένωσης, αλλά οι αποστολές παραμένουν </w:t>
            </w:r>
            <w:r w:rsidRPr="000E6712">
              <w:rPr>
                <w:b/>
                <w:i/>
              </w:rPr>
              <w:t>απαραίτητες</w:t>
            </w:r>
            <w:r w:rsidRPr="000E6712">
              <w:t xml:space="preserve"> στο επιχειρησιακό </w:t>
            </w:r>
            <w:r w:rsidRPr="000E6712">
              <w:rPr>
                <w:b/>
                <w:i/>
              </w:rPr>
              <w:t xml:space="preserve">και δικαστικό </w:t>
            </w:r>
            <w:r w:rsidRPr="000E6712">
              <w:t>πλαίσιο</w:t>
            </w:r>
            <w:r w:rsidRPr="000E6712">
              <w:rPr>
                <w:b/>
                <w:i/>
              </w:rPr>
              <w:t>, ώστε να διασφαλιστεί συνεκτική προσέγγιση σε επίπεδο Ευρωπαϊκής Εισαγγελίας όσον αφορά την κατάρτιση ή την ευαισθητοποίηση των ενδιαφερόμενων φορέων</w:t>
            </w:r>
            <w:r w:rsidRPr="000E6712">
              <w:t>·</w:t>
            </w:r>
          </w:p>
        </w:tc>
      </w:tr>
    </w:tbl>
    <w:p w14:paraId="089ED747"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0B58107" w14:textId="77777777" w:rsidR="00321A48" w:rsidRPr="000E6712" w:rsidRDefault="00321A48" w:rsidP="00321A48">
      <w:r w:rsidRPr="00403F88">
        <w:rPr>
          <w:rStyle w:val="HideTWBExt"/>
        </w:rPr>
        <w:t>&lt;/Amend&gt;</w:t>
      </w:r>
    </w:p>
    <w:p w14:paraId="2FAD6EB4"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21</w:t>
      </w:r>
      <w:r w:rsidRPr="00403F88">
        <w:rPr>
          <w:rStyle w:val="HideTWBExt"/>
          <w:b w:val="0"/>
        </w:rPr>
        <w:t>&lt;/NumAm&gt;</w:t>
      </w:r>
    </w:p>
    <w:p w14:paraId="2B7CCBA1"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6D9CA9F7" w14:textId="77777777" w:rsidR="00321A48" w:rsidRPr="000E6712" w:rsidRDefault="00321A48" w:rsidP="00321A48">
      <w:pPr>
        <w:pStyle w:val="NormalBold"/>
      </w:pPr>
      <w:r w:rsidRPr="00403F88">
        <w:rPr>
          <w:rStyle w:val="HideTWBExt"/>
          <w:b w:val="0"/>
        </w:rPr>
        <w:t>&lt;/RepeatBlock-By&gt;</w:t>
      </w:r>
    </w:p>
    <w:p w14:paraId="2E3157B3"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5FE4851" w14:textId="77777777" w:rsidR="00321A48" w:rsidRPr="000E6712" w:rsidRDefault="00321A48" w:rsidP="00321A48">
      <w:pPr>
        <w:pStyle w:val="NormalBold"/>
      </w:pPr>
      <w:r w:rsidRPr="00403F88">
        <w:rPr>
          <w:rStyle w:val="HideTWBExt"/>
          <w:b w:val="0"/>
        </w:rPr>
        <w:t>&lt;Article&gt;</w:t>
      </w:r>
      <w:r w:rsidRPr="000E6712">
        <w:t>Παράγραφος 14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FD25B85" w14:textId="77777777" w:rsidTr="000566AE">
        <w:trPr>
          <w:trHeight w:val="240"/>
          <w:jc w:val="center"/>
        </w:trPr>
        <w:tc>
          <w:tcPr>
            <w:tcW w:w="9752" w:type="dxa"/>
            <w:gridSpan w:val="2"/>
            <w:tcBorders>
              <w:top w:val="nil"/>
              <w:left w:val="nil"/>
              <w:bottom w:val="nil"/>
              <w:right w:val="nil"/>
            </w:tcBorders>
          </w:tcPr>
          <w:p w14:paraId="7729208B" w14:textId="77777777" w:rsidR="00321A48" w:rsidRPr="003700E7" w:rsidRDefault="00321A48" w:rsidP="000566AE"/>
        </w:tc>
      </w:tr>
      <w:tr w:rsidR="00321A48" w:rsidRPr="003700E7" w14:paraId="6E1E60BA" w14:textId="77777777" w:rsidTr="000566AE">
        <w:trPr>
          <w:trHeight w:val="240"/>
          <w:jc w:val="center"/>
        </w:trPr>
        <w:tc>
          <w:tcPr>
            <w:tcW w:w="4876" w:type="dxa"/>
            <w:tcBorders>
              <w:top w:val="nil"/>
              <w:left w:val="nil"/>
              <w:bottom w:val="nil"/>
              <w:right w:val="nil"/>
            </w:tcBorders>
            <w:hideMark/>
          </w:tcPr>
          <w:p w14:paraId="440DF43A"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65F3919" w14:textId="77777777" w:rsidR="00321A48" w:rsidRPr="003700E7" w:rsidRDefault="00321A48" w:rsidP="000566AE">
            <w:pPr>
              <w:pStyle w:val="AmColumnHeading"/>
            </w:pPr>
            <w:r w:rsidRPr="000E6712">
              <w:t>Τροπολογία</w:t>
            </w:r>
          </w:p>
        </w:tc>
      </w:tr>
      <w:tr w:rsidR="00321A48" w:rsidRPr="000E6712" w14:paraId="2EFEA3FA" w14:textId="77777777" w:rsidTr="000566AE">
        <w:trPr>
          <w:jc w:val="center"/>
        </w:trPr>
        <w:tc>
          <w:tcPr>
            <w:tcW w:w="4876" w:type="dxa"/>
            <w:tcBorders>
              <w:top w:val="nil"/>
              <w:left w:val="nil"/>
              <w:bottom w:val="nil"/>
              <w:right w:val="nil"/>
            </w:tcBorders>
          </w:tcPr>
          <w:p w14:paraId="1E71A7F3" w14:textId="77777777" w:rsidR="00321A48" w:rsidRPr="003700E7" w:rsidRDefault="00321A48" w:rsidP="000566AE">
            <w:pPr>
              <w:pStyle w:val="Normal6a"/>
            </w:pPr>
          </w:p>
        </w:tc>
        <w:tc>
          <w:tcPr>
            <w:tcW w:w="4876" w:type="dxa"/>
            <w:tcBorders>
              <w:top w:val="nil"/>
              <w:left w:val="nil"/>
              <w:bottom w:val="nil"/>
              <w:right w:val="nil"/>
            </w:tcBorders>
            <w:hideMark/>
          </w:tcPr>
          <w:p w14:paraId="0944C9CE" w14:textId="77777777" w:rsidR="00321A48" w:rsidRPr="000E6712" w:rsidRDefault="00321A48" w:rsidP="000566AE">
            <w:pPr>
              <w:pStyle w:val="Normal6a"/>
            </w:pPr>
            <w:r w:rsidRPr="000E6712">
              <w:rPr>
                <w:b/>
                <w:i/>
              </w:rPr>
              <w:t>14α.</w:t>
            </w:r>
            <w:r w:rsidRPr="000E6712">
              <w:tab/>
            </w:r>
            <w:r w:rsidRPr="000E6712">
              <w:rPr>
                <w:b/>
                <w:i/>
              </w:rPr>
              <w:t xml:space="preserve">τονίζει τη σημασία της σύναψης δημόσιων συμβάσεων ως εργαλείου για </w:t>
            </w:r>
            <w:r w:rsidRPr="000E6712">
              <w:rPr>
                <w:b/>
                <w:i/>
              </w:rPr>
              <w:lastRenderedPageBreak/>
              <w:t>την προώθηση των στόχων πολιτικής, συμπεριλαμβανομένων των κοινωνικών και περιβαλλοντικών στόχων· καλεί την Ευρωπαϊκή Εισαγγελία να ενισχύσει τη συμπερίληψη στρατηγικών κριτηρίων για την κοινωνική ευθύνη και την περιβαλλοντική βιωσιμότητα στις διαδικασίες σύναψης δημόσιων συμβάσεων·</w:t>
            </w:r>
          </w:p>
        </w:tc>
      </w:tr>
    </w:tbl>
    <w:p w14:paraId="79E573E0"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29B5235" w14:textId="77777777" w:rsidR="00321A48" w:rsidRPr="000E6712" w:rsidRDefault="00321A48" w:rsidP="00321A48">
      <w:r w:rsidRPr="00403F88">
        <w:rPr>
          <w:rStyle w:val="HideTWBExt"/>
        </w:rPr>
        <w:t>&lt;/Amend&gt;</w:t>
      </w:r>
    </w:p>
    <w:p w14:paraId="6C05740E"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22</w:t>
      </w:r>
      <w:r w:rsidRPr="00403F88">
        <w:rPr>
          <w:rStyle w:val="HideTWBExt"/>
          <w:b w:val="0"/>
        </w:rPr>
        <w:t>&lt;/NumAm&gt;</w:t>
      </w:r>
    </w:p>
    <w:p w14:paraId="28423C17"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100813B4"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20E88F99" w14:textId="77777777" w:rsidR="00321A48" w:rsidRPr="000E6712" w:rsidRDefault="00321A48" w:rsidP="00321A48">
      <w:pPr>
        <w:pStyle w:val="NormalBold"/>
      </w:pPr>
      <w:r w:rsidRPr="00403F88">
        <w:rPr>
          <w:rStyle w:val="HideTWBExt"/>
          <w:b w:val="0"/>
        </w:rPr>
        <w:t>&lt;/RepeatBlock-By&gt;</w:t>
      </w:r>
    </w:p>
    <w:p w14:paraId="14D9A4B2"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C8FF868" w14:textId="77777777" w:rsidR="00321A48" w:rsidRPr="000E6712" w:rsidRDefault="00321A48" w:rsidP="00321A48">
      <w:pPr>
        <w:pStyle w:val="NormalBold"/>
      </w:pPr>
      <w:r w:rsidRPr="00403F88">
        <w:rPr>
          <w:rStyle w:val="HideTWBExt"/>
          <w:b w:val="0"/>
        </w:rPr>
        <w:t>&lt;Article&gt;</w:t>
      </w:r>
      <w:r w:rsidRPr="000E6712">
        <w:t>Παράγραφος 17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2A364FB" w14:textId="77777777" w:rsidTr="000566AE">
        <w:trPr>
          <w:trHeight w:val="240"/>
          <w:jc w:val="center"/>
        </w:trPr>
        <w:tc>
          <w:tcPr>
            <w:tcW w:w="9752" w:type="dxa"/>
            <w:gridSpan w:val="2"/>
            <w:tcBorders>
              <w:top w:val="nil"/>
              <w:left w:val="nil"/>
              <w:bottom w:val="nil"/>
              <w:right w:val="nil"/>
            </w:tcBorders>
          </w:tcPr>
          <w:p w14:paraId="3A39B361" w14:textId="77777777" w:rsidR="00321A48" w:rsidRPr="003700E7" w:rsidRDefault="00321A48" w:rsidP="000566AE"/>
        </w:tc>
      </w:tr>
      <w:tr w:rsidR="00321A48" w:rsidRPr="003700E7" w14:paraId="1C74A035" w14:textId="77777777" w:rsidTr="000566AE">
        <w:trPr>
          <w:trHeight w:val="240"/>
          <w:jc w:val="center"/>
        </w:trPr>
        <w:tc>
          <w:tcPr>
            <w:tcW w:w="4876" w:type="dxa"/>
            <w:tcBorders>
              <w:top w:val="nil"/>
              <w:left w:val="nil"/>
              <w:bottom w:val="nil"/>
              <w:right w:val="nil"/>
            </w:tcBorders>
            <w:hideMark/>
          </w:tcPr>
          <w:p w14:paraId="6165DBB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BAB7A04" w14:textId="77777777" w:rsidR="00321A48" w:rsidRPr="003700E7" w:rsidRDefault="00321A48" w:rsidP="000566AE">
            <w:pPr>
              <w:pStyle w:val="AmColumnHeading"/>
            </w:pPr>
            <w:r w:rsidRPr="000E6712">
              <w:t>Τροπολογία</w:t>
            </w:r>
          </w:p>
        </w:tc>
      </w:tr>
      <w:tr w:rsidR="00321A48" w:rsidRPr="000E6712" w14:paraId="5ED999B2" w14:textId="77777777" w:rsidTr="000566AE">
        <w:trPr>
          <w:jc w:val="center"/>
        </w:trPr>
        <w:tc>
          <w:tcPr>
            <w:tcW w:w="4876" w:type="dxa"/>
            <w:tcBorders>
              <w:top w:val="nil"/>
              <w:left w:val="nil"/>
              <w:bottom w:val="nil"/>
              <w:right w:val="nil"/>
            </w:tcBorders>
          </w:tcPr>
          <w:p w14:paraId="4132BFEF" w14:textId="77777777" w:rsidR="00321A48" w:rsidRPr="003700E7" w:rsidRDefault="00321A48" w:rsidP="000566AE">
            <w:pPr>
              <w:pStyle w:val="Normal6a"/>
            </w:pPr>
          </w:p>
        </w:tc>
        <w:tc>
          <w:tcPr>
            <w:tcW w:w="4876" w:type="dxa"/>
            <w:tcBorders>
              <w:top w:val="nil"/>
              <w:left w:val="nil"/>
              <w:bottom w:val="nil"/>
              <w:right w:val="nil"/>
            </w:tcBorders>
            <w:hideMark/>
          </w:tcPr>
          <w:p w14:paraId="52FA13E2" w14:textId="77777777" w:rsidR="00321A48" w:rsidRPr="000E6712" w:rsidRDefault="00321A48" w:rsidP="000566AE">
            <w:pPr>
              <w:pStyle w:val="Normal6a"/>
            </w:pPr>
            <w:r w:rsidRPr="000E6712">
              <w:rPr>
                <w:b/>
                <w:i/>
              </w:rPr>
              <w:t>17α.</w:t>
            </w:r>
            <w:r w:rsidRPr="000E6712">
              <w:tab/>
            </w:r>
            <w:r w:rsidRPr="000E6712">
              <w:rPr>
                <w:b/>
                <w:i/>
              </w:rPr>
              <w:t xml:space="preserve">επαναλαμβάνει ότι οι δημοσιονομικοί και ανθρώπινοι πόροι που διατίθενται στην Ευρωπαϊκή Εισαγγελία παραμένουν διαρθρωτικά ανεπαρκείς λόγω του ταχέως αυξανόμενου φόρτου εργασίας της, ιδίως όσον αφορά τη διασυνοριακή απάτη στον τομέα του ΦΠΑ και τις υποθέσεις που σχετίζονται με τον μηχανισμό ανάκαμψης και ανθεκτικότητας· εκφράζει τη λύπη του για το γεγονός ότι η Επιτροπή ούτε έχει προβεί στην αξιολόγηση του προσωπικού που ανακοινώθηκε στη διορθωτική επιστολή 1/2022 ούτε έχει συμμετάσχει σε ουσιαστικό διάλογο με την Ευρωπαϊκή Εισαγγελία σχετικά με τις πραγματικές ανάγκες της σε πόρους· καλεί την Επιτροπή να διορθώσει επειγόντως την κατάσταση αυτή και να διασφαλίσει ότι οι μελλοντικές προτάσεις προϋπολογισμού θα βασίζονται σε </w:t>
            </w:r>
            <w:proofErr w:type="spellStart"/>
            <w:r w:rsidRPr="000E6712">
              <w:rPr>
                <w:b/>
                <w:i/>
              </w:rPr>
              <w:t>επικαιροποιημένους</w:t>
            </w:r>
            <w:proofErr w:type="spellEnd"/>
            <w:r w:rsidRPr="000E6712">
              <w:rPr>
                <w:b/>
                <w:i/>
              </w:rPr>
              <w:t xml:space="preserve"> δείκτες φόρτου εργασίας και όχι σε παρωχημένες παραδοχές·</w:t>
            </w:r>
          </w:p>
        </w:tc>
      </w:tr>
    </w:tbl>
    <w:p w14:paraId="5CEA1E46"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C9850C1" w14:textId="77777777" w:rsidR="00321A48" w:rsidRPr="000E6712" w:rsidRDefault="00321A48" w:rsidP="00321A48">
      <w:r w:rsidRPr="00403F88">
        <w:rPr>
          <w:rStyle w:val="HideTWBExt"/>
        </w:rPr>
        <w:t>&lt;/Amend&gt;</w:t>
      </w:r>
    </w:p>
    <w:p w14:paraId="622117EE"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23</w:t>
      </w:r>
      <w:r w:rsidRPr="00403F88">
        <w:rPr>
          <w:rStyle w:val="HideTWBExt"/>
          <w:b w:val="0"/>
        </w:rPr>
        <w:t>&lt;/NumAm&gt;</w:t>
      </w:r>
    </w:p>
    <w:p w14:paraId="2A9FF495"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5576D0EB"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4A39AA93" w14:textId="77777777" w:rsidR="00321A48" w:rsidRPr="000E6712" w:rsidRDefault="00321A48" w:rsidP="00321A48">
      <w:pPr>
        <w:pStyle w:val="NormalBold"/>
      </w:pPr>
      <w:r w:rsidRPr="00403F88">
        <w:rPr>
          <w:rStyle w:val="HideTWBExt"/>
          <w:b w:val="0"/>
        </w:rPr>
        <w:t>&lt;/RepeatBlock-By&gt;</w:t>
      </w:r>
    </w:p>
    <w:p w14:paraId="2151B62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6C4B29B" w14:textId="77777777" w:rsidR="00321A48" w:rsidRPr="000E6712" w:rsidRDefault="00321A48" w:rsidP="00321A48">
      <w:pPr>
        <w:pStyle w:val="NormalBold"/>
      </w:pPr>
      <w:r w:rsidRPr="00403F88">
        <w:rPr>
          <w:rStyle w:val="HideTWBExt"/>
          <w:b w:val="0"/>
        </w:rPr>
        <w:t>&lt;Article&gt;</w:t>
      </w:r>
      <w:r w:rsidRPr="000E6712">
        <w:t>Παράγραφος 17 β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786CEE8" w14:textId="77777777" w:rsidTr="000566AE">
        <w:trPr>
          <w:trHeight w:val="240"/>
          <w:jc w:val="center"/>
        </w:trPr>
        <w:tc>
          <w:tcPr>
            <w:tcW w:w="9752" w:type="dxa"/>
            <w:gridSpan w:val="2"/>
            <w:tcBorders>
              <w:top w:val="nil"/>
              <w:left w:val="nil"/>
              <w:bottom w:val="nil"/>
              <w:right w:val="nil"/>
            </w:tcBorders>
          </w:tcPr>
          <w:p w14:paraId="5304BB00" w14:textId="77777777" w:rsidR="00321A48" w:rsidRPr="003700E7" w:rsidRDefault="00321A48" w:rsidP="000566AE"/>
        </w:tc>
      </w:tr>
      <w:tr w:rsidR="00321A48" w:rsidRPr="003700E7" w14:paraId="21146019" w14:textId="77777777" w:rsidTr="000566AE">
        <w:trPr>
          <w:trHeight w:val="240"/>
          <w:jc w:val="center"/>
        </w:trPr>
        <w:tc>
          <w:tcPr>
            <w:tcW w:w="4876" w:type="dxa"/>
            <w:tcBorders>
              <w:top w:val="nil"/>
              <w:left w:val="nil"/>
              <w:bottom w:val="nil"/>
              <w:right w:val="nil"/>
            </w:tcBorders>
            <w:hideMark/>
          </w:tcPr>
          <w:p w14:paraId="09BC874E"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09F79E7" w14:textId="77777777" w:rsidR="00321A48" w:rsidRPr="003700E7" w:rsidRDefault="00321A48" w:rsidP="000566AE">
            <w:pPr>
              <w:pStyle w:val="AmColumnHeading"/>
            </w:pPr>
            <w:r w:rsidRPr="000E6712">
              <w:t>Τροπολογία</w:t>
            </w:r>
          </w:p>
        </w:tc>
      </w:tr>
      <w:tr w:rsidR="00321A48" w:rsidRPr="000E6712" w14:paraId="7F0FF91E" w14:textId="77777777" w:rsidTr="000566AE">
        <w:trPr>
          <w:jc w:val="center"/>
        </w:trPr>
        <w:tc>
          <w:tcPr>
            <w:tcW w:w="4876" w:type="dxa"/>
            <w:tcBorders>
              <w:top w:val="nil"/>
              <w:left w:val="nil"/>
              <w:bottom w:val="nil"/>
              <w:right w:val="nil"/>
            </w:tcBorders>
          </w:tcPr>
          <w:p w14:paraId="25B75602" w14:textId="77777777" w:rsidR="00321A48" w:rsidRPr="003700E7" w:rsidRDefault="00321A48" w:rsidP="000566AE">
            <w:pPr>
              <w:pStyle w:val="Normal6a"/>
            </w:pPr>
          </w:p>
        </w:tc>
        <w:tc>
          <w:tcPr>
            <w:tcW w:w="4876" w:type="dxa"/>
            <w:tcBorders>
              <w:top w:val="nil"/>
              <w:left w:val="nil"/>
              <w:bottom w:val="nil"/>
              <w:right w:val="nil"/>
            </w:tcBorders>
            <w:hideMark/>
          </w:tcPr>
          <w:p w14:paraId="056B43AD" w14:textId="77777777" w:rsidR="00321A48" w:rsidRPr="000E6712" w:rsidRDefault="00321A48" w:rsidP="000566AE">
            <w:pPr>
              <w:pStyle w:val="Normal6a"/>
            </w:pPr>
            <w:r w:rsidRPr="000E6712">
              <w:rPr>
                <w:b/>
                <w:i/>
              </w:rPr>
              <w:t>17β.</w:t>
            </w:r>
            <w:r w:rsidRPr="000E6712">
              <w:tab/>
            </w:r>
            <w:r w:rsidRPr="000E6712">
              <w:rPr>
                <w:b/>
                <w:i/>
              </w:rPr>
              <w:t xml:space="preserve">εκφράζει τη λύπη του για το γεγονός ότι η Επιτροπή δεν έχει προβεί στην αξιολόγηση του προσωπικού που ανακοινώθηκε στη διορθωτική επιστολή 1/2022 και δεν έχει συμμετάσχει σε ουσιαστικό διάλογο με την Ευρωπαϊκή Εισαγγελία σχετικά με τις </w:t>
            </w:r>
            <w:proofErr w:type="spellStart"/>
            <w:r w:rsidRPr="000E6712">
              <w:rPr>
                <w:b/>
                <w:i/>
              </w:rPr>
              <w:t>επικαιροποιημένες</w:t>
            </w:r>
            <w:proofErr w:type="spellEnd"/>
            <w:r w:rsidRPr="000E6712">
              <w:rPr>
                <w:b/>
                <w:i/>
              </w:rPr>
              <w:t xml:space="preserve"> ανάγκες· τονίζει ότι η αναθεώρηση του παρωχημένου νομοθετικού δημοσιονομικού δελτίου του 2017 είναι αναγκαία ώστε να αντικατοπτρίζονται οι δείκτες πραγματικού φόρτου εργασίας και δεν μπορεί να εξαρτάται από την μεταβολή της εντολής, δεδομένης της επέκτασης των οικονομικών συμφερόντων της Ένωσης που διακυβεύονται· καλεί την Επιτροπή να υποβάλει, χωρίς καθυστέρηση, </w:t>
            </w:r>
            <w:proofErr w:type="spellStart"/>
            <w:r w:rsidRPr="000E6712">
              <w:rPr>
                <w:b/>
                <w:i/>
              </w:rPr>
              <w:t>επικαιροποιημένη</w:t>
            </w:r>
            <w:proofErr w:type="spellEnd"/>
            <w:r w:rsidRPr="000E6712">
              <w:rPr>
                <w:b/>
                <w:i/>
              </w:rPr>
              <w:t xml:space="preserve"> αξιολόγηση του προσωπικού και της χρηματοδότησης, η οποία θα εκπονηθεί σε στενή διαβούλευση με την Ευρωπαϊκή Εισαγγελία και θα βασίζεται σε μετρήσιμους δείκτες φόρτου εργασίας και στην πολυπλοκότητα των υποθέσεων·</w:t>
            </w:r>
          </w:p>
        </w:tc>
      </w:tr>
    </w:tbl>
    <w:p w14:paraId="22D4F9B9"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F7CF191" w14:textId="77777777" w:rsidR="00321A48" w:rsidRPr="000E6712" w:rsidRDefault="00321A48" w:rsidP="00321A48">
      <w:r w:rsidRPr="00403F88">
        <w:rPr>
          <w:rStyle w:val="HideTWBExt"/>
        </w:rPr>
        <w:t>&lt;/Amend&gt;</w:t>
      </w:r>
    </w:p>
    <w:p w14:paraId="0C2479C7"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24</w:t>
      </w:r>
      <w:r w:rsidRPr="00403F88">
        <w:rPr>
          <w:rStyle w:val="HideTWBExt"/>
          <w:b w:val="0"/>
        </w:rPr>
        <w:t>&lt;/NumAm&gt;</w:t>
      </w:r>
    </w:p>
    <w:p w14:paraId="6E608D59"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091B892B" w14:textId="77777777" w:rsidR="00321A48" w:rsidRPr="000E6712" w:rsidRDefault="00321A48" w:rsidP="00321A48">
      <w:pPr>
        <w:pStyle w:val="NormalBold"/>
      </w:pPr>
      <w:r w:rsidRPr="00403F88">
        <w:rPr>
          <w:rStyle w:val="HideTWBExt"/>
          <w:b w:val="0"/>
        </w:rPr>
        <w:t>&lt;/RepeatBlock-By&gt;</w:t>
      </w:r>
    </w:p>
    <w:p w14:paraId="0069F797"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C4BFB79" w14:textId="77777777" w:rsidR="00321A48" w:rsidRPr="000E6712" w:rsidRDefault="00321A48" w:rsidP="00321A48">
      <w:pPr>
        <w:pStyle w:val="NormalBold"/>
      </w:pPr>
      <w:r w:rsidRPr="00403F88">
        <w:rPr>
          <w:rStyle w:val="HideTWBExt"/>
          <w:b w:val="0"/>
        </w:rPr>
        <w:t>&lt;Article&gt;</w:t>
      </w:r>
      <w:r w:rsidRPr="000E6712">
        <w:t>Παράγραφος 18</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765C90D" w14:textId="77777777" w:rsidTr="000566AE">
        <w:trPr>
          <w:trHeight w:val="240"/>
          <w:jc w:val="center"/>
        </w:trPr>
        <w:tc>
          <w:tcPr>
            <w:tcW w:w="9752" w:type="dxa"/>
            <w:gridSpan w:val="2"/>
            <w:tcBorders>
              <w:top w:val="nil"/>
              <w:left w:val="nil"/>
              <w:bottom w:val="nil"/>
              <w:right w:val="nil"/>
            </w:tcBorders>
          </w:tcPr>
          <w:p w14:paraId="09FB43D4" w14:textId="77777777" w:rsidR="00321A48" w:rsidRPr="003700E7" w:rsidRDefault="00321A48" w:rsidP="000566AE"/>
        </w:tc>
      </w:tr>
      <w:tr w:rsidR="00321A48" w:rsidRPr="003700E7" w14:paraId="567BC79F" w14:textId="77777777" w:rsidTr="000566AE">
        <w:trPr>
          <w:trHeight w:val="240"/>
          <w:jc w:val="center"/>
        </w:trPr>
        <w:tc>
          <w:tcPr>
            <w:tcW w:w="4876" w:type="dxa"/>
            <w:tcBorders>
              <w:top w:val="nil"/>
              <w:left w:val="nil"/>
              <w:bottom w:val="nil"/>
              <w:right w:val="nil"/>
            </w:tcBorders>
            <w:hideMark/>
          </w:tcPr>
          <w:p w14:paraId="66DEB191"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84EEA36" w14:textId="77777777" w:rsidR="00321A48" w:rsidRPr="003700E7" w:rsidRDefault="00321A48" w:rsidP="000566AE">
            <w:pPr>
              <w:pStyle w:val="AmColumnHeading"/>
            </w:pPr>
            <w:r w:rsidRPr="000E6712">
              <w:t>Τροπολογία</w:t>
            </w:r>
          </w:p>
        </w:tc>
      </w:tr>
      <w:tr w:rsidR="00321A48" w:rsidRPr="000E6712" w14:paraId="78D81E44" w14:textId="77777777" w:rsidTr="000566AE">
        <w:trPr>
          <w:jc w:val="center"/>
        </w:trPr>
        <w:tc>
          <w:tcPr>
            <w:tcW w:w="4876" w:type="dxa"/>
            <w:tcBorders>
              <w:top w:val="nil"/>
              <w:left w:val="nil"/>
              <w:bottom w:val="nil"/>
              <w:right w:val="nil"/>
            </w:tcBorders>
            <w:hideMark/>
          </w:tcPr>
          <w:p w14:paraId="65A60CD4" w14:textId="77777777" w:rsidR="00321A48" w:rsidRPr="003700E7" w:rsidRDefault="00321A48" w:rsidP="000566AE">
            <w:pPr>
              <w:pStyle w:val="Normal6a"/>
            </w:pPr>
            <w:r w:rsidRPr="000E6712">
              <w:t>18.</w:t>
            </w:r>
            <w:r w:rsidRPr="000E6712">
              <w:tab/>
              <w:t>τονίζει ότι ο τρόπος λειτουργίας των εγκληματικών οργανώσεων είναι όλο και πιο διακρατικός, διαρθρωμένος με βάση την επαναλαμβανόμενη συμμετοχή πολύπλοκων εταιρικών δομών που χρησιμοποιούνται ως ψευδή και αδιαφανή νομικά μέσα που αναπτύσσονται σε πολλαπλές δικαιοδοσίες με άνισα επίπεδα επιβολής του δικαίου της Ένωσης· επισημαίνει το γεγονός ότι η στρατηγική του οργανωμένου εγκλήματος αποσκοπεί στη δόλια εκτροπή κονδυλίων της Ένωσης και στην απόκρυψη των προϊόντων εγκλήματος μέσω δραστηριοτήτων νομιμοποίησης εσόδων από παράνομες δραστηριότητες που επηρεάζουν τη νόμιμη οικονομία και εμφανίζονται επίσης ως μεγάλης κλίμακας διασυνοριακή απάτη στον τομέα του ΦΠΑ· επισημαίνει ότι τα εν λόγω ποινικά συστήματα εκμεταλλεύονται συστηματικά τον κανονιστικό κατακερματισμό και τις διαδικαστικές ασυμμετρίες μεταξύ των κρατών μελών, καθώς και τους περιορισμούς που είναι εγγενείς στην εθνική εστίαση των αρχών επιβολής του νόμου και των δικαστικών αρχών· τονίζει, στο πλαίσιο αυτό, την προστιθέμενη αξία των δράσεων της Ευρωπαϊκής Εισαγγελίας, οι οποίες καθιστούν δυνατή την κάλυψη του κενού που αφήνουν οι μη συντονισμένες εθνικές πρωτοβουλίες και αποτελούν το πλέον αποτελεσματικό μέσο για την εξάρθρωση των διακρατικών εγκληματικών δραστηριοτήτων και την παρέμβαση για την προστασία των οικονομικών συμφερόντων της Ένωσης και της εσωτερικής αγοράς·</w:t>
            </w:r>
          </w:p>
        </w:tc>
        <w:tc>
          <w:tcPr>
            <w:tcW w:w="4876" w:type="dxa"/>
            <w:tcBorders>
              <w:top w:val="nil"/>
              <w:left w:val="nil"/>
              <w:bottom w:val="nil"/>
              <w:right w:val="nil"/>
            </w:tcBorders>
            <w:hideMark/>
          </w:tcPr>
          <w:p w14:paraId="2E471AB3" w14:textId="77777777" w:rsidR="00321A48" w:rsidRPr="000E6712" w:rsidRDefault="00321A48" w:rsidP="000566AE">
            <w:pPr>
              <w:pStyle w:val="Normal6a"/>
            </w:pPr>
            <w:r w:rsidRPr="000E6712">
              <w:t>18.</w:t>
            </w:r>
            <w:r w:rsidRPr="000E6712">
              <w:tab/>
              <w:t xml:space="preserve">τονίζει ότι ο τρόπος λειτουργίας των εγκληματικών οργανώσεων είναι όλο και πιο διακρατικός, διαρθρωμένος με βάση την επαναλαμβανόμενη συμμετοχή πολύπλοκων εταιρικών δομών που χρησιμοποιούνται ως ψευδή και αδιαφανή νομικά μέσα που αναπτύσσονται σε πολλαπλές δικαιοδοσίες με άνισα επίπεδα επιβολής του δικαίου της Ένωσης· επισημαίνει το γεγονός ότι η στρατηγική του οργανωμένου εγκλήματος αποσκοπεί στη δόλια εκτροπή κονδυλίων της Ένωσης και στην απόκρυψη των προϊόντων εγκλήματος μέσω δραστηριοτήτων νομιμοποίησης εσόδων από παράνομες δραστηριότητες που επηρεάζουν τη νόμιμη οικονομία και εμφανίζονται επίσης ως μεγάλης κλίμακας διασυνοριακή απάτη στον τομέα του ΦΠΑ· επισημαίνει ότι τα εν λόγω ποινικά συστήματα εκμεταλλεύονται συστηματικά τον κανονιστικό κατακερματισμό και τις διαδικαστικές ασυμμετρίες μεταξύ των κρατών μελών, καθώς και τους περιορισμούς που είναι εγγενείς στην εθνική εστίαση των αρχών επιβολής του νόμου και των δικαστικών αρχών· τονίζει, στο πλαίσιο αυτό, την προστιθέμενη αξία των δράσεων της Ευρωπαϊκής Εισαγγελίας, οι οποίες καθιστούν δυνατή την κάλυψη του κενού που αφήνουν οι μη συντονισμένες εθνικές πρωτοβουλίες και αποτελούν το πλέον αποτελεσματικό μέσο για την εξάρθρωση των διακρατικών εγκληματικών δραστηριοτήτων και την παρέμβαση για την προστασία των οικονομικών συμφερόντων της Ένωσης και της εσωτερικής αγοράς· </w:t>
            </w:r>
            <w:r w:rsidRPr="000E6712">
              <w:rPr>
                <w:b/>
                <w:i/>
              </w:rPr>
              <w:t xml:space="preserve">ζητεί να ληφθούν συγκεκριμένα μέτρα για την ενίσχυση της επιχειρησιακής αποτελεσματικότητας των ερευνών της Ευρωπαϊκής Εισαγγελίας, ιδίως με την αντιμετώπιση των διαρθρωτικών εμποδίων που εξακολουθούν να παρεμποδίζουν τις διασυνοριακές </w:t>
            </w:r>
            <w:r w:rsidRPr="000E6712">
              <w:rPr>
                <w:b/>
                <w:i/>
              </w:rPr>
              <w:lastRenderedPageBreak/>
              <w:t>έρευνες· τονίζει την ανάγκη για ένα ελάχιστο επίπεδο διαδικαστικής εναρμόνισης μεταξύ των συμμετεχόντων κρατών μελών σε τομείς που επηρεάζουν άμεσα το έργο των ΕΕΕ, συμπεριλαμβανομένων της πρόσβασης σε αποδεικτικά στοιχεία, των χρονοδιαγραμμάτων για τις δικαστικές άδειες και των κανόνων που διέπουν τα μέτρα έρευνας· παροτρύνει τα κράτη μέλη να χορηγήσουν στην Ευρωπαϊκή Εισαγγελία άμεση και ασφαλή πρόσβαση σε βασικές εθνικές βάσεις δεδομένων, όπως τελωνειακά συστήματα, φορολογικά μητρώα και μητρώα πραγματικών δικαιούχων, διασφαλίζοντας παράλληλα την πλήρη συμμόρφωση με τις απαιτήσεις προστασίας των δεδομένων·</w:t>
            </w:r>
          </w:p>
        </w:tc>
      </w:tr>
    </w:tbl>
    <w:p w14:paraId="160DFD5C"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1BD6034" w14:textId="77777777" w:rsidR="00321A48" w:rsidRPr="000E6712" w:rsidRDefault="00321A48" w:rsidP="00321A48">
      <w:r w:rsidRPr="00403F88">
        <w:rPr>
          <w:rStyle w:val="HideTWBExt"/>
        </w:rPr>
        <w:t>&lt;/Amend&gt;</w:t>
      </w:r>
    </w:p>
    <w:p w14:paraId="24314F9D"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25</w:t>
      </w:r>
      <w:r w:rsidRPr="00403F88">
        <w:rPr>
          <w:rStyle w:val="HideTWBExt"/>
          <w:b w:val="0"/>
        </w:rPr>
        <w:t>&lt;/NumAm&gt;</w:t>
      </w:r>
    </w:p>
    <w:p w14:paraId="12C7FD07"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1D42A87F" w14:textId="77777777" w:rsidR="00321A48" w:rsidRPr="000E6712" w:rsidRDefault="00321A48" w:rsidP="00321A48">
      <w:pPr>
        <w:pStyle w:val="NormalBold"/>
      </w:pPr>
      <w:r w:rsidRPr="00403F88">
        <w:rPr>
          <w:rStyle w:val="HideTWBExt"/>
          <w:b w:val="0"/>
        </w:rPr>
        <w:t>&lt;/RepeatBlock-By&gt;</w:t>
      </w:r>
    </w:p>
    <w:p w14:paraId="2146D76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5C20D91" w14:textId="77777777" w:rsidR="00321A48" w:rsidRPr="000E6712" w:rsidRDefault="00321A48" w:rsidP="00321A48">
      <w:pPr>
        <w:pStyle w:val="NormalBold"/>
      </w:pPr>
      <w:r w:rsidRPr="00403F88">
        <w:rPr>
          <w:rStyle w:val="HideTWBExt"/>
          <w:b w:val="0"/>
        </w:rPr>
        <w:t>&lt;Article&gt;</w:t>
      </w:r>
      <w:r w:rsidRPr="000E6712">
        <w:t>Παράγραφος 19</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27B6B32" w14:textId="77777777" w:rsidTr="000566AE">
        <w:trPr>
          <w:trHeight w:val="240"/>
          <w:jc w:val="center"/>
        </w:trPr>
        <w:tc>
          <w:tcPr>
            <w:tcW w:w="9752" w:type="dxa"/>
            <w:gridSpan w:val="2"/>
            <w:tcBorders>
              <w:top w:val="nil"/>
              <w:left w:val="nil"/>
              <w:bottom w:val="nil"/>
              <w:right w:val="nil"/>
            </w:tcBorders>
          </w:tcPr>
          <w:p w14:paraId="708F3F47" w14:textId="77777777" w:rsidR="00321A48" w:rsidRPr="003700E7" w:rsidRDefault="00321A48" w:rsidP="000566AE"/>
        </w:tc>
      </w:tr>
      <w:tr w:rsidR="00321A48" w:rsidRPr="003700E7" w14:paraId="14A2DB5B" w14:textId="77777777" w:rsidTr="000566AE">
        <w:trPr>
          <w:trHeight w:val="240"/>
          <w:jc w:val="center"/>
        </w:trPr>
        <w:tc>
          <w:tcPr>
            <w:tcW w:w="4876" w:type="dxa"/>
            <w:tcBorders>
              <w:top w:val="nil"/>
              <w:left w:val="nil"/>
              <w:bottom w:val="nil"/>
              <w:right w:val="nil"/>
            </w:tcBorders>
            <w:hideMark/>
          </w:tcPr>
          <w:p w14:paraId="13CC464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EB158A8" w14:textId="77777777" w:rsidR="00321A48" w:rsidRPr="003700E7" w:rsidRDefault="00321A48" w:rsidP="000566AE">
            <w:pPr>
              <w:pStyle w:val="AmColumnHeading"/>
            </w:pPr>
            <w:r w:rsidRPr="000E6712">
              <w:t>Τροπολογία</w:t>
            </w:r>
          </w:p>
        </w:tc>
      </w:tr>
      <w:tr w:rsidR="00321A48" w:rsidRPr="003700E7" w14:paraId="7EFAEDD7" w14:textId="77777777" w:rsidTr="000566AE">
        <w:trPr>
          <w:jc w:val="center"/>
        </w:trPr>
        <w:tc>
          <w:tcPr>
            <w:tcW w:w="4876" w:type="dxa"/>
            <w:tcBorders>
              <w:top w:val="nil"/>
              <w:left w:val="nil"/>
              <w:bottom w:val="nil"/>
              <w:right w:val="nil"/>
            </w:tcBorders>
            <w:hideMark/>
          </w:tcPr>
          <w:p w14:paraId="46C5FFFC" w14:textId="77777777" w:rsidR="00321A48" w:rsidRPr="003700E7" w:rsidRDefault="00321A48" w:rsidP="000566AE">
            <w:pPr>
              <w:pStyle w:val="Normal6a"/>
            </w:pPr>
            <w:r w:rsidRPr="000E6712">
              <w:t>19.</w:t>
            </w:r>
            <w:r w:rsidRPr="000E6712">
              <w:tab/>
              <w:t>σημειώνει τα συμπεράσματα και τις συστάσεις που διατύπωσε το Ελεγκτικό Συνέδριο στην επισκόπηση 02/2025 με τίτλο «Προσανατολισμός στις επιδόσεις, λογοδοσία και διαφάνεια — άντληση διδαγμάτων από τις αδυναμίες του ΜΑΑ»</w:t>
            </w:r>
            <w:r w:rsidRPr="000E6712">
              <w:rPr>
                <w:vertAlign w:val="superscript"/>
              </w:rPr>
              <w:t>3</w:t>
            </w:r>
            <w:r w:rsidRPr="000E6712">
              <w:t>· ζητεί ειδική αύξηση της χρηματοδότησης στο πλαίσιο του επόμενου ΠΔΠ, προκειμένου να διασφαλιστεί ότι η Ευρωπαϊκή Εισαγγελία μπορεί να συνεχίσει να εκπληρώνει τους στόχους και τις υποχρεώσεις της ενόψει της αυξημένης πολυπλοκότητας των χρηματοδοτικών μέσων·</w:t>
            </w:r>
          </w:p>
        </w:tc>
        <w:tc>
          <w:tcPr>
            <w:tcW w:w="4876" w:type="dxa"/>
            <w:tcBorders>
              <w:top w:val="nil"/>
              <w:left w:val="nil"/>
              <w:bottom w:val="nil"/>
              <w:right w:val="nil"/>
            </w:tcBorders>
            <w:hideMark/>
          </w:tcPr>
          <w:p w14:paraId="34FA3CCA" w14:textId="77777777" w:rsidR="00321A48" w:rsidRPr="003700E7" w:rsidRDefault="00321A48" w:rsidP="000566AE">
            <w:pPr>
              <w:pStyle w:val="Normal6a"/>
            </w:pPr>
            <w:r w:rsidRPr="000E6712">
              <w:t>19.</w:t>
            </w:r>
            <w:r w:rsidRPr="000E6712">
              <w:tab/>
              <w:t>σημειώνει τα συμπεράσματα και τις συστάσεις που διατύπωσε το Ελεγκτικό Συνέδριο στην επισκόπηση 02/2025 με τίτλο «Προσανατολισμός στις επιδόσεις, λογοδοσία και διαφάνεια — άντληση διδαγμάτων από τις αδυναμίες του ΜΑΑ»</w:t>
            </w:r>
            <w:r w:rsidRPr="000E6712">
              <w:rPr>
                <w:vertAlign w:val="superscript"/>
              </w:rPr>
              <w:t>3</w:t>
            </w:r>
            <w:r w:rsidRPr="000E6712">
              <w:t>· ζητεί ειδική αύξηση της χρηματοδότησης στο πλαίσιο του επόμενου ΠΔΠ, προκειμένου να διασφαλιστεί ότι η Ευρωπαϊκή Εισαγγελία μπορεί να συνεχίσει να εκπληρώνει τους στόχους και τις υποχρεώσεις της ενόψει της αυξημένης πολυπλοκότητας των χρηματοδοτικών μέσων</w:t>
            </w:r>
            <w:r w:rsidRPr="000E6712">
              <w:rPr>
                <w:b/>
                <w:i/>
              </w:rPr>
              <w:t xml:space="preserve">, που ενδέχεται να εκθέτει τα </w:t>
            </w:r>
            <w:proofErr w:type="spellStart"/>
            <w:r w:rsidRPr="000E6712">
              <w:rPr>
                <w:b/>
                <w:i/>
              </w:rPr>
              <w:t>ενωσιακά</w:t>
            </w:r>
            <w:proofErr w:type="spellEnd"/>
            <w:r w:rsidRPr="000E6712">
              <w:rPr>
                <w:b/>
                <w:i/>
              </w:rPr>
              <w:t xml:space="preserve"> κονδύλια σε υψηλότερο κίνδυνο απάτης και </w:t>
            </w:r>
            <w:r w:rsidRPr="000E6712">
              <w:rPr>
                <w:b/>
                <w:i/>
              </w:rPr>
              <w:lastRenderedPageBreak/>
              <w:t>κακοδιαχείρισης</w:t>
            </w:r>
            <w:r w:rsidRPr="000E6712">
              <w:t>·</w:t>
            </w:r>
          </w:p>
        </w:tc>
      </w:tr>
      <w:tr w:rsidR="00321A48" w:rsidRPr="003700E7" w14:paraId="584532C1" w14:textId="77777777" w:rsidTr="000566AE">
        <w:trPr>
          <w:jc w:val="center"/>
        </w:trPr>
        <w:tc>
          <w:tcPr>
            <w:tcW w:w="4876" w:type="dxa"/>
            <w:tcBorders>
              <w:top w:val="nil"/>
              <w:left w:val="nil"/>
              <w:bottom w:val="nil"/>
              <w:right w:val="nil"/>
            </w:tcBorders>
            <w:hideMark/>
          </w:tcPr>
          <w:p w14:paraId="7B8356D9" w14:textId="77777777" w:rsidR="00321A48" w:rsidRPr="003700E7" w:rsidRDefault="00321A48" w:rsidP="000566AE">
            <w:pPr>
              <w:pStyle w:val="Normal6a"/>
            </w:pPr>
            <w:r w:rsidRPr="000E6712">
              <w:rPr>
                <w:b/>
                <w:i/>
              </w:rPr>
              <w:lastRenderedPageBreak/>
              <w:t>_________________</w:t>
            </w:r>
          </w:p>
        </w:tc>
        <w:tc>
          <w:tcPr>
            <w:tcW w:w="4876" w:type="dxa"/>
            <w:tcBorders>
              <w:top w:val="nil"/>
              <w:left w:val="nil"/>
              <w:bottom w:val="nil"/>
              <w:right w:val="nil"/>
            </w:tcBorders>
            <w:hideMark/>
          </w:tcPr>
          <w:p w14:paraId="78A7CBDF" w14:textId="77777777" w:rsidR="00321A48" w:rsidRPr="003700E7" w:rsidRDefault="00321A48" w:rsidP="000566AE">
            <w:pPr>
              <w:pStyle w:val="Normal6a"/>
            </w:pPr>
            <w:r w:rsidRPr="000E6712">
              <w:rPr>
                <w:b/>
                <w:i/>
              </w:rPr>
              <w:t>_________________</w:t>
            </w:r>
          </w:p>
        </w:tc>
      </w:tr>
      <w:tr w:rsidR="00321A48" w:rsidRPr="000E6712" w14:paraId="5E1927AE" w14:textId="77777777" w:rsidTr="000566AE">
        <w:trPr>
          <w:jc w:val="center"/>
        </w:trPr>
        <w:tc>
          <w:tcPr>
            <w:tcW w:w="4876" w:type="dxa"/>
            <w:tcBorders>
              <w:top w:val="nil"/>
              <w:left w:val="nil"/>
              <w:bottom w:val="nil"/>
              <w:right w:val="nil"/>
            </w:tcBorders>
            <w:hideMark/>
          </w:tcPr>
          <w:p w14:paraId="71B902FB" w14:textId="77777777" w:rsidR="00321A48" w:rsidRPr="003700E7" w:rsidRDefault="00321A48" w:rsidP="000566AE">
            <w:pPr>
              <w:pStyle w:val="Normal6a"/>
            </w:pPr>
            <w:r w:rsidRPr="000E6712">
              <w:rPr>
                <w:vertAlign w:val="superscript"/>
              </w:rPr>
              <w:t>3</w:t>
            </w:r>
            <w:r w:rsidRPr="000E6712">
              <w:t xml:space="preserve"> https://www.eca.europa.eu/ECAPublications/RV-2025-02/RV-2025-02_EL.pdf</w:t>
            </w:r>
          </w:p>
        </w:tc>
        <w:tc>
          <w:tcPr>
            <w:tcW w:w="4876" w:type="dxa"/>
            <w:tcBorders>
              <w:top w:val="nil"/>
              <w:left w:val="nil"/>
              <w:bottom w:val="nil"/>
              <w:right w:val="nil"/>
            </w:tcBorders>
            <w:hideMark/>
          </w:tcPr>
          <w:p w14:paraId="61B45476" w14:textId="77777777" w:rsidR="00321A48" w:rsidRPr="000E6712" w:rsidRDefault="00321A48" w:rsidP="000566AE">
            <w:pPr>
              <w:pStyle w:val="Normal6a"/>
            </w:pPr>
            <w:r w:rsidRPr="000E6712">
              <w:rPr>
                <w:vertAlign w:val="superscript"/>
              </w:rPr>
              <w:t>3</w:t>
            </w:r>
            <w:r w:rsidRPr="000E6712">
              <w:t xml:space="preserve"> https://www.eca.europa.eu/ECAPublications/RV-2025-02/RV-2025-02_EL.pdf</w:t>
            </w:r>
          </w:p>
        </w:tc>
      </w:tr>
    </w:tbl>
    <w:p w14:paraId="06141EDF"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4CF110A0" w14:textId="77777777" w:rsidR="00321A48" w:rsidRPr="000E6712" w:rsidRDefault="00321A48" w:rsidP="00321A48">
      <w:r w:rsidRPr="00403F88">
        <w:rPr>
          <w:rStyle w:val="HideTWBExt"/>
        </w:rPr>
        <w:t>&lt;/Amend&gt;</w:t>
      </w:r>
    </w:p>
    <w:p w14:paraId="216DEF3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26</w:t>
      </w:r>
      <w:r w:rsidRPr="00403F88">
        <w:rPr>
          <w:rStyle w:val="HideTWBExt"/>
          <w:b w:val="0"/>
        </w:rPr>
        <w:t>&lt;/NumAm&gt;</w:t>
      </w:r>
    </w:p>
    <w:p w14:paraId="11800C7F"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786C17FC" w14:textId="77777777" w:rsidR="00321A48" w:rsidRPr="000E6712" w:rsidRDefault="00321A48" w:rsidP="00321A48">
      <w:pPr>
        <w:pStyle w:val="NormalBold"/>
      </w:pPr>
      <w:r w:rsidRPr="00403F88">
        <w:rPr>
          <w:rStyle w:val="HideTWBExt"/>
          <w:b w:val="0"/>
        </w:rPr>
        <w:t>&lt;/RepeatBlock-By&gt;</w:t>
      </w:r>
    </w:p>
    <w:p w14:paraId="65E1130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6A511AD" w14:textId="77777777" w:rsidR="00321A48" w:rsidRPr="000E6712" w:rsidRDefault="00321A48" w:rsidP="00321A48">
      <w:pPr>
        <w:pStyle w:val="NormalBold"/>
      </w:pPr>
      <w:r w:rsidRPr="00403F88">
        <w:rPr>
          <w:rStyle w:val="HideTWBExt"/>
          <w:b w:val="0"/>
        </w:rPr>
        <w:t>&lt;Article&gt;</w:t>
      </w:r>
      <w:r w:rsidRPr="000E6712">
        <w:t>Παράγραφος 20</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79E5F9B" w14:textId="77777777" w:rsidTr="000566AE">
        <w:trPr>
          <w:trHeight w:val="240"/>
          <w:jc w:val="center"/>
        </w:trPr>
        <w:tc>
          <w:tcPr>
            <w:tcW w:w="9752" w:type="dxa"/>
            <w:gridSpan w:val="2"/>
            <w:tcBorders>
              <w:top w:val="nil"/>
              <w:left w:val="nil"/>
              <w:bottom w:val="nil"/>
              <w:right w:val="nil"/>
            </w:tcBorders>
          </w:tcPr>
          <w:p w14:paraId="05A3CA8E" w14:textId="77777777" w:rsidR="00321A48" w:rsidRPr="003700E7" w:rsidRDefault="00321A48" w:rsidP="000566AE"/>
        </w:tc>
      </w:tr>
      <w:tr w:rsidR="00321A48" w:rsidRPr="003700E7" w14:paraId="494C33CE" w14:textId="77777777" w:rsidTr="000566AE">
        <w:trPr>
          <w:trHeight w:val="240"/>
          <w:jc w:val="center"/>
        </w:trPr>
        <w:tc>
          <w:tcPr>
            <w:tcW w:w="4876" w:type="dxa"/>
            <w:tcBorders>
              <w:top w:val="nil"/>
              <w:left w:val="nil"/>
              <w:bottom w:val="nil"/>
              <w:right w:val="nil"/>
            </w:tcBorders>
            <w:hideMark/>
          </w:tcPr>
          <w:p w14:paraId="11C6BC17"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02A7EB9" w14:textId="77777777" w:rsidR="00321A48" w:rsidRPr="003700E7" w:rsidRDefault="00321A48" w:rsidP="000566AE">
            <w:pPr>
              <w:pStyle w:val="AmColumnHeading"/>
            </w:pPr>
            <w:r w:rsidRPr="000E6712">
              <w:t>Τροπολογία</w:t>
            </w:r>
          </w:p>
        </w:tc>
      </w:tr>
      <w:tr w:rsidR="00321A48" w:rsidRPr="000E6712" w14:paraId="77F8A40E" w14:textId="77777777" w:rsidTr="000566AE">
        <w:trPr>
          <w:jc w:val="center"/>
        </w:trPr>
        <w:tc>
          <w:tcPr>
            <w:tcW w:w="4876" w:type="dxa"/>
            <w:tcBorders>
              <w:top w:val="nil"/>
              <w:left w:val="nil"/>
              <w:bottom w:val="nil"/>
              <w:right w:val="nil"/>
            </w:tcBorders>
            <w:hideMark/>
          </w:tcPr>
          <w:p w14:paraId="0B6C534F" w14:textId="77777777" w:rsidR="00321A48" w:rsidRPr="003700E7" w:rsidRDefault="00321A48" w:rsidP="000566AE">
            <w:pPr>
              <w:pStyle w:val="Normal6a"/>
            </w:pPr>
            <w:r w:rsidRPr="000E6712">
              <w:t>20.</w:t>
            </w:r>
            <w:r w:rsidRPr="000E6712">
              <w:tab/>
              <w:t xml:space="preserve">σημειώνει ότι το 2024 το κόστος που σχετίζεται με τις διατάξεις του άρθρου 91 παράγραφος 6 του κανονισμού (ΕΕ) 2017/1939 (εξαιρετικά δαπανηρά μέτρα που εφαρμόστηκαν από τις εθνικές αρχές και καλύφθηκαν από την Ευρωπαϊκή Εισαγγελία) παρέμεινε οριακό (0,1 % του επιχειρησιακού προϋπολογισμού, σε σύγκριση με 0,4 % το 2023)· κατανοεί ότι, το 2023, υπεγράφη μια πρώτη χρηματοδοτική σύμβαση στο πλαίσιο πιλοτικού έργου για την επιστροφή των απαιτήσεων που υποβάλλονται δυνάμει του άρθρου 91 παράγραφος 6 του κανονισμού (ΕΕ) 2017/1939, με σκοπό την κάλυψη του κόστους των μέτρων που εφαρμόζονται σε εθνικό επίπεδο για λογαριασμό της Ευρωπαϊκής Εισαγγελίας, και ότι το Ελεγκτικό Συνέδριο έλεγξε την πράξη το 2023 και την έκρινε νόμιμη και κανονική· πιστεύει ότι η διάταξη αυτή προσφέρει στην Ευρωπαϊκή Εισαγγελία τη δυνατότητα να παρεμβαίνει αποτελεσματικά σε διακρατικά ερευνητικά σενάρια όπου ένα κράτος μέλος ενδέχεται να διστάζει να διαθέσει τους πόρους του, λαμβάνοντας υπόψη ένα μη ισορροπημένο αποτέλεσμα της ανάλυσης κόστους-οφέλους· καλεί την Επιτροπή να </w:t>
            </w:r>
            <w:r w:rsidRPr="000E6712">
              <w:lastRenderedPageBreak/>
              <w:t>διερευνήσει τον τρόπο με τον οποίο η χρήση αυτής της επιλογής από τα κράτη μέλη και την Ευρωπαϊκή Εισαγγελία θα μπορούσε να καταστεί πιο αποτελεσματική από στρατηγική άποψη·</w:t>
            </w:r>
          </w:p>
        </w:tc>
        <w:tc>
          <w:tcPr>
            <w:tcW w:w="4876" w:type="dxa"/>
            <w:tcBorders>
              <w:top w:val="nil"/>
              <w:left w:val="nil"/>
              <w:bottom w:val="nil"/>
              <w:right w:val="nil"/>
            </w:tcBorders>
            <w:hideMark/>
          </w:tcPr>
          <w:p w14:paraId="55C4BFA3" w14:textId="77777777" w:rsidR="00321A48" w:rsidRPr="000E6712" w:rsidRDefault="00321A48" w:rsidP="000566AE">
            <w:pPr>
              <w:pStyle w:val="Normal6a"/>
            </w:pPr>
            <w:r w:rsidRPr="000E6712">
              <w:lastRenderedPageBreak/>
              <w:t>20.</w:t>
            </w:r>
            <w:r w:rsidRPr="000E6712">
              <w:tab/>
              <w:t xml:space="preserve">σημειώνει ότι το 2024 το κόστος που σχετίζεται με τις διατάξεις του άρθρου 91 παράγραφος 6 του κανονισμού (ΕΕ) 2017/1939 (εξαιρετικά δαπανηρά μέτρα που εφαρμόστηκαν από τις εθνικές αρχές και καλύφθηκαν από την Ευρωπαϊκή Εισαγγελία) παρέμεινε οριακό (0,1 % του επιχειρησιακού προϋπολογισμού, σε σύγκριση με 0,4 % το 2023)· κατανοεί ότι, το 2023, υπεγράφη μια πρώτη χρηματοδοτική σύμβαση στο πλαίσιο πιλοτικού έργου για την επιστροφή των απαιτήσεων που υποβάλλονται δυνάμει του άρθρου 91 παράγραφος 6 του κανονισμού (ΕΕ) 2017/1939, με σκοπό την κάλυψη του κόστους των μέτρων που εφαρμόζονται σε εθνικό επίπεδο για λογαριασμό της Ευρωπαϊκής Εισαγγελίας, και ότι το Ελεγκτικό Συνέδριο έλεγξε την πράξη το 2023 και την έκρινε νόμιμη και κανονική· πιστεύει ότι η διάταξη αυτή προσφέρει στην Ευρωπαϊκή Εισαγγελία τη δυνατότητα να παρεμβαίνει αποτελεσματικά σε διακρατικά ερευνητικά σενάρια όπου ένα κράτος μέλος ενδέχεται να διστάζει να διαθέσει τους πόρους του, λαμβάνοντας υπόψη ένα μη ισορροπημένο αποτέλεσμα της ανάλυσης κόστους-οφέλους· καλεί την Επιτροπή να </w:t>
            </w:r>
            <w:r w:rsidRPr="000E6712">
              <w:lastRenderedPageBreak/>
              <w:t>διερευνήσει τον τρόπο με τον οποίο η χρήση αυτής της επιλογής από τα κράτη μέλη και την Ευρωπαϊκή Εισαγγελία θα μπορούσε να καταστεί πιο αποτελεσματική από στρατηγική άποψη</w:t>
            </w:r>
            <w:r w:rsidRPr="000E6712">
              <w:rPr>
                <w:b/>
                <w:i/>
              </w:rPr>
              <w:t xml:space="preserve"> και να παράσχει στην Ευρωπαϊκή Εισαγγελία τους πόρους που είναι απαραίτητοι για τον σκοπό αυτόν</w:t>
            </w:r>
            <w:r w:rsidRPr="000E6712">
              <w:t>·</w:t>
            </w:r>
          </w:p>
        </w:tc>
      </w:tr>
    </w:tbl>
    <w:p w14:paraId="18BAB71B"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4E0F50C3" w14:textId="77777777" w:rsidR="00321A48" w:rsidRPr="000E6712" w:rsidRDefault="00321A48" w:rsidP="00321A48">
      <w:r w:rsidRPr="00403F88">
        <w:rPr>
          <w:rStyle w:val="HideTWBExt"/>
        </w:rPr>
        <w:t>&lt;/Amend&gt;</w:t>
      </w:r>
    </w:p>
    <w:p w14:paraId="3919547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27</w:t>
      </w:r>
      <w:r w:rsidRPr="00403F88">
        <w:rPr>
          <w:rStyle w:val="HideTWBExt"/>
          <w:b w:val="0"/>
        </w:rPr>
        <w:t>&lt;/NumAm&gt;</w:t>
      </w:r>
    </w:p>
    <w:p w14:paraId="1BCACEC6" w14:textId="77777777" w:rsidR="00321A48" w:rsidRPr="000E6712" w:rsidRDefault="00321A48" w:rsidP="00321A48">
      <w:pPr>
        <w:pStyle w:val="NormalBold"/>
      </w:pPr>
      <w:r w:rsidRPr="00403F88">
        <w:rPr>
          <w:rStyle w:val="HideTWBExt"/>
          <w:b w:val="0"/>
        </w:rPr>
        <w:t>&lt;RepeatBlock-By&gt;&lt;Members&gt;</w:t>
      </w:r>
      <w:proofErr w:type="spellStart"/>
      <w:r w:rsidRPr="000E6712">
        <w:t>Ondřej</w:t>
      </w:r>
      <w:proofErr w:type="spellEnd"/>
      <w:r w:rsidRPr="000E6712">
        <w:t xml:space="preserve"> </w:t>
      </w:r>
      <w:proofErr w:type="spellStart"/>
      <w:r w:rsidRPr="000E6712">
        <w:t>Knotek</w:t>
      </w:r>
      <w:proofErr w:type="spellEnd"/>
      <w:r w:rsidRPr="000E6712">
        <w:t xml:space="preserve">, </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4E6B3E79" w14:textId="77777777" w:rsidR="00321A48" w:rsidRPr="000E6712" w:rsidRDefault="00321A48" w:rsidP="00321A48">
      <w:pPr>
        <w:pStyle w:val="NormalBold"/>
      </w:pPr>
      <w:r w:rsidRPr="00403F88">
        <w:rPr>
          <w:rStyle w:val="HideTWBExt"/>
          <w:b w:val="0"/>
        </w:rPr>
        <w:t>&lt;/RepeatBlock-By&gt;</w:t>
      </w:r>
    </w:p>
    <w:p w14:paraId="034878C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E4F504E" w14:textId="77777777" w:rsidR="00321A48" w:rsidRPr="000E6712" w:rsidRDefault="00321A48" w:rsidP="00321A48">
      <w:pPr>
        <w:pStyle w:val="NormalBold"/>
      </w:pPr>
      <w:r w:rsidRPr="00403F88">
        <w:rPr>
          <w:rStyle w:val="HideTWBExt"/>
          <w:b w:val="0"/>
        </w:rPr>
        <w:t>&lt;Article&gt;</w:t>
      </w:r>
      <w:r w:rsidRPr="000E6712">
        <w:t>Παράγραφος 21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B5DA342" w14:textId="77777777" w:rsidTr="000566AE">
        <w:trPr>
          <w:trHeight w:val="240"/>
          <w:jc w:val="center"/>
        </w:trPr>
        <w:tc>
          <w:tcPr>
            <w:tcW w:w="9752" w:type="dxa"/>
            <w:gridSpan w:val="2"/>
            <w:tcBorders>
              <w:top w:val="nil"/>
              <w:left w:val="nil"/>
              <w:bottom w:val="nil"/>
              <w:right w:val="nil"/>
            </w:tcBorders>
          </w:tcPr>
          <w:p w14:paraId="13C86F2C" w14:textId="77777777" w:rsidR="00321A48" w:rsidRPr="003700E7" w:rsidRDefault="00321A48" w:rsidP="000566AE"/>
        </w:tc>
      </w:tr>
      <w:tr w:rsidR="00321A48" w:rsidRPr="003700E7" w14:paraId="292390E2" w14:textId="77777777" w:rsidTr="000566AE">
        <w:trPr>
          <w:trHeight w:val="240"/>
          <w:jc w:val="center"/>
        </w:trPr>
        <w:tc>
          <w:tcPr>
            <w:tcW w:w="4876" w:type="dxa"/>
            <w:tcBorders>
              <w:top w:val="nil"/>
              <w:left w:val="nil"/>
              <w:bottom w:val="nil"/>
              <w:right w:val="nil"/>
            </w:tcBorders>
            <w:hideMark/>
          </w:tcPr>
          <w:p w14:paraId="224CDE44"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9F78E86" w14:textId="77777777" w:rsidR="00321A48" w:rsidRPr="003700E7" w:rsidRDefault="00321A48" w:rsidP="000566AE">
            <w:pPr>
              <w:pStyle w:val="AmColumnHeading"/>
            </w:pPr>
            <w:r w:rsidRPr="000E6712">
              <w:t>Τροπολογία</w:t>
            </w:r>
          </w:p>
        </w:tc>
      </w:tr>
      <w:tr w:rsidR="00321A48" w:rsidRPr="000E6712" w14:paraId="79356BA7" w14:textId="77777777" w:rsidTr="000566AE">
        <w:trPr>
          <w:jc w:val="center"/>
        </w:trPr>
        <w:tc>
          <w:tcPr>
            <w:tcW w:w="4876" w:type="dxa"/>
            <w:tcBorders>
              <w:top w:val="nil"/>
              <w:left w:val="nil"/>
              <w:bottom w:val="nil"/>
              <w:right w:val="nil"/>
            </w:tcBorders>
          </w:tcPr>
          <w:p w14:paraId="5479FEA6" w14:textId="77777777" w:rsidR="00321A48" w:rsidRPr="003700E7" w:rsidRDefault="00321A48" w:rsidP="000566AE">
            <w:pPr>
              <w:pStyle w:val="Normal6a"/>
            </w:pPr>
          </w:p>
        </w:tc>
        <w:tc>
          <w:tcPr>
            <w:tcW w:w="4876" w:type="dxa"/>
            <w:tcBorders>
              <w:top w:val="nil"/>
              <w:left w:val="nil"/>
              <w:bottom w:val="nil"/>
              <w:right w:val="nil"/>
            </w:tcBorders>
            <w:hideMark/>
          </w:tcPr>
          <w:p w14:paraId="672B0A42" w14:textId="77777777" w:rsidR="00321A48" w:rsidRPr="000E6712" w:rsidRDefault="00321A48" w:rsidP="000566AE">
            <w:pPr>
              <w:pStyle w:val="Normal6a"/>
            </w:pPr>
            <w:r w:rsidRPr="000E6712">
              <w:rPr>
                <w:b/>
                <w:i/>
              </w:rPr>
              <w:t>21α.</w:t>
            </w:r>
            <w:r w:rsidRPr="000E6712">
              <w:tab/>
            </w:r>
            <w:r w:rsidRPr="000E6712">
              <w:rPr>
                <w:b/>
                <w:i/>
              </w:rPr>
              <w:t xml:space="preserve">τονίζει ότι η αποτελεσματικότητα και η νομιμότητα της Ευρωπαϊκής Εισαγγελίας εξαρτώνται από τον αυστηρό σεβασμό του απορρήτου και της εχεμύθειας των εισαγγελικών αρχών· υπογραμμίζει ότι η ανεξαρτησία της Ευρωπαϊκής Εισαγγελίας πρέπει να προστατεύεται όχι μόνο επίσημα αλλά και στην πράξη, μεταξύ άλλων μέσω διασφαλίσεων που αποτρέπουν τις πολιτικές πιέσεις, τις παρεμβάσεις στη φήμη ή την </w:t>
            </w:r>
            <w:proofErr w:type="spellStart"/>
            <w:r w:rsidRPr="000E6712">
              <w:rPr>
                <w:b/>
                <w:i/>
              </w:rPr>
              <w:t>εργαλειοποίηση</w:t>
            </w:r>
            <w:proofErr w:type="spellEnd"/>
            <w:r w:rsidRPr="000E6712">
              <w:rPr>
                <w:b/>
                <w:i/>
              </w:rPr>
              <w:t xml:space="preserve"> των εν εξελίξει ερευνών·</w:t>
            </w:r>
          </w:p>
        </w:tc>
      </w:tr>
    </w:tbl>
    <w:p w14:paraId="116FD22B"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09DE6FB3" w14:textId="77777777" w:rsidR="00321A48" w:rsidRPr="000E6712" w:rsidRDefault="00321A48" w:rsidP="00321A48">
      <w:r w:rsidRPr="00403F88">
        <w:rPr>
          <w:rStyle w:val="HideTWBExt"/>
        </w:rPr>
        <w:t>&lt;/Amend&gt;</w:t>
      </w:r>
    </w:p>
    <w:p w14:paraId="791214D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28</w:t>
      </w:r>
      <w:r w:rsidRPr="00403F88">
        <w:rPr>
          <w:rStyle w:val="HideTWBExt"/>
          <w:b w:val="0"/>
        </w:rPr>
        <w:t>&lt;/NumAm&gt;</w:t>
      </w:r>
    </w:p>
    <w:p w14:paraId="45B6422A"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7C1518CD" w14:textId="77777777" w:rsidR="00321A48" w:rsidRPr="000E6712" w:rsidRDefault="00321A48" w:rsidP="00321A48">
      <w:pPr>
        <w:pStyle w:val="NormalBold"/>
      </w:pPr>
      <w:r w:rsidRPr="00403F88">
        <w:rPr>
          <w:rStyle w:val="HideTWBExt"/>
          <w:b w:val="0"/>
        </w:rPr>
        <w:t>&lt;/RepeatBlock-By&gt;</w:t>
      </w:r>
    </w:p>
    <w:p w14:paraId="50655E9E"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BEBADD6" w14:textId="77777777" w:rsidR="00321A48" w:rsidRPr="000E6712" w:rsidRDefault="00321A48" w:rsidP="00321A48">
      <w:pPr>
        <w:pStyle w:val="NormalBold"/>
      </w:pPr>
      <w:r w:rsidRPr="00403F88">
        <w:rPr>
          <w:rStyle w:val="HideTWBExt"/>
          <w:b w:val="0"/>
        </w:rPr>
        <w:t>&lt;Article&gt;</w:t>
      </w:r>
      <w:r w:rsidRPr="000E6712">
        <w:t>Παράγραφος 26</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47BE9E4" w14:textId="77777777" w:rsidTr="000566AE">
        <w:trPr>
          <w:trHeight w:val="240"/>
          <w:jc w:val="center"/>
        </w:trPr>
        <w:tc>
          <w:tcPr>
            <w:tcW w:w="9752" w:type="dxa"/>
            <w:gridSpan w:val="2"/>
            <w:tcBorders>
              <w:top w:val="nil"/>
              <w:left w:val="nil"/>
              <w:bottom w:val="nil"/>
              <w:right w:val="nil"/>
            </w:tcBorders>
          </w:tcPr>
          <w:p w14:paraId="7B78CDCB" w14:textId="77777777" w:rsidR="00321A48" w:rsidRPr="003700E7" w:rsidRDefault="00321A48" w:rsidP="000566AE"/>
        </w:tc>
      </w:tr>
      <w:tr w:rsidR="00321A48" w:rsidRPr="003700E7" w14:paraId="77B2A39E" w14:textId="77777777" w:rsidTr="000566AE">
        <w:trPr>
          <w:trHeight w:val="240"/>
          <w:jc w:val="center"/>
        </w:trPr>
        <w:tc>
          <w:tcPr>
            <w:tcW w:w="4876" w:type="dxa"/>
            <w:tcBorders>
              <w:top w:val="nil"/>
              <w:left w:val="nil"/>
              <w:bottom w:val="nil"/>
              <w:right w:val="nil"/>
            </w:tcBorders>
            <w:hideMark/>
          </w:tcPr>
          <w:p w14:paraId="00C8C77E"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199E353" w14:textId="77777777" w:rsidR="00321A48" w:rsidRPr="003700E7" w:rsidRDefault="00321A48" w:rsidP="000566AE">
            <w:pPr>
              <w:pStyle w:val="AmColumnHeading"/>
            </w:pPr>
            <w:r w:rsidRPr="000E6712">
              <w:t>Τροπολογία</w:t>
            </w:r>
          </w:p>
        </w:tc>
      </w:tr>
      <w:tr w:rsidR="00321A48" w:rsidRPr="000E6712" w14:paraId="5F2A8F3A" w14:textId="77777777" w:rsidTr="000566AE">
        <w:trPr>
          <w:jc w:val="center"/>
        </w:trPr>
        <w:tc>
          <w:tcPr>
            <w:tcW w:w="4876" w:type="dxa"/>
            <w:tcBorders>
              <w:top w:val="nil"/>
              <w:left w:val="nil"/>
              <w:bottom w:val="nil"/>
              <w:right w:val="nil"/>
            </w:tcBorders>
            <w:hideMark/>
          </w:tcPr>
          <w:p w14:paraId="1B3BE025" w14:textId="77777777" w:rsidR="00321A48" w:rsidRPr="003700E7" w:rsidRDefault="00321A48" w:rsidP="000566AE">
            <w:pPr>
              <w:pStyle w:val="Normal6a"/>
            </w:pPr>
            <w:r w:rsidRPr="000E6712">
              <w:t>26.</w:t>
            </w:r>
            <w:r w:rsidRPr="000E6712">
              <w:tab/>
              <w:t xml:space="preserve">σημειώνει ότι η Ευρωπαϊκή Εισαγγελία συνέχισε τις προσπάθειές της </w:t>
            </w:r>
            <w:r w:rsidRPr="000E6712">
              <w:lastRenderedPageBreak/>
              <w:t xml:space="preserve">να θέσει σε εφαρμογή ένα σύστημα για την παρακολούθηση της βελτίωσης της αποδοτικότητας και της εξοικονόμησης κόστους, και σημειώνει ότι το 2024 δρομολόγησε επανεξέταση των διαδικασιών στρατηγικού και επιχειρησιακού σχεδιασμού και παρακολούθησης (για να αυξηθεί η ικανότητα συμβολής στη στρατηγική εστίαση των δραστηριοτήτων της Ευρωπαϊκής Εισαγγελίας και να επιτευχθεί σταθερά υψηλό ποσοστό εκτέλεσης ή απορρόφησης των διαθέσιμων πόρων) και θέσπισε μεσοπρόθεσμο στρατηγικό προγραμματισμό για τους ανθρώπινους πόρους, ώστε να καταστεί δυνατή η αυξημένη πλήρωση του πίνακα προσωπικού και η αντιμετώπιση των κενών προσωπικού μέσω προσλήψεων ή επαγγελματικής ανάπτυξης· παρατηρεί ότι, στο πλαίσιο αυτό, η Ευρωπαϊκή Εισαγγελία </w:t>
            </w:r>
            <w:r w:rsidRPr="000E6712">
              <w:rPr>
                <w:b/>
                <w:i/>
              </w:rPr>
              <w:t>καθόρισε</w:t>
            </w:r>
            <w:r w:rsidRPr="000E6712">
              <w:t xml:space="preserve"> επίσης </w:t>
            </w:r>
            <w:r w:rsidRPr="000E6712">
              <w:rPr>
                <w:b/>
                <w:i/>
              </w:rPr>
              <w:t>σταδιοδρομίες και</w:t>
            </w:r>
            <w:r w:rsidRPr="000E6712">
              <w:t xml:space="preserve"> πιο συγκεκριμένα πλαίσια περιγραφής καθηκόντων για την ευθυγράμμιση του προσωπικού με τη στρατηγική και τη συμβολή στη διατήρηση υψηλού επιπέδου συμμετοχής του προσωπικού·</w:t>
            </w:r>
          </w:p>
        </w:tc>
        <w:tc>
          <w:tcPr>
            <w:tcW w:w="4876" w:type="dxa"/>
            <w:tcBorders>
              <w:top w:val="nil"/>
              <w:left w:val="nil"/>
              <w:bottom w:val="nil"/>
              <w:right w:val="nil"/>
            </w:tcBorders>
            <w:hideMark/>
          </w:tcPr>
          <w:p w14:paraId="6312B159" w14:textId="77777777" w:rsidR="00321A48" w:rsidRPr="000E6712" w:rsidRDefault="00321A48" w:rsidP="000566AE">
            <w:pPr>
              <w:pStyle w:val="Normal6a"/>
            </w:pPr>
            <w:r w:rsidRPr="000E6712">
              <w:lastRenderedPageBreak/>
              <w:t>26.</w:t>
            </w:r>
            <w:r w:rsidRPr="000E6712">
              <w:tab/>
              <w:t xml:space="preserve">σημειώνει ότι η Ευρωπαϊκή Εισαγγελία συνέχισε τις προσπάθειές της </w:t>
            </w:r>
            <w:r w:rsidRPr="000E6712">
              <w:lastRenderedPageBreak/>
              <w:t xml:space="preserve">να θέσει σε εφαρμογή ένα σύστημα για την παρακολούθηση της βελτίωσης της αποδοτικότητας και της εξοικονόμησης κόστους, και σημειώνει ότι το 2024 δρομολόγησε επανεξέταση των διαδικασιών στρατηγικού και επιχειρησιακού σχεδιασμού και παρακολούθησης (για να αυξηθεί η ικανότητα συμβολής στη στρατηγική εστίαση των δραστηριοτήτων της Ευρωπαϊκής Εισαγγελίας και να επιτευχθεί σταθερά υψηλό ποσοστό εκτέλεσης ή απορρόφησης των διαθέσιμων πόρων) και θέσπισε μεσοπρόθεσμο στρατηγικό προγραμματισμό για τους ανθρώπινους πόρους, ώστε να καταστεί δυνατή η αυξημένη πλήρωση του πίνακα προσωπικού και η αντιμετώπιση των κενών προσωπικού μέσω προσλήψεων ή επαγγελματικής ανάπτυξης· παρατηρεί ότι, στο πλαίσιο αυτό, η Ευρωπαϊκή Εισαγγελία </w:t>
            </w:r>
            <w:r w:rsidRPr="000E6712">
              <w:rPr>
                <w:b/>
                <w:i/>
              </w:rPr>
              <w:t>άρχισε</w:t>
            </w:r>
            <w:r w:rsidRPr="000E6712">
              <w:t xml:space="preserve"> επίσης </w:t>
            </w:r>
            <w:r w:rsidRPr="000E6712">
              <w:rPr>
                <w:b/>
                <w:i/>
              </w:rPr>
              <w:t>να αναπτύσσει</w:t>
            </w:r>
            <w:r w:rsidRPr="000E6712">
              <w:t xml:space="preserve"> πιο συγκεκριμένα πλαίσια περιγραφής καθηκόντων για την ευθυγράμμιση του προσωπικού με τη στρατηγική και τη συμβολή στη διατήρηση υψηλού επιπέδου συμμετοχής του προσωπικού·</w:t>
            </w:r>
          </w:p>
        </w:tc>
      </w:tr>
    </w:tbl>
    <w:p w14:paraId="7EC5937C"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CB80011" w14:textId="77777777" w:rsidR="00321A48" w:rsidRPr="000E6712" w:rsidRDefault="00321A48" w:rsidP="00321A48">
      <w:r w:rsidRPr="00403F88">
        <w:rPr>
          <w:rStyle w:val="HideTWBExt"/>
        </w:rPr>
        <w:t>&lt;/Amend&gt;</w:t>
      </w:r>
    </w:p>
    <w:p w14:paraId="2196EF3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29</w:t>
      </w:r>
      <w:r w:rsidRPr="00403F88">
        <w:rPr>
          <w:rStyle w:val="HideTWBExt"/>
          <w:b w:val="0"/>
        </w:rPr>
        <w:t>&lt;/NumAm&gt;</w:t>
      </w:r>
    </w:p>
    <w:p w14:paraId="3663B3AC"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29F0AB25" w14:textId="77777777" w:rsidR="00321A48" w:rsidRPr="000E6712" w:rsidRDefault="00321A48" w:rsidP="00321A48">
      <w:pPr>
        <w:pStyle w:val="NormalBold"/>
      </w:pPr>
      <w:r w:rsidRPr="00403F88">
        <w:rPr>
          <w:rStyle w:val="HideTWBExt"/>
          <w:b w:val="0"/>
        </w:rPr>
        <w:t>&lt;/RepeatBlock-By&gt;</w:t>
      </w:r>
    </w:p>
    <w:p w14:paraId="10E2863B"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D444C77" w14:textId="77777777" w:rsidR="00321A48" w:rsidRPr="000E6712" w:rsidRDefault="00321A48" w:rsidP="00321A48">
      <w:pPr>
        <w:pStyle w:val="NormalBold"/>
      </w:pPr>
      <w:r w:rsidRPr="00403F88">
        <w:rPr>
          <w:rStyle w:val="HideTWBExt"/>
          <w:b w:val="0"/>
        </w:rPr>
        <w:t>&lt;Article&gt;</w:t>
      </w:r>
      <w:r w:rsidRPr="000E6712">
        <w:t>Παράγραφος 31</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F0A3647" w14:textId="77777777" w:rsidTr="000566AE">
        <w:trPr>
          <w:trHeight w:val="240"/>
          <w:jc w:val="center"/>
        </w:trPr>
        <w:tc>
          <w:tcPr>
            <w:tcW w:w="9752" w:type="dxa"/>
            <w:gridSpan w:val="2"/>
            <w:tcBorders>
              <w:top w:val="nil"/>
              <w:left w:val="nil"/>
              <w:bottom w:val="nil"/>
              <w:right w:val="nil"/>
            </w:tcBorders>
          </w:tcPr>
          <w:p w14:paraId="20365291" w14:textId="77777777" w:rsidR="00321A48" w:rsidRPr="003700E7" w:rsidRDefault="00321A48" w:rsidP="000566AE"/>
        </w:tc>
      </w:tr>
      <w:tr w:rsidR="00321A48" w:rsidRPr="003700E7" w14:paraId="76EFF74A" w14:textId="77777777" w:rsidTr="000566AE">
        <w:trPr>
          <w:trHeight w:val="240"/>
          <w:jc w:val="center"/>
        </w:trPr>
        <w:tc>
          <w:tcPr>
            <w:tcW w:w="4876" w:type="dxa"/>
            <w:tcBorders>
              <w:top w:val="nil"/>
              <w:left w:val="nil"/>
              <w:bottom w:val="nil"/>
              <w:right w:val="nil"/>
            </w:tcBorders>
            <w:hideMark/>
          </w:tcPr>
          <w:p w14:paraId="25D1251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388173A" w14:textId="77777777" w:rsidR="00321A48" w:rsidRPr="003700E7" w:rsidRDefault="00321A48" w:rsidP="000566AE">
            <w:pPr>
              <w:pStyle w:val="AmColumnHeading"/>
            </w:pPr>
            <w:r w:rsidRPr="000E6712">
              <w:t>Τροπολογία</w:t>
            </w:r>
          </w:p>
        </w:tc>
      </w:tr>
      <w:tr w:rsidR="00321A48" w:rsidRPr="000E6712" w14:paraId="7CB43001" w14:textId="77777777" w:rsidTr="000566AE">
        <w:trPr>
          <w:jc w:val="center"/>
        </w:trPr>
        <w:tc>
          <w:tcPr>
            <w:tcW w:w="4876" w:type="dxa"/>
            <w:tcBorders>
              <w:top w:val="nil"/>
              <w:left w:val="nil"/>
              <w:bottom w:val="nil"/>
              <w:right w:val="nil"/>
            </w:tcBorders>
            <w:hideMark/>
          </w:tcPr>
          <w:p w14:paraId="6EEECF4F" w14:textId="77777777" w:rsidR="00321A48" w:rsidRPr="003700E7" w:rsidRDefault="00321A48" w:rsidP="000566AE">
            <w:pPr>
              <w:pStyle w:val="Normal6a"/>
            </w:pPr>
            <w:r w:rsidRPr="000E6712">
              <w:t>31.</w:t>
            </w:r>
            <w:r w:rsidRPr="000E6712">
              <w:tab/>
              <w:t xml:space="preserve">σημειώνει ότι η στρατηγική της Ευρωπαϊκής Εισαγγελίας για την καταπολέμηση της απάτης για την περίοδο 2023-2025, η οποία </w:t>
            </w:r>
            <w:proofErr w:type="spellStart"/>
            <w:r w:rsidRPr="000E6712">
              <w:t>επικαιροποιήθηκε</w:t>
            </w:r>
            <w:proofErr w:type="spellEnd"/>
            <w:r w:rsidRPr="000E6712">
              <w:t xml:space="preserve"> το 2023 σύμφωνα με τις απαιτήσεις που ορίζονται στον κανονισμό (ΕΕ) 2017/1939 </w:t>
            </w:r>
            <w:r w:rsidRPr="000E6712">
              <w:lastRenderedPageBreak/>
              <w:t>και στους δημοσιονομικούς κανόνες της Ευρωπαϊκής Εισαγγελίας, συνδέεται με σχέδιο δράσης που αποτελεί μέρος του περιβάλλοντος εσωτερικού ελέγχου της Ευρωπαϊκής Εισαγγελίας, παρακολουθείται ετησίως και επανεξετάστηκε το 2024· παρατηρεί ότι, το 2024, η εφαρμογή επικεντρώθηκε στην ευαισθητοποίηση με τη διοργάνωση 17 σεμιναρίων κατάρτισης σχετικά με το δεοντολογικό πλαίσιο της Ευρωπαϊκής Εισαγγελίας, τη στρατηγική για την καταπολέμηση της απάτης και τον κώδικα ορθής διοικητικής συμπεριφοράς, διασφαλίζοντας ευρεία συμμετοχή του προσωπικού· εκφράζει την ικανοποίησή του για την έγκριση της διαδικασίας καταγγελίας δυσλειτουργιών, η οποία πραγματοποιήθηκε στις αρχές του 2025· παρατηρεί ότι, εν αναμονή της έγκρισης ολοκληρωμένης πολιτικής για τις συγκρούσεις συμφερόντων, εξακολουθούν να ισχύουν υποχρεώσεις και διαδικασίες δήλωσης για τα ανώτερα διοικητικά στελέχη και το προσωπικό που συμμετέχει σε χρηματοοικονομικά δίκτυα, δημόσιες συμβάσεις και προσλήψεις·</w:t>
            </w:r>
          </w:p>
        </w:tc>
        <w:tc>
          <w:tcPr>
            <w:tcW w:w="4876" w:type="dxa"/>
            <w:tcBorders>
              <w:top w:val="nil"/>
              <w:left w:val="nil"/>
              <w:bottom w:val="nil"/>
              <w:right w:val="nil"/>
            </w:tcBorders>
            <w:hideMark/>
          </w:tcPr>
          <w:p w14:paraId="5A940C99" w14:textId="77777777" w:rsidR="00321A48" w:rsidRPr="000E6712" w:rsidRDefault="00321A48" w:rsidP="000566AE">
            <w:pPr>
              <w:pStyle w:val="Normal6a"/>
            </w:pPr>
            <w:r w:rsidRPr="000E6712">
              <w:lastRenderedPageBreak/>
              <w:t>31.</w:t>
            </w:r>
            <w:r w:rsidRPr="000E6712">
              <w:tab/>
              <w:t xml:space="preserve">σημειώνει ότι η στρατηγική της Ευρωπαϊκής Εισαγγελίας για την καταπολέμηση της απάτης για την περίοδο 2023-2025, η οποία </w:t>
            </w:r>
            <w:proofErr w:type="spellStart"/>
            <w:r w:rsidRPr="000E6712">
              <w:t>επικαιροποιήθηκε</w:t>
            </w:r>
            <w:proofErr w:type="spellEnd"/>
            <w:r w:rsidRPr="000E6712">
              <w:t xml:space="preserve"> το 2023 σύμφωνα με τις απαιτήσεις που ορίζονται στον κανονισμό (ΕΕ) 2017/1939 </w:t>
            </w:r>
            <w:r w:rsidRPr="000E6712">
              <w:lastRenderedPageBreak/>
              <w:t xml:space="preserve">και στους δημοσιονομικούς κανόνες της Ευρωπαϊκής Εισαγγελίας, συνδέεται με σχέδιο δράσης που αποτελεί μέρος του περιβάλλοντος εσωτερικού ελέγχου της Ευρωπαϊκής Εισαγγελίας, παρακολουθείται ετησίως και επανεξετάστηκε το 2024· παρατηρεί ότι, το 2024, η εφαρμογή επικεντρώθηκε στην ευαισθητοποίηση με τη διοργάνωση 17 σεμιναρίων κατάρτισης σχετικά με το δεοντολογικό πλαίσιο της Ευρωπαϊκής Εισαγγελίας, τη στρατηγική για την καταπολέμηση της απάτης και τον κώδικα ορθής διοικητικής συμπεριφοράς, διασφαλίζοντας ευρεία συμμετοχή του προσωπικού· εκφράζει την ικανοποίησή του για την έγκριση της διαδικασίας καταγγελίας δυσλειτουργιών, η οποία πραγματοποιήθηκε στις αρχές του 2025· παρατηρεί ότι, εν αναμονή της έγκρισης ολοκληρωμένης πολιτικής για τις συγκρούσεις συμφερόντων, εξακολουθούν να ισχύουν υποχρεώσεις και διαδικασίες δήλωσης για τα ανώτερα διοικητικά στελέχη και το προσωπικό που συμμετέχει σε χρηματοοικονομικά δίκτυα, δημόσιες συμβάσεις και προσλήψεις· </w:t>
            </w:r>
            <w:r w:rsidRPr="000E6712">
              <w:rPr>
                <w:b/>
                <w:i/>
              </w:rPr>
              <w:t>ζητεί την ταχεία έγκριση μιας ολοκληρωμένης πολιτικής για τις συγκρούσεις συμφερόντων, προκειμένου να διασφαλιστεί η εμπιστοσύνη του κοινού στο πλαίσιο ακεραιότητας της Ευρωπαϊκής Εισαγγελίας·</w:t>
            </w:r>
          </w:p>
        </w:tc>
      </w:tr>
    </w:tbl>
    <w:p w14:paraId="27A2A22E"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5349674" w14:textId="77777777" w:rsidR="00321A48" w:rsidRPr="000E6712" w:rsidRDefault="00321A48" w:rsidP="00321A48">
      <w:r w:rsidRPr="00403F88">
        <w:rPr>
          <w:rStyle w:val="HideTWBExt"/>
        </w:rPr>
        <w:t>&lt;/Amend&gt;</w:t>
      </w:r>
    </w:p>
    <w:p w14:paraId="780F524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30</w:t>
      </w:r>
      <w:r w:rsidRPr="00403F88">
        <w:rPr>
          <w:rStyle w:val="HideTWBExt"/>
          <w:b w:val="0"/>
        </w:rPr>
        <w:t>&lt;/NumAm&gt;</w:t>
      </w:r>
    </w:p>
    <w:p w14:paraId="7ED590B7"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621DAB99" w14:textId="77777777" w:rsidR="00321A48" w:rsidRPr="000E6712" w:rsidRDefault="00321A48" w:rsidP="00321A48">
      <w:pPr>
        <w:pStyle w:val="NormalBold"/>
      </w:pPr>
      <w:r w:rsidRPr="00403F88">
        <w:rPr>
          <w:rStyle w:val="HideTWBExt"/>
          <w:b w:val="0"/>
        </w:rPr>
        <w:t>&lt;/RepeatBlock-By&gt;</w:t>
      </w:r>
    </w:p>
    <w:p w14:paraId="274CF4C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4E587613" w14:textId="77777777" w:rsidR="00321A48" w:rsidRPr="000E6712" w:rsidRDefault="00321A48" w:rsidP="00321A48">
      <w:pPr>
        <w:pStyle w:val="NormalBold"/>
      </w:pPr>
      <w:r w:rsidRPr="00403F88">
        <w:rPr>
          <w:rStyle w:val="HideTWBExt"/>
          <w:b w:val="0"/>
        </w:rPr>
        <w:t>&lt;Article&gt;</w:t>
      </w:r>
      <w:r w:rsidRPr="000E6712">
        <w:t>Παράγραφος 32</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2F242A5" w14:textId="77777777" w:rsidTr="000566AE">
        <w:trPr>
          <w:trHeight w:val="240"/>
          <w:jc w:val="center"/>
        </w:trPr>
        <w:tc>
          <w:tcPr>
            <w:tcW w:w="9752" w:type="dxa"/>
            <w:gridSpan w:val="2"/>
            <w:tcBorders>
              <w:top w:val="nil"/>
              <w:left w:val="nil"/>
              <w:bottom w:val="nil"/>
              <w:right w:val="nil"/>
            </w:tcBorders>
          </w:tcPr>
          <w:p w14:paraId="32B69EAE" w14:textId="77777777" w:rsidR="00321A48" w:rsidRPr="003700E7" w:rsidRDefault="00321A48" w:rsidP="000566AE"/>
        </w:tc>
      </w:tr>
      <w:tr w:rsidR="00321A48" w:rsidRPr="003700E7" w14:paraId="13396674" w14:textId="77777777" w:rsidTr="000566AE">
        <w:trPr>
          <w:trHeight w:val="240"/>
          <w:jc w:val="center"/>
        </w:trPr>
        <w:tc>
          <w:tcPr>
            <w:tcW w:w="4876" w:type="dxa"/>
            <w:tcBorders>
              <w:top w:val="nil"/>
              <w:left w:val="nil"/>
              <w:bottom w:val="nil"/>
              <w:right w:val="nil"/>
            </w:tcBorders>
            <w:hideMark/>
          </w:tcPr>
          <w:p w14:paraId="42F367B8"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EDEC507" w14:textId="77777777" w:rsidR="00321A48" w:rsidRPr="003700E7" w:rsidRDefault="00321A48" w:rsidP="000566AE">
            <w:pPr>
              <w:pStyle w:val="AmColumnHeading"/>
            </w:pPr>
            <w:r w:rsidRPr="000E6712">
              <w:t>Τροπολογία</w:t>
            </w:r>
          </w:p>
        </w:tc>
      </w:tr>
      <w:tr w:rsidR="00321A48" w:rsidRPr="000E6712" w14:paraId="2FF852B1" w14:textId="77777777" w:rsidTr="000566AE">
        <w:trPr>
          <w:jc w:val="center"/>
        </w:trPr>
        <w:tc>
          <w:tcPr>
            <w:tcW w:w="4876" w:type="dxa"/>
            <w:tcBorders>
              <w:top w:val="nil"/>
              <w:left w:val="nil"/>
              <w:bottom w:val="nil"/>
              <w:right w:val="nil"/>
            </w:tcBorders>
            <w:hideMark/>
          </w:tcPr>
          <w:p w14:paraId="1C1C1981" w14:textId="77777777" w:rsidR="00321A48" w:rsidRPr="003700E7" w:rsidRDefault="00321A48" w:rsidP="000566AE">
            <w:pPr>
              <w:pStyle w:val="Normal6a"/>
            </w:pPr>
            <w:r w:rsidRPr="000E6712">
              <w:t>32.</w:t>
            </w:r>
            <w:r w:rsidRPr="000E6712">
              <w:tab/>
              <w:t xml:space="preserve">σημειώνει ότι, όσον αφορά τα ερευνητικά και εισαγγελικά της </w:t>
            </w:r>
            <w:r w:rsidRPr="000E6712">
              <w:lastRenderedPageBreak/>
              <w:t>καθήκοντα, η Ευρωπαϊκή Εισαγγελία επανασχεδίασε τις εσωτερικές διαδικασίες που εφαρμόζονται για τη στήριξη των ερευνών της, μεταξύ άλλων με την ανάπτυξη εργαλείων για τη βελτίωση της αποδοτικότητας της επεξεργασίας πληροφοριών και της συνδεσιμότητας με πολλαπλούς εταίρους, την ανάπτυξη ειδικού λογισμικού, τη βελτίωση της ποιότητας των μεταφραστικών υπηρεσιών και τη μείωση των αναγκών ανθρώπινης μετάφρασης και του σχετικού κόστους, τη διερεύνηση τρόπων με τους οποίους η ΤΝ μπορεί να χρησιμοποιηθεί για την καλύτερη διαχείριση του τεράστιου όγκου πληροφοριών που επεξεργάζεται, αξιολογώντας τους τόσο από τεχνική όσο και από νομική/δεοντολογική άποψη· εκτιμά, στο πλαίσιο αυτό, τις προσπάθειες της Ευρωπαϊκής Εισαγγελίας για τη δημιουργία ΒΔΕ που συνδέονται με το ιδιαίτερο επιχειρηματικό μοντέλο της· εμμένει στην παρατήρησή του σχετικά με την ανάγκη υποβολής εκθέσεων σχετικά με τα ποσά που κατάσχονται, δημεύονται και τελικά ανακτώνται στον προϋπολογισμό της Ένωσης, η διασφάλιση των οποίων αποτελεί ουσιαστικά τον λόγο ύπαρξης της αρχιτεκτονικής της Ένωσης για την καταπολέμηση της απάτης, της οποίας η Ευρωπαϊκή Εισαγγελία αποτελεί σημαντική συνιστώσα·</w:t>
            </w:r>
          </w:p>
        </w:tc>
        <w:tc>
          <w:tcPr>
            <w:tcW w:w="4876" w:type="dxa"/>
            <w:tcBorders>
              <w:top w:val="nil"/>
              <w:left w:val="nil"/>
              <w:bottom w:val="nil"/>
              <w:right w:val="nil"/>
            </w:tcBorders>
            <w:hideMark/>
          </w:tcPr>
          <w:p w14:paraId="7D0B2787" w14:textId="77777777" w:rsidR="00321A48" w:rsidRPr="000E6712" w:rsidRDefault="00321A48" w:rsidP="000566AE">
            <w:pPr>
              <w:pStyle w:val="Normal6a"/>
            </w:pPr>
            <w:r w:rsidRPr="000E6712">
              <w:lastRenderedPageBreak/>
              <w:t>32.</w:t>
            </w:r>
            <w:r w:rsidRPr="000E6712">
              <w:tab/>
              <w:t xml:space="preserve">σημειώνει ότι, όσον αφορά τα ερευνητικά και εισαγγελικά της </w:t>
            </w:r>
            <w:r w:rsidRPr="000E6712">
              <w:lastRenderedPageBreak/>
              <w:t xml:space="preserve">καθήκοντα, η Ευρωπαϊκή Εισαγγελία επανασχεδίασε τις εσωτερικές διαδικασίες που εφαρμόζονται για τη στήριξη των ερευνών της, μεταξύ άλλων με την ανάπτυξη εργαλείων για τη βελτίωση της αποδοτικότητας της επεξεργασίας πληροφοριών και της συνδεσιμότητας με πολλαπλούς εταίρους, την ανάπτυξη ειδικού λογισμικού, τη βελτίωση της ποιότητας των μεταφραστικών υπηρεσιών και τη μείωση των αναγκών ανθρώπινης μετάφρασης και του σχετικού κόστους, τη διερεύνηση τρόπων με τους οποίους η ΤΝ μπορεί να χρησιμοποιηθεί για την καλύτερη διαχείριση του τεράστιου όγκου πληροφοριών που επεξεργάζεται, αξιολογώντας τους τόσο από τεχνική όσο και από νομική/δεοντολογική άποψη· εκτιμά, στο πλαίσιο αυτό, τις προσπάθειες της Ευρωπαϊκής Εισαγγελίας για τη δημιουργία ΒΔΕ που συνδέονται με το ιδιαίτερο επιχειρηματικό μοντέλο της· </w:t>
            </w:r>
            <w:r w:rsidRPr="000E6712">
              <w:rPr>
                <w:b/>
                <w:i/>
              </w:rPr>
              <w:t>επικροτεί την ανάληψη πρωτοβουλιών για τη βελτίωση της υποβολής εκθέσεων για τα αποτελέσματα και υπογραμμίζει τη σημασία της έγκαιρης, ακριβούς και διαφανούς υποβολής εκθέσεων προς το Κοινοβούλιο, ώστε να καταδεικνύεται ο αντίκτυπος των δράσεων της Ευρωπαϊκής Εισαγγελίας στην προστασία των οικονομικών συμφερόντων της Ένωσης·</w:t>
            </w:r>
            <w:r w:rsidRPr="000E6712">
              <w:t xml:space="preserve"> εμμένει στην παρατήρησή του σχετικά με την ανάγκη υποβολής εκθέσεων σχετικά με τα ποσά που κατάσχονται, δημεύονται και τελικά ανακτώνται στον προϋπολογισμό της Ένωσης, η διασφάλιση των οποίων αποτελεί ουσιαστικά τον λόγο ύπαρξης της αρχιτεκτονικής της Ένωσης για την καταπολέμηση της απάτης, της οποίας η Ευρωπαϊκή Εισαγγελία αποτελεί σημαντική συνιστώσα·</w:t>
            </w:r>
          </w:p>
        </w:tc>
      </w:tr>
    </w:tbl>
    <w:p w14:paraId="64891276"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996219D" w14:textId="77777777" w:rsidR="00321A48" w:rsidRPr="000E6712" w:rsidRDefault="00321A48" w:rsidP="00321A48">
      <w:r w:rsidRPr="00403F88">
        <w:rPr>
          <w:rStyle w:val="HideTWBExt"/>
        </w:rPr>
        <w:t>&lt;/Amend&gt;</w:t>
      </w:r>
    </w:p>
    <w:p w14:paraId="705D5078"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31</w:t>
      </w:r>
      <w:r w:rsidRPr="00403F88">
        <w:rPr>
          <w:rStyle w:val="HideTWBExt"/>
          <w:b w:val="0"/>
        </w:rPr>
        <w:t>&lt;/NumAm&gt;</w:t>
      </w:r>
    </w:p>
    <w:p w14:paraId="46E50F05" w14:textId="77777777" w:rsidR="00321A48" w:rsidRPr="000E6712" w:rsidRDefault="00321A48" w:rsidP="00321A48">
      <w:pPr>
        <w:pStyle w:val="NormalBold"/>
      </w:pPr>
      <w:r w:rsidRPr="00403F88">
        <w:rPr>
          <w:rStyle w:val="HideTWBExt"/>
          <w:b w:val="0"/>
        </w:rPr>
        <w:lastRenderedPageBreak/>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5C7DFD5E" w14:textId="77777777" w:rsidR="00321A48" w:rsidRPr="000E6712" w:rsidRDefault="00321A48" w:rsidP="00321A48">
      <w:pPr>
        <w:pStyle w:val="NormalBold"/>
      </w:pPr>
      <w:r w:rsidRPr="00403F88">
        <w:rPr>
          <w:rStyle w:val="HideTWBExt"/>
          <w:b w:val="0"/>
        </w:rPr>
        <w:t>&lt;/RepeatBlock-By&gt;</w:t>
      </w:r>
    </w:p>
    <w:p w14:paraId="686DF51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D602315" w14:textId="77777777" w:rsidR="00321A48" w:rsidRPr="000E6712" w:rsidRDefault="00321A48" w:rsidP="00321A48">
      <w:pPr>
        <w:pStyle w:val="NormalBold"/>
      </w:pPr>
      <w:r w:rsidRPr="00403F88">
        <w:rPr>
          <w:rStyle w:val="HideTWBExt"/>
          <w:b w:val="0"/>
        </w:rPr>
        <w:t>&lt;Article&gt;</w:t>
      </w:r>
      <w:r w:rsidRPr="000E6712">
        <w:t>Παράγραφος 33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B289C94" w14:textId="77777777" w:rsidTr="000566AE">
        <w:trPr>
          <w:trHeight w:val="240"/>
          <w:jc w:val="center"/>
        </w:trPr>
        <w:tc>
          <w:tcPr>
            <w:tcW w:w="9752" w:type="dxa"/>
            <w:gridSpan w:val="2"/>
            <w:tcBorders>
              <w:top w:val="nil"/>
              <w:left w:val="nil"/>
              <w:bottom w:val="nil"/>
              <w:right w:val="nil"/>
            </w:tcBorders>
          </w:tcPr>
          <w:p w14:paraId="4C2ED184" w14:textId="77777777" w:rsidR="00321A48" w:rsidRPr="003700E7" w:rsidRDefault="00321A48" w:rsidP="000566AE"/>
        </w:tc>
      </w:tr>
      <w:tr w:rsidR="00321A48" w:rsidRPr="003700E7" w14:paraId="41B142E0" w14:textId="77777777" w:rsidTr="000566AE">
        <w:trPr>
          <w:trHeight w:val="240"/>
          <w:jc w:val="center"/>
        </w:trPr>
        <w:tc>
          <w:tcPr>
            <w:tcW w:w="4876" w:type="dxa"/>
            <w:tcBorders>
              <w:top w:val="nil"/>
              <w:left w:val="nil"/>
              <w:bottom w:val="nil"/>
              <w:right w:val="nil"/>
            </w:tcBorders>
            <w:hideMark/>
          </w:tcPr>
          <w:p w14:paraId="200BBBA0"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D29A524" w14:textId="77777777" w:rsidR="00321A48" w:rsidRPr="003700E7" w:rsidRDefault="00321A48" w:rsidP="000566AE">
            <w:pPr>
              <w:pStyle w:val="AmColumnHeading"/>
            </w:pPr>
            <w:r w:rsidRPr="000E6712">
              <w:t>Τροπολογία</w:t>
            </w:r>
          </w:p>
        </w:tc>
      </w:tr>
      <w:tr w:rsidR="00321A48" w:rsidRPr="000E6712" w14:paraId="512F067D" w14:textId="77777777" w:rsidTr="000566AE">
        <w:trPr>
          <w:jc w:val="center"/>
        </w:trPr>
        <w:tc>
          <w:tcPr>
            <w:tcW w:w="4876" w:type="dxa"/>
            <w:tcBorders>
              <w:top w:val="nil"/>
              <w:left w:val="nil"/>
              <w:bottom w:val="nil"/>
              <w:right w:val="nil"/>
            </w:tcBorders>
            <w:hideMark/>
          </w:tcPr>
          <w:p w14:paraId="485F5B53" w14:textId="77777777" w:rsidR="00321A48" w:rsidRPr="003700E7" w:rsidRDefault="00321A48" w:rsidP="000566AE">
            <w:pPr>
              <w:pStyle w:val="Normal6a"/>
            </w:pPr>
            <w:r w:rsidRPr="000E6712">
              <w:t>33.</w:t>
            </w:r>
            <w:r w:rsidRPr="000E6712">
              <w:tab/>
              <w:t>κατανοεί ότι οι δράσεις εποπτείας και παρακολούθησης, συμπεριλαμβανομένης της υποβολής εκθέσεων σχετικά με τα αποτελέσματα της ανάκαμψης, δεν εμπίπτουν στην αρμοδιότητα της Ευρωπαϊκής Εισαγγελίας και απαιτούν πόρους και ειδικά προνόμια</w:t>
            </w:r>
            <w:r w:rsidRPr="000E6712">
              <w:rPr>
                <w:b/>
                <w:i/>
              </w:rPr>
              <w:t xml:space="preserve"> που δεν αποτελούν μέρος της αποστολής της Ευρωπαϊκής Εισαγγελίας</w:t>
            </w:r>
            <w:r w:rsidRPr="000E6712">
              <w:t xml:space="preserve">· επαναλαμβάνει </w:t>
            </w:r>
            <w:r w:rsidRPr="000E6712">
              <w:rPr>
                <w:b/>
                <w:i/>
              </w:rPr>
              <w:t>το αίτημά</w:t>
            </w:r>
            <w:r w:rsidRPr="000E6712">
              <w:t xml:space="preserve"> του προς την Επιτροπή </w:t>
            </w:r>
            <w:r w:rsidRPr="000E6712">
              <w:rPr>
                <w:b/>
                <w:i/>
              </w:rPr>
              <w:t>να στηρίξει την Ευρωπαϊκή Εισαγγελία στον προσδιορισμό δεικτών που συνδέονται με την εκπλήρωση αυτού του ουσιώδους καθήκοντος και</w:t>
            </w:r>
            <w:r w:rsidRPr="000E6712">
              <w:t xml:space="preserve"> να καθορίσει, στο πλαίσιο της αναθεώρησης της αρχιτεκτονικής για την καταπολέμηση της απάτης, τα πλέον κατάλληλα χαρακτηριστικά για τη διασφάλιση συνεχούς ροής δεδομένων και πληροφοριών που θα καθιστά δυνατή την ορθή ανάλυση· τονίζει ότι ένα ενισχυμένο σύστημα παρακολούθησης και περισσότερα δεδομένα με καλή ανάλυση και συγκεντρωμένα σε ομάδες ανά τυπολογία παραπτωμάτων, τομέα ενδιαφέροντος ή γεωγραφική περιοχή είναι απαραίτητα για τον προσδιορισμό μοτίβων απάτης και θα καθιστούσαν πιο απτό τον αντίκτυπο των ερευνών της Ευρωπαϊκής Εισαγγελίας·</w:t>
            </w:r>
          </w:p>
        </w:tc>
        <w:tc>
          <w:tcPr>
            <w:tcW w:w="4876" w:type="dxa"/>
            <w:tcBorders>
              <w:top w:val="nil"/>
              <w:left w:val="nil"/>
              <w:bottom w:val="nil"/>
              <w:right w:val="nil"/>
            </w:tcBorders>
            <w:hideMark/>
          </w:tcPr>
          <w:p w14:paraId="0D3F51BA" w14:textId="77777777" w:rsidR="00321A48" w:rsidRPr="000E6712" w:rsidRDefault="00321A48" w:rsidP="000566AE">
            <w:pPr>
              <w:pStyle w:val="Normal6a"/>
            </w:pPr>
            <w:r w:rsidRPr="000E6712">
              <w:t>33.</w:t>
            </w:r>
            <w:r w:rsidRPr="000E6712">
              <w:tab/>
              <w:t xml:space="preserve">κατανοεί ότι οι δράσεις εποπτείας και παρακολούθησης, συμπεριλαμβανομένης της υποβολής εκθέσεων σχετικά με τα αποτελέσματα της ανάκαμψης, δεν εμπίπτουν στην αρμοδιότητα της Ευρωπαϊκής Εισαγγελίας και απαιτούν πόρους και ειδικά προνόμια· επαναλαμβάνει </w:t>
            </w:r>
            <w:r w:rsidRPr="000E6712">
              <w:rPr>
                <w:b/>
                <w:i/>
              </w:rPr>
              <w:t>την έκκλησή</w:t>
            </w:r>
            <w:r w:rsidRPr="000E6712">
              <w:t xml:space="preserve"> του προς την Επιτροπή να καθορίσει, στο πλαίσιο της αναθεώρησης της αρχιτεκτονικής για την καταπολέμηση της απάτης, τα πλέον κατάλληλα χαρακτηριστικά για τη διασφάλιση συνεχούς ροής δεδομένων και πληροφοριών που θα καθιστά δυνατή την ορθή ανάλυση· τονίζει ότι ένα ενισχυμένο σύστημα παρακολούθησης και περισσότερα δεδομένα με καλή ανάλυση και συγκεντρωμένα σε ομάδες ανά τυπολογία παραπτωμάτων, τομέα ενδιαφέροντος ή γεωγραφική περιοχή είναι απαραίτητα για τον προσδιορισμό μοτίβων απάτης και θα καθιστούσαν πιο απτό τον αντίκτυπο των ερευνών της Ευρωπαϊκής Εισαγγελίας·</w:t>
            </w:r>
          </w:p>
        </w:tc>
      </w:tr>
    </w:tbl>
    <w:p w14:paraId="1418D2EA"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76004E5" w14:textId="77777777" w:rsidR="00321A48" w:rsidRPr="000E6712" w:rsidRDefault="00321A48" w:rsidP="00321A48">
      <w:r w:rsidRPr="00403F88">
        <w:rPr>
          <w:rStyle w:val="HideTWBExt"/>
        </w:rPr>
        <w:t>&lt;/Amend&gt;</w:t>
      </w:r>
    </w:p>
    <w:p w14:paraId="60618E0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32</w:t>
      </w:r>
      <w:r w:rsidRPr="00403F88">
        <w:rPr>
          <w:rStyle w:val="HideTWBExt"/>
          <w:b w:val="0"/>
        </w:rPr>
        <w:t>&lt;/NumAm&gt;</w:t>
      </w:r>
    </w:p>
    <w:p w14:paraId="1993AED7"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51A73C54"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17C254A2" w14:textId="77777777" w:rsidR="00321A48" w:rsidRPr="000E6712" w:rsidRDefault="00321A48" w:rsidP="00321A48">
      <w:pPr>
        <w:pStyle w:val="NormalBold"/>
      </w:pPr>
      <w:r w:rsidRPr="00403F88">
        <w:rPr>
          <w:rStyle w:val="HideTWBExt"/>
          <w:b w:val="0"/>
        </w:rPr>
        <w:t>&lt;/RepeatBlock-By&gt;</w:t>
      </w:r>
    </w:p>
    <w:p w14:paraId="153596D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43E823E6" w14:textId="77777777" w:rsidR="00321A48" w:rsidRPr="000E6712" w:rsidRDefault="00321A48" w:rsidP="00321A48">
      <w:pPr>
        <w:pStyle w:val="NormalBold"/>
      </w:pPr>
      <w:r w:rsidRPr="00403F88">
        <w:rPr>
          <w:rStyle w:val="HideTWBExt"/>
          <w:b w:val="0"/>
        </w:rPr>
        <w:lastRenderedPageBreak/>
        <w:t>&lt;Article&gt;</w:t>
      </w:r>
      <w:r w:rsidRPr="000E6712">
        <w:t>Παράγραφος 38</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0A0C58B" w14:textId="77777777" w:rsidTr="000566AE">
        <w:trPr>
          <w:trHeight w:val="240"/>
          <w:jc w:val="center"/>
        </w:trPr>
        <w:tc>
          <w:tcPr>
            <w:tcW w:w="9752" w:type="dxa"/>
            <w:gridSpan w:val="2"/>
            <w:tcBorders>
              <w:top w:val="nil"/>
              <w:left w:val="nil"/>
              <w:bottom w:val="nil"/>
              <w:right w:val="nil"/>
            </w:tcBorders>
          </w:tcPr>
          <w:p w14:paraId="3BB60313" w14:textId="77777777" w:rsidR="00321A48" w:rsidRPr="003700E7" w:rsidRDefault="00321A48" w:rsidP="000566AE"/>
        </w:tc>
      </w:tr>
      <w:tr w:rsidR="00321A48" w:rsidRPr="003700E7" w14:paraId="7DD610F4" w14:textId="77777777" w:rsidTr="000566AE">
        <w:trPr>
          <w:trHeight w:val="240"/>
          <w:jc w:val="center"/>
        </w:trPr>
        <w:tc>
          <w:tcPr>
            <w:tcW w:w="4876" w:type="dxa"/>
            <w:tcBorders>
              <w:top w:val="nil"/>
              <w:left w:val="nil"/>
              <w:bottom w:val="nil"/>
              <w:right w:val="nil"/>
            </w:tcBorders>
            <w:hideMark/>
          </w:tcPr>
          <w:p w14:paraId="42C756F0"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45F0F2C" w14:textId="77777777" w:rsidR="00321A48" w:rsidRPr="003700E7" w:rsidRDefault="00321A48" w:rsidP="000566AE">
            <w:pPr>
              <w:pStyle w:val="AmColumnHeading"/>
            </w:pPr>
            <w:r w:rsidRPr="000E6712">
              <w:t>Τροπολογία</w:t>
            </w:r>
          </w:p>
        </w:tc>
      </w:tr>
      <w:tr w:rsidR="00321A48" w:rsidRPr="000E6712" w14:paraId="7A9FF305" w14:textId="77777777" w:rsidTr="000566AE">
        <w:trPr>
          <w:jc w:val="center"/>
        </w:trPr>
        <w:tc>
          <w:tcPr>
            <w:tcW w:w="4876" w:type="dxa"/>
            <w:tcBorders>
              <w:top w:val="nil"/>
              <w:left w:val="nil"/>
              <w:bottom w:val="nil"/>
              <w:right w:val="nil"/>
            </w:tcBorders>
            <w:hideMark/>
          </w:tcPr>
          <w:p w14:paraId="18555827" w14:textId="77777777" w:rsidR="00321A48" w:rsidRPr="003700E7" w:rsidRDefault="00321A48" w:rsidP="000566AE">
            <w:pPr>
              <w:pStyle w:val="Normal6a"/>
            </w:pPr>
            <w:r w:rsidRPr="000E6712">
              <w:t>38.</w:t>
            </w:r>
            <w:r w:rsidRPr="000E6712">
              <w:tab/>
              <w:t xml:space="preserve">τονίζει το αυξανόμενο επίπεδο επιδόσεων της Ευρωπαϊκής Εισαγγελίας, όπως επιβεβαιώνεται από τον αυξανόμενο αριθμό απαγγελιών κατηγοριών (205 το 2024 σε σύγκριση με 139 το 2023, 87 το 2022 και 5 το 2021) και αποφάσεων δέσμευσης που ελήφθησαν (το 2024 για 2,42 δισεκατομμύρια EUR σε σύγκριση με 1,5 δισεκατομμύρια EUR το 2023, 359,1 εκατομμύρια EUR το 2022 και 147 εκατομμύρια EUR το 2021)· παρατηρεί ότι 102 ποινικές υποθέσεις περατώθηκαν το 2024 με δικαστική καταδίκη (48 υποθέσεις το 2023 σε σύγκριση με 20 υποθέσεις το 2022)· εκφράζει τη λύπη του για το γεγονός ότι η έλλειψη σαφούς κανονιστικού πλαισίου εμπόδισε την Ευρωπαϊκή Εισαγγελία να παράσχει </w:t>
            </w:r>
            <w:proofErr w:type="spellStart"/>
            <w:r w:rsidRPr="000E6712">
              <w:t>επικαιροποιημένα</w:t>
            </w:r>
            <w:proofErr w:type="spellEnd"/>
            <w:r w:rsidRPr="000E6712">
              <w:t xml:space="preserve"> και αξιόπιστα δεδομένα σχετικά με τη δήμευση για το έτος 2024 (υπενθυμίζοντας ότι το 2023 δημεύτηκαν 60 εκατομμύρια EUR σε σύγκριση με 2 εκατομμύρια EUR το 2022)·</w:t>
            </w:r>
          </w:p>
        </w:tc>
        <w:tc>
          <w:tcPr>
            <w:tcW w:w="4876" w:type="dxa"/>
            <w:tcBorders>
              <w:top w:val="nil"/>
              <w:left w:val="nil"/>
              <w:bottom w:val="nil"/>
              <w:right w:val="nil"/>
            </w:tcBorders>
            <w:hideMark/>
          </w:tcPr>
          <w:p w14:paraId="1D239F38" w14:textId="77777777" w:rsidR="00321A48" w:rsidRPr="000E6712" w:rsidRDefault="00321A48" w:rsidP="000566AE">
            <w:pPr>
              <w:pStyle w:val="Normal6a"/>
            </w:pPr>
            <w:r w:rsidRPr="000E6712">
              <w:t>38.</w:t>
            </w:r>
            <w:r w:rsidRPr="000E6712">
              <w:tab/>
              <w:t>τονίζει το αυξανόμενο επίπεδο επιδόσεων της Ευρωπαϊκής Εισαγγελίας, όπως επιβεβαιώνεται από τον αυξανόμενο αριθμό απαγγελιών κατηγοριών (205 το 2024 σε σύγκριση με 139 το 2023, 87 το 2022 και 5 το 2021) και αποφάσεων δέσμευσης που ελήφθησαν (το 2024 για 2,42 δισεκατομμύρια EUR σε σύγκριση με 1,5 δισεκατομμύρια EUR το 2023, 359,1 εκατομμύρια EUR το 2022 και 147 εκατομμύρια EUR το 2021)</w:t>
            </w:r>
            <w:r w:rsidRPr="000E6712">
              <w:rPr>
                <w:b/>
                <w:i/>
              </w:rPr>
              <w:t>· εκφράζει τη λύπη του για το γεγονός ότι η απουσία σαφούς και εκτελεστού πλαισίου για την παρακολούθηση και την υποβολή εκθέσεων για τα κατασχεθέντα και ανακτηθέντα ποσά εξακολουθεί να εμποδίζει την πλήρη αξιολόγηση των δημοσιονομικών επιπτώσεων των ερευνών της Ευρωπαϊκής Εισαγγελίας· επαναλαμβάνει την έκκλησή του για νομοθετικές και δημοσιονομικές λύσεις προκειμένου να διασφαλιστεί ότι τα ποσά που ανακτώνται μετά από έρευνες υπό την αιγίδα της Ευρωπαϊκής Εισαγγελίας εντοπίζονται, αναφέρονται και επιστρέφονται αποτελεσματικά στον προϋπολογισμό της Ένωσης</w:t>
            </w:r>
            <w:r w:rsidRPr="000E6712">
              <w:t xml:space="preserve">· παρατηρεί ότι 102 ποινικές υποθέσεις περατώθηκαν το 2024 με δικαστική καταδίκη (48 υποθέσεις το 2023 σε σύγκριση με 20 υποθέσεις το 2022)· εκφράζει τη λύπη του για το γεγονός ότι η έλλειψη σαφούς κανονιστικού πλαισίου εμπόδισε την Ευρωπαϊκή Εισαγγελία να παράσχει </w:t>
            </w:r>
            <w:proofErr w:type="spellStart"/>
            <w:r w:rsidRPr="000E6712">
              <w:t>επικαιροποιημένα</w:t>
            </w:r>
            <w:proofErr w:type="spellEnd"/>
            <w:r w:rsidRPr="000E6712">
              <w:t xml:space="preserve"> και αξιόπιστα δεδομένα σχετικά με τη δήμευση για το έτος 2024 (υπενθυμίζοντας ότι το 2023 δημεύτηκαν 60 εκατομμύρια EUR σε σύγκριση με 2 εκατομμύρια EUR το 2022)·</w:t>
            </w:r>
          </w:p>
        </w:tc>
      </w:tr>
    </w:tbl>
    <w:p w14:paraId="653AF230"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16A0085" w14:textId="77777777" w:rsidR="00321A48" w:rsidRPr="000E6712" w:rsidRDefault="00321A48" w:rsidP="00321A48">
      <w:r w:rsidRPr="00403F88">
        <w:rPr>
          <w:rStyle w:val="HideTWBExt"/>
        </w:rPr>
        <w:t>&lt;/Amend&gt;</w:t>
      </w:r>
    </w:p>
    <w:p w14:paraId="7366863D" w14:textId="77777777" w:rsidR="00321A48" w:rsidRPr="000E6712" w:rsidRDefault="00321A48" w:rsidP="00321A48">
      <w:pPr>
        <w:pStyle w:val="AmNumberTabs"/>
      </w:pPr>
      <w:r w:rsidRPr="00403F88">
        <w:rPr>
          <w:rStyle w:val="HideTWBExt"/>
          <w:b w:val="0"/>
        </w:rPr>
        <w:lastRenderedPageBreak/>
        <w:t>&lt;Amend&gt;</w:t>
      </w:r>
      <w:r w:rsidRPr="000E6712">
        <w:t>Τροπολογία</w:t>
      </w:r>
      <w:r w:rsidRPr="000E6712">
        <w:tab/>
      </w:r>
      <w:r w:rsidRPr="000E6712">
        <w:tab/>
      </w:r>
      <w:r w:rsidRPr="00403F88">
        <w:rPr>
          <w:rStyle w:val="HideTWBExt"/>
          <w:b w:val="0"/>
        </w:rPr>
        <w:t>&lt;NumAm&gt;</w:t>
      </w:r>
      <w:r w:rsidRPr="000E6712">
        <w:t>33</w:t>
      </w:r>
      <w:r w:rsidRPr="00403F88">
        <w:rPr>
          <w:rStyle w:val="HideTWBExt"/>
          <w:b w:val="0"/>
        </w:rPr>
        <w:t>&lt;/NumAm&gt;</w:t>
      </w:r>
    </w:p>
    <w:p w14:paraId="3F38D1C3"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01D40C92" w14:textId="77777777" w:rsidR="00321A48" w:rsidRPr="000E6712" w:rsidRDefault="00321A48" w:rsidP="00321A48">
      <w:pPr>
        <w:pStyle w:val="NormalBold"/>
      </w:pPr>
      <w:r w:rsidRPr="00403F88">
        <w:rPr>
          <w:rStyle w:val="HideTWBExt"/>
          <w:b w:val="0"/>
        </w:rPr>
        <w:t>&lt;/RepeatBlock-By&gt;</w:t>
      </w:r>
    </w:p>
    <w:p w14:paraId="3EF2F1A4"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92CE7B1" w14:textId="77777777" w:rsidR="00321A48" w:rsidRPr="000E6712" w:rsidRDefault="00321A48" w:rsidP="00321A48">
      <w:pPr>
        <w:pStyle w:val="NormalBold"/>
      </w:pPr>
      <w:r w:rsidRPr="00403F88">
        <w:rPr>
          <w:rStyle w:val="HideTWBExt"/>
          <w:b w:val="0"/>
        </w:rPr>
        <w:t>&lt;Article&gt;</w:t>
      </w:r>
      <w:r w:rsidRPr="000E6712">
        <w:t>Παράγραφος 39</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E8A3983" w14:textId="77777777" w:rsidTr="000566AE">
        <w:trPr>
          <w:trHeight w:val="240"/>
          <w:jc w:val="center"/>
        </w:trPr>
        <w:tc>
          <w:tcPr>
            <w:tcW w:w="9752" w:type="dxa"/>
            <w:gridSpan w:val="2"/>
            <w:tcBorders>
              <w:top w:val="nil"/>
              <w:left w:val="nil"/>
              <w:bottom w:val="nil"/>
              <w:right w:val="nil"/>
            </w:tcBorders>
          </w:tcPr>
          <w:p w14:paraId="1AC123E1" w14:textId="77777777" w:rsidR="00321A48" w:rsidRPr="003700E7" w:rsidRDefault="00321A48" w:rsidP="000566AE"/>
        </w:tc>
      </w:tr>
      <w:tr w:rsidR="00321A48" w:rsidRPr="003700E7" w14:paraId="02A82D9C" w14:textId="77777777" w:rsidTr="000566AE">
        <w:trPr>
          <w:trHeight w:val="240"/>
          <w:jc w:val="center"/>
        </w:trPr>
        <w:tc>
          <w:tcPr>
            <w:tcW w:w="4876" w:type="dxa"/>
            <w:tcBorders>
              <w:top w:val="nil"/>
              <w:left w:val="nil"/>
              <w:bottom w:val="nil"/>
              <w:right w:val="nil"/>
            </w:tcBorders>
            <w:hideMark/>
          </w:tcPr>
          <w:p w14:paraId="17CD616F"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D1FA921" w14:textId="77777777" w:rsidR="00321A48" w:rsidRPr="003700E7" w:rsidRDefault="00321A48" w:rsidP="000566AE">
            <w:pPr>
              <w:pStyle w:val="AmColumnHeading"/>
            </w:pPr>
            <w:r w:rsidRPr="000E6712">
              <w:t>Τροπολογία</w:t>
            </w:r>
          </w:p>
        </w:tc>
      </w:tr>
      <w:tr w:rsidR="00321A48" w:rsidRPr="000E6712" w14:paraId="6A866E03" w14:textId="77777777" w:rsidTr="000566AE">
        <w:trPr>
          <w:jc w:val="center"/>
        </w:trPr>
        <w:tc>
          <w:tcPr>
            <w:tcW w:w="4876" w:type="dxa"/>
            <w:tcBorders>
              <w:top w:val="nil"/>
              <w:left w:val="nil"/>
              <w:bottom w:val="nil"/>
              <w:right w:val="nil"/>
            </w:tcBorders>
            <w:hideMark/>
          </w:tcPr>
          <w:p w14:paraId="08EA6C41" w14:textId="77777777" w:rsidR="00321A48" w:rsidRPr="003700E7" w:rsidRDefault="00321A48" w:rsidP="000566AE">
            <w:pPr>
              <w:pStyle w:val="Normal6a"/>
            </w:pPr>
            <w:r w:rsidRPr="000E6712">
              <w:t>39.</w:t>
            </w:r>
            <w:r w:rsidRPr="000E6712">
              <w:tab/>
              <w:t xml:space="preserve">εκφράζει την ανησυχία του για τον αριθμό των ερευνών που κινήθηκαν σχετικά με την εφαρμογή του ΜΑΑ· υπογραμμίζει ότι, έως το τέλος του 2024, η Ευρωπαϊκή Εισαγγελία χειριζόταν 311 ενεργές υποθέσεις που σχετίζονται με το </w:t>
            </w:r>
            <w:proofErr w:type="spellStart"/>
            <w:r w:rsidRPr="000E6712">
              <w:t>NextGenerationEU</w:t>
            </w:r>
            <w:proofErr w:type="spellEnd"/>
            <w:r w:rsidRPr="000E6712">
              <w:t xml:space="preserve">, εκ των οποίων οι 307 προέρχονταν από τον ΜΑΑ (233 στο τέλος του 2023), αριθμός που αντιστοιχεί περίπου στο 17 % του συνόλου των εν εξελίξει ερευνών για απάτη στον τομέα των δαπανών και για την εκτιμώμενη ζημία στα οικονομικά συμφέροντα της Ένωσης ύψους 2,8 δισεκατομμυρίων EUR (ποσό που αντιστοιχεί στο 30 % της συνολικής εκτιμώμενης ζημίας για απάτη στον τομέα των δαπανών, σε σύγκριση με 25 % το 2023)· παρατηρεί ότι οι έρευνες της Ευρωπαϊκής Εισαγγελίας σχετικά με την απάτη που επηρεάζει τον ΜΑΑ αποκαλύπτουν σημαντικές ανισότητες μεταξύ των κρατών μελών, οι οποίες αντικατοπτρίζουν αποκλίσεις στην κατανομή των κονδυλίων, στις ικανότητες εντοπισμού εγκλημάτων και στην ποικιλομορφία των συστημάτων απάτης που διαπράττονται· εκφράζει τη λύπη του για την έλλειψη υποχρέωσης των κρατών μελών να αναφέρουν τις υποθέσεις του ΜΑΑ στην Επιτροπή μέσω του συστήματος διαχείρισης παρατυπιών (IMS), γεγονός που εμποδίζει εκ των πραγμάτων την παρακολούθηση και τη διαρθρωμένη ανάλυση των υποθέσεων του ΜΑΑ· εκφράζει την ανησυχία του για το γεγονός ότι η αναφορά υποθέσεων από τα θεσμικά όργανα της Ένωσης, συμπεριλαμβανομένης της Επιτροπής, δεν αντιπροσωπεύει καν το 3 %, γεγονός που εγείρει περαιτέρω ανησυχίες σχετικά με </w:t>
            </w:r>
            <w:r w:rsidRPr="000E6712">
              <w:lastRenderedPageBreak/>
              <w:t>την ικανότητα της Επιτροπής να εποπτεύει τον ΜΑΑ·</w:t>
            </w:r>
          </w:p>
        </w:tc>
        <w:tc>
          <w:tcPr>
            <w:tcW w:w="4876" w:type="dxa"/>
            <w:tcBorders>
              <w:top w:val="nil"/>
              <w:left w:val="nil"/>
              <w:bottom w:val="nil"/>
              <w:right w:val="nil"/>
            </w:tcBorders>
            <w:hideMark/>
          </w:tcPr>
          <w:p w14:paraId="24479E08" w14:textId="77777777" w:rsidR="00321A48" w:rsidRPr="000E6712" w:rsidRDefault="00321A48" w:rsidP="000566AE">
            <w:pPr>
              <w:pStyle w:val="Normal6a"/>
            </w:pPr>
            <w:r w:rsidRPr="000E6712">
              <w:lastRenderedPageBreak/>
              <w:t>39.</w:t>
            </w:r>
            <w:r w:rsidRPr="000E6712">
              <w:tab/>
              <w:t xml:space="preserve">εκφράζει την ανησυχία του για τον αριθμό των ερευνών που κινήθηκαν σχετικά με την εφαρμογή του ΜΑΑ· υπογραμμίζει ότι, έως το τέλος του 2024, η Ευρωπαϊκή Εισαγγελία χειριζόταν 311 ενεργές υποθέσεις που σχετίζονται με το </w:t>
            </w:r>
            <w:proofErr w:type="spellStart"/>
            <w:r w:rsidRPr="000E6712">
              <w:t>NextGenerationEU</w:t>
            </w:r>
            <w:proofErr w:type="spellEnd"/>
            <w:r w:rsidRPr="000E6712">
              <w:t xml:space="preserve">, εκ των οποίων οι 307 προέρχονταν από τον ΜΑΑ (233 στο τέλος του 2023), αριθμός που αντιστοιχεί περίπου στο 17 % του συνόλου των εν εξελίξει ερευνών για απάτη στον τομέα των δαπανών και για την εκτιμώμενη ζημία στα οικονομικά συμφέροντα της Ένωσης ύψους 2,8 δισεκατομμυρίων EUR (ποσό που αντιστοιχεί στο 30 % της συνολικής εκτιμώμενης ζημίας για απάτη στον τομέα των δαπανών, σε σύγκριση με 25 % το 2023)· παρατηρεί ότι οι έρευνες της Ευρωπαϊκής Εισαγγελίας σχετικά με την απάτη που επηρεάζει τον ΜΑΑ αποκαλύπτουν σημαντικές ανισότητες μεταξύ των κρατών μελών, οι οποίες αντικατοπτρίζουν αποκλίσεις στην κατανομή των κονδυλίων, στις ικανότητες εντοπισμού εγκλημάτων και στην ποικιλομορφία των συστημάτων απάτης που διαπράττονται· εκφράζει τη λύπη του για την έλλειψη υποχρέωσης των κρατών μελών να αναφέρουν τις υποθέσεις του ΜΑΑ στην Επιτροπή μέσω του συστήματος διαχείρισης παρατυπιών (IMS), γεγονός που εμποδίζει εκ των πραγμάτων την παρακολούθηση και τη διαρθρωμένη ανάλυση των υποθέσεων του ΜΑΑ· </w:t>
            </w:r>
            <w:r w:rsidRPr="000E6712">
              <w:rPr>
                <w:b/>
                <w:i/>
              </w:rPr>
              <w:t>τονίζει τη σημασία της συνεργασίας μεταξύ των εθνικών αρχών, της Ευρωπαϊκής Εισαγγελίας και της Επιτροπής, ώστε να βελτιωθεί η υποβολή διαρθρωμένων αναφορών·</w:t>
            </w:r>
            <w:r w:rsidRPr="000E6712">
              <w:t xml:space="preserve"> εκφράζει την ανησυχία του για το γεγονός ότι η </w:t>
            </w:r>
            <w:r w:rsidRPr="000E6712">
              <w:lastRenderedPageBreak/>
              <w:t xml:space="preserve">αναφορά υποθέσεων από τα θεσμικά όργανα της Ένωσης, συμπεριλαμβανομένης της Επιτροπής, δεν αντιπροσωπεύει καν το 3 %, γεγονός που εγείρει περαιτέρω ανησυχίες σχετικά με την ικανότητα της Επιτροπής να εποπτεύει τον ΜΑΑ· </w:t>
            </w:r>
            <w:r w:rsidRPr="000E6712">
              <w:rPr>
                <w:b/>
                <w:i/>
              </w:rPr>
              <w:t xml:space="preserve">καλεί την Επιτροπή, σε συνεργασία με την Ευρωπαϊκή Εισαγγελία, να βελτιώσει τη </w:t>
            </w:r>
            <w:proofErr w:type="spellStart"/>
            <w:r w:rsidRPr="000E6712">
              <w:rPr>
                <w:b/>
                <w:i/>
              </w:rPr>
              <w:t>διαλειτουργικότητα</w:t>
            </w:r>
            <w:proofErr w:type="spellEnd"/>
            <w:r w:rsidRPr="000E6712">
              <w:rPr>
                <w:b/>
                <w:i/>
              </w:rPr>
              <w:t xml:space="preserve"> των συστημάτων υποβολής αναφορών και να αποσαφηνίσει τους ρόλους ώστε να διασφαλιστεί η αυστηρή παρακολούθηση των παρατυπιών που σχετίζονται με τον ΜΑΑ·</w:t>
            </w:r>
          </w:p>
        </w:tc>
      </w:tr>
    </w:tbl>
    <w:p w14:paraId="4237673B"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6280276F" w14:textId="77777777" w:rsidR="00321A48" w:rsidRPr="000E6712" w:rsidRDefault="00321A48" w:rsidP="00321A48">
      <w:r w:rsidRPr="00403F88">
        <w:rPr>
          <w:rStyle w:val="HideTWBExt"/>
        </w:rPr>
        <w:t>&lt;/Amend&gt;</w:t>
      </w:r>
    </w:p>
    <w:p w14:paraId="379CD1D0"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34</w:t>
      </w:r>
      <w:r w:rsidRPr="00403F88">
        <w:rPr>
          <w:rStyle w:val="HideTWBExt"/>
          <w:b w:val="0"/>
        </w:rPr>
        <w:t>&lt;/NumAm&gt;</w:t>
      </w:r>
    </w:p>
    <w:p w14:paraId="1629E691"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607EFF86"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031D9006" w14:textId="77777777" w:rsidR="00321A48" w:rsidRPr="000E6712" w:rsidRDefault="00321A48" w:rsidP="00321A48">
      <w:pPr>
        <w:pStyle w:val="NormalBold"/>
      </w:pPr>
      <w:r w:rsidRPr="00403F88">
        <w:rPr>
          <w:rStyle w:val="HideTWBExt"/>
          <w:b w:val="0"/>
        </w:rPr>
        <w:t>&lt;/RepeatBlock-By&gt;</w:t>
      </w:r>
    </w:p>
    <w:p w14:paraId="202AEF94"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A35B97E" w14:textId="77777777" w:rsidR="00321A48" w:rsidRPr="000E6712" w:rsidRDefault="00321A48" w:rsidP="00321A48">
      <w:pPr>
        <w:pStyle w:val="NormalBold"/>
      </w:pPr>
      <w:r w:rsidRPr="00403F88">
        <w:rPr>
          <w:rStyle w:val="HideTWBExt"/>
          <w:b w:val="0"/>
        </w:rPr>
        <w:t>&lt;Article&gt;</w:t>
      </w:r>
      <w:r w:rsidRPr="000E6712">
        <w:t>Παράγραφος 39</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B064432" w14:textId="77777777" w:rsidTr="000566AE">
        <w:trPr>
          <w:trHeight w:val="240"/>
          <w:jc w:val="center"/>
        </w:trPr>
        <w:tc>
          <w:tcPr>
            <w:tcW w:w="9752" w:type="dxa"/>
            <w:gridSpan w:val="2"/>
            <w:tcBorders>
              <w:top w:val="nil"/>
              <w:left w:val="nil"/>
              <w:bottom w:val="nil"/>
              <w:right w:val="nil"/>
            </w:tcBorders>
          </w:tcPr>
          <w:p w14:paraId="6A19CE25" w14:textId="77777777" w:rsidR="00321A48" w:rsidRPr="003700E7" w:rsidRDefault="00321A48" w:rsidP="000566AE"/>
        </w:tc>
      </w:tr>
      <w:tr w:rsidR="00321A48" w:rsidRPr="003700E7" w14:paraId="6070CC01" w14:textId="77777777" w:rsidTr="000566AE">
        <w:trPr>
          <w:trHeight w:val="240"/>
          <w:jc w:val="center"/>
        </w:trPr>
        <w:tc>
          <w:tcPr>
            <w:tcW w:w="4876" w:type="dxa"/>
            <w:tcBorders>
              <w:top w:val="nil"/>
              <w:left w:val="nil"/>
              <w:bottom w:val="nil"/>
              <w:right w:val="nil"/>
            </w:tcBorders>
            <w:hideMark/>
          </w:tcPr>
          <w:p w14:paraId="3A731B70"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CF07977" w14:textId="77777777" w:rsidR="00321A48" w:rsidRPr="003700E7" w:rsidRDefault="00321A48" w:rsidP="000566AE">
            <w:pPr>
              <w:pStyle w:val="AmColumnHeading"/>
            </w:pPr>
            <w:r w:rsidRPr="000E6712">
              <w:t>Τροπολογία</w:t>
            </w:r>
          </w:p>
        </w:tc>
      </w:tr>
      <w:tr w:rsidR="00321A48" w:rsidRPr="000E6712" w14:paraId="29477C07" w14:textId="77777777" w:rsidTr="000566AE">
        <w:trPr>
          <w:jc w:val="center"/>
        </w:trPr>
        <w:tc>
          <w:tcPr>
            <w:tcW w:w="4876" w:type="dxa"/>
            <w:tcBorders>
              <w:top w:val="nil"/>
              <w:left w:val="nil"/>
              <w:bottom w:val="nil"/>
              <w:right w:val="nil"/>
            </w:tcBorders>
            <w:hideMark/>
          </w:tcPr>
          <w:p w14:paraId="624F3347" w14:textId="77777777" w:rsidR="00321A48" w:rsidRPr="003700E7" w:rsidRDefault="00321A48" w:rsidP="000566AE">
            <w:pPr>
              <w:pStyle w:val="Normal6a"/>
            </w:pPr>
            <w:r w:rsidRPr="000E6712">
              <w:t>39.</w:t>
            </w:r>
            <w:r w:rsidRPr="000E6712">
              <w:tab/>
              <w:t xml:space="preserve">εκφράζει την ανησυχία του για τον αριθμό των ερευνών που κινήθηκαν σχετικά με την εφαρμογή του ΜΑΑ· υπογραμμίζει ότι, έως το τέλος του 2024, η Ευρωπαϊκή Εισαγγελία χειριζόταν 311 ενεργές υποθέσεις που σχετίζονται με το </w:t>
            </w:r>
            <w:proofErr w:type="spellStart"/>
            <w:r w:rsidRPr="000E6712">
              <w:t>NextGenerationEU</w:t>
            </w:r>
            <w:proofErr w:type="spellEnd"/>
            <w:r w:rsidRPr="000E6712">
              <w:t xml:space="preserve">, εκ των οποίων οι 307 προέρχονταν από τον ΜΑΑ (233 στο τέλος του 2023), αριθμός που αντιστοιχεί περίπου στο 17 % του συνόλου των εν εξελίξει ερευνών για απάτη στον τομέα των δαπανών και για την εκτιμώμενη ζημία στα οικονομικά συμφέροντα της Ένωσης ύψους 2,8 δισεκατομμυρίων EUR (ποσό που αντιστοιχεί στο 30 % της συνολικής εκτιμώμενης ζημίας για απάτη στον τομέα των δαπανών, σε σύγκριση με 25 % το 2023)· παρατηρεί ότι οι έρευνες της Ευρωπαϊκής Εισαγγελίας σχετικά με </w:t>
            </w:r>
            <w:r w:rsidRPr="000E6712">
              <w:lastRenderedPageBreak/>
              <w:t xml:space="preserve">την απάτη που επηρεάζει τον ΜΑΑ αποκαλύπτουν σημαντικές ανισότητες μεταξύ των κρατών μελών, οι οποίες αντικατοπτρίζουν αποκλίσεις στην κατανομή των κονδυλίων, στις ικανότητες εντοπισμού εγκλημάτων και στην ποικιλομορφία των συστημάτων απάτης που διαπράττονται· εκφράζει τη λύπη του για την έλλειψη υποχρέωσης των κρατών μελών να αναφέρουν τις υποθέσεις του ΜΑΑ στην Επιτροπή μέσω του συστήματος διαχείρισης παρατυπιών (IMS), γεγονός που εμποδίζει </w:t>
            </w:r>
            <w:r w:rsidRPr="000E6712">
              <w:rPr>
                <w:b/>
                <w:i/>
              </w:rPr>
              <w:t>εκ των πραγμάτων την</w:t>
            </w:r>
            <w:r w:rsidRPr="000E6712">
              <w:t xml:space="preserve"> παρακολούθηση και </w:t>
            </w:r>
            <w:r w:rsidRPr="000E6712">
              <w:rPr>
                <w:b/>
                <w:i/>
              </w:rPr>
              <w:t>τη διαρθρωμένη</w:t>
            </w:r>
            <w:r w:rsidRPr="000E6712">
              <w:t xml:space="preserve"> ανάλυση των υποθέσεων του ΜΑΑ· εκφράζει την ανησυχία του για το γεγονός ότι η αναφορά υποθέσεων από τα θεσμικά όργανα της Ένωσης, συμπεριλαμβανομένης της Επιτροπής, </w:t>
            </w:r>
            <w:r w:rsidRPr="000E6712">
              <w:rPr>
                <w:b/>
                <w:i/>
              </w:rPr>
              <w:t>δεν αντιπροσωπεύει καν το 3 %, γεγονός που εγείρει περαιτέρω ανησυχίες σχετικά με την ικανότητα της Επιτροπής να εποπτεύει τον ΜΑΑ</w:t>
            </w:r>
            <w:r w:rsidRPr="000E6712">
              <w:t>·</w:t>
            </w:r>
          </w:p>
        </w:tc>
        <w:tc>
          <w:tcPr>
            <w:tcW w:w="4876" w:type="dxa"/>
            <w:tcBorders>
              <w:top w:val="nil"/>
              <w:left w:val="nil"/>
              <w:bottom w:val="nil"/>
              <w:right w:val="nil"/>
            </w:tcBorders>
            <w:hideMark/>
          </w:tcPr>
          <w:p w14:paraId="136F20BC" w14:textId="77777777" w:rsidR="00321A48" w:rsidRPr="000E6712" w:rsidRDefault="00321A48" w:rsidP="000566AE">
            <w:pPr>
              <w:pStyle w:val="Normal6a"/>
            </w:pPr>
            <w:r w:rsidRPr="000E6712">
              <w:lastRenderedPageBreak/>
              <w:t>39.</w:t>
            </w:r>
            <w:r w:rsidRPr="000E6712">
              <w:tab/>
              <w:t xml:space="preserve">εκφράζει την ανησυχία του για τον αριθμό των ερευνών που κινήθηκαν σχετικά με την εφαρμογή του ΜΑΑ· υπογραμμίζει ότι, έως το τέλος του 2024, η Ευρωπαϊκή Εισαγγελία χειριζόταν 311 ενεργές υποθέσεις που σχετίζονται με το </w:t>
            </w:r>
            <w:proofErr w:type="spellStart"/>
            <w:r w:rsidRPr="000E6712">
              <w:t>NextGenerationEU</w:t>
            </w:r>
            <w:proofErr w:type="spellEnd"/>
            <w:r w:rsidRPr="000E6712">
              <w:t xml:space="preserve">, εκ των οποίων οι 307 προέρχονταν από τον ΜΑΑ (233 στο τέλος του 2023), αριθμός που αντιστοιχεί περίπου στο 17 % του συνόλου των εν εξελίξει ερευνών για απάτη στον τομέα των δαπανών και για την εκτιμώμενη ζημία στα οικονομικά συμφέροντα της Ένωσης ύψους 2,8 δισεκατομμυρίων EUR (ποσό που αντιστοιχεί στο 30 % της συνολικής εκτιμώμενης ζημίας για απάτη στον τομέα των δαπανών, σε σύγκριση με 25 % το 2023)· παρατηρεί ότι οι έρευνες της Ευρωπαϊκής Εισαγγελίας σχετικά με </w:t>
            </w:r>
            <w:r w:rsidRPr="000E6712">
              <w:lastRenderedPageBreak/>
              <w:t>την απάτη που επηρεάζει τον ΜΑΑ αποκαλύπτουν σημαντικές ανισότητες μεταξύ των κρατών μελών, οι οποίες αντικατοπτρίζουν αποκλίσεις στην κατανομή των κονδυλίων, στις ικανότητες εντοπισμού εγκλημάτων και στην ποικιλομορφία των συστημάτων απάτης που διαπράττονται· εκφράζει τη λύπη του για</w:t>
            </w:r>
            <w:r w:rsidRPr="000E6712">
              <w:rPr>
                <w:b/>
                <w:i/>
              </w:rPr>
              <w:t>· εκφράζει την ανησυχία του για</w:t>
            </w:r>
            <w:r w:rsidRPr="000E6712">
              <w:t xml:space="preserve"> την έλλειψη υποχρέωσης των κρατών μελών να αναφέρουν τις υποθέσεις του ΜΑΑ στην Επιτροπή μέσω του συστήματος διαχείρισης παρατυπιών (IMS), γεγονός που εμποδίζει </w:t>
            </w:r>
            <w:r w:rsidRPr="000E6712">
              <w:rPr>
                <w:b/>
                <w:i/>
              </w:rPr>
              <w:t xml:space="preserve">τη διαρθρωμένη </w:t>
            </w:r>
            <w:r w:rsidRPr="000E6712">
              <w:t>παρακολούθηση και την ανάλυση</w:t>
            </w:r>
            <w:r w:rsidRPr="000E6712">
              <w:rPr>
                <w:b/>
                <w:i/>
              </w:rPr>
              <w:t xml:space="preserve"> κινδύνων</w:t>
            </w:r>
            <w:r w:rsidRPr="000E6712">
              <w:t xml:space="preserve"> των υποθέσεων του ΜΑΑ· εκφράζει την ανησυχία του για το γεγονός ότι η αναφορά υποθέσεων από τα θεσμικά όργανα της Ένωσης, συμπεριλαμβανομένης της Επιτροπής, </w:t>
            </w:r>
            <w:r w:rsidRPr="000E6712">
              <w:rPr>
                <w:b/>
                <w:i/>
              </w:rPr>
              <w:t>για την επείγουσα αντιμετώπιση αυτών των ελλείψεων, προκειμένου να διασφαλίζονται τα οικονομικά συμφέροντα της Ένωσης</w:t>
            </w:r>
            <w:r w:rsidRPr="000E6712">
              <w:t>·</w:t>
            </w:r>
          </w:p>
        </w:tc>
      </w:tr>
    </w:tbl>
    <w:p w14:paraId="366DE712"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1465ECE" w14:textId="77777777" w:rsidR="00321A48" w:rsidRPr="000E6712" w:rsidRDefault="00321A48" w:rsidP="00321A48">
      <w:r w:rsidRPr="00403F88">
        <w:rPr>
          <w:rStyle w:val="HideTWBExt"/>
        </w:rPr>
        <w:t>&lt;/Amend&gt;</w:t>
      </w:r>
    </w:p>
    <w:p w14:paraId="2071C219"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35</w:t>
      </w:r>
      <w:r w:rsidRPr="00403F88">
        <w:rPr>
          <w:rStyle w:val="HideTWBExt"/>
          <w:b w:val="0"/>
        </w:rPr>
        <w:t>&lt;/NumAm&gt;</w:t>
      </w:r>
    </w:p>
    <w:p w14:paraId="47300DE7"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19922213" w14:textId="77777777" w:rsidR="00321A48" w:rsidRPr="000E6712" w:rsidRDefault="00321A48" w:rsidP="00321A48">
      <w:pPr>
        <w:pStyle w:val="NormalBold"/>
      </w:pPr>
      <w:r w:rsidRPr="00403F88">
        <w:rPr>
          <w:rStyle w:val="HideTWBExt"/>
          <w:b w:val="0"/>
        </w:rPr>
        <w:t>&lt;/RepeatBlock-By&gt;</w:t>
      </w:r>
    </w:p>
    <w:p w14:paraId="1631ED8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470FCA1" w14:textId="77777777" w:rsidR="00321A48" w:rsidRPr="000E6712" w:rsidRDefault="00321A48" w:rsidP="00321A48">
      <w:pPr>
        <w:pStyle w:val="NormalBold"/>
      </w:pPr>
      <w:r w:rsidRPr="00403F88">
        <w:rPr>
          <w:rStyle w:val="HideTWBExt"/>
          <w:b w:val="0"/>
        </w:rPr>
        <w:t>&lt;Article&gt;</w:t>
      </w:r>
      <w:r w:rsidRPr="000E6712">
        <w:t>Παράγραφος 41</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86746C1" w14:textId="77777777" w:rsidTr="000566AE">
        <w:trPr>
          <w:trHeight w:val="240"/>
          <w:jc w:val="center"/>
        </w:trPr>
        <w:tc>
          <w:tcPr>
            <w:tcW w:w="9752" w:type="dxa"/>
            <w:gridSpan w:val="2"/>
            <w:tcBorders>
              <w:top w:val="nil"/>
              <w:left w:val="nil"/>
              <w:bottom w:val="nil"/>
              <w:right w:val="nil"/>
            </w:tcBorders>
          </w:tcPr>
          <w:p w14:paraId="4D9857A5" w14:textId="77777777" w:rsidR="00321A48" w:rsidRPr="003700E7" w:rsidRDefault="00321A48" w:rsidP="000566AE"/>
        </w:tc>
      </w:tr>
      <w:tr w:rsidR="00321A48" w:rsidRPr="003700E7" w14:paraId="0AF9A665" w14:textId="77777777" w:rsidTr="000566AE">
        <w:trPr>
          <w:trHeight w:val="240"/>
          <w:jc w:val="center"/>
        </w:trPr>
        <w:tc>
          <w:tcPr>
            <w:tcW w:w="4876" w:type="dxa"/>
            <w:tcBorders>
              <w:top w:val="nil"/>
              <w:left w:val="nil"/>
              <w:bottom w:val="nil"/>
              <w:right w:val="nil"/>
            </w:tcBorders>
            <w:hideMark/>
          </w:tcPr>
          <w:p w14:paraId="5D1256F1"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39E4CEB" w14:textId="77777777" w:rsidR="00321A48" w:rsidRPr="003700E7" w:rsidRDefault="00321A48" w:rsidP="000566AE">
            <w:pPr>
              <w:pStyle w:val="AmColumnHeading"/>
            </w:pPr>
            <w:r w:rsidRPr="000E6712">
              <w:t>Τροπολογία</w:t>
            </w:r>
          </w:p>
        </w:tc>
      </w:tr>
      <w:tr w:rsidR="00321A48" w:rsidRPr="000E6712" w14:paraId="3BC14B34" w14:textId="77777777" w:rsidTr="000566AE">
        <w:trPr>
          <w:jc w:val="center"/>
        </w:trPr>
        <w:tc>
          <w:tcPr>
            <w:tcW w:w="4876" w:type="dxa"/>
            <w:tcBorders>
              <w:top w:val="nil"/>
              <w:left w:val="nil"/>
              <w:bottom w:val="nil"/>
              <w:right w:val="nil"/>
            </w:tcBorders>
            <w:hideMark/>
          </w:tcPr>
          <w:p w14:paraId="26712E0F" w14:textId="77777777" w:rsidR="00321A48" w:rsidRPr="003700E7" w:rsidRDefault="00321A48" w:rsidP="000566AE">
            <w:pPr>
              <w:pStyle w:val="Normal6a"/>
            </w:pPr>
            <w:r w:rsidRPr="000E6712">
              <w:t>41.</w:t>
            </w:r>
            <w:r w:rsidRPr="000E6712">
              <w:tab/>
              <w:t xml:space="preserve">παρατηρεί ότι περίπου το 6 % των αδικημάτων που διερευνήθηκαν από την Ευρωπαϊκή Εισαγγελία έως το τέλος του 2024 αφορούσε τη συμμετοχή σε εγκληματική οργάνωση, η οποία εστίασε την εγκληματική της δραστηριότητα στη διάπραξη εγκληματικής δραστηριότητας που προβλέπεται στην οδηγία (ΕΕ) 2017/1371 (έγκλημα που σχετίζεται με ΠΟΣ)· επαναλαμβάνει ότι μόνο η </w:t>
            </w:r>
            <w:r w:rsidRPr="000E6712">
              <w:lastRenderedPageBreak/>
              <w:t>ενισχυμένη συνεργασία μεταξύ των συνιστωσών της αρχιτεκτονικής για την καταπολέμηση της απάτης μπορεί να αντιμετωπίσει αποτελεσματικά την εν λόγω δόλια συμπεριφορά και να διασφαλίσει τα επιτεύγματα των στόχων του ΜΑΑ και των πολιτικών της Ένωσης γενικότερα· πιστεύει ότι μόνο η κοινή συντονισμένη ανάπτυξη δικαστικών και διοικητικών μέτρων μπορεί να προστατεύσει τα οικονομικά συμφέροντα της Ένωσης και επαναλαμβάνει την έκκλησή του προς την Επιτροπή να παράσχει επαρκή στήριξη στην Ευρωπαϊκή Εισαγγελία σχετικά με τον τρόπο προώθησης της έγκρισης των διορθωτικών μέτρων που έπονται της ανεξάρτητης έρευνας και άσκησης δίωξης από την Ευρωπαϊκή Εισαγγελία εγκλημάτων που επηρεάζουν τον ΜΑΑ· παροτρύνει την Επιτροπή να τηρεί ενήμερη την αρμόδια για τον προϋπολογισμό αρχή της Ένωσης σχετικά με το αποτέλεσμα της δράσης της·</w:t>
            </w:r>
          </w:p>
        </w:tc>
        <w:tc>
          <w:tcPr>
            <w:tcW w:w="4876" w:type="dxa"/>
            <w:tcBorders>
              <w:top w:val="nil"/>
              <w:left w:val="nil"/>
              <w:bottom w:val="nil"/>
              <w:right w:val="nil"/>
            </w:tcBorders>
            <w:hideMark/>
          </w:tcPr>
          <w:p w14:paraId="5F00C638" w14:textId="77777777" w:rsidR="00321A48" w:rsidRPr="000E6712" w:rsidRDefault="00321A48" w:rsidP="000566AE">
            <w:pPr>
              <w:pStyle w:val="Normal6a"/>
            </w:pPr>
            <w:r w:rsidRPr="000E6712">
              <w:lastRenderedPageBreak/>
              <w:t>41.</w:t>
            </w:r>
            <w:r w:rsidRPr="000E6712">
              <w:tab/>
              <w:t xml:space="preserve">παρατηρεί ότι περίπου το 6 % των αδικημάτων που διερευνήθηκαν από την Ευρωπαϊκή Εισαγγελία έως το τέλος του 2024 αφορούσε τη συμμετοχή σε εγκληματική οργάνωση, η οποία εστίασε την εγκληματική της δραστηριότητα στη διάπραξη εγκληματικής δραστηριότητας που προβλέπεται στην οδηγία (ΕΕ) 2017/1371 (έγκλημα που σχετίζεται με ΠΟΣ)· επαναλαμβάνει ότι μόνο η </w:t>
            </w:r>
            <w:r w:rsidRPr="000E6712">
              <w:lastRenderedPageBreak/>
              <w:t xml:space="preserve">ενισχυμένη συνεργασία μεταξύ των συνιστωσών της αρχιτεκτονικής για την καταπολέμηση της απάτης μπορεί να αντιμετωπίσει αποτελεσματικά την εν λόγω δόλια συμπεριφορά και να διασφαλίσει τα επιτεύγματα των στόχων του ΜΑΑ και των πολιτικών της Ένωσης γενικότερα· πιστεύει ότι μόνο η κοινή συντονισμένη ανάπτυξη δικαστικών και διοικητικών μέτρων μπορεί να προστατεύσει τα οικονομικά συμφέροντα της Ένωσης και επαναλαμβάνει την έκκλησή του προς την Επιτροπή να παράσχει επαρκή στήριξη στην Ευρωπαϊκή Εισαγγελία σχετικά με τον τρόπο προώθησης της έγκρισης των διορθωτικών μέτρων που έπονται της ανεξάρτητης έρευνας και άσκησης δίωξης από την Ευρωπαϊκή Εισαγγελία εγκλημάτων που επηρεάζουν τον ΜΑΑ· </w:t>
            </w:r>
            <w:r w:rsidRPr="000E6712">
              <w:rPr>
                <w:b/>
                <w:i/>
              </w:rPr>
              <w:t>ζητεί ένα ενισχυμένο πλαίσιο συντονισμού με τη συμμετοχή της Ευρωπαϊκής Εισαγγελίας, της Επιτροπής και των κρατών μελών, με στόχο την ενίσχυση της έρευνας και της πρόληψης της απάτης στο πλαίσιο του ΜΑΑ, τη διασφάλιση της συστηματικής παρακολούθησης των ερευνών της Ευρωπαϊκής Εισαγγελίας και τη βελτίωση της ανταλλαγής σχετικών πληροφοριών·</w:t>
            </w:r>
            <w:r w:rsidRPr="000E6712">
              <w:t xml:space="preserve"> παροτρύνει την Επιτροπή να τηρεί ενήμερη την αρμόδια για τον προϋπολογισμό αρχή της Ένωσης σχετικά με το αποτέλεσμα της δράσης της·</w:t>
            </w:r>
          </w:p>
        </w:tc>
      </w:tr>
    </w:tbl>
    <w:p w14:paraId="016EE336"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60F2F83" w14:textId="77777777" w:rsidR="00321A48" w:rsidRPr="000E6712" w:rsidRDefault="00321A48" w:rsidP="00321A48">
      <w:r w:rsidRPr="00403F88">
        <w:rPr>
          <w:rStyle w:val="HideTWBExt"/>
        </w:rPr>
        <w:t>&lt;/Amend&gt;</w:t>
      </w:r>
    </w:p>
    <w:p w14:paraId="4A1456B9"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36</w:t>
      </w:r>
      <w:r w:rsidRPr="00403F88">
        <w:rPr>
          <w:rStyle w:val="HideTWBExt"/>
          <w:b w:val="0"/>
        </w:rPr>
        <w:t>&lt;/NumAm&gt;</w:t>
      </w:r>
    </w:p>
    <w:p w14:paraId="094FE49B"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5901C947" w14:textId="77777777" w:rsidR="00321A48" w:rsidRPr="000E6712" w:rsidRDefault="00321A48" w:rsidP="00321A48">
      <w:pPr>
        <w:pStyle w:val="NormalBold"/>
      </w:pPr>
      <w:r w:rsidRPr="00403F88">
        <w:rPr>
          <w:rStyle w:val="HideTWBExt"/>
          <w:b w:val="0"/>
        </w:rPr>
        <w:t>&lt;/RepeatBlock-By&gt;</w:t>
      </w:r>
    </w:p>
    <w:p w14:paraId="349380C3"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9BF75C2" w14:textId="77777777" w:rsidR="00321A48" w:rsidRPr="000E6712" w:rsidRDefault="00321A48" w:rsidP="00321A48">
      <w:pPr>
        <w:pStyle w:val="NormalBold"/>
      </w:pPr>
      <w:r w:rsidRPr="00403F88">
        <w:rPr>
          <w:rStyle w:val="HideTWBExt"/>
          <w:b w:val="0"/>
        </w:rPr>
        <w:t>&lt;Article&gt;</w:t>
      </w:r>
      <w:r w:rsidRPr="000E6712">
        <w:t>Παράγραφος 44</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C2F83B3" w14:textId="77777777" w:rsidTr="000566AE">
        <w:trPr>
          <w:trHeight w:val="240"/>
          <w:jc w:val="center"/>
        </w:trPr>
        <w:tc>
          <w:tcPr>
            <w:tcW w:w="9752" w:type="dxa"/>
            <w:gridSpan w:val="2"/>
            <w:tcBorders>
              <w:top w:val="nil"/>
              <w:left w:val="nil"/>
              <w:bottom w:val="nil"/>
              <w:right w:val="nil"/>
            </w:tcBorders>
          </w:tcPr>
          <w:p w14:paraId="611560CD" w14:textId="77777777" w:rsidR="00321A48" w:rsidRPr="003700E7" w:rsidRDefault="00321A48" w:rsidP="000566AE"/>
        </w:tc>
      </w:tr>
      <w:tr w:rsidR="00321A48" w:rsidRPr="003700E7" w14:paraId="1981A635" w14:textId="77777777" w:rsidTr="000566AE">
        <w:trPr>
          <w:trHeight w:val="240"/>
          <w:jc w:val="center"/>
        </w:trPr>
        <w:tc>
          <w:tcPr>
            <w:tcW w:w="4876" w:type="dxa"/>
            <w:tcBorders>
              <w:top w:val="nil"/>
              <w:left w:val="nil"/>
              <w:bottom w:val="nil"/>
              <w:right w:val="nil"/>
            </w:tcBorders>
            <w:hideMark/>
          </w:tcPr>
          <w:p w14:paraId="15DC1ABC"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37FA5452" w14:textId="77777777" w:rsidR="00321A48" w:rsidRPr="003700E7" w:rsidRDefault="00321A48" w:rsidP="000566AE">
            <w:pPr>
              <w:pStyle w:val="AmColumnHeading"/>
            </w:pPr>
            <w:r w:rsidRPr="000E6712">
              <w:t>Τροπολογία</w:t>
            </w:r>
          </w:p>
        </w:tc>
      </w:tr>
      <w:tr w:rsidR="00321A48" w:rsidRPr="000E6712" w14:paraId="17B455E5" w14:textId="77777777" w:rsidTr="000566AE">
        <w:trPr>
          <w:jc w:val="center"/>
        </w:trPr>
        <w:tc>
          <w:tcPr>
            <w:tcW w:w="4876" w:type="dxa"/>
            <w:tcBorders>
              <w:top w:val="nil"/>
              <w:left w:val="nil"/>
              <w:bottom w:val="nil"/>
              <w:right w:val="nil"/>
            </w:tcBorders>
            <w:hideMark/>
          </w:tcPr>
          <w:p w14:paraId="1DD1FF9F" w14:textId="77777777" w:rsidR="00321A48" w:rsidRPr="003700E7" w:rsidRDefault="00321A48" w:rsidP="000566AE">
            <w:pPr>
              <w:pStyle w:val="Normal6a"/>
            </w:pPr>
            <w:r w:rsidRPr="000E6712">
              <w:t>44.</w:t>
            </w:r>
            <w:r w:rsidRPr="000E6712">
              <w:tab/>
              <w:t xml:space="preserve">γνωρίζει ότι η Ευρωπαϊκή Εισαγγελία ζήτησε 419 θέσεις στον πίνακα </w:t>
            </w:r>
            <w:r w:rsidRPr="000E6712">
              <w:lastRenderedPageBreak/>
              <w:t>προσωπικού της έως το τέλος του 2024 και ότι αντ’ αυτού χορηγήθηκαν 289 θέσεις· τονίζει ότι οι θέσεις που ζητήθηκαν ήταν 513 το 2025 και ότι, και πάλι, χορηγήθηκαν μόνο 307, αυξάνοντας το χάσμα μεταξύ των απαιτούμενων πόρων και εκείνων που διατέθηκαν· συμφωνεί με την Ευρωπαϊκή Εισαγγελία ότι, χωρίς την αιτούμενη αύξηση του προσωπικού, η ικανότητα της Ευρωπαϊκής Εισαγγελίας να εκπληρώνει αποτελεσματικά την εντολή της, σύμφωνα με τις προσδοκίες των πολιτών της Ένωσης, μειώνεται σημαντικά, η συσσώρευση εκκρεμών υποθέσεων θα συνεχίσει να αυξάνεται, η απονομή της δικαιοσύνης σε περιπτώσεις απάτης εις βάρος των οικονομικών συμφερόντων της Ένωσης θα καθυστερήσει και η καταπολέμηση των ομάδων οργανωμένου εγκλήματος, της κλοπής από τα δημόσια οικονομικά και της ζημίας των ευρωπαϊκών οικονομιών θα είναι σαφώς λιγότερο αποτελεσματική· σημειώνει τις παρατηρήσεις της Ευρωπαϊκής Εισαγγελίας σχετικά με την αυξανόμενη τάση συσσώρευσης χρόνου εργασίας από το προσωπικό ως συνέπεια των περιορισμένων πόρων και του αυξημένου ατομικού φόρτου εργασίας, η οποία ενδέχεται να δημιουργήσει ατομικούς κινδύνους ανθεκτικότητας, καθώς και πιθανή αύξηση της εναλλαγής προσωπικού·</w:t>
            </w:r>
          </w:p>
        </w:tc>
        <w:tc>
          <w:tcPr>
            <w:tcW w:w="4876" w:type="dxa"/>
            <w:tcBorders>
              <w:top w:val="nil"/>
              <w:left w:val="nil"/>
              <w:bottom w:val="nil"/>
              <w:right w:val="nil"/>
            </w:tcBorders>
            <w:hideMark/>
          </w:tcPr>
          <w:p w14:paraId="1C482B5D" w14:textId="77777777" w:rsidR="00321A48" w:rsidRPr="000E6712" w:rsidRDefault="00321A48" w:rsidP="000566AE">
            <w:pPr>
              <w:pStyle w:val="Normal6a"/>
            </w:pPr>
            <w:r w:rsidRPr="000E6712">
              <w:lastRenderedPageBreak/>
              <w:t>44.</w:t>
            </w:r>
            <w:r w:rsidRPr="000E6712">
              <w:tab/>
              <w:t xml:space="preserve">γνωρίζει ότι η Ευρωπαϊκή Εισαγγελία ζήτησε 419 θέσεις στον πίνακα </w:t>
            </w:r>
            <w:r w:rsidRPr="000E6712">
              <w:lastRenderedPageBreak/>
              <w:t xml:space="preserve">προσωπικού της έως το τέλος του 2024 και ότι αντ’ αυτού χορηγήθηκαν 289 θέσεις· τονίζει ότι οι θέσεις που ζητήθηκαν ήταν 513 το 2025 και ότι, και πάλι, χορηγήθηκαν μόνο 307, αυξάνοντας το χάσμα μεταξύ των απαιτούμενων πόρων και εκείνων που διατέθηκαν· συμφωνεί με την Ευρωπαϊκή Εισαγγελία ότι, χωρίς την αιτούμενη αύξηση του προσωπικού, η ικανότητα της Ευρωπαϊκής Εισαγγελίας να εκπληρώνει αποτελεσματικά την εντολή της, σύμφωνα με τις προσδοκίες των πολιτών της Ένωσης, μειώνεται σημαντικά, η συσσώρευση εκκρεμών υποθέσεων θα συνεχίσει να αυξάνεται, η απονομή της δικαιοσύνης σε περιπτώσεις απάτης εις βάρος των οικονομικών συμφερόντων της Ένωσης θα καθυστερήσει και η καταπολέμηση των ομάδων οργανωμένου εγκλήματος, της κλοπής από τα δημόσια οικονομικά και της ζημίας των ευρωπαϊκών οικονομιών θα είναι σαφώς λιγότερο αποτελεσματική· σημειώνει τις παρατηρήσεις της Ευρωπαϊκής Εισαγγελίας σχετικά με την αυξανόμενη τάση συσσώρευσης χρόνου εργασίας από το προσωπικό ως συνέπεια των περιορισμένων πόρων και του αυξημένου ατομικού φόρτου εργασίας, η οποία ενδέχεται να δημιουργήσει ατομικούς κινδύνους ανθεκτικότητας, καθώς και πιθανή αύξηση της εναλλαγής προσωπικού· </w:t>
            </w:r>
            <w:r w:rsidRPr="000E6712">
              <w:rPr>
                <w:b/>
                <w:i/>
              </w:rPr>
              <w:t>υπογραμμίζει, ως εκ τούτου, την ανάγκη να εφοδιαστεί η Ευρωπαϊκή Εισαγγελία με επαρκές προσωπικό και δημοσιονομικούς πόρους σε συμφωνία με τα καθήκοντα που της έχουν ανατεθεί·</w:t>
            </w:r>
          </w:p>
        </w:tc>
      </w:tr>
    </w:tbl>
    <w:p w14:paraId="7C4FF420"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25569D6" w14:textId="77777777" w:rsidR="00321A48" w:rsidRPr="000E6712" w:rsidRDefault="00321A48" w:rsidP="00321A48">
      <w:r w:rsidRPr="00403F88">
        <w:rPr>
          <w:rStyle w:val="HideTWBExt"/>
        </w:rPr>
        <w:t>&lt;/Amend&gt;</w:t>
      </w:r>
    </w:p>
    <w:p w14:paraId="440E7F77"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37</w:t>
      </w:r>
      <w:r w:rsidRPr="00403F88">
        <w:rPr>
          <w:rStyle w:val="HideTWBExt"/>
          <w:b w:val="0"/>
        </w:rPr>
        <w:t>&lt;/NumAm&gt;</w:t>
      </w:r>
    </w:p>
    <w:p w14:paraId="7B3CC2EE"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650F2855" w14:textId="77777777" w:rsidR="00321A48" w:rsidRPr="000E6712" w:rsidRDefault="00321A48" w:rsidP="00321A48">
      <w:pPr>
        <w:pStyle w:val="NormalBold"/>
      </w:pPr>
      <w:r w:rsidRPr="00403F88">
        <w:rPr>
          <w:rStyle w:val="HideTWBExt"/>
          <w:b w:val="0"/>
        </w:rPr>
        <w:t>&lt;/RepeatBlock-By&gt;</w:t>
      </w:r>
    </w:p>
    <w:p w14:paraId="118B3919"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51A1CFF" w14:textId="77777777" w:rsidR="00321A48" w:rsidRPr="000E6712" w:rsidRDefault="00321A48" w:rsidP="00321A48">
      <w:pPr>
        <w:pStyle w:val="NormalBold"/>
      </w:pPr>
      <w:r w:rsidRPr="00403F88">
        <w:rPr>
          <w:rStyle w:val="HideTWBExt"/>
          <w:b w:val="0"/>
        </w:rPr>
        <w:t>&lt;Article&gt;</w:t>
      </w:r>
      <w:r w:rsidRPr="000E6712">
        <w:t>Παράγραφος 45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87ADC91" w14:textId="77777777" w:rsidTr="000566AE">
        <w:trPr>
          <w:trHeight w:val="240"/>
          <w:jc w:val="center"/>
        </w:trPr>
        <w:tc>
          <w:tcPr>
            <w:tcW w:w="9752" w:type="dxa"/>
            <w:gridSpan w:val="2"/>
            <w:tcBorders>
              <w:top w:val="nil"/>
              <w:left w:val="nil"/>
              <w:bottom w:val="nil"/>
              <w:right w:val="nil"/>
            </w:tcBorders>
          </w:tcPr>
          <w:p w14:paraId="75D71CDA" w14:textId="77777777" w:rsidR="00321A48" w:rsidRPr="003700E7" w:rsidRDefault="00321A48" w:rsidP="000566AE"/>
        </w:tc>
      </w:tr>
      <w:tr w:rsidR="00321A48" w:rsidRPr="003700E7" w14:paraId="3D7EBEBC" w14:textId="77777777" w:rsidTr="000566AE">
        <w:trPr>
          <w:trHeight w:val="240"/>
          <w:jc w:val="center"/>
        </w:trPr>
        <w:tc>
          <w:tcPr>
            <w:tcW w:w="4876" w:type="dxa"/>
            <w:tcBorders>
              <w:top w:val="nil"/>
              <w:left w:val="nil"/>
              <w:bottom w:val="nil"/>
              <w:right w:val="nil"/>
            </w:tcBorders>
            <w:hideMark/>
          </w:tcPr>
          <w:p w14:paraId="7C6C8CCD"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B62846A" w14:textId="77777777" w:rsidR="00321A48" w:rsidRPr="003700E7" w:rsidRDefault="00321A48" w:rsidP="000566AE">
            <w:pPr>
              <w:pStyle w:val="AmColumnHeading"/>
            </w:pPr>
            <w:r w:rsidRPr="000E6712">
              <w:t>Τροπολογία</w:t>
            </w:r>
          </w:p>
        </w:tc>
      </w:tr>
      <w:tr w:rsidR="00321A48" w:rsidRPr="000E6712" w14:paraId="7049C628" w14:textId="77777777" w:rsidTr="000566AE">
        <w:trPr>
          <w:jc w:val="center"/>
        </w:trPr>
        <w:tc>
          <w:tcPr>
            <w:tcW w:w="4876" w:type="dxa"/>
            <w:tcBorders>
              <w:top w:val="nil"/>
              <w:left w:val="nil"/>
              <w:bottom w:val="nil"/>
              <w:right w:val="nil"/>
            </w:tcBorders>
            <w:hideMark/>
          </w:tcPr>
          <w:p w14:paraId="4267FF40" w14:textId="77777777" w:rsidR="00321A48" w:rsidRPr="003700E7" w:rsidRDefault="00321A48" w:rsidP="000566AE">
            <w:pPr>
              <w:pStyle w:val="Normal6a"/>
            </w:pPr>
            <w:r w:rsidRPr="000E6712">
              <w:t>45.</w:t>
            </w:r>
            <w:r w:rsidRPr="000E6712">
              <w:tab/>
              <w:t xml:space="preserve">εκτιμά το γεγονός ότι η κατανομή του προσωπικού σε ολόκληρη την Ευρωπαϊκή Εισαγγελία είναι προσανατολισμένη στη μεγιστοποίηση των επιδόσεων και σημειώνει ότι, έως το τέλος του 2024, από τις 412 θέσεις, οι 319 αφορούσαν τις επιχειρησιακές δραστηριότητες, δηλαδή πάνω από το 77 % (σε σύγκριση με 80 % το 2023), έναντι 18 % που αφορούσε διοικητικά καθήκοντα (σε σύγκριση με 14 % το 2023), σύμφωνα με την προσέγγιση της Ευρωπαϊκής Εισαγγελίας για την ιεράρχηση των επιχειρησιακών δραστηριοτήτων· παρατηρεί, ωστόσο, ότι το ποσοστό του προσωπικού που </w:t>
            </w:r>
            <w:r w:rsidRPr="000E6712">
              <w:rPr>
                <w:b/>
                <w:i/>
              </w:rPr>
              <w:t>διοχετεύεται προς γραφειοκρατικά και διοικητικά</w:t>
            </w:r>
            <w:r w:rsidRPr="000E6712">
              <w:t xml:space="preserve"> καθήκοντα έχει αυξηθεί· κατανοεί ότι αυτό οφείλεται κυρίως σε ορισμένες πρόσφατες αλλαγές στην πολιτική της Επιτροπής, όπως η διακοπή των υπηρεσιών ΤΠ, η οποία είχε ως αποτέλεσμα να υποχρεωθεί η Ευρωπαϊκή Εισαγγελία να διεκπεραιώνει τα πλέον κρίσιμα καθήκοντα με το δικό της προσωπικό, το οποίο, ως εκ τούτου, ανατέθηκε σε μη επιχειρησιακές θέσεις·</w:t>
            </w:r>
          </w:p>
        </w:tc>
        <w:tc>
          <w:tcPr>
            <w:tcW w:w="4876" w:type="dxa"/>
            <w:tcBorders>
              <w:top w:val="nil"/>
              <w:left w:val="nil"/>
              <w:bottom w:val="nil"/>
              <w:right w:val="nil"/>
            </w:tcBorders>
            <w:hideMark/>
          </w:tcPr>
          <w:p w14:paraId="2AB802A2" w14:textId="77777777" w:rsidR="00321A48" w:rsidRPr="000E6712" w:rsidRDefault="00321A48" w:rsidP="000566AE">
            <w:pPr>
              <w:pStyle w:val="Normal6a"/>
            </w:pPr>
            <w:r w:rsidRPr="000E6712">
              <w:t>45.</w:t>
            </w:r>
            <w:r w:rsidRPr="000E6712">
              <w:tab/>
              <w:t xml:space="preserve">εκτιμά το γεγονός ότι η κατανομή του προσωπικού σε ολόκληρη την Ευρωπαϊκή Εισαγγελία είναι προσανατολισμένη στη μεγιστοποίηση των επιδόσεων και σημειώνει ότι, έως το τέλος του 2024, από τις 412 θέσεις, οι 319 αφορούσαν τις επιχειρησιακές δραστηριότητες, δηλαδή πάνω από το 77 % (σε σύγκριση με 80 % το 2023), έναντι 18 % που αφορούσε διοικητικά καθήκοντα (σε σύγκριση με 14 % το 2023), σύμφωνα με την προσέγγιση της Ευρωπαϊκής Εισαγγελίας για την ιεράρχηση των επιχειρησιακών δραστηριοτήτων· παρατηρεί, ωστόσο, ότι το ποσοστό του προσωπικού που </w:t>
            </w:r>
            <w:r w:rsidRPr="000E6712">
              <w:rPr>
                <w:b/>
                <w:i/>
              </w:rPr>
              <w:t>διατίθεται σε διοικητικά και υποστηρικτικά</w:t>
            </w:r>
            <w:r w:rsidRPr="000E6712">
              <w:t xml:space="preserve"> καθήκοντα έχει αυξηθεί· κατανοεί ότι αυτό οφείλεται κυρίως σε ορισμένες πρόσφατες αλλαγές στην πολιτική της Επιτροπής, όπως η διακοπή των υπηρεσιών ΤΠ, η οποία είχε ως αποτέλεσμα να υποχρεωθεί η Ευρωπαϊκή Εισαγγελία να διεκπεραιώνει τα πλέον κρίσιμα καθήκοντα με το δικό της προσωπικό, το οποίο, ως εκ τούτου, ανατέθηκε σε μη επιχειρησιακές θέσεις·</w:t>
            </w:r>
          </w:p>
        </w:tc>
      </w:tr>
    </w:tbl>
    <w:p w14:paraId="5943ED68"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DF798CF" w14:textId="77777777" w:rsidR="00321A48" w:rsidRPr="000E6712" w:rsidRDefault="00321A48" w:rsidP="00321A48">
      <w:r w:rsidRPr="00403F88">
        <w:rPr>
          <w:rStyle w:val="HideTWBExt"/>
        </w:rPr>
        <w:t>&lt;/Amend&gt;</w:t>
      </w:r>
    </w:p>
    <w:p w14:paraId="530AADA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38</w:t>
      </w:r>
      <w:r w:rsidRPr="00403F88">
        <w:rPr>
          <w:rStyle w:val="HideTWBExt"/>
          <w:b w:val="0"/>
        </w:rPr>
        <w:t>&lt;/NumAm&gt;</w:t>
      </w:r>
    </w:p>
    <w:p w14:paraId="5BB54CBD"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554DE3C6" w14:textId="77777777" w:rsidR="00321A48" w:rsidRPr="000E6712" w:rsidRDefault="00321A48" w:rsidP="00321A48">
      <w:pPr>
        <w:pStyle w:val="NormalBold"/>
      </w:pPr>
      <w:r w:rsidRPr="00403F88">
        <w:rPr>
          <w:rStyle w:val="HideTWBExt"/>
          <w:b w:val="0"/>
        </w:rPr>
        <w:t>&lt;/RepeatBlock-By&gt;</w:t>
      </w:r>
    </w:p>
    <w:p w14:paraId="2827F919"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08C0994" w14:textId="77777777" w:rsidR="00321A48" w:rsidRPr="000E6712" w:rsidRDefault="00321A48" w:rsidP="00321A48">
      <w:pPr>
        <w:pStyle w:val="NormalBold"/>
      </w:pPr>
      <w:r w:rsidRPr="00403F88">
        <w:rPr>
          <w:rStyle w:val="HideTWBExt"/>
          <w:b w:val="0"/>
        </w:rPr>
        <w:t>&lt;Article&gt;</w:t>
      </w:r>
      <w:r w:rsidRPr="000E6712">
        <w:t>Παράγραφος 50</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D32B983" w14:textId="77777777" w:rsidTr="000566AE">
        <w:trPr>
          <w:trHeight w:val="240"/>
          <w:jc w:val="center"/>
        </w:trPr>
        <w:tc>
          <w:tcPr>
            <w:tcW w:w="9752" w:type="dxa"/>
            <w:gridSpan w:val="2"/>
            <w:tcBorders>
              <w:top w:val="nil"/>
              <w:left w:val="nil"/>
              <w:bottom w:val="nil"/>
              <w:right w:val="nil"/>
            </w:tcBorders>
          </w:tcPr>
          <w:p w14:paraId="37582FE8" w14:textId="77777777" w:rsidR="00321A48" w:rsidRPr="003700E7" w:rsidRDefault="00321A48" w:rsidP="000566AE"/>
        </w:tc>
      </w:tr>
      <w:tr w:rsidR="00321A48" w:rsidRPr="003700E7" w14:paraId="547AFFEA" w14:textId="77777777" w:rsidTr="000566AE">
        <w:trPr>
          <w:trHeight w:val="240"/>
          <w:jc w:val="center"/>
        </w:trPr>
        <w:tc>
          <w:tcPr>
            <w:tcW w:w="4876" w:type="dxa"/>
            <w:tcBorders>
              <w:top w:val="nil"/>
              <w:left w:val="nil"/>
              <w:bottom w:val="nil"/>
              <w:right w:val="nil"/>
            </w:tcBorders>
            <w:hideMark/>
          </w:tcPr>
          <w:p w14:paraId="2E03B57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F54D4F7" w14:textId="77777777" w:rsidR="00321A48" w:rsidRPr="003700E7" w:rsidRDefault="00321A48" w:rsidP="000566AE">
            <w:pPr>
              <w:pStyle w:val="AmColumnHeading"/>
            </w:pPr>
            <w:r w:rsidRPr="000E6712">
              <w:t>Τροπολογία</w:t>
            </w:r>
          </w:p>
        </w:tc>
      </w:tr>
      <w:tr w:rsidR="00321A48" w:rsidRPr="000E6712" w14:paraId="77DE9592" w14:textId="77777777" w:rsidTr="000566AE">
        <w:trPr>
          <w:jc w:val="center"/>
        </w:trPr>
        <w:tc>
          <w:tcPr>
            <w:tcW w:w="4876" w:type="dxa"/>
            <w:tcBorders>
              <w:top w:val="nil"/>
              <w:left w:val="nil"/>
              <w:bottom w:val="nil"/>
              <w:right w:val="nil"/>
            </w:tcBorders>
            <w:hideMark/>
          </w:tcPr>
          <w:p w14:paraId="0DB89B56" w14:textId="77777777" w:rsidR="00321A48" w:rsidRPr="003700E7" w:rsidRDefault="00321A48" w:rsidP="000566AE">
            <w:pPr>
              <w:pStyle w:val="Normal6a"/>
            </w:pPr>
            <w:r w:rsidRPr="000E6712">
              <w:t>50.</w:t>
            </w:r>
            <w:r w:rsidRPr="000E6712">
              <w:tab/>
              <w:t xml:space="preserve">σημειώνει ότι, το 2024 και το 2025, επιτεύχθηκε επαρκής ισορροπία μεταξύ των φύλων σε διοικητικές θέσεις (4 γυναίκες, 5 άνδρες) με διορισμούς στις μεσαίες και ανώτερες διοικητικές θέσεις </w:t>
            </w:r>
            <w:r w:rsidRPr="000E6712">
              <w:lastRenderedPageBreak/>
              <w:t xml:space="preserve">του </w:t>
            </w:r>
            <w:proofErr w:type="spellStart"/>
            <w:r w:rsidRPr="000E6712">
              <w:t>υποεκπροσωπούμενου</w:t>
            </w:r>
            <w:proofErr w:type="spellEnd"/>
            <w:r w:rsidRPr="000E6712">
              <w:t xml:space="preserve"> φύλου· παρατηρεί, όσον αφορά τη γεωγραφική ισορροπία, ότι και τα 26 κράτη μέλη που είναι συμβαλλόμενα μέρη της Ευρωπαϊκής Εισαγγελίας εκπροσωπούνται στο προσωπικό της, με ορισμένες ιθαγένειες να εκπροσωπούνται περισσότερο από άλλες· καλεί την Ευρωπαϊκή Εισαγγελία να ολοκληρώσει τη στρατηγική της για τη διαφορετικότητα και τη συμπερίληψη, η εφαρμογή της οποίας αποφασίστηκε το 2023·</w:t>
            </w:r>
          </w:p>
        </w:tc>
        <w:tc>
          <w:tcPr>
            <w:tcW w:w="4876" w:type="dxa"/>
            <w:tcBorders>
              <w:top w:val="nil"/>
              <w:left w:val="nil"/>
              <w:bottom w:val="nil"/>
              <w:right w:val="nil"/>
            </w:tcBorders>
            <w:hideMark/>
          </w:tcPr>
          <w:p w14:paraId="7E2BF839" w14:textId="77777777" w:rsidR="00321A48" w:rsidRPr="000E6712" w:rsidRDefault="00321A48" w:rsidP="000566AE">
            <w:pPr>
              <w:pStyle w:val="Normal6a"/>
            </w:pPr>
            <w:r w:rsidRPr="000E6712">
              <w:lastRenderedPageBreak/>
              <w:t>50.</w:t>
            </w:r>
            <w:r w:rsidRPr="000E6712">
              <w:tab/>
              <w:t xml:space="preserve">σημειώνει </w:t>
            </w:r>
            <w:r w:rsidRPr="000E6712">
              <w:rPr>
                <w:b/>
                <w:i/>
              </w:rPr>
              <w:t>με ικανοποίηση</w:t>
            </w:r>
            <w:r w:rsidRPr="000E6712">
              <w:t xml:space="preserve"> ότι, το 2024 και το 2025, επιτεύχθηκε επαρκής ισορροπία μεταξύ των φύλων σε διοικητικές θέσεις (4 γυναίκες, 5 άνδρες) με διορισμούς στις μεσαίες και ανώτερες </w:t>
            </w:r>
            <w:r w:rsidRPr="000E6712">
              <w:lastRenderedPageBreak/>
              <w:t xml:space="preserve">διοικητικές θέσεις του </w:t>
            </w:r>
            <w:proofErr w:type="spellStart"/>
            <w:r w:rsidRPr="000E6712">
              <w:t>υποεκπροσωπούμενου</w:t>
            </w:r>
            <w:proofErr w:type="spellEnd"/>
            <w:r w:rsidRPr="000E6712">
              <w:t xml:space="preserve"> φύλου· παρατηρεί, όσον αφορά τη γεωγραφική ισορροπία, ότι και τα 26 κράτη μέλη που είναι συμβαλλόμενα μέρη της Ευρωπαϊκής Εισαγγελίας εκπροσωπούνται στο προσωπικό της, με ορισμένες ιθαγένειες να εκπροσωπούνται περισσότερο από άλλες· καλεί την Ευρωπαϊκή Εισαγγελία να ολοκληρώσει τη στρατηγική της για τη διαφορετικότητα και τη συμπερίληψη, η εφαρμογή της οποίας αποφασίστηκε το 2023·</w:t>
            </w:r>
          </w:p>
        </w:tc>
      </w:tr>
    </w:tbl>
    <w:p w14:paraId="311CED6A"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DCCBA39" w14:textId="77777777" w:rsidR="00321A48" w:rsidRPr="000E6712" w:rsidRDefault="00321A48" w:rsidP="00321A48">
      <w:r w:rsidRPr="00403F88">
        <w:rPr>
          <w:rStyle w:val="HideTWBExt"/>
        </w:rPr>
        <w:t>&lt;/Amend&gt;</w:t>
      </w:r>
    </w:p>
    <w:p w14:paraId="654252E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39</w:t>
      </w:r>
      <w:r w:rsidRPr="00403F88">
        <w:rPr>
          <w:rStyle w:val="HideTWBExt"/>
          <w:b w:val="0"/>
        </w:rPr>
        <w:t>&lt;/NumAm&gt;</w:t>
      </w:r>
    </w:p>
    <w:p w14:paraId="3C733193"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2A419D16" w14:textId="77777777" w:rsidR="00321A48" w:rsidRPr="000E6712" w:rsidRDefault="00321A48" w:rsidP="00321A48">
      <w:pPr>
        <w:pStyle w:val="NormalBold"/>
      </w:pPr>
      <w:r w:rsidRPr="00403F88">
        <w:rPr>
          <w:rStyle w:val="HideTWBExt"/>
          <w:b w:val="0"/>
        </w:rPr>
        <w:t>&lt;/RepeatBlock-By&gt;</w:t>
      </w:r>
    </w:p>
    <w:p w14:paraId="32340FD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24F6898" w14:textId="77777777" w:rsidR="00321A48" w:rsidRPr="000E6712" w:rsidRDefault="00321A48" w:rsidP="00321A48">
      <w:pPr>
        <w:pStyle w:val="NormalBold"/>
      </w:pPr>
      <w:r w:rsidRPr="00403F88">
        <w:rPr>
          <w:rStyle w:val="HideTWBExt"/>
          <w:b w:val="0"/>
        </w:rPr>
        <w:t>&lt;Article&gt;</w:t>
      </w:r>
      <w:r w:rsidRPr="000E6712">
        <w:t>Παράγραφος 50</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5EDD9D0" w14:textId="77777777" w:rsidTr="000566AE">
        <w:trPr>
          <w:trHeight w:val="240"/>
          <w:jc w:val="center"/>
        </w:trPr>
        <w:tc>
          <w:tcPr>
            <w:tcW w:w="9752" w:type="dxa"/>
            <w:gridSpan w:val="2"/>
            <w:tcBorders>
              <w:top w:val="nil"/>
              <w:left w:val="nil"/>
              <w:bottom w:val="nil"/>
              <w:right w:val="nil"/>
            </w:tcBorders>
          </w:tcPr>
          <w:p w14:paraId="0B6C5462" w14:textId="77777777" w:rsidR="00321A48" w:rsidRPr="003700E7" w:rsidRDefault="00321A48" w:rsidP="000566AE"/>
        </w:tc>
      </w:tr>
      <w:tr w:rsidR="00321A48" w:rsidRPr="003700E7" w14:paraId="7E12EB19" w14:textId="77777777" w:rsidTr="000566AE">
        <w:trPr>
          <w:trHeight w:val="240"/>
          <w:jc w:val="center"/>
        </w:trPr>
        <w:tc>
          <w:tcPr>
            <w:tcW w:w="4876" w:type="dxa"/>
            <w:tcBorders>
              <w:top w:val="nil"/>
              <w:left w:val="nil"/>
              <w:bottom w:val="nil"/>
              <w:right w:val="nil"/>
            </w:tcBorders>
            <w:hideMark/>
          </w:tcPr>
          <w:p w14:paraId="20C9F2D5"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E7588ED" w14:textId="77777777" w:rsidR="00321A48" w:rsidRPr="003700E7" w:rsidRDefault="00321A48" w:rsidP="000566AE">
            <w:pPr>
              <w:pStyle w:val="AmColumnHeading"/>
            </w:pPr>
            <w:r w:rsidRPr="000E6712">
              <w:t>Τροπολογία</w:t>
            </w:r>
          </w:p>
        </w:tc>
      </w:tr>
      <w:tr w:rsidR="00321A48" w:rsidRPr="000E6712" w14:paraId="2E23479F" w14:textId="77777777" w:rsidTr="000566AE">
        <w:trPr>
          <w:jc w:val="center"/>
        </w:trPr>
        <w:tc>
          <w:tcPr>
            <w:tcW w:w="4876" w:type="dxa"/>
            <w:tcBorders>
              <w:top w:val="nil"/>
              <w:left w:val="nil"/>
              <w:bottom w:val="nil"/>
              <w:right w:val="nil"/>
            </w:tcBorders>
            <w:hideMark/>
          </w:tcPr>
          <w:p w14:paraId="36D219CA" w14:textId="77777777" w:rsidR="00321A48" w:rsidRPr="003700E7" w:rsidRDefault="00321A48" w:rsidP="000566AE">
            <w:pPr>
              <w:pStyle w:val="Normal6a"/>
            </w:pPr>
            <w:r w:rsidRPr="000E6712">
              <w:t>50.</w:t>
            </w:r>
            <w:r w:rsidRPr="000E6712">
              <w:tab/>
              <w:t xml:space="preserve">σημειώνει ότι, το 2024 και το 2025, επιτεύχθηκε επαρκής ισορροπία μεταξύ των φύλων σε διοικητικές θέσεις (4 γυναίκες, 5 άνδρες) με διορισμούς στις μεσαίες και ανώτερες διοικητικές θέσεις του </w:t>
            </w:r>
            <w:proofErr w:type="spellStart"/>
            <w:r w:rsidRPr="000E6712">
              <w:t>υποεκπροσωπούμενου</w:t>
            </w:r>
            <w:proofErr w:type="spellEnd"/>
            <w:r w:rsidRPr="000E6712">
              <w:t xml:space="preserve"> φύλου· παρατηρεί, όσον αφορά τη γεωγραφική ισορροπία, ότι </w:t>
            </w:r>
            <w:r w:rsidRPr="000E6712">
              <w:rPr>
                <w:b/>
                <w:i/>
              </w:rPr>
              <w:t>και τα 26 κράτη μέλη που είναι συμβαλλόμενα μέρη της Ευρωπαϊκής Εισαγγελίας</w:t>
            </w:r>
            <w:r w:rsidRPr="000E6712">
              <w:t xml:space="preserve"> εκπροσωπούνται στο προσωπικό της, με ορισμένες ιθαγένειες να εκπροσωπούνται περισσότερο από άλλες· καλεί την Ευρωπαϊκή Εισαγγελία να ολοκληρώσει τη στρατηγική της για τη διαφορετικότητα και τη συμπερίληψη, η εφαρμογή της οποίας αποφασίστηκε το 2023·</w:t>
            </w:r>
          </w:p>
        </w:tc>
        <w:tc>
          <w:tcPr>
            <w:tcW w:w="4876" w:type="dxa"/>
            <w:tcBorders>
              <w:top w:val="nil"/>
              <w:left w:val="nil"/>
              <w:bottom w:val="nil"/>
              <w:right w:val="nil"/>
            </w:tcBorders>
            <w:hideMark/>
          </w:tcPr>
          <w:p w14:paraId="35343007" w14:textId="77777777" w:rsidR="00321A48" w:rsidRPr="000E6712" w:rsidRDefault="00321A48" w:rsidP="000566AE">
            <w:pPr>
              <w:pStyle w:val="Normal6a"/>
            </w:pPr>
            <w:r w:rsidRPr="000E6712">
              <w:t>50.</w:t>
            </w:r>
            <w:r w:rsidRPr="000E6712">
              <w:tab/>
              <w:t xml:space="preserve">σημειώνει ότι, το 2024 και το 2025, επιτεύχθηκε επαρκής ισορροπία μεταξύ των φύλων σε διοικητικές θέσεις (4 γυναίκες, 5 άνδρες) με διορισμούς στις μεσαίες και ανώτερες διοικητικές θέσεις του </w:t>
            </w:r>
            <w:proofErr w:type="spellStart"/>
            <w:r w:rsidRPr="000E6712">
              <w:t>υποεκπροσωπούμενου</w:t>
            </w:r>
            <w:proofErr w:type="spellEnd"/>
            <w:r w:rsidRPr="000E6712">
              <w:t xml:space="preserve"> φύλου· παρατηρεί, όσον αφορά τη γεωγραφική ισορροπία, ότι </w:t>
            </w:r>
            <w:r w:rsidRPr="000E6712">
              <w:rPr>
                <w:b/>
                <w:i/>
              </w:rPr>
              <w:t>οι 26 ιθαγένειες της ΕΕ</w:t>
            </w:r>
            <w:r w:rsidRPr="000E6712">
              <w:t xml:space="preserve"> εκπροσωπούνται στο προσωπικό της</w:t>
            </w:r>
            <w:r w:rsidRPr="000E6712">
              <w:rPr>
                <w:b/>
                <w:i/>
              </w:rPr>
              <w:t xml:space="preserve"> σε διαφορετικό βαθμό</w:t>
            </w:r>
            <w:r w:rsidRPr="000E6712">
              <w:t>, με ορισμένες ιθαγένειες να εκπροσωπούνται περισσότερο από άλλες· καλεί την Ευρωπαϊκή Εισαγγελία να ολοκληρώσει τη στρατηγική της για τη διαφορετικότητα και τη συμπερίληψη, η εφαρμογή της οποίας αποφασίστηκε το 2023·</w:t>
            </w:r>
          </w:p>
        </w:tc>
      </w:tr>
    </w:tbl>
    <w:p w14:paraId="1A7F78C1"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7483D5C" w14:textId="77777777" w:rsidR="00321A48" w:rsidRPr="000E6712" w:rsidRDefault="00321A48" w:rsidP="00321A48">
      <w:r w:rsidRPr="00403F88">
        <w:rPr>
          <w:rStyle w:val="HideTWBExt"/>
        </w:rPr>
        <w:t>&lt;/Amend&gt;</w:t>
      </w:r>
    </w:p>
    <w:p w14:paraId="1D86A4FB" w14:textId="77777777" w:rsidR="00321A48" w:rsidRPr="000E6712" w:rsidRDefault="00321A48" w:rsidP="00321A48">
      <w:pPr>
        <w:pStyle w:val="AmNumberTabs"/>
      </w:pPr>
      <w:r w:rsidRPr="00403F88">
        <w:rPr>
          <w:rStyle w:val="HideTWBExt"/>
          <w:b w:val="0"/>
        </w:rPr>
        <w:lastRenderedPageBreak/>
        <w:t>&lt;Amend&gt;</w:t>
      </w:r>
      <w:r w:rsidRPr="000E6712">
        <w:t>Τροπολογία</w:t>
      </w:r>
      <w:r w:rsidRPr="000E6712">
        <w:tab/>
      </w:r>
      <w:r w:rsidRPr="000E6712">
        <w:tab/>
      </w:r>
      <w:r w:rsidRPr="00403F88">
        <w:rPr>
          <w:rStyle w:val="HideTWBExt"/>
          <w:b w:val="0"/>
        </w:rPr>
        <w:t>&lt;NumAm&gt;</w:t>
      </w:r>
      <w:r w:rsidRPr="000E6712">
        <w:t>40</w:t>
      </w:r>
      <w:r w:rsidRPr="00403F88">
        <w:rPr>
          <w:rStyle w:val="HideTWBExt"/>
          <w:b w:val="0"/>
        </w:rPr>
        <w:t>&lt;/NumAm&gt;</w:t>
      </w:r>
    </w:p>
    <w:p w14:paraId="51740135"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6A5F27CA" w14:textId="77777777" w:rsidR="00321A48" w:rsidRPr="000E6712" w:rsidRDefault="00321A48" w:rsidP="00321A48">
      <w:pPr>
        <w:pStyle w:val="NormalBold"/>
      </w:pPr>
      <w:r w:rsidRPr="00403F88">
        <w:rPr>
          <w:rStyle w:val="HideTWBExt"/>
          <w:b w:val="0"/>
        </w:rPr>
        <w:t>&lt;/RepeatBlock-By&gt;</w:t>
      </w:r>
    </w:p>
    <w:p w14:paraId="5F8672E8"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43F31828" w14:textId="77777777" w:rsidR="00321A48" w:rsidRPr="000E6712" w:rsidRDefault="00321A48" w:rsidP="00321A48">
      <w:pPr>
        <w:pStyle w:val="NormalBold"/>
      </w:pPr>
      <w:r w:rsidRPr="00403F88">
        <w:rPr>
          <w:rStyle w:val="HideTWBExt"/>
          <w:b w:val="0"/>
        </w:rPr>
        <w:t>&lt;Article&gt;</w:t>
      </w:r>
      <w:r w:rsidRPr="000E6712">
        <w:t>Παράγραφος 52</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5A254D0" w14:textId="77777777" w:rsidTr="000566AE">
        <w:trPr>
          <w:trHeight w:val="240"/>
          <w:jc w:val="center"/>
        </w:trPr>
        <w:tc>
          <w:tcPr>
            <w:tcW w:w="9752" w:type="dxa"/>
            <w:gridSpan w:val="2"/>
            <w:tcBorders>
              <w:top w:val="nil"/>
              <w:left w:val="nil"/>
              <w:bottom w:val="nil"/>
              <w:right w:val="nil"/>
            </w:tcBorders>
          </w:tcPr>
          <w:p w14:paraId="5FF28342" w14:textId="77777777" w:rsidR="00321A48" w:rsidRPr="003700E7" w:rsidRDefault="00321A48" w:rsidP="000566AE"/>
        </w:tc>
      </w:tr>
      <w:tr w:rsidR="00321A48" w:rsidRPr="003700E7" w14:paraId="28E4EB80" w14:textId="77777777" w:rsidTr="000566AE">
        <w:trPr>
          <w:trHeight w:val="240"/>
          <w:jc w:val="center"/>
        </w:trPr>
        <w:tc>
          <w:tcPr>
            <w:tcW w:w="4876" w:type="dxa"/>
            <w:tcBorders>
              <w:top w:val="nil"/>
              <w:left w:val="nil"/>
              <w:bottom w:val="nil"/>
              <w:right w:val="nil"/>
            </w:tcBorders>
            <w:hideMark/>
          </w:tcPr>
          <w:p w14:paraId="6F9CA798"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7D6721F" w14:textId="77777777" w:rsidR="00321A48" w:rsidRPr="003700E7" w:rsidRDefault="00321A48" w:rsidP="000566AE">
            <w:pPr>
              <w:pStyle w:val="AmColumnHeading"/>
            </w:pPr>
            <w:r w:rsidRPr="000E6712">
              <w:t>Τροπολογία</w:t>
            </w:r>
          </w:p>
        </w:tc>
      </w:tr>
      <w:tr w:rsidR="00321A48" w:rsidRPr="000E6712" w14:paraId="3ABA1FAC" w14:textId="77777777" w:rsidTr="000566AE">
        <w:trPr>
          <w:jc w:val="center"/>
        </w:trPr>
        <w:tc>
          <w:tcPr>
            <w:tcW w:w="4876" w:type="dxa"/>
            <w:tcBorders>
              <w:top w:val="nil"/>
              <w:left w:val="nil"/>
              <w:bottom w:val="nil"/>
              <w:right w:val="nil"/>
            </w:tcBorders>
            <w:hideMark/>
          </w:tcPr>
          <w:p w14:paraId="712B57FA" w14:textId="77777777" w:rsidR="00321A48" w:rsidRPr="003700E7" w:rsidRDefault="00321A48" w:rsidP="000566AE">
            <w:pPr>
              <w:pStyle w:val="Normal6a"/>
            </w:pPr>
            <w:r w:rsidRPr="000E6712">
              <w:t>52.</w:t>
            </w:r>
            <w:r w:rsidRPr="000E6712">
              <w:tab/>
              <w:t xml:space="preserve">υπογραμμίζει ότι η Ευρωπαϊκή Εισαγγελία είχε αναφέρει ως στόχο συνολικά 172 ΕΕΕ που έπρεπε να διοριστούν έως το τέλος του 2024, χωρίς να λαμβάνεται υπόψη οποιαδήποτε πρόσθετη ανάγκη που προκύπτει από τη διεύρυνση με την Πολωνία και τη Σουηδία· επισημαίνει ότι η αρμόδια για τον προϋπολογισμό αρχή της Ένωσης συμφώνησε να αυξήσει τον αριθμό των ΕΕΕ από 140 σε 166 με τη διάθεση μόνο 24 ΕΕΕ στην Πολωνία και 2 στη Σουηδία· τονίζει ότι η αρμόδια για τον προϋπολογισμό αρχή της Ένωσης συνέχισε να χορηγεί πόρους για την κάλυψη των αποδοχών των ΕΕΕ που αντιστοιχούν στην καταβολή του 80 % του μισθού AD9, αντί του 100 % του μισθού AD9, όπως αποφάσισε η Ευρωπαϊκή Εισαγγελία προκειμένου να καταστήσει τη θέση ελκυστικότερη για τους ανώτερους εισαγγελείς που διαθέτουν επαρκή μακροχρόνια επαγγελματική πείρα για τον χειρισμό των πολύπλοκων υποθέσεων της Ευρωπαϊκής Εισαγγελίας· κατανοεί ότι, λόγω του οικονομικού περιορισμού που προκύπτει από αυτό το κενό στους διατιθέμενους πόρους, έως το τέλος του 2024, η Ευρωπαϊκή Εισαγγελία ήταν σε θέση να αναπτύξει, πέραν των 2 ΕΕΕ στη Σουηδία, μόνο 8 ΕΕΕ στην Πολωνία (αντί των 24 ΕΕΕ που απαιτούνταν) και 156 ΕΕΕ στα υπόλοιπα κράτη μέλη· καλεί την Επιτροπή να αξιολογήσει την κατάσταση, λαμβάνοντας υπόψη τον αυξανόμενο φόρτο εργασίας και τον ευαίσθητο χαρακτήρα των εξεταζόμενων υποθέσεων, και να υποβάλει έκθεση στο Κοινοβούλιο σχετικά με τα αποτελέσματα και τις πιθανές λύσεις για την κάλυψη του </w:t>
            </w:r>
            <w:r w:rsidRPr="000E6712">
              <w:lastRenderedPageBreak/>
              <w:t>χρηματοδοτικού κενού·</w:t>
            </w:r>
          </w:p>
        </w:tc>
        <w:tc>
          <w:tcPr>
            <w:tcW w:w="4876" w:type="dxa"/>
            <w:tcBorders>
              <w:top w:val="nil"/>
              <w:left w:val="nil"/>
              <w:bottom w:val="nil"/>
              <w:right w:val="nil"/>
            </w:tcBorders>
            <w:hideMark/>
          </w:tcPr>
          <w:p w14:paraId="26DB00CA" w14:textId="77777777" w:rsidR="00321A48" w:rsidRPr="000E6712" w:rsidRDefault="00321A48" w:rsidP="000566AE">
            <w:pPr>
              <w:pStyle w:val="Normal6a"/>
            </w:pPr>
            <w:r w:rsidRPr="000E6712">
              <w:lastRenderedPageBreak/>
              <w:t>52.</w:t>
            </w:r>
            <w:r w:rsidRPr="000E6712">
              <w:tab/>
              <w:t xml:space="preserve">υπογραμμίζει ότι η Ευρωπαϊκή Εισαγγελία είχε αναφέρει ως στόχο συνολικά 172 ΕΕΕ που έπρεπε να διοριστούν έως το τέλος του 2024, χωρίς να λαμβάνεται υπόψη οποιαδήποτε πρόσθετη ανάγκη που προκύπτει από τη διεύρυνση με την Πολωνία και τη Σουηδία· επισημαίνει ότι η αρμόδια για τον προϋπολογισμό αρχή της Ένωσης συμφώνησε να αυξήσει τον αριθμό των ΕΕΕ από 140 σε 166 με τη διάθεση μόνο 24 ΕΕΕ στην Πολωνία και 2 στη Σουηδία· τονίζει ότι η αρμόδια για τον προϋπολογισμό αρχή της Ένωσης συνέχισε να χορηγεί πόρους για την κάλυψη των αποδοχών των ΕΕΕ που αντιστοιχούν στην καταβολή του 80 % του μισθού AD9, αντί του 100 % του μισθού AD9, όπως αποφάσισε η Ευρωπαϊκή Εισαγγελία προκειμένου να καταστήσει τη θέση ελκυστικότερη για τους ανώτερους εισαγγελείς που διαθέτουν επαρκή μακροχρόνια επαγγελματική πείρα για τον χειρισμό των πολύπλοκων υποθέσεων της Ευρωπαϊκής Εισαγγελίας· κατανοεί ότι, λόγω του οικονομικού περιορισμού που προκύπτει από αυτό το κενό στους διατιθέμενους πόρους, έως το τέλος του 2024, η Ευρωπαϊκή Εισαγγελία ήταν σε θέση να αναπτύξει, πέραν των 2 ΕΕΕ στη Σουηδία, μόνο 8 ΕΕΕ στην Πολωνία (αντί των 24 ΕΕΕ που απαιτούνταν) και 156 ΕΕΕ στα υπόλοιπα κράτη μέλη· </w:t>
            </w:r>
            <w:r w:rsidRPr="000E6712">
              <w:rPr>
                <w:b/>
                <w:i/>
              </w:rPr>
              <w:t xml:space="preserve">σημειώνει ότι η επιβράδυνση της πρόσληψης πρόσθετων ΕΕΕ επηρεάζει αρνητικά την ικανότητα της Ευρωπαϊκής Εισαγγελίας να διευθύνει αυξανόμενο αριθμό ερευνών και διώξεων· σημειώνει περαιτέρω ότι, λόγω του χρηματοδοτικού κενού, η Ευρωπαϊκή Εισαγγελία </w:t>
            </w:r>
            <w:r w:rsidRPr="000E6712">
              <w:rPr>
                <w:b/>
                <w:i/>
              </w:rPr>
              <w:lastRenderedPageBreak/>
              <w:t>χρειάστηκε επίσης να μειώσει ή να αναβάλει τις επενδύσεις στο σύστημα διαχείρισης υποθέσεων, γεγονός που δεν επιτρέπει στην Ευρωπαϊκή Εισαγγελία να βελτιώσει την ικανότητά της να διευθύνει διασυνοριακές έρευνες·</w:t>
            </w:r>
            <w:r w:rsidRPr="000E6712">
              <w:t xml:space="preserve"> καλεί την Επιτροπή να αξιολογήσει την κατάσταση, λαμβάνοντας υπόψη τον αυξανόμενο φόρτο εργασίας και τον ευαίσθητο χαρακτήρα των εξεταζόμενων υποθέσεων, και να υποβάλει έκθεση στο Κοινοβούλιο σχετικά με τα αποτελέσματα και τις πιθανές λύσεις για την κάλυψη του χρηματοδοτικού κενού·</w:t>
            </w:r>
          </w:p>
        </w:tc>
      </w:tr>
    </w:tbl>
    <w:p w14:paraId="115DDE9B"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931A0F8" w14:textId="77777777" w:rsidR="00321A48" w:rsidRPr="000E6712" w:rsidRDefault="00321A48" w:rsidP="00321A48">
      <w:r w:rsidRPr="00403F88">
        <w:rPr>
          <w:rStyle w:val="HideTWBExt"/>
        </w:rPr>
        <w:t>&lt;/Amend&gt;</w:t>
      </w:r>
    </w:p>
    <w:p w14:paraId="5BD7C22C"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41</w:t>
      </w:r>
      <w:r w:rsidRPr="00403F88">
        <w:rPr>
          <w:rStyle w:val="HideTWBExt"/>
          <w:b w:val="0"/>
        </w:rPr>
        <w:t>&lt;/NumAm&gt;</w:t>
      </w:r>
    </w:p>
    <w:p w14:paraId="7F40EA06"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785ED26D" w14:textId="77777777" w:rsidR="00321A48" w:rsidRPr="000E6712" w:rsidRDefault="00321A48" w:rsidP="00321A48">
      <w:pPr>
        <w:pStyle w:val="NormalBold"/>
      </w:pPr>
      <w:r w:rsidRPr="00403F88">
        <w:rPr>
          <w:rStyle w:val="HideTWBExt"/>
          <w:b w:val="0"/>
        </w:rPr>
        <w:t>&lt;/RepeatBlock-By&gt;</w:t>
      </w:r>
    </w:p>
    <w:p w14:paraId="68BB8F5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E75E9AB" w14:textId="77777777" w:rsidR="00321A48" w:rsidRPr="000E6712" w:rsidRDefault="00321A48" w:rsidP="00321A48">
      <w:pPr>
        <w:pStyle w:val="NormalBold"/>
      </w:pPr>
      <w:r w:rsidRPr="00403F88">
        <w:rPr>
          <w:rStyle w:val="HideTWBExt"/>
          <w:b w:val="0"/>
        </w:rPr>
        <w:t>&lt;Article&gt;</w:t>
      </w:r>
      <w:r w:rsidRPr="000E6712">
        <w:t>Παράγραφος 53</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1580009" w14:textId="77777777" w:rsidTr="000566AE">
        <w:trPr>
          <w:trHeight w:val="240"/>
          <w:jc w:val="center"/>
        </w:trPr>
        <w:tc>
          <w:tcPr>
            <w:tcW w:w="9752" w:type="dxa"/>
            <w:gridSpan w:val="2"/>
            <w:tcBorders>
              <w:top w:val="nil"/>
              <w:left w:val="nil"/>
              <w:bottom w:val="nil"/>
              <w:right w:val="nil"/>
            </w:tcBorders>
          </w:tcPr>
          <w:p w14:paraId="0C923DC2" w14:textId="77777777" w:rsidR="00321A48" w:rsidRPr="003700E7" w:rsidRDefault="00321A48" w:rsidP="000566AE"/>
        </w:tc>
      </w:tr>
      <w:tr w:rsidR="00321A48" w:rsidRPr="003700E7" w14:paraId="42A6F499" w14:textId="77777777" w:rsidTr="000566AE">
        <w:trPr>
          <w:trHeight w:val="240"/>
          <w:jc w:val="center"/>
        </w:trPr>
        <w:tc>
          <w:tcPr>
            <w:tcW w:w="4876" w:type="dxa"/>
            <w:tcBorders>
              <w:top w:val="nil"/>
              <w:left w:val="nil"/>
              <w:bottom w:val="nil"/>
              <w:right w:val="nil"/>
            </w:tcBorders>
            <w:hideMark/>
          </w:tcPr>
          <w:p w14:paraId="08063AD4"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20B9D85" w14:textId="77777777" w:rsidR="00321A48" w:rsidRPr="003700E7" w:rsidRDefault="00321A48" w:rsidP="000566AE">
            <w:pPr>
              <w:pStyle w:val="AmColumnHeading"/>
            </w:pPr>
            <w:r w:rsidRPr="000E6712">
              <w:t>Τροπολογία</w:t>
            </w:r>
          </w:p>
        </w:tc>
      </w:tr>
      <w:tr w:rsidR="00321A48" w:rsidRPr="000E6712" w14:paraId="52CEC14A" w14:textId="77777777" w:rsidTr="000566AE">
        <w:trPr>
          <w:jc w:val="center"/>
        </w:trPr>
        <w:tc>
          <w:tcPr>
            <w:tcW w:w="4876" w:type="dxa"/>
            <w:tcBorders>
              <w:top w:val="nil"/>
              <w:left w:val="nil"/>
              <w:bottom w:val="nil"/>
              <w:right w:val="nil"/>
            </w:tcBorders>
            <w:hideMark/>
          </w:tcPr>
          <w:p w14:paraId="1A026009" w14:textId="77777777" w:rsidR="00321A48" w:rsidRPr="003700E7" w:rsidRDefault="00321A48" w:rsidP="000566AE">
            <w:pPr>
              <w:pStyle w:val="Normal6a"/>
            </w:pPr>
            <w:r w:rsidRPr="000E6712">
              <w:t>53.</w:t>
            </w:r>
            <w:r w:rsidRPr="000E6712">
              <w:tab/>
              <w:t xml:space="preserve">υποστηρίζει ότι ο διορισμός των ΕΕΕ αποτελεί κοινή ευθύνη της Ευρωπαϊκής Εισαγγελίας και των κρατών μελών, διότι, μολονότι οι Ευρωπαίοι Εισαγγελείς προτείνονται από τα κράτη μέλη και στη συνέχεια διορίζονται από το Συμβούλιο, οι ΕΕΕ προτείνονται από τα κράτη μέλη και διορίζονται από το συλλογικό όργανο· ενθαρρύνει τα κράτη μέλη να συμβάλουν στην πλήρη ανεξαρτησία των ΕΕΕ και της Ευρωπαϊκής Εισαγγελίας· σημειώνει ότι η Ευρωπαϊκή Εισαγγελία προσπάθησε να βελτιώσει το εργασιακό καθεστώς των ΕΕΕ, προκειμένου να καταστεί η θέση πιο ελκυστική, για παράδειγμα με την ευθυγράμμιση της αμοιβής των ΕΕΕ με εκείνη των υπαλλήλων της Ένωσης με ισοδύναμο επίπεδο ευθύνης, αντί του 80 % του μισθού των υπαλλήλων της Ένωσης, όπως </w:t>
            </w:r>
            <w:r w:rsidRPr="000E6712">
              <w:rPr>
                <w:b/>
                <w:i/>
              </w:rPr>
              <w:t>προβλεπόταν</w:t>
            </w:r>
            <w:r w:rsidRPr="000E6712">
              <w:t xml:space="preserve"> αρχικά, λαμβάνοντας </w:t>
            </w:r>
            <w:r w:rsidRPr="000E6712">
              <w:lastRenderedPageBreak/>
              <w:t>υπόψη ότι ο εθνικός μισθός των πλέον έμπειρων εθνικών εισαγγελέων ήταν υψηλότερος από τον μισθό που προσφέρεται για τη θέση του ΕΕΕ, κάτι που υποχρέωσε την Ευρωπαϊκή Εισαγγελία να παρέμβει για την εφαρμογή του άρθρου 16 παράγραφος 1 του καθεστώτος απασχόλησης των ΕΕΕ, το οποίο προβλέπει ότι, σε περίπτωση συνολικών καθαρών αποδοχών χαμηλότερων από τον εθνικό μισθό, προβλέπεται συμπληρωματικό ποσό για να διασφαλιστεί ότι οι αποδοχές αντιστοιχούν στο προηγούμενο επίπεδο· επαναλαμβάνει την έκκλησή του να προβλεφθεί σαφής πορεία επαγγελματικής εξέλιξης για τους ΕΕΕ και ευνοϊκότερη διοικητική πειθαρχία όσον αφορά την κοινωνική ασφάλιση και την ασφαλιστική κάλυψη υγείας· επιμένει στη δημιουργία ειδικού καθεστώτος για τους ΕΕΕ, το οποίο θα συνάδει με τη φύση των δικαστικών καθηκόντων τους, και καλεί την Επιτροπή να προτείνει αντίστοιχα τροποποιήσεις στον κανονισμό (ΕΕ) 2017/1939, στο πλαίσιο της επικείμενης αναθεώρησής του, οι οποίες θα καλύπτουν επίσης το ζήτημα του κενού της κοινωνικής ασφάλισης και ασφαλιστικής κάλυψης υγείας των ΕΕΕ, το οποίο δεν έχει ακόμη επιλυθεί από όλα τα κράτη μέλη μέσω νομοθετικών ή διοικητικών ρυθμίσεων, ακόμη και αν η έγκρισή τους είναι υποχρεωτική βάσει του κανονισμού 2017/1939·</w:t>
            </w:r>
          </w:p>
        </w:tc>
        <w:tc>
          <w:tcPr>
            <w:tcW w:w="4876" w:type="dxa"/>
            <w:tcBorders>
              <w:top w:val="nil"/>
              <w:left w:val="nil"/>
              <w:bottom w:val="nil"/>
              <w:right w:val="nil"/>
            </w:tcBorders>
            <w:hideMark/>
          </w:tcPr>
          <w:p w14:paraId="682AF390" w14:textId="77777777" w:rsidR="00321A48" w:rsidRPr="000E6712" w:rsidRDefault="00321A48" w:rsidP="000566AE">
            <w:pPr>
              <w:pStyle w:val="Normal6a"/>
            </w:pPr>
            <w:r w:rsidRPr="000E6712">
              <w:lastRenderedPageBreak/>
              <w:t>53.</w:t>
            </w:r>
            <w:r w:rsidRPr="000E6712">
              <w:tab/>
              <w:t>υποστηρίζει ότι ο διορισμός των ΕΕΕ αποτελεί κοινή ευθύνη της Ευρωπαϊκής Εισαγγελίας και των κρατών μελών, διότι, μολονότι οι Ευρωπαίοι Εισαγγελείς προτείνονται από τα κράτη μέλη και στη συνέχεια διορίζονται από το Συμβούλιο, οι ΕΕΕ προτείνονται από τα κράτη μέλη και διορίζονται από το συλλογικό όργανο· ενθαρρύνει τα κράτη μέλη να συμβάλουν στην πλήρη ανεξαρτησία των ΕΕΕ και της Ευρωπαϊκής Εισαγγελίας· σημειώνει ότι η Ευρωπαϊκή Εισαγγελία προσπάθησε να βελτιώσει το εργασιακό καθεστώς των ΕΕΕ, προκειμένου να καταστεί η θέση πιο ελκυστική, για παράδειγμα με την ευθυγράμμιση της αμοιβής των ΕΕΕ με εκείνη των υπαλλήλων της Ένωσης με ισοδύναμο επίπεδο ευθύνης</w:t>
            </w:r>
            <w:r w:rsidRPr="000E6712">
              <w:rPr>
                <w:b/>
                <w:i/>
              </w:rPr>
              <w:t xml:space="preserve"> (AD9)</w:t>
            </w:r>
            <w:r w:rsidRPr="000E6712">
              <w:t xml:space="preserve">, αντί του 80 % του μισθού των υπαλλήλων της Ένωσης, όπως </w:t>
            </w:r>
            <w:r w:rsidRPr="000E6712">
              <w:rPr>
                <w:b/>
                <w:i/>
              </w:rPr>
              <w:t>αποφασίστηκε</w:t>
            </w:r>
            <w:r w:rsidRPr="000E6712">
              <w:t xml:space="preserve"> αρχικά</w:t>
            </w:r>
            <w:r w:rsidRPr="000E6712">
              <w:rPr>
                <w:b/>
                <w:i/>
              </w:rPr>
              <w:t xml:space="preserve"> από </w:t>
            </w:r>
            <w:r w:rsidRPr="000E6712">
              <w:rPr>
                <w:b/>
                <w:i/>
              </w:rPr>
              <w:lastRenderedPageBreak/>
              <w:t>την Επιτροπή</w:t>
            </w:r>
            <w:r w:rsidRPr="000E6712">
              <w:t>, λαμβάνοντας υπόψη ότι</w:t>
            </w:r>
            <w:r w:rsidRPr="000E6712">
              <w:rPr>
                <w:b/>
                <w:i/>
              </w:rPr>
              <w:t xml:space="preserve"> η επαγγελματική εξέλιξη των ΕΕΕ στα εθνικά τους συστήματα παραμένει ασαφής και, σε αρκετές περιπτώσεις,</w:t>
            </w:r>
            <w:r w:rsidRPr="000E6712">
              <w:t xml:space="preserve"> ο εθνικός μισθός των πλέον έμπειρων εθνικών εισαγγελέων ήταν υψηλότερος από τον μισθό που προσφέρεται για τη θέση του ΕΕΕ, κάτι που υποχρέωσε την Ευρωπαϊκή Εισαγγελία να παρέμβει για την εφαρμογή του άρθρου 16 παράγραφος 1 του καθεστώτος απασχόλησης των ΕΕΕ, το οποίο προβλέπει ότι, σε περίπτωση συνολικών καθαρών αποδοχών χαμηλότερων από τον εθνικό μισθό, προβλέπεται συμπληρωματικό ποσό για να διασφαλιστεί ότι οι αποδοχές αντιστοιχούν στο προηγούμενο επίπεδο· επαναλαμβάνει την έκκλησή του να προβλεφθεί σαφής πορεία επαγγελματικής εξέλιξης για τους ΕΕΕ και ευνοϊκότερη διοικητική πειθαρχία όσον αφορά την κοινωνική ασφάλιση και την ασφαλιστική κάλυψη υγείας· επιμένει στη δημιουργία ειδικού καθεστώτος για τους ΕΕΕ, το οποίο θα συνάδει με τη φύση των δικαστικών καθηκόντων τους, και καλεί την Επιτροπή να προτείνει αντίστοιχα τροποποιήσεις στον κανονισμό (ΕΕ) 2017/1939, στο πλαίσιο της επικείμενης αναθεώρησής του, οι οποίες θα καλύπτουν επίσης το ζήτημα του κενού της κοινωνικής ασφάλισης και ασφαλιστικής κάλυψης υγείας των ΕΕΕ, το οποίο δεν έχει ακόμη επιλυθεί από όλα τα κράτη μέλη μέσω νομοθετικών ή διοικητικών ρυθμίσεων, ακόμη και αν η έγκρισή τους είναι υποχρεωτική βάσει του κανονισμού 2017/1939·</w:t>
            </w:r>
          </w:p>
        </w:tc>
      </w:tr>
    </w:tbl>
    <w:p w14:paraId="60DA15E3"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98695C9" w14:textId="77777777" w:rsidR="00321A48" w:rsidRPr="000E6712" w:rsidRDefault="00321A48" w:rsidP="00321A48">
      <w:r w:rsidRPr="00403F88">
        <w:rPr>
          <w:rStyle w:val="HideTWBExt"/>
        </w:rPr>
        <w:t>&lt;/Amend&gt;</w:t>
      </w:r>
    </w:p>
    <w:p w14:paraId="2B091298"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42</w:t>
      </w:r>
      <w:r w:rsidRPr="00403F88">
        <w:rPr>
          <w:rStyle w:val="HideTWBExt"/>
          <w:b w:val="0"/>
        </w:rPr>
        <w:t>&lt;/NumAm&gt;</w:t>
      </w:r>
    </w:p>
    <w:p w14:paraId="161B0AFE" w14:textId="77777777" w:rsidR="00321A48" w:rsidRPr="000E6712" w:rsidRDefault="00321A48" w:rsidP="00321A48">
      <w:pPr>
        <w:pStyle w:val="NormalBold"/>
      </w:pPr>
      <w:r w:rsidRPr="00403F88">
        <w:rPr>
          <w:rStyle w:val="HideTWBExt"/>
          <w:b w:val="0"/>
        </w:rPr>
        <w:t>&lt;RepeatBlock-By&gt;&lt;Members&gt;</w:t>
      </w:r>
      <w:proofErr w:type="spellStart"/>
      <w:r w:rsidRPr="000E6712">
        <w:t>Gilles</w:t>
      </w:r>
      <w:proofErr w:type="spellEnd"/>
      <w:r w:rsidRPr="000E6712">
        <w:t xml:space="preserve"> </w:t>
      </w:r>
      <w:proofErr w:type="spellStart"/>
      <w:r w:rsidRPr="000E6712">
        <w:t>Boyer</w:t>
      </w:r>
      <w:proofErr w:type="spellEnd"/>
      <w:r w:rsidRPr="000E6712">
        <w:t xml:space="preserve">, </w:t>
      </w:r>
      <w:proofErr w:type="spellStart"/>
      <w:r w:rsidRPr="000E6712">
        <w:t>Olivier</w:t>
      </w:r>
      <w:proofErr w:type="spellEnd"/>
      <w:r w:rsidRPr="000E6712">
        <w:t xml:space="preserve"> </w:t>
      </w:r>
      <w:proofErr w:type="spellStart"/>
      <w:r w:rsidRPr="000E6712">
        <w:t>Chastel</w:t>
      </w:r>
      <w:proofErr w:type="spellEnd"/>
      <w:r w:rsidRPr="000E6712">
        <w:t xml:space="preserve">, </w:t>
      </w:r>
      <w:proofErr w:type="spellStart"/>
      <w:r w:rsidRPr="000E6712">
        <w:t>Vlad</w:t>
      </w:r>
      <w:proofErr w:type="spellEnd"/>
      <w:r w:rsidRPr="000E6712">
        <w:t xml:space="preserve"> </w:t>
      </w:r>
      <w:proofErr w:type="spellStart"/>
      <w:r w:rsidRPr="000E6712">
        <w:t>Vasile-Voiculescu</w:t>
      </w:r>
      <w:proofErr w:type="spellEnd"/>
      <w:r w:rsidRPr="000E6712">
        <w:t xml:space="preserve">, Michal </w:t>
      </w:r>
      <w:proofErr w:type="spellStart"/>
      <w:r w:rsidRPr="000E6712">
        <w:t>Wiezik</w:t>
      </w:r>
      <w:proofErr w:type="spellEnd"/>
      <w:r w:rsidRPr="00403F88">
        <w:rPr>
          <w:rStyle w:val="HideTWBExt"/>
          <w:b w:val="0"/>
        </w:rPr>
        <w:t>&lt;/Members&gt;</w:t>
      </w:r>
    </w:p>
    <w:p w14:paraId="26816779" w14:textId="77777777" w:rsidR="00321A48" w:rsidRPr="000E6712" w:rsidRDefault="00321A48" w:rsidP="00321A48">
      <w:pPr>
        <w:pStyle w:val="NormalBold"/>
      </w:pPr>
      <w:r w:rsidRPr="00403F88">
        <w:rPr>
          <w:rStyle w:val="HideTWBExt"/>
          <w:b w:val="0"/>
        </w:rPr>
        <w:t>&lt;/RepeatBlock-By&gt;</w:t>
      </w:r>
    </w:p>
    <w:p w14:paraId="4D6B6572"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C1FB41C" w14:textId="77777777" w:rsidR="00321A48" w:rsidRPr="000E6712" w:rsidRDefault="00321A48" w:rsidP="00321A48">
      <w:pPr>
        <w:pStyle w:val="NormalBold"/>
      </w:pPr>
      <w:r w:rsidRPr="00403F88">
        <w:rPr>
          <w:rStyle w:val="HideTWBExt"/>
          <w:b w:val="0"/>
        </w:rPr>
        <w:lastRenderedPageBreak/>
        <w:t>&lt;Article&gt;</w:t>
      </w:r>
      <w:r w:rsidRPr="000E6712">
        <w:t>Παράγραφος 54</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05BF9EF" w14:textId="77777777" w:rsidTr="000566AE">
        <w:trPr>
          <w:trHeight w:val="240"/>
          <w:jc w:val="center"/>
        </w:trPr>
        <w:tc>
          <w:tcPr>
            <w:tcW w:w="9752" w:type="dxa"/>
            <w:gridSpan w:val="2"/>
            <w:tcBorders>
              <w:top w:val="nil"/>
              <w:left w:val="nil"/>
              <w:bottom w:val="nil"/>
              <w:right w:val="nil"/>
            </w:tcBorders>
          </w:tcPr>
          <w:p w14:paraId="574D6D03" w14:textId="77777777" w:rsidR="00321A48" w:rsidRPr="003700E7" w:rsidRDefault="00321A48" w:rsidP="000566AE"/>
        </w:tc>
      </w:tr>
      <w:tr w:rsidR="00321A48" w:rsidRPr="003700E7" w14:paraId="4F5C4F63" w14:textId="77777777" w:rsidTr="000566AE">
        <w:trPr>
          <w:trHeight w:val="240"/>
          <w:jc w:val="center"/>
        </w:trPr>
        <w:tc>
          <w:tcPr>
            <w:tcW w:w="4876" w:type="dxa"/>
            <w:tcBorders>
              <w:top w:val="nil"/>
              <w:left w:val="nil"/>
              <w:bottom w:val="nil"/>
              <w:right w:val="nil"/>
            </w:tcBorders>
            <w:hideMark/>
          </w:tcPr>
          <w:p w14:paraId="73902A9A"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CBF3B8B" w14:textId="77777777" w:rsidR="00321A48" w:rsidRPr="003700E7" w:rsidRDefault="00321A48" w:rsidP="000566AE">
            <w:pPr>
              <w:pStyle w:val="AmColumnHeading"/>
            </w:pPr>
            <w:r w:rsidRPr="000E6712">
              <w:t>Τροπολογία</w:t>
            </w:r>
          </w:p>
        </w:tc>
      </w:tr>
      <w:tr w:rsidR="00321A48" w:rsidRPr="000E6712" w14:paraId="192EAF9F" w14:textId="77777777" w:rsidTr="000566AE">
        <w:trPr>
          <w:jc w:val="center"/>
        </w:trPr>
        <w:tc>
          <w:tcPr>
            <w:tcW w:w="4876" w:type="dxa"/>
            <w:tcBorders>
              <w:top w:val="nil"/>
              <w:left w:val="nil"/>
              <w:bottom w:val="nil"/>
              <w:right w:val="nil"/>
            </w:tcBorders>
            <w:hideMark/>
          </w:tcPr>
          <w:p w14:paraId="235E679A" w14:textId="77777777" w:rsidR="00321A48" w:rsidRPr="003700E7" w:rsidRDefault="00321A48" w:rsidP="000566AE">
            <w:pPr>
              <w:pStyle w:val="Normal6a"/>
            </w:pPr>
            <w:r w:rsidRPr="000E6712">
              <w:t>54.</w:t>
            </w:r>
            <w:r w:rsidRPr="000E6712">
              <w:tab/>
              <w:t xml:space="preserve">κατανοεί ότι, το 2024, η Ευρωπαϊκή Εισαγγελία </w:t>
            </w:r>
            <w:r w:rsidRPr="000E6712">
              <w:rPr>
                <w:b/>
                <w:i/>
              </w:rPr>
              <w:t>προτίμησε να διεξαγάγει εσωτερική</w:t>
            </w:r>
            <w:r w:rsidRPr="000E6712">
              <w:t xml:space="preserve"> έρευνα ικανοποίησης του προσωπικού </w:t>
            </w:r>
            <w:r w:rsidRPr="000E6712">
              <w:rPr>
                <w:b/>
                <w:i/>
              </w:rPr>
              <w:t>αντί να καταφύγει</w:t>
            </w:r>
            <w:r w:rsidRPr="000E6712">
              <w:t xml:space="preserve"> σε εξωτερικό </w:t>
            </w:r>
            <w:r w:rsidRPr="000E6712">
              <w:rPr>
                <w:b/>
                <w:i/>
              </w:rPr>
              <w:t>δαπανηρό</w:t>
            </w:r>
            <w:r w:rsidRPr="000E6712">
              <w:t xml:space="preserve"> </w:t>
            </w:r>
            <w:proofErr w:type="spellStart"/>
            <w:r w:rsidRPr="000E6712">
              <w:t>πάροχο</w:t>
            </w:r>
            <w:proofErr w:type="spellEnd"/>
            <w:r w:rsidRPr="000E6712">
              <w:t xml:space="preserve"> στο πλαίσιο της υφιστάμενης σύμβασης-πλαισίου, αλλά </w:t>
            </w:r>
            <w:r w:rsidRPr="000E6712">
              <w:rPr>
                <w:b/>
                <w:i/>
              </w:rPr>
              <w:t>εκφράζει τη λύπη του για την έλλειψη συμμετοχής της επιτροπής προσωπικού, η οποία θα ήταν καταλληλότερη· σημειώνει ότι το προσωπικό αναφέρθηκε επανειλημμένα σε</w:t>
            </w:r>
            <w:r w:rsidRPr="000E6712">
              <w:t xml:space="preserve"> επαναλαμβανόμενα ζητήματα</w:t>
            </w:r>
            <w:r w:rsidRPr="000E6712">
              <w:rPr>
                <w:b/>
                <w:i/>
              </w:rPr>
              <w:t xml:space="preserve"> στην έρευνα</w:t>
            </w:r>
            <w:r w:rsidRPr="000E6712">
              <w:t xml:space="preserve">, εστιάζοντας κυρίως στην ισορροπία μεταξύ επαγγελματικής και ιδιωτικής ζωής και στην ερμηνεία της προσβασιμότητας της τηλεργασίας από το εξωτερικό για οικογενειακούς ή προσωπικούς λόγους· σημειώνει ότι η Ευρωπαϊκή Εισαγγελία αναφέρει ότι </w:t>
            </w:r>
            <w:r w:rsidRPr="000E6712">
              <w:rPr>
                <w:b/>
                <w:i/>
              </w:rPr>
              <w:t>η αυστηρή πειθαρχία της</w:t>
            </w:r>
            <w:r w:rsidRPr="000E6712">
              <w:t xml:space="preserve"> όσον αφορά την τηλεργασία </w:t>
            </w:r>
            <w:r w:rsidRPr="000E6712">
              <w:rPr>
                <w:b/>
                <w:i/>
              </w:rPr>
              <w:t>αποτελεί ένα από τα πιθανά</w:t>
            </w:r>
            <w:r w:rsidRPr="000E6712">
              <w:t xml:space="preserve"> αντικίνητρα για τις προσλήψεις και ενθαρρύνει την Ευρωπαϊκή Εισαγγελία να διερευνήσει περαιτέρω </w:t>
            </w:r>
            <w:r w:rsidRPr="000E6712">
              <w:rPr>
                <w:b/>
                <w:i/>
              </w:rPr>
              <w:t>εναλλακτικές λύσεις οι οποίες —</w:t>
            </w:r>
            <w:r w:rsidRPr="000E6712">
              <w:t xml:space="preserve">χωρίς να </w:t>
            </w:r>
            <w:r w:rsidRPr="000E6712">
              <w:rPr>
                <w:b/>
                <w:i/>
              </w:rPr>
              <w:t>θίγουν</w:t>
            </w:r>
            <w:r w:rsidRPr="000E6712">
              <w:t xml:space="preserve"> την αποτελεσματικότητα των μεθόδων εργασίας της </w:t>
            </w:r>
            <w:r w:rsidRPr="000E6712">
              <w:rPr>
                <w:b/>
                <w:i/>
              </w:rPr>
              <w:t>και να αμφισβητούν</w:t>
            </w:r>
            <w:r w:rsidRPr="000E6712">
              <w:t xml:space="preserve"> την εταιρική νοοτροπία</w:t>
            </w:r>
            <w:r w:rsidRPr="000E6712">
              <w:rPr>
                <w:b/>
                <w:i/>
              </w:rPr>
              <w:t>—</w:t>
            </w:r>
            <w:r w:rsidRPr="000E6712">
              <w:t xml:space="preserve"> θα μπορούσαν να </w:t>
            </w:r>
            <w:r w:rsidRPr="000E6712">
              <w:rPr>
                <w:b/>
                <w:i/>
              </w:rPr>
              <w:t>προσφέρουν αυξημένο επίπεδο αυτονομίας, το οποίο, με τη σειρά του, θα μπορούσε να αποφέρει υψηλότερο επίπεδο ικανοποίησης στο προσωπικό</w:t>
            </w:r>
            <w:r w:rsidRPr="000E6712">
              <w:t>·</w:t>
            </w:r>
          </w:p>
        </w:tc>
        <w:tc>
          <w:tcPr>
            <w:tcW w:w="4876" w:type="dxa"/>
            <w:tcBorders>
              <w:top w:val="nil"/>
              <w:left w:val="nil"/>
              <w:bottom w:val="nil"/>
              <w:right w:val="nil"/>
            </w:tcBorders>
            <w:hideMark/>
          </w:tcPr>
          <w:p w14:paraId="77B9423A" w14:textId="77777777" w:rsidR="00321A48" w:rsidRPr="000E6712" w:rsidRDefault="00321A48" w:rsidP="000566AE">
            <w:pPr>
              <w:pStyle w:val="Normal6a"/>
            </w:pPr>
            <w:r w:rsidRPr="000E6712">
              <w:t>54.</w:t>
            </w:r>
            <w:r w:rsidRPr="000E6712">
              <w:tab/>
              <w:t xml:space="preserve">κατανοεί ότι, το 2024, η Ευρωπαϊκή Εισαγγελία </w:t>
            </w:r>
            <w:r w:rsidRPr="000E6712">
              <w:rPr>
                <w:b/>
                <w:i/>
              </w:rPr>
              <w:t>δεν διεξήγαγε</w:t>
            </w:r>
            <w:r w:rsidRPr="000E6712">
              <w:t xml:space="preserve"> έρευνα ικανοποίησης του προσωπικού</w:t>
            </w:r>
            <w:r w:rsidRPr="000E6712">
              <w:rPr>
                <w:b/>
                <w:i/>
              </w:rPr>
              <w:t>, καθώς η προσφυγή</w:t>
            </w:r>
            <w:r w:rsidRPr="000E6712">
              <w:t xml:space="preserve"> σε εξωτερικό </w:t>
            </w:r>
            <w:proofErr w:type="spellStart"/>
            <w:r w:rsidRPr="000E6712">
              <w:t>πάροχο</w:t>
            </w:r>
            <w:proofErr w:type="spellEnd"/>
            <w:r w:rsidRPr="000E6712">
              <w:t xml:space="preserve"> στο πλαίσιο της υφιστάμενης σύμβασης-πλαισίου</w:t>
            </w:r>
            <w:r w:rsidRPr="000E6712">
              <w:rPr>
                <w:b/>
                <w:i/>
              </w:rPr>
              <w:t xml:space="preserve"> θα ήταν δαπανηρή</w:t>
            </w:r>
            <w:r w:rsidRPr="000E6712">
              <w:t xml:space="preserve">, αλλά </w:t>
            </w:r>
            <w:r w:rsidRPr="000E6712">
              <w:rPr>
                <w:b/>
                <w:i/>
              </w:rPr>
              <w:t>έλαβε υπόψη την προηγούμενη έρευνα της Επιτροπής Προσωπικού, όσον αφορά τα</w:t>
            </w:r>
            <w:r w:rsidRPr="000E6712">
              <w:t xml:space="preserve"> επαναλαμβανόμενα ζητήματα</w:t>
            </w:r>
            <w:r w:rsidRPr="000E6712">
              <w:rPr>
                <w:b/>
                <w:i/>
              </w:rPr>
              <w:t xml:space="preserve"> που έθεσε το προσωπικό</w:t>
            </w:r>
            <w:r w:rsidRPr="000E6712">
              <w:t xml:space="preserve">, εστιάζοντας κυρίως στην ισορροπία μεταξύ επαγγελματικής και ιδιωτικής ζωής και στην ερμηνεία της προσβασιμότητας της τηλεργασίας από το εξωτερικό για οικογενειακούς ή προσωπικούς λόγους· σημειώνει ότι η Ευρωπαϊκή Εισαγγελία αναφέρει ότι </w:t>
            </w:r>
            <w:r w:rsidRPr="000E6712">
              <w:rPr>
                <w:b/>
                <w:i/>
              </w:rPr>
              <w:t>οι κανόνες της</w:t>
            </w:r>
            <w:r w:rsidRPr="000E6712">
              <w:t xml:space="preserve"> όσον αφορά την τηλεργασία </w:t>
            </w:r>
            <w:r w:rsidRPr="000E6712">
              <w:rPr>
                <w:b/>
                <w:i/>
              </w:rPr>
              <w:t>δεν αντισταθμίζουν τα</w:t>
            </w:r>
            <w:r w:rsidRPr="000E6712">
              <w:t xml:space="preserve"> αντικίνητρα για τις προσλήψεις</w:t>
            </w:r>
            <w:r w:rsidRPr="000E6712">
              <w:rPr>
                <w:b/>
                <w:i/>
              </w:rPr>
              <w:t xml:space="preserve"> στο Λουξεμβούργο</w:t>
            </w:r>
            <w:r w:rsidRPr="000E6712">
              <w:t xml:space="preserve"> και ενθαρρύνει την Ευρωπαϊκή Εισαγγελία να διερευνήσει περαιτέρω </w:t>
            </w:r>
            <w:r w:rsidRPr="000E6712">
              <w:rPr>
                <w:b/>
                <w:i/>
              </w:rPr>
              <w:t>επιλογές οι οποίες,</w:t>
            </w:r>
            <w:r w:rsidRPr="000E6712">
              <w:t xml:space="preserve"> χωρίς να </w:t>
            </w:r>
            <w:r w:rsidRPr="000E6712">
              <w:rPr>
                <w:b/>
                <w:i/>
              </w:rPr>
              <w:t>υπονομεύουν</w:t>
            </w:r>
            <w:r w:rsidRPr="000E6712">
              <w:t xml:space="preserve"> την αποτελεσματικότητα των μεθόδων εργασίας της </w:t>
            </w:r>
            <w:r w:rsidRPr="000E6712">
              <w:rPr>
                <w:b/>
                <w:i/>
              </w:rPr>
              <w:t>ή να θέτουν υπό αμφισβήτηση</w:t>
            </w:r>
            <w:r w:rsidRPr="000E6712">
              <w:t xml:space="preserve"> την εταιρική νοοτροπία</w:t>
            </w:r>
            <w:r w:rsidRPr="000E6712">
              <w:rPr>
                <w:b/>
                <w:i/>
              </w:rPr>
              <w:t xml:space="preserve"> της</w:t>
            </w:r>
            <w:r w:rsidRPr="000E6712">
              <w:t>, θα μπορούσαν να</w:t>
            </w:r>
            <w:r w:rsidRPr="000E6712">
              <w:rPr>
                <w:b/>
                <w:i/>
              </w:rPr>
              <w:t xml:space="preserve"> αυξήσουν την αυτονομία του προσωπικού και, ως εκ τούτου, να βελτιώσουν την ικανοποίηση του προσωπικού</w:t>
            </w:r>
            <w:r w:rsidRPr="000E6712">
              <w:t>·</w:t>
            </w:r>
          </w:p>
        </w:tc>
      </w:tr>
    </w:tbl>
    <w:p w14:paraId="2F1426AD"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31C925D" w14:textId="77777777" w:rsidR="00321A48" w:rsidRPr="000E6712" w:rsidRDefault="00321A48" w:rsidP="00321A48">
      <w:r w:rsidRPr="00403F88">
        <w:rPr>
          <w:rStyle w:val="HideTWBExt"/>
        </w:rPr>
        <w:t>&lt;/Amend&gt;</w:t>
      </w:r>
    </w:p>
    <w:p w14:paraId="50EC5498"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43</w:t>
      </w:r>
      <w:r w:rsidRPr="00403F88">
        <w:rPr>
          <w:rStyle w:val="HideTWBExt"/>
          <w:b w:val="0"/>
        </w:rPr>
        <w:t>&lt;/NumAm&gt;</w:t>
      </w:r>
    </w:p>
    <w:p w14:paraId="157629EE"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713359B6" w14:textId="77777777" w:rsidR="00321A48" w:rsidRPr="000E6712" w:rsidRDefault="00321A48" w:rsidP="00321A48">
      <w:pPr>
        <w:pStyle w:val="NormalBold"/>
      </w:pPr>
      <w:r w:rsidRPr="00403F88">
        <w:rPr>
          <w:rStyle w:val="HideTWBExt"/>
          <w:b w:val="0"/>
        </w:rPr>
        <w:t>&lt;/RepeatBlock-By&gt;</w:t>
      </w:r>
    </w:p>
    <w:p w14:paraId="5A059B8B"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42D0A3A" w14:textId="77777777" w:rsidR="00321A48" w:rsidRPr="000E6712" w:rsidRDefault="00321A48" w:rsidP="00321A48">
      <w:pPr>
        <w:pStyle w:val="NormalBold"/>
      </w:pPr>
      <w:r w:rsidRPr="00403F88">
        <w:rPr>
          <w:rStyle w:val="HideTWBExt"/>
          <w:b w:val="0"/>
        </w:rPr>
        <w:t>&lt;Article&gt;</w:t>
      </w:r>
      <w:r w:rsidRPr="000E6712">
        <w:t>Παράγραφος 60</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CA91898" w14:textId="77777777" w:rsidTr="000566AE">
        <w:trPr>
          <w:trHeight w:val="240"/>
          <w:jc w:val="center"/>
        </w:trPr>
        <w:tc>
          <w:tcPr>
            <w:tcW w:w="9752" w:type="dxa"/>
            <w:gridSpan w:val="2"/>
            <w:tcBorders>
              <w:top w:val="nil"/>
              <w:left w:val="nil"/>
              <w:bottom w:val="nil"/>
              <w:right w:val="nil"/>
            </w:tcBorders>
          </w:tcPr>
          <w:p w14:paraId="6EEE07AB" w14:textId="77777777" w:rsidR="00321A48" w:rsidRPr="003700E7" w:rsidRDefault="00321A48" w:rsidP="000566AE"/>
        </w:tc>
      </w:tr>
      <w:tr w:rsidR="00321A48" w:rsidRPr="003700E7" w14:paraId="7E7D036B" w14:textId="77777777" w:rsidTr="000566AE">
        <w:trPr>
          <w:trHeight w:val="240"/>
          <w:jc w:val="center"/>
        </w:trPr>
        <w:tc>
          <w:tcPr>
            <w:tcW w:w="4876" w:type="dxa"/>
            <w:tcBorders>
              <w:top w:val="nil"/>
              <w:left w:val="nil"/>
              <w:bottom w:val="nil"/>
              <w:right w:val="nil"/>
            </w:tcBorders>
            <w:hideMark/>
          </w:tcPr>
          <w:p w14:paraId="3E21413B" w14:textId="77777777" w:rsidR="00321A48" w:rsidRPr="003700E7" w:rsidRDefault="00321A48" w:rsidP="000566AE">
            <w:pPr>
              <w:pStyle w:val="AmColumnHeading"/>
            </w:pPr>
            <w:r w:rsidRPr="000E6712">
              <w:lastRenderedPageBreak/>
              <w:t>Πρόταση ψηφίσματος</w:t>
            </w:r>
          </w:p>
        </w:tc>
        <w:tc>
          <w:tcPr>
            <w:tcW w:w="4876" w:type="dxa"/>
            <w:tcBorders>
              <w:top w:val="nil"/>
              <w:left w:val="nil"/>
              <w:bottom w:val="nil"/>
              <w:right w:val="nil"/>
            </w:tcBorders>
            <w:hideMark/>
          </w:tcPr>
          <w:p w14:paraId="1CD04F40" w14:textId="77777777" w:rsidR="00321A48" w:rsidRPr="003700E7" w:rsidRDefault="00321A48" w:rsidP="000566AE">
            <w:pPr>
              <w:pStyle w:val="AmColumnHeading"/>
            </w:pPr>
            <w:r w:rsidRPr="000E6712">
              <w:t>Τροπολογία</w:t>
            </w:r>
          </w:p>
        </w:tc>
      </w:tr>
      <w:tr w:rsidR="00321A48" w:rsidRPr="000E6712" w14:paraId="47D30F62" w14:textId="77777777" w:rsidTr="000566AE">
        <w:trPr>
          <w:jc w:val="center"/>
        </w:trPr>
        <w:tc>
          <w:tcPr>
            <w:tcW w:w="4876" w:type="dxa"/>
            <w:tcBorders>
              <w:top w:val="nil"/>
              <w:left w:val="nil"/>
              <w:bottom w:val="nil"/>
              <w:right w:val="nil"/>
            </w:tcBorders>
            <w:hideMark/>
          </w:tcPr>
          <w:p w14:paraId="1CF9106A" w14:textId="77777777" w:rsidR="00321A48" w:rsidRPr="003700E7" w:rsidRDefault="00321A48" w:rsidP="000566AE">
            <w:pPr>
              <w:pStyle w:val="Normal6a"/>
            </w:pPr>
            <w:r w:rsidRPr="000E6712">
              <w:t>60.</w:t>
            </w:r>
            <w:r w:rsidRPr="000E6712">
              <w:tab/>
              <w:t>παρατηρεί ότι, μετά τα θετικά συμπεράσματα του πιλοτικού προγράμματος που πραγματοποιήθηκε το 2023, καταρτίστηκε και εγκρίθηκε πολιτική πρακτικής άσκησης το 2024, ακολουθούμενη από την πρώτη πραγματική περίοδο πρακτικής άσκησης το ίδιο έτος· σημειώνει ότι 8 ασκούμενοι φιλοξενήθηκαν στην Ευρωπαϊκή Εισαγγελία κατά τη διάρκεια του 2024, εργαζόμενοι —όπως ορίζεται στην πολιτική για την πρακτική άσκηση— σε χρονικό καθεστώς που συνδέεται με εκείνο του μόνιμου και λοιπού προσωπικού της Ευρωπαϊκής Εισαγγελίας, στην προκειμένη περίπτωση, σύμφωνα με τις διατάξεις της απόφασης C(2022)1788 της Επιτροπής, της 24.3.2022, σχετικά με τον χρόνο εργασίας και την υβριδική εργασία· εκτιμά το γεγονός ότι όλοι οι ασκούμενοι της Ευρωπαϊκής Εισαγγελίας λαμβάνουν μηνιαίο εισόδημα (ως επιχορήγηση)·</w:t>
            </w:r>
          </w:p>
        </w:tc>
        <w:tc>
          <w:tcPr>
            <w:tcW w:w="4876" w:type="dxa"/>
            <w:tcBorders>
              <w:top w:val="nil"/>
              <w:left w:val="nil"/>
              <w:bottom w:val="nil"/>
              <w:right w:val="nil"/>
            </w:tcBorders>
            <w:hideMark/>
          </w:tcPr>
          <w:p w14:paraId="19F785C1" w14:textId="77777777" w:rsidR="00321A48" w:rsidRPr="000E6712" w:rsidRDefault="00321A48" w:rsidP="000566AE">
            <w:pPr>
              <w:pStyle w:val="Normal6a"/>
            </w:pPr>
            <w:r w:rsidRPr="000E6712">
              <w:t>60.</w:t>
            </w:r>
            <w:r w:rsidRPr="000E6712">
              <w:tab/>
              <w:t xml:space="preserve">παρατηρεί ότι, μετά τα θετικά συμπεράσματα του πιλοτικού προγράμματος που πραγματοποιήθηκε το 2023, καταρτίστηκε και εγκρίθηκε πολιτική πρακτικής άσκησης το 2024, ακολουθούμενη από την πρώτη πραγματική περίοδο πρακτικής άσκησης το ίδιο έτος· σημειώνει ότι 8 ασκούμενοι φιλοξενήθηκαν στην Ευρωπαϊκή Εισαγγελία κατά τη διάρκεια του 2024, εργαζόμενοι —όπως ορίζεται στην πολιτική για την πρακτική άσκηση— σε χρονικό καθεστώς που συνδέεται με εκείνο του μόνιμου και λοιπού προσωπικού της Ευρωπαϊκής Εισαγγελίας, στην προκειμένη περίπτωση, σύμφωνα με τις διατάξεις της απόφασης C(2022)1788 της Επιτροπής, της 24.3.2022, σχετικά με τον χρόνο εργασίας και την υβριδική εργασία· εκτιμά το γεγονός ότι όλοι οι ασκούμενοι της Ευρωπαϊκής Εισαγγελίας λαμβάνουν μηνιαίο εισόδημα (ως επιχορήγηση)· </w:t>
            </w:r>
            <w:r w:rsidRPr="000E6712">
              <w:rPr>
                <w:b/>
                <w:i/>
              </w:rPr>
              <w:t>τονίζει ότι το υψηλό κόστος ζωής στο Λουξεμβούργο αποτελεί σημαντικό εμπόδιο για τους επίδοξους ασκούμενους·</w:t>
            </w:r>
          </w:p>
        </w:tc>
      </w:tr>
    </w:tbl>
    <w:p w14:paraId="07020D61"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4C7EF7E" w14:textId="77777777" w:rsidR="00321A48" w:rsidRPr="000E6712" w:rsidRDefault="00321A48" w:rsidP="00321A48">
      <w:r w:rsidRPr="00403F88">
        <w:rPr>
          <w:rStyle w:val="HideTWBExt"/>
        </w:rPr>
        <w:t>&lt;/Amend&gt;</w:t>
      </w:r>
    </w:p>
    <w:p w14:paraId="324789EE"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44</w:t>
      </w:r>
      <w:r w:rsidRPr="00403F88">
        <w:rPr>
          <w:rStyle w:val="HideTWBExt"/>
          <w:b w:val="0"/>
        </w:rPr>
        <w:t>&lt;/NumAm&gt;</w:t>
      </w:r>
    </w:p>
    <w:p w14:paraId="7D83361D"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2DC001C1"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3A100F79" w14:textId="77777777" w:rsidR="00321A48" w:rsidRPr="000E6712" w:rsidRDefault="00321A48" w:rsidP="00321A48">
      <w:pPr>
        <w:pStyle w:val="NormalBold"/>
      </w:pPr>
      <w:r w:rsidRPr="00403F88">
        <w:rPr>
          <w:rStyle w:val="HideTWBExt"/>
          <w:b w:val="0"/>
        </w:rPr>
        <w:t>&lt;/RepeatBlock-By&gt;</w:t>
      </w:r>
    </w:p>
    <w:p w14:paraId="152E5DF1"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ED696E2" w14:textId="77777777" w:rsidR="00321A48" w:rsidRPr="000E6712" w:rsidRDefault="00321A48" w:rsidP="00321A48">
      <w:pPr>
        <w:pStyle w:val="NormalBold"/>
      </w:pPr>
      <w:r w:rsidRPr="00403F88">
        <w:rPr>
          <w:rStyle w:val="HideTWBExt"/>
          <w:b w:val="0"/>
        </w:rPr>
        <w:t>&lt;Article&gt;</w:t>
      </w:r>
      <w:r w:rsidRPr="000E6712">
        <w:t>Παράγραφος 65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2B647F7" w14:textId="77777777" w:rsidTr="000566AE">
        <w:trPr>
          <w:trHeight w:val="240"/>
          <w:jc w:val="center"/>
        </w:trPr>
        <w:tc>
          <w:tcPr>
            <w:tcW w:w="9752" w:type="dxa"/>
            <w:gridSpan w:val="2"/>
            <w:tcBorders>
              <w:top w:val="nil"/>
              <w:left w:val="nil"/>
              <w:bottom w:val="nil"/>
              <w:right w:val="nil"/>
            </w:tcBorders>
          </w:tcPr>
          <w:p w14:paraId="796715A5" w14:textId="77777777" w:rsidR="00321A48" w:rsidRPr="003700E7" w:rsidRDefault="00321A48" w:rsidP="000566AE"/>
        </w:tc>
      </w:tr>
      <w:tr w:rsidR="00321A48" w:rsidRPr="003700E7" w14:paraId="5867384F" w14:textId="77777777" w:rsidTr="000566AE">
        <w:trPr>
          <w:trHeight w:val="240"/>
          <w:jc w:val="center"/>
        </w:trPr>
        <w:tc>
          <w:tcPr>
            <w:tcW w:w="4876" w:type="dxa"/>
            <w:tcBorders>
              <w:top w:val="nil"/>
              <w:left w:val="nil"/>
              <w:bottom w:val="nil"/>
              <w:right w:val="nil"/>
            </w:tcBorders>
            <w:hideMark/>
          </w:tcPr>
          <w:p w14:paraId="25F38D4C"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B8069CB" w14:textId="77777777" w:rsidR="00321A48" w:rsidRPr="003700E7" w:rsidRDefault="00321A48" w:rsidP="000566AE">
            <w:pPr>
              <w:pStyle w:val="AmColumnHeading"/>
            </w:pPr>
            <w:r w:rsidRPr="000E6712">
              <w:t>Τροπολογία</w:t>
            </w:r>
          </w:p>
        </w:tc>
      </w:tr>
      <w:tr w:rsidR="00321A48" w:rsidRPr="000E6712" w14:paraId="1813487A" w14:textId="77777777" w:rsidTr="000566AE">
        <w:trPr>
          <w:jc w:val="center"/>
        </w:trPr>
        <w:tc>
          <w:tcPr>
            <w:tcW w:w="4876" w:type="dxa"/>
            <w:tcBorders>
              <w:top w:val="nil"/>
              <w:left w:val="nil"/>
              <w:bottom w:val="nil"/>
              <w:right w:val="nil"/>
            </w:tcBorders>
            <w:hideMark/>
          </w:tcPr>
          <w:p w14:paraId="0AE804F2" w14:textId="77777777" w:rsidR="00321A48" w:rsidRPr="003700E7" w:rsidRDefault="00321A48" w:rsidP="000566AE">
            <w:pPr>
              <w:pStyle w:val="Normal6a"/>
            </w:pPr>
            <w:r w:rsidRPr="000E6712">
              <w:t>65.</w:t>
            </w:r>
            <w:r w:rsidRPr="000E6712">
              <w:tab/>
              <w:t xml:space="preserve">εκφράζει την ικανοποίησή του για τη συνέχεια που έδωσε η Ευρωπαϊκή Εισαγγελία όσον αφορά το πλέον πρόσφατο ψήφισμα του Κοινοβουλίου σχετικά με την απαλλαγή, το οποίο ζητούσε την έγκριση ειδικής διαδικασίας για την καταγγελία δυσλειτουργιών και την </w:t>
            </w:r>
            <w:r w:rsidRPr="000E6712">
              <w:lastRenderedPageBreak/>
              <w:t>καταπολέμηση των αντιποίνων, προκειμένου να ενσωματωθούν οι κανόνες εφαρμογής στον κανονισμό υπηρεσιακής κατάστασης που εγκρίθηκε από το συλλογικό όργανο (απόφαση 077/2021 του συλλογικού οργάνου για τη θέσπιση κατευθυντήριων γραμμών σχετικά με την καταγγελία δυσλειτουργιών που εφαρμόζονται εντός της Ευρωπαϊκής Εισαγγελίας) και να συνοδευτεί το άρθρο 45 παράγραφος 12 των δημοσιονομικών κανόνων της Ευρωπαϊκής Εισαγγελίας (για τον καθορισμό των δράσεων που πρέπει να αναλαμβάνονται υπό τις περιστάσεις), προκειμένου να διασφαλιστεί ένας ασφαλής και προστατευμένος χώρος εργασίας· κατανοεί ότι, κατά τη διάρκεια του 2024, εκπονήθηκε ειδική διαδικασία καταγγελίας δυσλειτουργιών και αντιμετώπισης των αντιποίνων, η οποία εγκρίθηκε στις αρχές του 2025· ενθαρρύνει την Ευρωπαϊκή Εισαγγελία να συνεχίσει τον εντατικό εσωτερικό διάλογο σχετικά με την καταγγελία δυσλειτουργιών με τους έμπιστους συμβούλους και να μεριμνήσει για τη συμμετοχή των εθνικών βοηθών των Ευρωπαίων εντεταλμένων εισαγγελέων στα εγγενή ζητήματα·</w:t>
            </w:r>
          </w:p>
        </w:tc>
        <w:tc>
          <w:tcPr>
            <w:tcW w:w="4876" w:type="dxa"/>
            <w:tcBorders>
              <w:top w:val="nil"/>
              <w:left w:val="nil"/>
              <w:bottom w:val="nil"/>
              <w:right w:val="nil"/>
            </w:tcBorders>
            <w:hideMark/>
          </w:tcPr>
          <w:p w14:paraId="02126E04" w14:textId="77777777" w:rsidR="00321A48" w:rsidRPr="000E6712" w:rsidRDefault="00321A48" w:rsidP="000566AE">
            <w:pPr>
              <w:pStyle w:val="Normal6a"/>
            </w:pPr>
            <w:r w:rsidRPr="000E6712">
              <w:lastRenderedPageBreak/>
              <w:t>65.</w:t>
            </w:r>
            <w:r w:rsidRPr="000E6712">
              <w:tab/>
              <w:t xml:space="preserve">εκφράζει την ικανοποίησή του για τη συνέχεια που έδωσε η Ευρωπαϊκή Εισαγγελία όσον αφορά το πλέον πρόσφατο ψήφισμα του Κοινοβουλίου σχετικά με την απαλλαγή, το οποίο ζητούσε την έγκριση ειδικής διαδικασίας για την καταγγελία δυσλειτουργιών και την </w:t>
            </w:r>
            <w:r w:rsidRPr="000E6712">
              <w:lastRenderedPageBreak/>
              <w:t xml:space="preserve">καταπολέμηση των αντιποίνων, προκειμένου να ενσωματωθούν οι κανόνες εφαρμογής στον κανονισμό υπηρεσιακής κατάστασης που εγκρίθηκε από το συλλογικό όργανο (απόφαση 077/2021 του συλλογικού οργάνου για τη θέσπιση κατευθυντήριων γραμμών σχετικά με την καταγγελία δυσλειτουργιών που εφαρμόζονται εντός της Ευρωπαϊκής Εισαγγελίας) και να συνοδευτεί το άρθρο 45 παράγραφος 12 των δημοσιονομικών κανόνων της Ευρωπαϊκής Εισαγγελίας (για τον καθορισμό των δράσεων που πρέπει να αναλαμβάνονται υπό τις περιστάσεις), προκειμένου να διασφαλιστεί ένας ασφαλής και προστατευμένος χώρος εργασίας· κατανοεί ότι, κατά τη διάρκεια του 2024, εκπονήθηκε ειδική διαδικασία καταγγελίας δυσλειτουργιών και αντιμετώπισης των αντιποίνων, η οποία εγκρίθηκε στις αρχές του 2025· ενθαρρύνει την Ευρωπαϊκή Εισαγγελία να συνεχίσει τον εντατικό εσωτερικό διάλογο σχετικά με την καταγγελία δυσλειτουργιών με τους έμπιστους συμβούλους και να μεριμνήσει για τη συμμετοχή των εθνικών βοηθών των Ευρωπαίων εντεταλμένων εισαγγελέων στα εγγενή ζητήματα· </w:t>
            </w:r>
            <w:r w:rsidRPr="000E6712">
              <w:rPr>
                <w:b/>
                <w:i/>
              </w:rPr>
              <w:t>τονίζει ότι η αποτελεσματική εφαρμογή των διαδικασιών καταγγελίας δυσλειτουργιών και αντιμετώπισης των αντιποίνων είναι απαραίτητη για τη διασφάλιση της εσωτερικής ακεραιότητας και αξιοπιστίας της Ευρωπαϊκής Εισαγγελίας· καλεί την Ευρωπαϊκή Εισαγγελία να υποβάλει έκθεση στην αρμόδια για την απαλλαγή αρχή σχετικά με την πρακτική λειτουργία αυτών των διασφαλίσεων, συμπεριλαμβανομένων της ευαισθητοποίησης του προσωπικού και της εμπιστοσύνης στο σύστημα·</w:t>
            </w:r>
          </w:p>
        </w:tc>
      </w:tr>
    </w:tbl>
    <w:p w14:paraId="36D02C91"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6B4A82A7" w14:textId="77777777" w:rsidR="00321A48" w:rsidRPr="000E6712" w:rsidRDefault="00321A48" w:rsidP="00321A48">
      <w:r w:rsidRPr="00403F88">
        <w:rPr>
          <w:rStyle w:val="HideTWBExt"/>
        </w:rPr>
        <w:t>&lt;/Amend&gt;</w:t>
      </w:r>
    </w:p>
    <w:p w14:paraId="107913C5"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45</w:t>
      </w:r>
      <w:r w:rsidRPr="00403F88">
        <w:rPr>
          <w:rStyle w:val="HideTWBExt"/>
          <w:b w:val="0"/>
        </w:rPr>
        <w:t>&lt;/NumAm&gt;</w:t>
      </w:r>
    </w:p>
    <w:p w14:paraId="0FF82F55" w14:textId="77777777" w:rsidR="00321A48" w:rsidRPr="000E6712" w:rsidRDefault="00321A48" w:rsidP="00321A48">
      <w:pPr>
        <w:pStyle w:val="NormalBold"/>
      </w:pPr>
      <w:r w:rsidRPr="00403F88">
        <w:rPr>
          <w:rStyle w:val="HideTWBExt"/>
          <w:b w:val="0"/>
        </w:rPr>
        <w:lastRenderedPageBreak/>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3F3C7D49" w14:textId="77777777" w:rsidR="00321A48" w:rsidRPr="000E6712" w:rsidRDefault="00321A48" w:rsidP="00321A48">
      <w:pPr>
        <w:pStyle w:val="NormalBold"/>
      </w:pPr>
      <w:r w:rsidRPr="00403F88">
        <w:rPr>
          <w:rStyle w:val="HideTWBExt"/>
          <w:b w:val="0"/>
        </w:rPr>
        <w:t>&lt;/RepeatBlock-By&gt;</w:t>
      </w:r>
    </w:p>
    <w:p w14:paraId="0E9F3636"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CEF5D2F" w14:textId="77777777" w:rsidR="00321A48" w:rsidRPr="000E6712" w:rsidRDefault="00321A48" w:rsidP="00321A48">
      <w:pPr>
        <w:pStyle w:val="NormalBold"/>
      </w:pPr>
      <w:r w:rsidRPr="00403F88">
        <w:rPr>
          <w:rStyle w:val="HideTWBExt"/>
          <w:b w:val="0"/>
        </w:rPr>
        <w:t>&lt;Article&gt;</w:t>
      </w:r>
      <w:r w:rsidRPr="000E6712">
        <w:t>Παράγραφος 67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191041B" w14:textId="77777777" w:rsidTr="000566AE">
        <w:trPr>
          <w:trHeight w:val="240"/>
          <w:jc w:val="center"/>
        </w:trPr>
        <w:tc>
          <w:tcPr>
            <w:tcW w:w="9752" w:type="dxa"/>
            <w:gridSpan w:val="2"/>
            <w:tcBorders>
              <w:top w:val="nil"/>
              <w:left w:val="nil"/>
              <w:bottom w:val="nil"/>
              <w:right w:val="nil"/>
            </w:tcBorders>
          </w:tcPr>
          <w:p w14:paraId="55D683F4" w14:textId="77777777" w:rsidR="00321A48" w:rsidRPr="003700E7" w:rsidRDefault="00321A48" w:rsidP="000566AE"/>
        </w:tc>
      </w:tr>
      <w:tr w:rsidR="00321A48" w:rsidRPr="003700E7" w14:paraId="36FA521A" w14:textId="77777777" w:rsidTr="000566AE">
        <w:trPr>
          <w:trHeight w:val="240"/>
          <w:jc w:val="center"/>
        </w:trPr>
        <w:tc>
          <w:tcPr>
            <w:tcW w:w="4876" w:type="dxa"/>
            <w:tcBorders>
              <w:top w:val="nil"/>
              <w:left w:val="nil"/>
              <w:bottom w:val="nil"/>
              <w:right w:val="nil"/>
            </w:tcBorders>
            <w:hideMark/>
          </w:tcPr>
          <w:p w14:paraId="535738D4"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42BFF9F" w14:textId="77777777" w:rsidR="00321A48" w:rsidRPr="003700E7" w:rsidRDefault="00321A48" w:rsidP="000566AE">
            <w:pPr>
              <w:pStyle w:val="AmColumnHeading"/>
            </w:pPr>
            <w:r w:rsidRPr="000E6712">
              <w:t>Τροπολογία</w:t>
            </w:r>
          </w:p>
        </w:tc>
      </w:tr>
      <w:tr w:rsidR="00321A48" w:rsidRPr="000E6712" w14:paraId="60ED62A9" w14:textId="77777777" w:rsidTr="000566AE">
        <w:trPr>
          <w:jc w:val="center"/>
        </w:trPr>
        <w:tc>
          <w:tcPr>
            <w:tcW w:w="4876" w:type="dxa"/>
            <w:tcBorders>
              <w:top w:val="nil"/>
              <w:left w:val="nil"/>
              <w:bottom w:val="nil"/>
              <w:right w:val="nil"/>
            </w:tcBorders>
            <w:hideMark/>
          </w:tcPr>
          <w:p w14:paraId="3C2C7308" w14:textId="77777777" w:rsidR="00321A48" w:rsidRPr="003700E7" w:rsidRDefault="00321A48" w:rsidP="000566AE">
            <w:pPr>
              <w:pStyle w:val="Normal6a"/>
            </w:pPr>
            <w:r w:rsidRPr="000E6712">
              <w:t>67.</w:t>
            </w:r>
            <w:r w:rsidRPr="000E6712">
              <w:tab/>
              <w:t xml:space="preserve">σημειώνει ότι η διαφάνεια είναι ζωτικής σημασίας στις αλληλεπιδράσεις της Ευρωπαϊκής Εισαγγελίας με εξωτερικούς φορείς· εκτιμά τη διαθεσιμότητα της Ευρωπαϊκής Εισαγγελίας να εξετάσει τρόπους για την περαιτέρω αύξηση της διαφάνειας των αλληλεπιδράσεών της με εξωτερικούς φορείς, λαμβάνοντας δεόντως υπόψη τον ευαίσθητο χαρακτήρα και την ιδιαιτερότητα των εισαγγελικών καθηκόντων και την επιτακτική ανάγκη προστασίας της ανεξαρτησίας της Ευρωπαϊκής Εισαγγελίας· εμμένει στην άποψη ότι η δημιουργία υποχρεωτικού δημόσιου μητρώου όλων των συνεδριάσεων μεταξύ των υπαλλήλων της Ευρωπαϊκής Εισαγγελίας και εκπροσώπων τρίτων μερών, συμπεριλαμβανομένων εκπροσώπων ομάδων συμφερόντων και εκπροσώπων εθνικών κυβερνήσεων, θα συνέβαλε </w:t>
            </w:r>
            <w:r w:rsidRPr="000E6712">
              <w:rPr>
                <w:b/>
                <w:i/>
              </w:rPr>
              <w:t>σημαντικά</w:t>
            </w:r>
            <w:r w:rsidRPr="000E6712">
              <w:t xml:space="preserve"> στην ενίσχυση της εμπιστοσύνης του κοινού στην ανεξαρτησία της Ευρωπαϊκής Εισαγγελίας και θα απέτρεπε κάθε αντίληψη αθέμιτης επιρροής·</w:t>
            </w:r>
          </w:p>
        </w:tc>
        <w:tc>
          <w:tcPr>
            <w:tcW w:w="4876" w:type="dxa"/>
            <w:tcBorders>
              <w:top w:val="nil"/>
              <w:left w:val="nil"/>
              <w:bottom w:val="nil"/>
              <w:right w:val="nil"/>
            </w:tcBorders>
            <w:hideMark/>
          </w:tcPr>
          <w:p w14:paraId="1045CD9B" w14:textId="77777777" w:rsidR="00321A48" w:rsidRPr="000E6712" w:rsidRDefault="00321A48" w:rsidP="000566AE">
            <w:pPr>
              <w:pStyle w:val="Normal6a"/>
            </w:pPr>
            <w:r w:rsidRPr="000E6712">
              <w:t>67.</w:t>
            </w:r>
            <w:r w:rsidRPr="000E6712">
              <w:tab/>
              <w:t>σημειώνει ότι η διαφάνεια είναι ζωτικής σημασίας στις αλληλεπιδράσεις της Ευρωπαϊκής Εισαγγελίας με εξωτερικούς φορείς· εκτιμά τη διαθεσιμότητα της Ευρωπαϊκής Εισαγγελίας να εξετάσει τρόπους για την περαιτέρω αύξηση της διαφάνειας των αλληλεπιδράσεών της με εξωτερικούς φορείς, λαμβάνοντας δεόντως υπόψη τον ευαίσθητο χαρακτήρα και την ιδιαιτερότητα των εισαγγελικών καθηκόντων</w:t>
            </w:r>
            <w:r w:rsidRPr="000E6712">
              <w:rPr>
                <w:b/>
                <w:i/>
              </w:rPr>
              <w:t>, συμπεριλαμβανομένης της εποπτείας από τα δικαστήρια,</w:t>
            </w:r>
            <w:r w:rsidRPr="000E6712">
              <w:t xml:space="preserve"> και την επιτακτική ανάγκη προστασίας της ανεξαρτησίας της Ευρωπαϊκής Εισαγγελίας· εμμένει στην άποψη ότι η δημιουργία υποχρεωτικού δημόσιου μητρώου όλων των συνεδριάσεων μεταξύ των υπαλλήλων της Ευρωπαϊκής Εισαγγελίας και εκπροσώπων τρίτων μερών, συμπεριλαμβανομένων εκπροσώπων ομάδων συμφερόντων και εκπροσώπων εθνικών κυβερνήσεων, θα συνέβαλε στην ενίσχυση της εμπιστοσύνης του κοινού στην ανεξαρτησία της Ευρωπαϊκής Εισαγγελίας και θα απέτρεπε κάθε αντίληψη αθέμιτης επιρροής·</w:t>
            </w:r>
          </w:p>
        </w:tc>
      </w:tr>
    </w:tbl>
    <w:p w14:paraId="0DEEE5CF"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20F2E5B5" w14:textId="77777777" w:rsidR="00321A48" w:rsidRPr="000E6712" w:rsidRDefault="00321A48" w:rsidP="00321A48">
      <w:r w:rsidRPr="00403F88">
        <w:rPr>
          <w:rStyle w:val="HideTWBExt"/>
        </w:rPr>
        <w:t>&lt;/Amend&gt;</w:t>
      </w:r>
    </w:p>
    <w:p w14:paraId="6E9A045E"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46</w:t>
      </w:r>
      <w:r w:rsidRPr="00403F88">
        <w:rPr>
          <w:rStyle w:val="HideTWBExt"/>
          <w:b w:val="0"/>
        </w:rPr>
        <w:t>&lt;/NumAm&gt;</w:t>
      </w:r>
    </w:p>
    <w:p w14:paraId="25A66E68" w14:textId="77777777" w:rsidR="00321A48" w:rsidRPr="000E6712" w:rsidRDefault="00321A48" w:rsidP="00321A48">
      <w:pPr>
        <w:pStyle w:val="NormalBold"/>
      </w:pPr>
      <w:r w:rsidRPr="00403F88">
        <w:rPr>
          <w:rStyle w:val="HideTWBExt"/>
          <w:b w:val="0"/>
        </w:rPr>
        <w:t>&lt;RepeatBlock-By&gt;&lt;Members&gt;</w:t>
      </w:r>
      <w:proofErr w:type="spellStart"/>
      <w:r w:rsidRPr="000E6712">
        <w:t>Ondřej</w:t>
      </w:r>
      <w:proofErr w:type="spellEnd"/>
      <w:r w:rsidRPr="000E6712">
        <w:t xml:space="preserve"> </w:t>
      </w:r>
      <w:proofErr w:type="spellStart"/>
      <w:r w:rsidRPr="000E6712">
        <w:t>Knotek</w:t>
      </w:r>
      <w:proofErr w:type="spellEnd"/>
      <w:r w:rsidRPr="000E6712">
        <w:t xml:space="preserve">, </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7CE640C1" w14:textId="77777777" w:rsidR="00321A48" w:rsidRPr="000E6712" w:rsidRDefault="00321A48" w:rsidP="00321A48">
      <w:pPr>
        <w:pStyle w:val="NormalBold"/>
      </w:pPr>
      <w:r w:rsidRPr="00403F88">
        <w:rPr>
          <w:rStyle w:val="HideTWBExt"/>
          <w:b w:val="0"/>
        </w:rPr>
        <w:t>&lt;/RepeatBlock-By&gt;</w:t>
      </w:r>
    </w:p>
    <w:p w14:paraId="284F161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D0E37A7" w14:textId="77777777" w:rsidR="00321A48" w:rsidRPr="000E6712" w:rsidRDefault="00321A48" w:rsidP="00321A48">
      <w:pPr>
        <w:pStyle w:val="NormalBold"/>
      </w:pPr>
      <w:r w:rsidRPr="00403F88">
        <w:rPr>
          <w:rStyle w:val="HideTWBExt"/>
          <w:b w:val="0"/>
        </w:rPr>
        <w:t>&lt;Article&gt;</w:t>
      </w:r>
      <w:r w:rsidRPr="000E6712">
        <w:t>Παράγραφος 67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61F28E4" w14:textId="77777777" w:rsidTr="000566AE">
        <w:trPr>
          <w:trHeight w:val="240"/>
          <w:jc w:val="center"/>
        </w:trPr>
        <w:tc>
          <w:tcPr>
            <w:tcW w:w="9752" w:type="dxa"/>
            <w:gridSpan w:val="2"/>
            <w:tcBorders>
              <w:top w:val="nil"/>
              <w:left w:val="nil"/>
              <w:bottom w:val="nil"/>
              <w:right w:val="nil"/>
            </w:tcBorders>
          </w:tcPr>
          <w:p w14:paraId="257A0BB0" w14:textId="77777777" w:rsidR="00321A48" w:rsidRPr="003700E7" w:rsidRDefault="00321A48" w:rsidP="000566AE"/>
        </w:tc>
      </w:tr>
      <w:tr w:rsidR="00321A48" w:rsidRPr="003700E7" w14:paraId="4DF76480" w14:textId="77777777" w:rsidTr="000566AE">
        <w:trPr>
          <w:trHeight w:val="240"/>
          <w:jc w:val="center"/>
        </w:trPr>
        <w:tc>
          <w:tcPr>
            <w:tcW w:w="4876" w:type="dxa"/>
            <w:tcBorders>
              <w:top w:val="nil"/>
              <w:left w:val="nil"/>
              <w:bottom w:val="nil"/>
              <w:right w:val="nil"/>
            </w:tcBorders>
            <w:hideMark/>
          </w:tcPr>
          <w:p w14:paraId="0470976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E6C5B4C" w14:textId="77777777" w:rsidR="00321A48" w:rsidRPr="003700E7" w:rsidRDefault="00321A48" w:rsidP="000566AE">
            <w:pPr>
              <w:pStyle w:val="AmColumnHeading"/>
            </w:pPr>
            <w:r w:rsidRPr="000E6712">
              <w:t>Τροπολογία</w:t>
            </w:r>
          </w:p>
        </w:tc>
      </w:tr>
      <w:tr w:rsidR="00321A48" w:rsidRPr="000E6712" w14:paraId="193522F0" w14:textId="77777777" w:rsidTr="000566AE">
        <w:trPr>
          <w:jc w:val="center"/>
        </w:trPr>
        <w:tc>
          <w:tcPr>
            <w:tcW w:w="4876" w:type="dxa"/>
            <w:tcBorders>
              <w:top w:val="nil"/>
              <w:left w:val="nil"/>
              <w:bottom w:val="nil"/>
              <w:right w:val="nil"/>
            </w:tcBorders>
          </w:tcPr>
          <w:p w14:paraId="26D75FF0" w14:textId="77777777" w:rsidR="00321A48" w:rsidRPr="003700E7" w:rsidRDefault="00321A48" w:rsidP="000566AE">
            <w:pPr>
              <w:pStyle w:val="Normal6a"/>
            </w:pPr>
          </w:p>
        </w:tc>
        <w:tc>
          <w:tcPr>
            <w:tcW w:w="4876" w:type="dxa"/>
            <w:tcBorders>
              <w:top w:val="nil"/>
              <w:left w:val="nil"/>
              <w:bottom w:val="nil"/>
              <w:right w:val="nil"/>
            </w:tcBorders>
            <w:hideMark/>
          </w:tcPr>
          <w:p w14:paraId="2F884112" w14:textId="77777777" w:rsidR="00321A48" w:rsidRPr="000E6712" w:rsidRDefault="00321A48" w:rsidP="000566AE">
            <w:pPr>
              <w:pStyle w:val="Normal6a"/>
            </w:pPr>
            <w:r w:rsidRPr="000E6712">
              <w:rPr>
                <w:b/>
                <w:i/>
              </w:rPr>
              <w:t>67α.</w:t>
            </w:r>
            <w:r w:rsidRPr="000E6712">
              <w:tab/>
            </w:r>
            <w:r w:rsidRPr="000E6712">
              <w:rPr>
                <w:b/>
                <w:i/>
              </w:rPr>
              <w:t xml:space="preserve">σημειώνει τους ισχυρισμούς που </w:t>
            </w:r>
            <w:r w:rsidRPr="000E6712">
              <w:rPr>
                <w:b/>
                <w:i/>
              </w:rPr>
              <w:lastRenderedPageBreak/>
              <w:t xml:space="preserve">δημοσιοποιήθηκαν στις 11 Ιουλίου 2025 σε βίντεο στο οποίο πληροφοριοδότης δημοσίου συμφέροντος κατηγορεί την Ευρωπαία Γενική Εισαγγελέα ότι συγκάλυψε εικαζόμενη εντολή καταστροφής αποδεικτικών στοιχείων που σχετίζονται με διαφθορά και κατάχρηση </w:t>
            </w:r>
            <w:proofErr w:type="spellStart"/>
            <w:r w:rsidRPr="000E6712">
              <w:rPr>
                <w:b/>
                <w:i/>
              </w:rPr>
              <w:t>ενωσιακών</w:t>
            </w:r>
            <w:proofErr w:type="spellEnd"/>
            <w:r w:rsidRPr="000E6712">
              <w:rPr>
                <w:b/>
                <w:i/>
              </w:rPr>
              <w:t xml:space="preserve"> κονδυλίων στη Ρουμανία· εκφράζει τη λύπη του για το γεγονός ότι η Επιτροπή δεν απάντησε σε κοινοβουλευτικές ερωτήσεις σχετικά με το κατά πόσον το βίντεο είναι αυθεντικό· καλεί την Επιτροπή, με πλήρη σεβασμό της εισαγγελικής ανεξαρτησίας και του τεκμηρίου αθωότητας, να διευκρινίσει χωρίς καθυστέρηση κατά πόσον οι καταγγελίες έχουν αξιολογηθεί και να ενημερώσει το Κοινοβούλιο·</w:t>
            </w:r>
          </w:p>
        </w:tc>
      </w:tr>
    </w:tbl>
    <w:p w14:paraId="268A0B09"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8D61471" w14:textId="77777777" w:rsidR="00321A48" w:rsidRPr="000E6712" w:rsidRDefault="00321A48" w:rsidP="00321A48">
      <w:r w:rsidRPr="00403F88">
        <w:rPr>
          <w:rStyle w:val="HideTWBExt"/>
        </w:rPr>
        <w:t>&lt;/Amend&gt;</w:t>
      </w:r>
    </w:p>
    <w:p w14:paraId="0F93372F"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47</w:t>
      </w:r>
      <w:r w:rsidRPr="00403F88">
        <w:rPr>
          <w:rStyle w:val="HideTWBExt"/>
          <w:b w:val="0"/>
        </w:rPr>
        <w:t>&lt;/NumAm&gt;</w:t>
      </w:r>
    </w:p>
    <w:p w14:paraId="1DB8BDC0" w14:textId="77777777" w:rsidR="00321A48" w:rsidRPr="000E6712" w:rsidRDefault="00321A48" w:rsidP="00321A48">
      <w:pPr>
        <w:pStyle w:val="NormalBold"/>
      </w:pPr>
      <w:r w:rsidRPr="00403F88">
        <w:rPr>
          <w:rStyle w:val="HideTWBExt"/>
          <w:b w:val="0"/>
        </w:rPr>
        <w:t>&lt;RepeatBlock-By&gt;&lt;Members&gt;</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535420A7" w14:textId="77777777" w:rsidR="00321A48" w:rsidRPr="000E6712" w:rsidRDefault="00321A48" w:rsidP="00321A48">
      <w:pPr>
        <w:pStyle w:val="NormalBold"/>
      </w:pPr>
      <w:r w:rsidRPr="00403F88">
        <w:rPr>
          <w:rStyle w:val="HideTWBExt"/>
          <w:b w:val="0"/>
        </w:rPr>
        <w:t>&lt;/RepeatBlock-By&gt;</w:t>
      </w:r>
    </w:p>
    <w:p w14:paraId="5D757F7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FA78EB5" w14:textId="77777777" w:rsidR="00321A48" w:rsidRPr="000E6712" w:rsidRDefault="00321A48" w:rsidP="00321A48">
      <w:pPr>
        <w:pStyle w:val="NormalBold"/>
      </w:pPr>
      <w:r w:rsidRPr="00403F88">
        <w:rPr>
          <w:rStyle w:val="HideTWBExt"/>
          <w:b w:val="0"/>
        </w:rPr>
        <w:t>&lt;Article&gt;</w:t>
      </w:r>
      <w:r w:rsidRPr="000E6712">
        <w:t>Παράγραφος 67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AD7EB60" w14:textId="77777777" w:rsidTr="000566AE">
        <w:trPr>
          <w:trHeight w:val="240"/>
          <w:jc w:val="center"/>
        </w:trPr>
        <w:tc>
          <w:tcPr>
            <w:tcW w:w="9752" w:type="dxa"/>
            <w:gridSpan w:val="2"/>
            <w:tcBorders>
              <w:top w:val="nil"/>
              <w:left w:val="nil"/>
              <w:bottom w:val="nil"/>
              <w:right w:val="nil"/>
            </w:tcBorders>
          </w:tcPr>
          <w:p w14:paraId="5A1AA279" w14:textId="77777777" w:rsidR="00321A48" w:rsidRPr="003700E7" w:rsidRDefault="00321A48" w:rsidP="000566AE"/>
        </w:tc>
      </w:tr>
      <w:tr w:rsidR="00321A48" w:rsidRPr="003700E7" w14:paraId="686A02FB" w14:textId="77777777" w:rsidTr="000566AE">
        <w:trPr>
          <w:trHeight w:val="240"/>
          <w:jc w:val="center"/>
        </w:trPr>
        <w:tc>
          <w:tcPr>
            <w:tcW w:w="4876" w:type="dxa"/>
            <w:tcBorders>
              <w:top w:val="nil"/>
              <w:left w:val="nil"/>
              <w:bottom w:val="nil"/>
              <w:right w:val="nil"/>
            </w:tcBorders>
            <w:hideMark/>
          </w:tcPr>
          <w:p w14:paraId="586D9F8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08E2690" w14:textId="77777777" w:rsidR="00321A48" w:rsidRPr="003700E7" w:rsidRDefault="00321A48" w:rsidP="000566AE">
            <w:pPr>
              <w:pStyle w:val="AmColumnHeading"/>
            </w:pPr>
            <w:r w:rsidRPr="000E6712">
              <w:t>Τροπολογία</w:t>
            </w:r>
          </w:p>
        </w:tc>
      </w:tr>
      <w:tr w:rsidR="00321A48" w:rsidRPr="003700E7" w14:paraId="74A8A1DD" w14:textId="77777777" w:rsidTr="000566AE">
        <w:trPr>
          <w:jc w:val="center"/>
        </w:trPr>
        <w:tc>
          <w:tcPr>
            <w:tcW w:w="4876" w:type="dxa"/>
            <w:tcBorders>
              <w:top w:val="nil"/>
              <w:left w:val="nil"/>
              <w:bottom w:val="nil"/>
              <w:right w:val="nil"/>
            </w:tcBorders>
          </w:tcPr>
          <w:p w14:paraId="46013884" w14:textId="77777777" w:rsidR="00321A48" w:rsidRPr="003700E7" w:rsidRDefault="00321A48" w:rsidP="000566AE">
            <w:pPr>
              <w:pStyle w:val="Normal6a"/>
            </w:pPr>
          </w:p>
        </w:tc>
        <w:tc>
          <w:tcPr>
            <w:tcW w:w="4876" w:type="dxa"/>
            <w:tcBorders>
              <w:top w:val="nil"/>
              <w:left w:val="nil"/>
              <w:bottom w:val="nil"/>
              <w:right w:val="nil"/>
            </w:tcBorders>
            <w:hideMark/>
          </w:tcPr>
          <w:p w14:paraId="37E20362" w14:textId="77777777" w:rsidR="00321A48" w:rsidRPr="003700E7" w:rsidRDefault="00321A48" w:rsidP="000566AE">
            <w:pPr>
              <w:pStyle w:val="Normal6a"/>
            </w:pPr>
            <w:r w:rsidRPr="000E6712">
              <w:rPr>
                <w:b/>
                <w:i/>
              </w:rPr>
              <w:t>67α.</w:t>
            </w:r>
            <w:r w:rsidRPr="000E6712">
              <w:tab/>
            </w:r>
            <w:r w:rsidRPr="000E6712">
              <w:rPr>
                <w:b/>
                <w:i/>
              </w:rPr>
              <w:t>σύμφωνα με το Ευρωπαϊκό Ελεγκτικό Συνέδριο, η Επιτροπή υπέγραψε συμβάσεις συνολικής αξίας 71 δισεκατομμυρίων ευρώ προκειμένου να λάβει έως 4,6 εκατομμύρια δόσεις εμβολίων κατά της νόσου COVID-19</w:t>
            </w:r>
            <w:r w:rsidRPr="000E6712">
              <w:rPr>
                <w:b/>
                <w:i/>
                <w:vertAlign w:val="superscript"/>
              </w:rPr>
              <w:t>1 α</w:t>
            </w:r>
            <w:r w:rsidRPr="000E6712">
              <w:rPr>
                <w:b/>
                <w:i/>
              </w:rPr>
              <w:t>· εκφράζει τη λύπη του για το γεγονός ότι η Ευρωπαϊκή Εισαγγελία εξακολουθεί να αρνείται την επικοινωνία ή την παροχή απάντησης σε ερωτήματα σχετικά με τα μέσα και τον αριθμό προσωπικού που διατέθηκαν στην έρευνά του σχετικά με την αγορά των εμβολίων κατά της νόσου COVID-19 ή σχετικά με το χρονοδιάγραμμα της έρευνας αυτής·</w:t>
            </w:r>
          </w:p>
        </w:tc>
      </w:tr>
      <w:tr w:rsidR="00321A48" w:rsidRPr="003700E7" w14:paraId="22A07988" w14:textId="77777777" w:rsidTr="000566AE">
        <w:trPr>
          <w:jc w:val="center"/>
        </w:trPr>
        <w:tc>
          <w:tcPr>
            <w:tcW w:w="4876" w:type="dxa"/>
            <w:tcBorders>
              <w:top w:val="nil"/>
              <w:left w:val="nil"/>
              <w:bottom w:val="nil"/>
              <w:right w:val="nil"/>
            </w:tcBorders>
          </w:tcPr>
          <w:p w14:paraId="04567E45" w14:textId="77777777" w:rsidR="00321A48" w:rsidRPr="003700E7" w:rsidRDefault="00321A48" w:rsidP="000566AE"/>
        </w:tc>
        <w:tc>
          <w:tcPr>
            <w:tcW w:w="4876" w:type="dxa"/>
            <w:tcBorders>
              <w:top w:val="nil"/>
              <w:left w:val="nil"/>
              <w:bottom w:val="nil"/>
              <w:right w:val="nil"/>
            </w:tcBorders>
            <w:hideMark/>
          </w:tcPr>
          <w:p w14:paraId="0536CE99" w14:textId="77777777" w:rsidR="00321A48" w:rsidRPr="003700E7" w:rsidRDefault="00321A48" w:rsidP="000566AE">
            <w:pPr>
              <w:pStyle w:val="Normal6a"/>
            </w:pPr>
            <w:r w:rsidRPr="000E6712">
              <w:rPr>
                <w:b/>
                <w:i/>
              </w:rPr>
              <w:t>_________________</w:t>
            </w:r>
          </w:p>
        </w:tc>
      </w:tr>
      <w:tr w:rsidR="00321A48" w:rsidRPr="000E6712" w14:paraId="22869D96" w14:textId="77777777" w:rsidTr="000566AE">
        <w:trPr>
          <w:jc w:val="center"/>
        </w:trPr>
        <w:tc>
          <w:tcPr>
            <w:tcW w:w="4876" w:type="dxa"/>
            <w:tcBorders>
              <w:top w:val="nil"/>
              <w:left w:val="nil"/>
              <w:bottom w:val="nil"/>
              <w:right w:val="nil"/>
            </w:tcBorders>
          </w:tcPr>
          <w:p w14:paraId="016327DC" w14:textId="77777777" w:rsidR="00321A48" w:rsidRPr="003700E7" w:rsidRDefault="00321A48" w:rsidP="000566AE"/>
        </w:tc>
        <w:tc>
          <w:tcPr>
            <w:tcW w:w="4876" w:type="dxa"/>
            <w:tcBorders>
              <w:top w:val="nil"/>
              <w:left w:val="nil"/>
              <w:bottom w:val="nil"/>
              <w:right w:val="nil"/>
            </w:tcBorders>
            <w:hideMark/>
          </w:tcPr>
          <w:p w14:paraId="53FCC10B" w14:textId="77777777" w:rsidR="00321A48" w:rsidRPr="000E6712" w:rsidRDefault="00321A48" w:rsidP="000566AE">
            <w:pPr>
              <w:pStyle w:val="Normal6a"/>
            </w:pPr>
            <w:r w:rsidRPr="000E6712">
              <w:rPr>
                <w:b/>
                <w:i/>
                <w:vertAlign w:val="superscript"/>
              </w:rPr>
              <w:t>1 α</w:t>
            </w:r>
            <w:r w:rsidRPr="000E6712">
              <w:t xml:space="preserve"> </w:t>
            </w:r>
            <w:r w:rsidRPr="000E6712">
              <w:rPr>
                <w:b/>
                <w:i/>
              </w:rPr>
              <w:t xml:space="preserve">1. https://www.eca.europa.eu/Lists/ECADocuments/SR22_19/SR_EU_COVID_vaccine_procurement_EL.pdf https://www.euractiv.com/news/pfizergate-commission-broke-transparency-rules-over-von-der-leyen-texts-court-rules/ </w:t>
            </w:r>
          </w:p>
        </w:tc>
      </w:tr>
    </w:tbl>
    <w:p w14:paraId="21585996"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{FR}</w:t>
      </w:r>
      <w:proofErr w:type="spellStart"/>
      <w:r w:rsidRPr="000E6712">
        <w:t>fr</w:t>
      </w:r>
      <w:proofErr w:type="spellEnd"/>
      <w:r w:rsidRPr="00403F88">
        <w:rPr>
          <w:rStyle w:val="HideTWBExt"/>
        </w:rPr>
        <w:t>&lt;/Original&gt;</w:t>
      </w:r>
    </w:p>
    <w:p w14:paraId="55719E04" w14:textId="77777777" w:rsidR="00321A48" w:rsidRPr="000E6712" w:rsidRDefault="00321A48" w:rsidP="00321A48">
      <w:r w:rsidRPr="00403F88">
        <w:rPr>
          <w:rStyle w:val="HideTWBExt"/>
        </w:rPr>
        <w:t>&lt;/Amend&gt;</w:t>
      </w:r>
    </w:p>
    <w:p w14:paraId="46F11728"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48</w:t>
      </w:r>
      <w:r w:rsidRPr="00403F88">
        <w:rPr>
          <w:rStyle w:val="HideTWBExt"/>
          <w:b w:val="0"/>
        </w:rPr>
        <w:t>&lt;/NumAm&gt;</w:t>
      </w:r>
    </w:p>
    <w:p w14:paraId="2A1242F5"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199F7A49" w14:textId="77777777" w:rsidR="00321A48" w:rsidRPr="000E6712" w:rsidRDefault="00321A48" w:rsidP="00321A48">
      <w:pPr>
        <w:pStyle w:val="NormalBold"/>
      </w:pPr>
      <w:r w:rsidRPr="00403F88">
        <w:rPr>
          <w:rStyle w:val="HideTWBExt"/>
          <w:b w:val="0"/>
        </w:rPr>
        <w:t>&lt;/RepeatBlock-By&gt;</w:t>
      </w:r>
    </w:p>
    <w:p w14:paraId="16230EB9"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9F89EA1" w14:textId="77777777" w:rsidR="00321A48" w:rsidRPr="000E6712" w:rsidRDefault="00321A48" w:rsidP="00321A48">
      <w:pPr>
        <w:pStyle w:val="NormalBold"/>
      </w:pPr>
      <w:r w:rsidRPr="00403F88">
        <w:rPr>
          <w:rStyle w:val="HideTWBExt"/>
          <w:b w:val="0"/>
        </w:rPr>
        <w:t>&lt;Article&gt;</w:t>
      </w:r>
      <w:r w:rsidRPr="000E6712">
        <w:t>Παράγραφος 74</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A97A47F" w14:textId="77777777" w:rsidTr="000566AE">
        <w:trPr>
          <w:trHeight w:val="240"/>
          <w:jc w:val="center"/>
        </w:trPr>
        <w:tc>
          <w:tcPr>
            <w:tcW w:w="9752" w:type="dxa"/>
            <w:gridSpan w:val="2"/>
            <w:tcBorders>
              <w:top w:val="nil"/>
              <w:left w:val="nil"/>
              <w:bottom w:val="nil"/>
              <w:right w:val="nil"/>
            </w:tcBorders>
          </w:tcPr>
          <w:p w14:paraId="31EA7502" w14:textId="77777777" w:rsidR="00321A48" w:rsidRPr="003700E7" w:rsidRDefault="00321A48" w:rsidP="000566AE"/>
        </w:tc>
      </w:tr>
      <w:tr w:rsidR="00321A48" w:rsidRPr="003700E7" w14:paraId="6756F11E" w14:textId="77777777" w:rsidTr="000566AE">
        <w:trPr>
          <w:trHeight w:val="240"/>
          <w:jc w:val="center"/>
        </w:trPr>
        <w:tc>
          <w:tcPr>
            <w:tcW w:w="4876" w:type="dxa"/>
            <w:tcBorders>
              <w:top w:val="nil"/>
              <w:left w:val="nil"/>
              <w:bottom w:val="nil"/>
              <w:right w:val="nil"/>
            </w:tcBorders>
            <w:hideMark/>
          </w:tcPr>
          <w:p w14:paraId="768E5CA6"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E853534" w14:textId="77777777" w:rsidR="00321A48" w:rsidRPr="003700E7" w:rsidRDefault="00321A48" w:rsidP="000566AE">
            <w:pPr>
              <w:pStyle w:val="AmColumnHeading"/>
            </w:pPr>
            <w:r w:rsidRPr="000E6712">
              <w:t>Τροπολογία</w:t>
            </w:r>
          </w:p>
        </w:tc>
      </w:tr>
      <w:tr w:rsidR="00321A48" w:rsidRPr="000E6712" w14:paraId="50CA6F13" w14:textId="77777777" w:rsidTr="000566AE">
        <w:trPr>
          <w:jc w:val="center"/>
        </w:trPr>
        <w:tc>
          <w:tcPr>
            <w:tcW w:w="4876" w:type="dxa"/>
            <w:tcBorders>
              <w:top w:val="nil"/>
              <w:left w:val="nil"/>
              <w:bottom w:val="nil"/>
              <w:right w:val="nil"/>
            </w:tcBorders>
            <w:hideMark/>
          </w:tcPr>
          <w:p w14:paraId="0D6CF4F4" w14:textId="77777777" w:rsidR="00321A48" w:rsidRPr="003700E7" w:rsidRDefault="00321A48" w:rsidP="000566AE">
            <w:pPr>
              <w:pStyle w:val="Normal6a"/>
            </w:pPr>
            <w:r w:rsidRPr="000E6712">
              <w:t>74.</w:t>
            </w:r>
            <w:r w:rsidRPr="000E6712">
              <w:tab/>
              <w:t xml:space="preserve">υποστηρίζει ότι η ενσωμάτωση του συστήματος διαχείρισης υποθέσεων της Ευρωπαϊκής Εισαγγελίας και των εθνικών συστημάτων διαχείρισης υποθέσεων είναι αναγκαία για την αύξηση της αποτελεσματικότητας των ερευνών και πρέπει να επιδιωχθεί στο πλαίσιο της αναθεώρησης του κανονισμού (ΕΕ) 2017/1939· αναμένει ότι η ενσωμάτωση αυτή θα απαιτήσει ένα κοινό συνεκτικό επίπεδο </w:t>
            </w:r>
            <w:proofErr w:type="spellStart"/>
            <w:r w:rsidRPr="000E6712">
              <w:t>ψηφιοποίησης</w:t>
            </w:r>
            <w:proofErr w:type="spellEnd"/>
            <w:r w:rsidRPr="000E6712">
              <w:t xml:space="preserve"> σε όλα τα συμμετέχοντα κράτη μέλη με σκοπό τον καθορισμό ενός ψηφιακού εργασιακού περιβάλλοντος που θα διασφαλίζεται με το ίδιο πρότυπο με την κεντρική υπηρεσία της Ευρωπαϊκής Εισαγγελίας, </w:t>
            </w:r>
            <w:r w:rsidRPr="000E6712">
              <w:rPr>
                <w:b/>
                <w:i/>
              </w:rPr>
              <w:t>και</w:t>
            </w:r>
            <w:r w:rsidRPr="000E6712">
              <w:t xml:space="preserve"> ότι το εγγενές κοινό κόστος, για τα κράτη μέλη και την Ένωση, θα πρέπει να ληφθεί υπόψη στη δημοσιονομική εκτίμηση και πρόβλεψη· εκτιμά τον ρόλο και τη συμβολή των εθνικών βοηθών των Ευρωπαίων εντεταλμένων εισαγγελέων στην αποτελεσματική χρήση και τροφοδότηση των συστημάτων και προτείνει να εξεταστεί το ενδεχόμενο να τους αποδοθεί ειδικό καθεστώς με την ευκαιρία της αναθεώρησης του κανονισμού (ΕΕ) 2017/1939·</w:t>
            </w:r>
          </w:p>
        </w:tc>
        <w:tc>
          <w:tcPr>
            <w:tcW w:w="4876" w:type="dxa"/>
            <w:tcBorders>
              <w:top w:val="nil"/>
              <w:left w:val="nil"/>
              <w:bottom w:val="nil"/>
              <w:right w:val="nil"/>
            </w:tcBorders>
            <w:hideMark/>
          </w:tcPr>
          <w:p w14:paraId="27FDDB15" w14:textId="77777777" w:rsidR="00321A48" w:rsidRPr="000E6712" w:rsidRDefault="00321A48" w:rsidP="000566AE">
            <w:pPr>
              <w:pStyle w:val="Normal6a"/>
            </w:pPr>
            <w:r w:rsidRPr="000E6712">
              <w:t>74.</w:t>
            </w:r>
            <w:r w:rsidRPr="000E6712">
              <w:tab/>
              <w:t xml:space="preserve">υποστηρίζει ότι η ενσωμάτωση του συστήματος διαχείρισης υποθέσεων της Ευρωπαϊκής Εισαγγελίας και των εθνικών συστημάτων διαχείρισης υποθέσεων είναι αναγκαία για την αύξηση της αποτελεσματικότητας των ερευνών και πρέπει να επιδιωχθεί στο πλαίσιο της αναθεώρησης του κανονισμού (ΕΕ) 2017/1939· αναμένει ότι η ενσωμάτωση αυτή θα απαιτήσει ένα κοινό συνεκτικό επίπεδο </w:t>
            </w:r>
            <w:proofErr w:type="spellStart"/>
            <w:r w:rsidRPr="000E6712">
              <w:t>ψηφιοποίησης</w:t>
            </w:r>
            <w:proofErr w:type="spellEnd"/>
            <w:r w:rsidRPr="000E6712">
              <w:t xml:space="preserve"> σε όλα τα συμμετέχοντα κράτη μέλη με σκοπό τον καθορισμό ενός ψηφιακού εργασιακού περιβάλλοντος που θα διασφαλίζεται με το ίδιο πρότυπο με την κεντρική υπηρεσία της Ευρωπαϊκής Εισαγγελίας, </w:t>
            </w:r>
            <w:r w:rsidRPr="000E6712">
              <w:rPr>
                <w:b/>
                <w:i/>
              </w:rPr>
              <w:t>με ταυτόχρονο σεβασμό των εθνικών νομικών πλαισίων· υπενθυμίζει</w:t>
            </w:r>
            <w:r w:rsidRPr="000E6712">
              <w:t xml:space="preserve"> ότι το εγγενές κοινό κόστος, για τα κράτη μέλη και την Ένωση, θα πρέπει να ληφθεί υπόψη στη δημοσιονομική εκτίμηση και πρόβλεψη· εκτιμά τον ρόλο και τη συμβολή των εθνικών βοηθών των Ευρωπαίων εντεταλμένων εισαγγελέων στην αποτελεσματική χρήση και τροφοδότηση των συστημάτων και προτείνει να εξεταστεί το ενδεχόμενο να τους αποδοθεί ειδικό καθεστώς με την ευκαιρία της </w:t>
            </w:r>
            <w:r w:rsidRPr="000E6712">
              <w:lastRenderedPageBreak/>
              <w:t xml:space="preserve">αναθεώρησης του κανονισμού (ΕΕ) 2017/1939· </w:t>
            </w:r>
            <w:r w:rsidRPr="000E6712">
              <w:rPr>
                <w:b/>
                <w:i/>
              </w:rPr>
              <w:t>τονίζει ότι οποιαδήποτε μελλοντική ολοκλήρωση θα πρέπει να βασίζεται σε ισόρροπη κατανομή αρμοδιοτήτων μεταξύ της Ένωσης και των κρατών μελών·</w:t>
            </w:r>
          </w:p>
        </w:tc>
      </w:tr>
    </w:tbl>
    <w:p w14:paraId="0113F975"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655B0E7" w14:textId="77777777" w:rsidR="00321A48" w:rsidRPr="000E6712" w:rsidRDefault="00321A48" w:rsidP="00321A48">
      <w:r w:rsidRPr="00403F88">
        <w:rPr>
          <w:rStyle w:val="HideTWBExt"/>
        </w:rPr>
        <w:t>&lt;/Amend&gt;</w:t>
      </w:r>
    </w:p>
    <w:p w14:paraId="241C05ED"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49</w:t>
      </w:r>
      <w:r w:rsidRPr="00403F88">
        <w:rPr>
          <w:rStyle w:val="HideTWBExt"/>
          <w:b w:val="0"/>
        </w:rPr>
        <w:t>&lt;/NumAm&gt;</w:t>
      </w:r>
    </w:p>
    <w:p w14:paraId="621C1FA6"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6BF7193D" w14:textId="77777777" w:rsidR="00321A48" w:rsidRPr="000E6712" w:rsidRDefault="00321A48" w:rsidP="00321A48">
      <w:pPr>
        <w:pStyle w:val="NormalBold"/>
      </w:pPr>
      <w:r w:rsidRPr="00403F88">
        <w:rPr>
          <w:rStyle w:val="HideTWBExt"/>
          <w:b w:val="0"/>
        </w:rPr>
        <w:t>&lt;/RepeatBlock-By&gt;</w:t>
      </w:r>
    </w:p>
    <w:p w14:paraId="0190359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465BD00" w14:textId="77777777" w:rsidR="00321A48" w:rsidRPr="000E6712" w:rsidRDefault="00321A48" w:rsidP="00321A48">
      <w:pPr>
        <w:pStyle w:val="NormalBold"/>
      </w:pPr>
      <w:r w:rsidRPr="00403F88">
        <w:rPr>
          <w:rStyle w:val="HideTWBExt"/>
          <w:b w:val="0"/>
        </w:rPr>
        <w:t>&lt;Article&gt;</w:t>
      </w:r>
      <w:r w:rsidRPr="000E6712">
        <w:t>Παράγραφος 75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7D4CDAB" w14:textId="77777777" w:rsidTr="000566AE">
        <w:trPr>
          <w:trHeight w:val="240"/>
          <w:jc w:val="center"/>
        </w:trPr>
        <w:tc>
          <w:tcPr>
            <w:tcW w:w="9752" w:type="dxa"/>
            <w:gridSpan w:val="2"/>
            <w:tcBorders>
              <w:top w:val="nil"/>
              <w:left w:val="nil"/>
              <w:bottom w:val="nil"/>
              <w:right w:val="nil"/>
            </w:tcBorders>
          </w:tcPr>
          <w:p w14:paraId="1E10713C" w14:textId="77777777" w:rsidR="00321A48" w:rsidRPr="003700E7" w:rsidRDefault="00321A48" w:rsidP="000566AE"/>
        </w:tc>
      </w:tr>
      <w:tr w:rsidR="00321A48" w:rsidRPr="003700E7" w14:paraId="63717492" w14:textId="77777777" w:rsidTr="000566AE">
        <w:trPr>
          <w:trHeight w:val="240"/>
          <w:jc w:val="center"/>
        </w:trPr>
        <w:tc>
          <w:tcPr>
            <w:tcW w:w="4876" w:type="dxa"/>
            <w:tcBorders>
              <w:top w:val="nil"/>
              <w:left w:val="nil"/>
              <w:bottom w:val="nil"/>
              <w:right w:val="nil"/>
            </w:tcBorders>
            <w:hideMark/>
          </w:tcPr>
          <w:p w14:paraId="39E30A87"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617A067" w14:textId="77777777" w:rsidR="00321A48" w:rsidRPr="003700E7" w:rsidRDefault="00321A48" w:rsidP="000566AE">
            <w:pPr>
              <w:pStyle w:val="AmColumnHeading"/>
            </w:pPr>
            <w:r w:rsidRPr="000E6712">
              <w:t>Τροπολογία</w:t>
            </w:r>
          </w:p>
        </w:tc>
      </w:tr>
      <w:tr w:rsidR="00321A48" w:rsidRPr="000E6712" w14:paraId="2D092882" w14:textId="77777777" w:rsidTr="000566AE">
        <w:trPr>
          <w:jc w:val="center"/>
        </w:trPr>
        <w:tc>
          <w:tcPr>
            <w:tcW w:w="4876" w:type="dxa"/>
            <w:tcBorders>
              <w:top w:val="nil"/>
              <w:left w:val="nil"/>
              <w:bottom w:val="nil"/>
              <w:right w:val="nil"/>
            </w:tcBorders>
            <w:hideMark/>
          </w:tcPr>
          <w:p w14:paraId="1291E720" w14:textId="77777777" w:rsidR="00321A48" w:rsidRPr="003700E7" w:rsidRDefault="00321A48" w:rsidP="000566AE">
            <w:pPr>
              <w:pStyle w:val="Normal6a"/>
            </w:pPr>
            <w:r w:rsidRPr="000E6712">
              <w:t>75.</w:t>
            </w:r>
            <w:r w:rsidRPr="000E6712">
              <w:tab/>
              <w:t xml:space="preserve">θεωρεί ζωτικής σημασίας τον μετριασμό των κινδύνων για τη δομική ακεραιότητα ΤΠ της Ευρωπαϊκής Εισαγγελίας οι οποίοι απορρέουν από τις επιθετικές πρακτικές των ενώσεων οργανωμένων εγκληματιών που διερευνώνται και διώκονται από την Ευρωπαϊκή Εισαγγελία και είναι επιρρεπείς σε επιθετικές αποκρίσεις στις παρεμβάσεις της Ευρωπαϊκής Εισαγγελίας για την εξάρθρωση των εγκληματικών δραστηριοτήτων τους· εκτιμά το γεγονός ότι η συνολική βελτιωμένη στρατηγική ασφάλειας και το παγκόσμιο πλαίσιο πολιτικής για την ασφάλεια των πληροφοριών που προτάθηκε το 2023 εγκρίθηκαν επίσημα και υιοθετήθηκαν το 2024· υπογραμμίζει ότι η φυσική και ψηφιακή ασφάλεια και η διακυβέρνησή τους απαιτούν πόρους, όπως εκείνους που χρησιμοποιούνται για τη δημιουργία ειδικής μονάδας για την εξέταση της </w:t>
            </w:r>
            <w:proofErr w:type="spellStart"/>
            <w:r w:rsidRPr="000E6712">
              <w:t>κυβερνοασφάλειας</w:t>
            </w:r>
            <w:proofErr w:type="spellEnd"/>
            <w:r w:rsidRPr="000E6712">
              <w:t xml:space="preserve"> και της φυσικής ασφάλειας·</w:t>
            </w:r>
          </w:p>
        </w:tc>
        <w:tc>
          <w:tcPr>
            <w:tcW w:w="4876" w:type="dxa"/>
            <w:tcBorders>
              <w:top w:val="nil"/>
              <w:left w:val="nil"/>
              <w:bottom w:val="nil"/>
              <w:right w:val="nil"/>
            </w:tcBorders>
            <w:hideMark/>
          </w:tcPr>
          <w:p w14:paraId="025C6130" w14:textId="77777777" w:rsidR="00321A48" w:rsidRPr="000E6712" w:rsidRDefault="00321A48" w:rsidP="000566AE">
            <w:pPr>
              <w:pStyle w:val="Normal6a"/>
            </w:pPr>
            <w:r w:rsidRPr="000E6712">
              <w:t>75.</w:t>
            </w:r>
            <w:r w:rsidRPr="000E6712">
              <w:tab/>
              <w:t>θεωρεί ζωτικής σημασίας τον μετριασμό των κινδύνων για τη δομική ακεραιότητα ΤΠ της Ευρωπαϊκής Εισαγγελίας οι οποίοι απορρέουν από τις επιθετικές πρακτικές των ενώσεων οργανωμένων εγκληματιών που διερευνώνται και διώκονται από την Ευρωπαϊκή Εισαγγελία και είναι επιρρεπείς σε επιθετικές αποκρίσεις στις παρεμβάσεις της Ευρωπαϊκής Εισαγγελίας για την εξάρθρωση των εγκληματικών δραστηριοτήτων τους· εκτιμά το γεγονός ότι η συνολική βελτιωμένη στρατηγική ασφάλειας και το παγκόσμιο πλαίσιο πολιτικής για την ασφάλεια των πληροφοριών που προτάθηκε το 2023 εγκρίθηκαν επίσημα και υιοθετήθηκαν το 2024· υπογραμμίζει ότι η φυσική και ψηφιακή ασφάλεια και η διακυβέρνησή τους</w:t>
            </w:r>
            <w:r w:rsidRPr="000E6712">
              <w:rPr>
                <w:b/>
                <w:i/>
              </w:rPr>
              <w:t xml:space="preserve"> αποτελούν βασικούς καταλύτες της επιχειρησιακής ανεξαρτησίας και της αποτελεσματικότητας της Ευρωπαϊκής Εισαγγελίας και</w:t>
            </w:r>
            <w:r w:rsidRPr="000E6712">
              <w:t xml:space="preserve"> απαιτούν πόρους, όπως εκείνους που χρησιμοποιούνται για τη δημιουργία ειδικής μονάδας για την εξέταση της </w:t>
            </w:r>
            <w:proofErr w:type="spellStart"/>
            <w:r w:rsidRPr="000E6712">
              <w:t>κυβερνοασφάλειας</w:t>
            </w:r>
            <w:proofErr w:type="spellEnd"/>
            <w:r w:rsidRPr="000E6712">
              <w:t xml:space="preserve"> και της φυσικής ασφάλειας·</w:t>
            </w:r>
          </w:p>
        </w:tc>
      </w:tr>
    </w:tbl>
    <w:p w14:paraId="5363D44D"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7D46CFC" w14:textId="77777777" w:rsidR="00321A48" w:rsidRPr="000E6712" w:rsidRDefault="00321A48" w:rsidP="00321A48">
      <w:r w:rsidRPr="00403F88">
        <w:rPr>
          <w:rStyle w:val="HideTWBExt"/>
        </w:rPr>
        <w:lastRenderedPageBreak/>
        <w:t>&lt;/Amend&gt;</w:t>
      </w:r>
    </w:p>
    <w:p w14:paraId="3E1FD45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50</w:t>
      </w:r>
      <w:r w:rsidRPr="00403F88">
        <w:rPr>
          <w:rStyle w:val="HideTWBExt"/>
          <w:b w:val="0"/>
        </w:rPr>
        <w:t>&lt;/NumAm&gt;</w:t>
      </w:r>
    </w:p>
    <w:p w14:paraId="66226D57"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51C98AFB" w14:textId="77777777" w:rsidR="00321A48" w:rsidRPr="000E6712" w:rsidRDefault="00321A48" w:rsidP="00321A48">
      <w:pPr>
        <w:pStyle w:val="NormalBold"/>
      </w:pPr>
      <w:r w:rsidRPr="00403F88">
        <w:rPr>
          <w:rStyle w:val="HideTWBExt"/>
          <w:b w:val="0"/>
        </w:rPr>
        <w:t>&lt;/RepeatBlock-By&gt;</w:t>
      </w:r>
    </w:p>
    <w:p w14:paraId="3BE599FF"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251AB2B" w14:textId="77777777" w:rsidR="00321A48" w:rsidRPr="000E6712" w:rsidRDefault="00321A48" w:rsidP="00321A48">
      <w:pPr>
        <w:pStyle w:val="NormalBold"/>
      </w:pPr>
      <w:r w:rsidRPr="00403F88">
        <w:rPr>
          <w:rStyle w:val="HideTWBExt"/>
          <w:b w:val="0"/>
        </w:rPr>
        <w:t>&lt;Article&gt;</w:t>
      </w:r>
      <w:r w:rsidRPr="000E6712">
        <w:t>Παράγραφος 77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407FB80" w14:textId="77777777" w:rsidTr="000566AE">
        <w:trPr>
          <w:trHeight w:val="240"/>
          <w:jc w:val="center"/>
        </w:trPr>
        <w:tc>
          <w:tcPr>
            <w:tcW w:w="9752" w:type="dxa"/>
            <w:gridSpan w:val="2"/>
            <w:tcBorders>
              <w:top w:val="nil"/>
              <w:left w:val="nil"/>
              <w:bottom w:val="nil"/>
              <w:right w:val="nil"/>
            </w:tcBorders>
          </w:tcPr>
          <w:p w14:paraId="4220812A" w14:textId="77777777" w:rsidR="00321A48" w:rsidRPr="003700E7" w:rsidRDefault="00321A48" w:rsidP="000566AE"/>
        </w:tc>
      </w:tr>
      <w:tr w:rsidR="00321A48" w:rsidRPr="003700E7" w14:paraId="205DFC10" w14:textId="77777777" w:rsidTr="000566AE">
        <w:trPr>
          <w:trHeight w:val="240"/>
          <w:jc w:val="center"/>
        </w:trPr>
        <w:tc>
          <w:tcPr>
            <w:tcW w:w="4876" w:type="dxa"/>
            <w:tcBorders>
              <w:top w:val="nil"/>
              <w:left w:val="nil"/>
              <w:bottom w:val="nil"/>
              <w:right w:val="nil"/>
            </w:tcBorders>
            <w:hideMark/>
          </w:tcPr>
          <w:p w14:paraId="71485622"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F1D4145" w14:textId="77777777" w:rsidR="00321A48" w:rsidRPr="003700E7" w:rsidRDefault="00321A48" w:rsidP="000566AE">
            <w:pPr>
              <w:pStyle w:val="AmColumnHeading"/>
            </w:pPr>
            <w:r w:rsidRPr="000E6712">
              <w:t>Τροπολογία</w:t>
            </w:r>
          </w:p>
        </w:tc>
      </w:tr>
      <w:tr w:rsidR="00321A48" w:rsidRPr="000E6712" w14:paraId="34FEE7ED" w14:textId="77777777" w:rsidTr="000566AE">
        <w:trPr>
          <w:jc w:val="center"/>
        </w:trPr>
        <w:tc>
          <w:tcPr>
            <w:tcW w:w="4876" w:type="dxa"/>
            <w:tcBorders>
              <w:top w:val="nil"/>
              <w:left w:val="nil"/>
              <w:bottom w:val="nil"/>
              <w:right w:val="nil"/>
            </w:tcBorders>
            <w:hideMark/>
          </w:tcPr>
          <w:p w14:paraId="509BBF5D" w14:textId="77777777" w:rsidR="00321A48" w:rsidRPr="003700E7" w:rsidRDefault="00321A48" w:rsidP="000566AE">
            <w:pPr>
              <w:pStyle w:val="Normal6a"/>
            </w:pPr>
            <w:r w:rsidRPr="000E6712">
              <w:t>77.</w:t>
            </w:r>
            <w:r w:rsidRPr="000E6712">
              <w:tab/>
              <w:t xml:space="preserve">σημειώνει ότι, σε επιχειρησιακούς τομείς, η Ευρωπαϊκή Εισαγγελία επιδεικνύει μεγάλη προσοχή στη χρήση της τεχνητής νοημοσύνης και συμφωνεί ότι, ενώ η ΤΝ μπορεί να συμβάλει στην επεξεργασία δεδομένων, η αξιολόγηση των αποδεικτικών στοιχείων και η λήψη εισαγγελικών αποφάσεων παραμένουν αυστηρά εντός του πλαισίου της πλήρους ανθρώπινης αρμοδιότητας· υπογραμμίζει ότι η Ευρωπαϊκή Εισαγγελία δεν θεωρεί την ΤΝ μέσο ικανό να μειώσει τις ανάγκες σε προσωπικό, αλλά μάλλον υποστηρικτικό εργαλείο για την αντιμετώπιση του αυξανόμενου φόρτου εργασίας· ενθαρρύνει τις </w:t>
            </w:r>
            <w:proofErr w:type="spellStart"/>
            <w:r w:rsidRPr="000E6712">
              <w:t>στοχευμένες</w:t>
            </w:r>
            <w:proofErr w:type="spellEnd"/>
            <w:r w:rsidRPr="000E6712">
              <w:t xml:space="preserve"> επενδύσεις σε εργαλεία και κατάρτιση στον τομέα της ΤΝ, οι δημοσιονομικές επιπτώσεις των οποίων θα πρέπει να αντισταθμιστούν από τη βελτίωση της αποδοτικότητας στη μετάφραση και σε άλλες διαδικασίες στήριξης· καλεί την Ευρωπαϊκή Εισαγγελία να παράσχει κατευθυντήριες γραμμές στο προσωπικό σχετικά με τον τρόπο χρήσης των εν λόγω μέσων, στοχεύοντας ειδικά στις τυπικές διαδικασίες που είναι εγγενείς στην ιδιαίτερη εντολή της Ευρωπαϊκής Εισαγγελίας·</w:t>
            </w:r>
          </w:p>
        </w:tc>
        <w:tc>
          <w:tcPr>
            <w:tcW w:w="4876" w:type="dxa"/>
            <w:tcBorders>
              <w:top w:val="nil"/>
              <w:left w:val="nil"/>
              <w:bottom w:val="nil"/>
              <w:right w:val="nil"/>
            </w:tcBorders>
            <w:hideMark/>
          </w:tcPr>
          <w:p w14:paraId="02092C8E" w14:textId="77777777" w:rsidR="00321A48" w:rsidRPr="000E6712" w:rsidRDefault="00321A48" w:rsidP="000566AE">
            <w:pPr>
              <w:pStyle w:val="Normal6a"/>
            </w:pPr>
            <w:r w:rsidRPr="000E6712">
              <w:t>77.</w:t>
            </w:r>
            <w:r w:rsidRPr="000E6712">
              <w:tab/>
              <w:t xml:space="preserve">σημειώνει ότι, σε επιχειρησιακούς τομείς, η Ευρωπαϊκή Εισαγγελία επιδεικνύει μεγάλη προσοχή στη χρήση της τεχνητής νοημοσύνης και συμφωνεί ότι, ενώ η ΤΝ μπορεί να συμβάλει στην επεξεργασία δεδομένων, η αξιολόγηση των αποδεικτικών στοιχείων και η λήψη εισαγγελικών αποφάσεων παραμένουν αυστηρά εντός του πλαισίου της πλήρους ανθρώπινης αρμοδιότητας· </w:t>
            </w:r>
            <w:r w:rsidRPr="000E6712">
              <w:rPr>
                <w:b/>
                <w:i/>
              </w:rPr>
              <w:t>επικροτεί την προσέγγιση αυτή ως απαραίτητη για τη διασφάλιση των θεμελιωδών δικαιωμάτων, της ασφάλειας δικαίου και της λογοδοσίας·</w:t>
            </w:r>
            <w:r w:rsidRPr="000E6712">
              <w:t xml:space="preserve"> υπογραμμίζει ότι η Ευρωπαϊκή Εισαγγελία δεν θεωρεί την ΤΝ μέσο ικανό να μειώσει τις ανάγκες σε προσωπικό, αλλά μάλλον υποστηρικτικό εργαλείο για την αντιμετώπιση του αυξανόμενου φόρτου εργασίας· ενθαρρύνει τις </w:t>
            </w:r>
            <w:proofErr w:type="spellStart"/>
            <w:r w:rsidRPr="000E6712">
              <w:t>στοχευμένες</w:t>
            </w:r>
            <w:proofErr w:type="spellEnd"/>
            <w:r w:rsidRPr="000E6712">
              <w:t xml:space="preserve"> επενδύσεις σε εργαλεία</w:t>
            </w:r>
            <w:r w:rsidRPr="000E6712">
              <w:rPr>
                <w:b/>
                <w:i/>
              </w:rPr>
              <w:t xml:space="preserve"> —υπό τον όρο ότι η χρήση τους παραμένει αναλογική και να υπόκειται σε ανθρώπινη εποπτεία—</w:t>
            </w:r>
            <w:r w:rsidRPr="000E6712">
              <w:t xml:space="preserve"> και κατάρτιση στον τομέα της ΤΝ, οι δημοσιονομικές επιπτώσεις των οποίων θα πρέπει να αντισταθμιστούν από τη βελτίωση της αποδοτικότητας στη μετάφραση και σε άλλες διαδικασίες στήριξης· καλεί την Ευρωπαϊκή Εισαγγελία να παράσχει κατευθυντήριες γραμμές στο προσωπικό σχετικά με τον τρόπο χρήσης των εν λόγω μέσων, στοχεύοντας ειδικά στις τυπικές διαδικασίες που είναι εγγενείς στην ιδιαίτερη εντολή της Ευρωπαϊκής Εισαγγελίας·</w:t>
            </w:r>
          </w:p>
        </w:tc>
      </w:tr>
    </w:tbl>
    <w:p w14:paraId="32144C9D"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4FCBE186" w14:textId="77777777" w:rsidR="00321A48" w:rsidRPr="000E6712" w:rsidRDefault="00321A48" w:rsidP="00321A48">
      <w:r w:rsidRPr="00403F88">
        <w:rPr>
          <w:rStyle w:val="HideTWBExt"/>
        </w:rPr>
        <w:lastRenderedPageBreak/>
        <w:t>&lt;/Amend&gt;</w:t>
      </w:r>
    </w:p>
    <w:p w14:paraId="000F8C7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51</w:t>
      </w:r>
      <w:r w:rsidRPr="00403F88">
        <w:rPr>
          <w:rStyle w:val="HideTWBExt"/>
          <w:b w:val="0"/>
        </w:rPr>
        <w:t>&lt;/NumAm&gt;</w:t>
      </w:r>
    </w:p>
    <w:p w14:paraId="6F8C2A1C"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6F386A8F" w14:textId="77777777" w:rsidR="00321A48" w:rsidRPr="000E6712" w:rsidRDefault="00321A48" w:rsidP="00321A48">
      <w:pPr>
        <w:pStyle w:val="NormalBold"/>
      </w:pPr>
      <w:r w:rsidRPr="00403F88">
        <w:rPr>
          <w:rStyle w:val="HideTWBExt"/>
          <w:b w:val="0"/>
        </w:rPr>
        <w:t>&lt;/RepeatBlock-By&gt;</w:t>
      </w:r>
    </w:p>
    <w:p w14:paraId="625CD746"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EBB84DA" w14:textId="77777777" w:rsidR="00321A48" w:rsidRPr="000E6712" w:rsidRDefault="00321A48" w:rsidP="00321A48">
      <w:pPr>
        <w:pStyle w:val="NormalBold"/>
      </w:pPr>
      <w:r w:rsidRPr="00403F88">
        <w:rPr>
          <w:rStyle w:val="HideTWBExt"/>
          <w:b w:val="0"/>
        </w:rPr>
        <w:t>&lt;Article&gt;</w:t>
      </w:r>
      <w:r w:rsidRPr="000E6712">
        <w:t>Παράγραφος 87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90FCAEF" w14:textId="77777777" w:rsidTr="000566AE">
        <w:trPr>
          <w:trHeight w:val="240"/>
          <w:jc w:val="center"/>
        </w:trPr>
        <w:tc>
          <w:tcPr>
            <w:tcW w:w="9752" w:type="dxa"/>
            <w:gridSpan w:val="2"/>
            <w:tcBorders>
              <w:top w:val="nil"/>
              <w:left w:val="nil"/>
              <w:bottom w:val="nil"/>
              <w:right w:val="nil"/>
            </w:tcBorders>
          </w:tcPr>
          <w:p w14:paraId="1AE472AB" w14:textId="77777777" w:rsidR="00321A48" w:rsidRPr="003700E7" w:rsidRDefault="00321A48" w:rsidP="000566AE"/>
        </w:tc>
      </w:tr>
      <w:tr w:rsidR="00321A48" w:rsidRPr="003700E7" w14:paraId="4BC63BC1" w14:textId="77777777" w:rsidTr="000566AE">
        <w:trPr>
          <w:trHeight w:val="240"/>
          <w:jc w:val="center"/>
        </w:trPr>
        <w:tc>
          <w:tcPr>
            <w:tcW w:w="4876" w:type="dxa"/>
            <w:tcBorders>
              <w:top w:val="nil"/>
              <w:left w:val="nil"/>
              <w:bottom w:val="nil"/>
              <w:right w:val="nil"/>
            </w:tcBorders>
            <w:hideMark/>
          </w:tcPr>
          <w:p w14:paraId="7DE9113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146FF8A" w14:textId="77777777" w:rsidR="00321A48" w:rsidRPr="003700E7" w:rsidRDefault="00321A48" w:rsidP="000566AE">
            <w:pPr>
              <w:pStyle w:val="AmColumnHeading"/>
            </w:pPr>
            <w:r w:rsidRPr="000E6712">
              <w:t>Τροπολογία</w:t>
            </w:r>
          </w:p>
        </w:tc>
      </w:tr>
      <w:tr w:rsidR="00321A48" w:rsidRPr="000E6712" w14:paraId="0AE631C7" w14:textId="77777777" w:rsidTr="000566AE">
        <w:trPr>
          <w:jc w:val="center"/>
        </w:trPr>
        <w:tc>
          <w:tcPr>
            <w:tcW w:w="4876" w:type="dxa"/>
            <w:tcBorders>
              <w:top w:val="nil"/>
              <w:left w:val="nil"/>
              <w:bottom w:val="nil"/>
              <w:right w:val="nil"/>
            </w:tcBorders>
            <w:hideMark/>
          </w:tcPr>
          <w:p w14:paraId="0EEF473D" w14:textId="77777777" w:rsidR="00321A48" w:rsidRPr="003700E7" w:rsidRDefault="00321A48" w:rsidP="000566AE">
            <w:pPr>
              <w:pStyle w:val="Normal6a"/>
            </w:pPr>
            <w:r w:rsidRPr="000E6712">
              <w:t>87.</w:t>
            </w:r>
            <w:r w:rsidRPr="000E6712">
              <w:tab/>
              <w:t xml:space="preserve">έχει επίγνωση των προσπαθειών της Ευρωπαϊκής Εισαγγελίας για αποτελεσματική συνεργασία με την </w:t>
            </w:r>
            <w:proofErr w:type="spellStart"/>
            <w:r w:rsidRPr="000E6712">
              <w:t>Ευρωπόλ</w:t>
            </w:r>
            <w:proofErr w:type="spellEnd"/>
            <w:r w:rsidRPr="000E6712">
              <w:t xml:space="preserve">, την OLAF και τη </w:t>
            </w:r>
            <w:proofErr w:type="spellStart"/>
            <w:r w:rsidRPr="000E6712">
              <w:t>Eurojust</w:t>
            </w:r>
            <w:proofErr w:type="spellEnd"/>
            <w:r w:rsidRPr="000E6712">
              <w:t xml:space="preserve">, η οποία πραγματοποιείται σύμφωνα με την εντολή κάθε οργανισμού, μέσω τακτικών συνεδριάσεων σε διοικητικό και τεχνικό επίπεδο, και μέσω των διαδικασιών «αντιστοιχίας/μη αντιστοιχίας» που χρησιμοποιούνται για τις αμφίδρομες ανταλλαγές πληροφοριών και για την αποφυγή της </w:t>
            </w:r>
            <w:proofErr w:type="spellStart"/>
            <w:r w:rsidRPr="000E6712">
              <w:t>αλληλεπικάλυψης</w:t>
            </w:r>
            <w:proofErr w:type="spellEnd"/>
            <w:r w:rsidRPr="000E6712">
              <w:t xml:space="preserve"> δραστηριοτήτων· εκφράζει, ωστόσο, τη λύπη του για τον περιορισμένο όγκο επιχειρησιακής συνεργασίας μεταξύ της OLAF και της Ευρωπαϊκής Εισαγγελίας, ο οποίος επιβεβαιώνεται από τον σταθερά χαμηλό αριθμό υποθέσεων της Ευρωπαϊκής Εισαγγελίας που υποστηρίζονται από την OLAF (4 υποθέσεις το 2023 και 5 υποθέσεις το 2024) σε σύγκριση με τον όγκο των υποθέσεων για τις οποίες η Ευρωπαϊκή Εισαγγελία έλαβε στήριξη το 2024 από τη </w:t>
            </w:r>
            <w:proofErr w:type="spellStart"/>
            <w:r w:rsidRPr="000E6712">
              <w:t>Eurojust</w:t>
            </w:r>
            <w:proofErr w:type="spellEnd"/>
            <w:r w:rsidRPr="000E6712">
              <w:t xml:space="preserve"> (25) και την </w:t>
            </w:r>
            <w:proofErr w:type="spellStart"/>
            <w:r w:rsidRPr="000E6712">
              <w:t>Ευρωπόλ</w:t>
            </w:r>
            <w:proofErr w:type="spellEnd"/>
            <w:r w:rsidRPr="000E6712">
              <w:t xml:space="preserve"> (83)· σημειώνει ότι η συνεργασία με την </w:t>
            </w:r>
            <w:proofErr w:type="spellStart"/>
            <w:r w:rsidRPr="000E6712">
              <w:t>Ευρωπόλ</w:t>
            </w:r>
            <w:proofErr w:type="spellEnd"/>
            <w:r w:rsidRPr="000E6712">
              <w:t xml:space="preserve"> παρουσιάζει περιορισμούς που απορρέουν από το εθνικό δικονομικό ποινικό δίκαιο και την προσβασιμότητα των δεδομένων που ανήκουν στην Ευρωπαϊκή Εισαγγελία· θεωρεί ότι η περαιτέρω ενίσχυση της συνεργασίας με την </w:t>
            </w:r>
            <w:proofErr w:type="spellStart"/>
            <w:r w:rsidRPr="000E6712">
              <w:t>Ευρωπόλ</w:t>
            </w:r>
            <w:proofErr w:type="spellEnd"/>
            <w:r w:rsidRPr="000E6712">
              <w:t xml:space="preserve"> θα καθιστούσε δυνατές συνέργειες και τη βελτιστοποίηση των πόρων, με την επιφύλαξη της επείγουσας ανάγκης να αναπτύξει η Ευρωπαϊκή Εισαγγελία την εσωτερική πλατφόρμα ανάλυσής της, η οποία είναι ζωτικής </w:t>
            </w:r>
            <w:r w:rsidRPr="000E6712">
              <w:lastRenderedPageBreak/>
              <w:t xml:space="preserve">σημασίας για την ταχεία ερμηνεία των δεδομένων που συλλέγονται κατά τη διάρκεια των ερευνών της και τον καθορισμό επιχειρησιακών στρατηγικών σε διασυνοριακές υποθέσεις που απαιτούν πρόσβαση σε ολόκληρο το σύστημα διαχείρισης υποθέσεων της Ευρωπαϊκής Εισαγγελίας· καλεί όλα τα μέρη να διερευνήσουν κατάλληλους τρόπους για τη δημιουργία συνεργειών </w:t>
            </w:r>
            <w:r w:rsidRPr="000E6712">
              <w:rPr>
                <w:b/>
                <w:i/>
              </w:rPr>
              <w:t>και</w:t>
            </w:r>
            <w:r w:rsidRPr="000E6712">
              <w:t xml:space="preserve"> την ενίσχυση της συνεργασίας σε επιχειρησιακό επίπεδο· εκφράζει την ικανοποίησή του για τη σύσταση ειδικών ομάδων εργασίας για την εξαγγελθείσα από την Επιτροπή αναθεώρηση της αρχιτεκτονικής για την καταπολέμηση της απάτης και αναμένει ότι οι συζητήσεις, με τη συμμετοχή όλων των συνιστωσών της αρχιτεκτονικής για την καταπολέμηση της απάτης, θα επιτύχουν απτές βελτιώσεις στον τρόπο με τον οποίο συνεργάζονται και συντονίζουν τις δραστηριότητες, οι οποίες θα παρουσιαστούν από την Επιτροπή έως το τέλος του 2026·</w:t>
            </w:r>
          </w:p>
        </w:tc>
        <w:tc>
          <w:tcPr>
            <w:tcW w:w="4876" w:type="dxa"/>
            <w:tcBorders>
              <w:top w:val="nil"/>
              <w:left w:val="nil"/>
              <w:bottom w:val="nil"/>
              <w:right w:val="nil"/>
            </w:tcBorders>
            <w:hideMark/>
          </w:tcPr>
          <w:p w14:paraId="0C8CA6C3" w14:textId="77777777" w:rsidR="00321A48" w:rsidRPr="000E6712" w:rsidRDefault="00321A48" w:rsidP="000566AE">
            <w:pPr>
              <w:pStyle w:val="Normal6a"/>
            </w:pPr>
            <w:r w:rsidRPr="000E6712">
              <w:lastRenderedPageBreak/>
              <w:t>87.</w:t>
            </w:r>
            <w:r w:rsidRPr="000E6712">
              <w:tab/>
              <w:t xml:space="preserve">έχει επίγνωση των προσπαθειών της Ευρωπαϊκής Εισαγγελίας για αποτελεσματική συνεργασία με την </w:t>
            </w:r>
            <w:proofErr w:type="spellStart"/>
            <w:r w:rsidRPr="000E6712">
              <w:t>Ευρωπόλ</w:t>
            </w:r>
            <w:proofErr w:type="spellEnd"/>
            <w:r w:rsidRPr="000E6712">
              <w:t xml:space="preserve">, την OLAF και τη </w:t>
            </w:r>
            <w:proofErr w:type="spellStart"/>
            <w:r w:rsidRPr="000E6712">
              <w:t>Eurojust</w:t>
            </w:r>
            <w:proofErr w:type="spellEnd"/>
            <w:r w:rsidRPr="000E6712">
              <w:t xml:space="preserve">, η οποία πραγματοποιείται σύμφωνα με την εντολή κάθε οργανισμού, μέσω τακτικών συνεδριάσεων σε διοικητικό και τεχνικό επίπεδο, και μέσω των διαδικασιών «αντιστοιχίας/μη αντιστοιχίας» που χρησιμοποιούνται για τις αμφίδρομες ανταλλαγές πληροφοριών και για την αποφυγή της </w:t>
            </w:r>
            <w:proofErr w:type="spellStart"/>
            <w:r w:rsidRPr="000E6712">
              <w:t>αλληλεπικάλυψης</w:t>
            </w:r>
            <w:proofErr w:type="spellEnd"/>
            <w:r w:rsidRPr="000E6712">
              <w:t xml:space="preserve"> δραστηριοτήτων· εκφράζει, ωστόσο, τη λύπη του για τον περιορισμένο όγκο επιχειρησιακής συνεργασίας μεταξύ της OLAF και της Ευρωπαϊκής Εισαγγελίας, ο οποίος επιβεβαιώνεται από τον σταθερά χαμηλό αριθμό υποθέσεων της Ευρωπαϊκής Εισαγγελίας που υποστηρίζονται από την OLAF (4 υποθέσεις το 2023 και 5 υποθέσεις το 2024) σε σύγκριση με τον όγκο των υποθέσεων για τις οποίες η Ευρωπαϊκή Εισαγγελία έλαβε στήριξη το 2024 από τη </w:t>
            </w:r>
            <w:proofErr w:type="spellStart"/>
            <w:r w:rsidRPr="000E6712">
              <w:t>Eurojust</w:t>
            </w:r>
            <w:proofErr w:type="spellEnd"/>
            <w:r w:rsidRPr="000E6712">
              <w:t xml:space="preserve"> (25) και την </w:t>
            </w:r>
            <w:proofErr w:type="spellStart"/>
            <w:r w:rsidRPr="000E6712">
              <w:t>Ευρωπόλ</w:t>
            </w:r>
            <w:proofErr w:type="spellEnd"/>
            <w:r w:rsidRPr="000E6712">
              <w:t xml:space="preserve"> (83)· σημειώνει ότι η συνεργασία με την </w:t>
            </w:r>
            <w:proofErr w:type="spellStart"/>
            <w:r w:rsidRPr="000E6712">
              <w:t>Ευρωπόλ</w:t>
            </w:r>
            <w:proofErr w:type="spellEnd"/>
            <w:r w:rsidRPr="000E6712">
              <w:t xml:space="preserve"> παρουσιάζει περιορισμούς που απορρέουν από το εθνικό δικονομικό ποινικό δίκαιο και την προσβασιμότητα των δεδομένων που ανήκουν στην Ευρωπαϊκή Εισαγγελία· θεωρεί ότι η περαιτέρω ενίσχυση της συνεργασίας με την </w:t>
            </w:r>
            <w:proofErr w:type="spellStart"/>
            <w:r w:rsidRPr="000E6712">
              <w:t>Ευρωπόλ</w:t>
            </w:r>
            <w:proofErr w:type="spellEnd"/>
            <w:r w:rsidRPr="000E6712">
              <w:t xml:space="preserve"> θα καθιστούσε δυνατές συνέργειες και τη βελτιστοποίηση των πόρων, με την επιφύλαξη της επείγουσας ανάγκης να αναπτύξει η Ευρωπαϊκή Εισαγγελία την εσωτερική πλατφόρμα ανάλυσής της, η οποία είναι ζωτικής </w:t>
            </w:r>
            <w:r w:rsidRPr="000E6712">
              <w:lastRenderedPageBreak/>
              <w:t>σημασίας για την ταχεία ερμηνεία των δεδομένων που συλλέγονται κατά τη διάρκεια των ερευνών της και τον καθορισμό επιχειρησιακών στρατηγικών σε διασυνοριακές υποθέσεις που απαιτούν πρόσβαση σε ολόκληρο το σύστημα διαχείρισης υποθέσεων της Ευρωπαϊκής Εισαγγελίας· καλεί όλα τα μέρη να διερευνήσουν κατάλληλους τρόπους για τη δημιουργία συνεργειών</w:t>
            </w:r>
            <w:r w:rsidRPr="000E6712">
              <w:rPr>
                <w:b/>
                <w:i/>
              </w:rPr>
              <w:t>,</w:t>
            </w:r>
            <w:r w:rsidRPr="000E6712">
              <w:t xml:space="preserve"> την ενίσχυση της συνεργασίας σε επιχειρησιακό επίπεδο</w:t>
            </w:r>
            <w:r w:rsidRPr="000E6712">
              <w:rPr>
                <w:b/>
                <w:i/>
              </w:rPr>
              <w:t xml:space="preserve">, την αποφυγή της </w:t>
            </w:r>
            <w:proofErr w:type="spellStart"/>
            <w:r w:rsidRPr="000E6712">
              <w:rPr>
                <w:b/>
                <w:i/>
              </w:rPr>
              <w:t>αλληλεπικάλυψης</w:t>
            </w:r>
            <w:proofErr w:type="spellEnd"/>
            <w:r w:rsidRPr="000E6712">
              <w:rPr>
                <w:b/>
                <w:i/>
              </w:rPr>
              <w:t xml:space="preserve"> καθηκόντων και την καλύτερη χρήση των υφιστάμενων αναλυτικών ικανοτήτων</w:t>
            </w:r>
            <w:r w:rsidRPr="000E6712">
              <w:t>· εκφράζει την ικανοποίησή του για τη σύσταση ειδικών ομάδων εργασίας για την εξαγγελθείσα από την Επιτροπή αναθεώρηση της αρχιτεκτονικής για την καταπολέμηση της απάτης και αναμένει ότι οι συζητήσεις, με τη συμμετοχή όλων των συνιστωσών της αρχιτεκτονικής για την καταπολέμηση της απάτης, θα επιτύχουν απτές βελτιώσεις στον τρόπο με τον οποίο συνεργάζονται και συντονίζουν τις δραστηριότητες, οι οποίες θα παρουσιαστούν από την Επιτροπή έως το τέλος του 2026·</w:t>
            </w:r>
          </w:p>
        </w:tc>
      </w:tr>
    </w:tbl>
    <w:p w14:paraId="3C1055D7"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9B9FBEF" w14:textId="77777777" w:rsidR="00321A48" w:rsidRPr="000E6712" w:rsidRDefault="00321A48" w:rsidP="00321A48">
      <w:r w:rsidRPr="00403F88">
        <w:rPr>
          <w:rStyle w:val="HideTWBExt"/>
        </w:rPr>
        <w:t>&lt;/Amend&gt;</w:t>
      </w:r>
    </w:p>
    <w:p w14:paraId="117C32D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52</w:t>
      </w:r>
      <w:r w:rsidRPr="00403F88">
        <w:rPr>
          <w:rStyle w:val="HideTWBExt"/>
          <w:b w:val="0"/>
        </w:rPr>
        <w:t>&lt;/NumAm&gt;</w:t>
      </w:r>
    </w:p>
    <w:p w14:paraId="64B7C8F5"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79A55131" w14:textId="77777777" w:rsidR="00321A48" w:rsidRPr="000E6712" w:rsidRDefault="00321A48" w:rsidP="00321A48">
      <w:pPr>
        <w:pStyle w:val="NormalBold"/>
      </w:pPr>
      <w:r w:rsidRPr="00403F88">
        <w:rPr>
          <w:rStyle w:val="HideTWBExt"/>
          <w:b w:val="0"/>
        </w:rPr>
        <w:t>&lt;/RepeatBlock-By&gt;</w:t>
      </w:r>
    </w:p>
    <w:p w14:paraId="5628BE1C"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4121501" w14:textId="77777777" w:rsidR="00321A48" w:rsidRPr="000E6712" w:rsidRDefault="00321A48" w:rsidP="00321A48">
      <w:pPr>
        <w:pStyle w:val="NormalBold"/>
      </w:pPr>
      <w:r w:rsidRPr="00403F88">
        <w:rPr>
          <w:rStyle w:val="HideTWBExt"/>
          <w:b w:val="0"/>
        </w:rPr>
        <w:t>&lt;Article&gt;</w:t>
      </w:r>
      <w:r w:rsidRPr="000E6712">
        <w:t>Παράγραφος 89</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98E7402" w14:textId="77777777" w:rsidTr="000566AE">
        <w:trPr>
          <w:trHeight w:val="240"/>
          <w:jc w:val="center"/>
        </w:trPr>
        <w:tc>
          <w:tcPr>
            <w:tcW w:w="9752" w:type="dxa"/>
            <w:gridSpan w:val="2"/>
            <w:tcBorders>
              <w:top w:val="nil"/>
              <w:left w:val="nil"/>
              <w:bottom w:val="nil"/>
              <w:right w:val="nil"/>
            </w:tcBorders>
          </w:tcPr>
          <w:p w14:paraId="74BCC996" w14:textId="77777777" w:rsidR="00321A48" w:rsidRPr="003700E7" w:rsidRDefault="00321A48" w:rsidP="000566AE"/>
        </w:tc>
      </w:tr>
      <w:tr w:rsidR="00321A48" w:rsidRPr="003700E7" w14:paraId="5D345456" w14:textId="77777777" w:rsidTr="000566AE">
        <w:trPr>
          <w:trHeight w:val="240"/>
          <w:jc w:val="center"/>
        </w:trPr>
        <w:tc>
          <w:tcPr>
            <w:tcW w:w="4876" w:type="dxa"/>
            <w:tcBorders>
              <w:top w:val="nil"/>
              <w:left w:val="nil"/>
              <w:bottom w:val="nil"/>
              <w:right w:val="nil"/>
            </w:tcBorders>
            <w:hideMark/>
          </w:tcPr>
          <w:p w14:paraId="39053596"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7E59290" w14:textId="77777777" w:rsidR="00321A48" w:rsidRPr="003700E7" w:rsidRDefault="00321A48" w:rsidP="000566AE">
            <w:pPr>
              <w:pStyle w:val="AmColumnHeading"/>
            </w:pPr>
            <w:r w:rsidRPr="000E6712">
              <w:t>Τροπολογία</w:t>
            </w:r>
          </w:p>
        </w:tc>
      </w:tr>
      <w:tr w:rsidR="00321A48" w:rsidRPr="000E6712" w14:paraId="59B94B70" w14:textId="77777777" w:rsidTr="000566AE">
        <w:trPr>
          <w:jc w:val="center"/>
        </w:trPr>
        <w:tc>
          <w:tcPr>
            <w:tcW w:w="4876" w:type="dxa"/>
            <w:tcBorders>
              <w:top w:val="nil"/>
              <w:left w:val="nil"/>
              <w:bottom w:val="nil"/>
              <w:right w:val="nil"/>
            </w:tcBorders>
            <w:hideMark/>
          </w:tcPr>
          <w:p w14:paraId="3B943FA8" w14:textId="77777777" w:rsidR="00321A48" w:rsidRPr="003700E7" w:rsidRDefault="00321A48" w:rsidP="000566AE">
            <w:pPr>
              <w:pStyle w:val="Normal6a"/>
            </w:pPr>
            <w:r w:rsidRPr="000E6712">
              <w:t>89.</w:t>
            </w:r>
            <w:r w:rsidRPr="000E6712">
              <w:tab/>
              <w:t xml:space="preserve">πιστεύει ότι η αναθεώρηση των ρυθμιστικών πλαισίων της OLAF και της Ευρωπαϊκής Εισαγγελίας παρέχει την ευκαιρία να επανεξεταστούν πολλές πτυχές της συνεργασίας τους υπό το πρίσμα των εμπειριών που αποκτήθηκαν κατά τα εν λόγω έτη επιχειρησιακής δραστηριότητας· τονίζει ότι τα διδάγματα που αντλήθηκαν </w:t>
            </w:r>
            <w:r w:rsidRPr="000E6712">
              <w:lastRenderedPageBreak/>
              <w:t xml:space="preserve">από την ανάπτυξη τόσο των συμπληρωματικών ερευνών (που προτάθηκαν από την OLAF) όσο και των ερευνών προς υποστήριξη (που ζητήθηκαν από την Ευρωπαϊκή Εισαγγελία) έχουν προσφέρει ένα καλό σύνολο πληροφοριών επί των οποίων μπορεί να βασιστεί η αναδιαμόρφωση </w:t>
            </w:r>
            <w:r w:rsidRPr="000E6712">
              <w:rPr>
                <w:b/>
                <w:i/>
              </w:rPr>
              <w:t>της ενότητας</w:t>
            </w:r>
            <w:r w:rsidRPr="000E6712">
              <w:t xml:space="preserve"> για τη συνεργασία τους· υπογραμμίζει ότι η ίδια επιχειρησιακή εμπειρία έχει καταδείξει την ανάγκη για αυξημένο εντοπισμό και καλύτερη υποβολή αναφορών· σημειώνει ότι, το 2024, πραγματοποιήθηκε στο Κοινοβούλιο η πρώτη </w:t>
            </w:r>
            <w:r w:rsidRPr="000E6712">
              <w:rPr>
                <w:b/>
                <w:i/>
              </w:rPr>
              <w:t>διεθνής ανταλλαγή απόψεων</w:t>
            </w:r>
            <w:r w:rsidRPr="000E6712">
              <w:t xml:space="preserve"> μεταξύ εισαγγελέων της Ευρωπαϊκής Εισαγγελίας και ανακριτών της OLAF· πιστεύει ότι μπορεί να θεωρηθεί δοκιμή για μια πρακτική ανταλλαγής</w:t>
            </w:r>
            <w:r w:rsidRPr="000E6712">
              <w:rPr>
                <w:b/>
                <w:i/>
              </w:rPr>
              <w:t xml:space="preserve"> απόψεων</w:t>
            </w:r>
            <w:r w:rsidRPr="000E6712">
              <w:t xml:space="preserve">, η οποία θα πρέπει να καταστεί </w:t>
            </w:r>
            <w:r w:rsidRPr="000E6712">
              <w:rPr>
                <w:b/>
                <w:i/>
              </w:rPr>
              <w:t>υποχρεωτική και</w:t>
            </w:r>
            <w:r w:rsidRPr="000E6712">
              <w:t xml:space="preserve"> περιοδική· επαναλαμβάνει ότι ο επαρκής διάλογος και η συνεργασία μεταξύ των συνιστωσών της αρχιτεκτονικής της Ένωσης για την καταπολέμηση της απάτης μπορούν να επιτευχθούν μόνο με τη δημιουργία υποχρεωτικού διοργανικού φόρουμ όπου θα μπορούν να προσεγγίζονται και να συζητούνται στρατηγικά ζητήματα, προκειμένου να βελτιστοποιηθούν οι πόροι και να καταστούν απτά τα αποτελέσματα·</w:t>
            </w:r>
          </w:p>
        </w:tc>
        <w:tc>
          <w:tcPr>
            <w:tcW w:w="4876" w:type="dxa"/>
            <w:tcBorders>
              <w:top w:val="nil"/>
              <w:left w:val="nil"/>
              <w:bottom w:val="nil"/>
              <w:right w:val="nil"/>
            </w:tcBorders>
            <w:hideMark/>
          </w:tcPr>
          <w:p w14:paraId="415AF6C2" w14:textId="77777777" w:rsidR="00321A48" w:rsidRPr="000E6712" w:rsidRDefault="00321A48" w:rsidP="000566AE">
            <w:pPr>
              <w:pStyle w:val="Normal6a"/>
            </w:pPr>
            <w:r w:rsidRPr="000E6712">
              <w:lastRenderedPageBreak/>
              <w:t>89.</w:t>
            </w:r>
            <w:r w:rsidRPr="000E6712">
              <w:tab/>
              <w:t xml:space="preserve">πιστεύει ότι η αναθεώρηση των ρυθμιστικών πλαισίων της OLAF και της Ευρωπαϊκής Εισαγγελίας παρέχει την ευκαιρία να επανεξεταστούν πολλές πτυχές της συνεργασίας τους υπό το πρίσμα των εμπειριών που αποκτήθηκαν κατά τα εν λόγω έτη επιχειρησιακής δραστηριότητας· τονίζει ότι τα διδάγματα που αντλήθηκαν </w:t>
            </w:r>
            <w:r w:rsidRPr="000E6712">
              <w:lastRenderedPageBreak/>
              <w:t xml:space="preserve">από την ανάπτυξη τόσο των συμπληρωματικών ερευνών (που προτάθηκαν από την OLAF) όσο και των ερευνών προς υποστήριξη (που ζητήθηκαν από την Ευρωπαϊκή Εισαγγελία) έχουν προσφέρει ένα καλό σύνολο πληροφοριών επί των οποίων μπορεί να βασιστεί η αναδιαμόρφωση </w:t>
            </w:r>
            <w:r w:rsidRPr="000E6712">
              <w:rPr>
                <w:b/>
                <w:i/>
              </w:rPr>
              <w:t>των ρυθμίσεων</w:t>
            </w:r>
            <w:r w:rsidRPr="000E6712">
              <w:t xml:space="preserve"> για τη συνεργασία τους· υπογραμμίζει ότι η ίδια επιχειρησιακή εμπειρία έχει καταδείξει την ανάγκη για αυξημένο εντοπισμό και καλύτερη υποβολή αναφορών· σημειώνει ότι, το 2024, πραγματοποιήθηκε στο Κοινοβούλιο η πρώτη </w:t>
            </w:r>
            <w:r w:rsidRPr="000E6712">
              <w:rPr>
                <w:b/>
                <w:i/>
              </w:rPr>
              <w:t>κοινή συνεδρίαση</w:t>
            </w:r>
            <w:r w:rsidRPr="000E6712">
              <w:t xml:space="preserve"> μεταξύ εισαγγελέων της Ευρωπαϊκής Εισαγγελίας και ανακριτών της OLAF· πιστεύει ότι μπορεί να θεωρηθεί δοκιμή για μια πρακτική ανταλλαγής, η οποία θα πρέπει να καταστεί περιοδική</w:t>
            </w:r>
            <w:r w:rsidRPr="000E6712">
              <w:rPr>
                <w:b/>
                <w:i/>
              </w:rPr>
              <w:t xml:space="preserve"> υπό την προϋπόθεση ότι διατίθενται οικονομικοί πόροι</w:t>
            </w:r>
            <w:r w:rsidRPr="000E6712">
              <w:t>· επαναλαμβάνει ότι ο επαρκής διάλογος και η συνεργασία μεταξύ των συνιστωσών της αρχιτεκτονικής της Ένωσης για την καταπολέμηση της απάτης μπορούν να επιτευχθούν μόνο με τη δημιουργία υποχρεωτικού διοργανικού φόρουμ όπου θα μπορούν να προσεγγίζονται και να συζητούνται στρατηγικά ζητήματα, προκειμένου να βελτιστοποιηθούν οι πόροι και να καταστούν απτά τα αποτελέσματα·</w:t>
            </w:r>
          </w:p>
        </w:tc>
      </w:tr>
    </w:tbl>
    <w:p w14:paraId="348FF529"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1BCE7D6" w14:textId="77777777" w:rsidR="00321A48" w:rsidRPr="000E6712" w:rsidRDefault="00321A48" w:rsidP="00321A48">
      <w:r w:rsidRPr="00403F88">
        <w:rPr>
          <w:rStyle w:val="HideTWBExt"/>
        </w:rPr>
        <w:t>&lt;/Amend&gt;</w:t>
      </w:r>
    </w:p>
    <w:p w14:paraId="680F3DD3"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53</w:t>
      </w:r>
      <w:r w:rsidRPr="00403F88">
        <w:rPr>
          <w:rStyle w:val="HideTWBExt"/>
          <w:b w:val="0"/>
        </w:rPr>
        <w:t>&lt;/NumAm&gt;</w:t>
      </w:r>
    </w:p>
    <w:p w14:paraId="2BC3B367" w14:textId="77777777" w:rsidR="00321A48" w:rsidRPr="000E6712" w:rsidRDefault="00321A48" w:rsidP="00321A48">
      <w:pPr>
        <w:pStyle w:val="NormalBold"/>
      </w:pPr>
      <w:r w:rsidRPr="00403F88">
        <w:rPr>
          <w:rStyle w:val="HideTWBExt"/>
          <w:b w:val="0"/>
        </w:rPr>
        <w:t>&lt;RepeatBlock-By&gt;&lt;Members&gt;</w:t>
      </w:r>
      <w:proofErr w:type="spellStart"/>
      <w:r w:rsidRPr="000E6712">
        <w:t>Ondřej</w:t>
      </w:r>
      <w:proofErr w:type="spellEnd"/>
      <w:r w:rsidRPr="000E6712">
        <w:t xml:space="preserve"> </w:t>
      </w:r>
      <w:proofErr w:type="spellStart"/>
      <w:r w:rsidRPr="000E6712">
        <w:t>Knotek</w:t>
      </w:r>
      <w:proofErr w:type="spellEnd"/>
      <w:r w:rsidRPr="000E6712">
        <w:t xml:space="preserve">, </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0DC6318A" w14:textId="77777777" w:rsidR="00321A48" w:rsidRPr="000E6712" w:rsidRDefault="00321A48" w:rsidP="00321A48">
      <w:pPr>
        <w:pStyle w:val="NormalBold"/>
      </w:pPr>
      <w:r w:rsidRPr="00403F88">
        <w:rPr>
          <w:rStyle w:val="HideTWBExt"/>
          <w:b w:val="0"/>
        </w:rPr>
        <w:t>&lt;/RepeatBlock-By&gt;</w:t>
      </w:r>
    </w:p>
    <w:p w14:paraId="07673AAD"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1E42B386" w14:textId="77777777" w:rsidR="00321A48" w:rsidRPr="000E6712" w:rsidRDefault="00321A48" w:rsidP="00321A48">
      <w:pPr>
        <w:pStyle w:val="NormalBold"/>
      </w:pPr>
      <w:r w:rsidRPr="00403F88">
        <w:rPr>
          <w:rStyle w:val="HideTWBExt"/>
          <w:b w:val="0"/>
        </w:rPr>
        <w:t>&lt;Article&gt;</w:t>
      </w:r>
      <w:r w:rsidRPr="000E6712">
        <w:t>Παράγραφος 91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52D754A" w14:textId="77777777" w:rsidTr="000566AE">
        <w:trPr>
          <w:trHeight w:val="240"/>
          <w:jc w:val="center"/>
        </w:trPr>
        <w:tc>
          <w:tcPr>
            <w:tcW w:w="9752" w:type="dxa"/>
            <w:gridSpan w:val="2"/>
            <w:tcBorders>
              <w:top w:val="nil"/>
              <w:left w:val="nil"/>
              <w:bottom w:val="nil"/>
              <w:right w:val="nil"/>
            </w:tcBorders>
          </w:tcPr>
          <w:p w14:paraId="7FEDE9C0" w14:textId="77777777" w:rsidR="00321A48" w:rsidRPr="003700E7" w:rsidRDefault="00321A48" w:rsidP="000566AE"/>
        </w:tc>
      </w:tr>
      <w:tr w:rsidR="00321A48" w:rsidRPr="003700E7" w14:paraId="1824983E" w14:textId="77777777" w:rsidTr="000566AE">
        <w:trPr>
          <w:trHeight w:val="240"/>
          <w:jc w:val="center"/>
        </w:trPr>
        <w:tc>
          <w:tcPr>
            <w:tcW w:w="4876" w:type="dxa"/>
            <w:tcBorders>
              <w:top w:val="nil"/>
              <w:left w:val="nil"/>
              <w:bottom w:val="nil"/>
              <w:right w:val="nil"/>
            </w:tcBorders>
            <w:hideMark/>
          </w:tcPr>
          <w:p w14:paraId="1BF9928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0779F3C" w14:textId="77777777" w:rsidR="00321A48" w:rsidRPr="003700E7" w:rsidRDefault="00321A48" w:rsidP="000566AE">
            <w:pPr>
              <w:pStyle w:val="AmColumnHeading"/>
            </w:pPr>
            <w:r w:rsidRPr="000E6712">
              <w:t>Τροπολογία</w:t>
            </w:r>
          </w:p>
        </w:tc>
      </w:tr>
      <w:tr w:rsidR="00321A48" w:rsidRPr="000E6712" w14:paraId="1682924C" w14:textId="77777777" w:rsidTr="000566AE">
        <w:trPr>
          <w:jc w:val="center"/>
        </w:trPr>
        <w:tc>
          <w:tcPr>
            <w:tcW w:w="4876" w:type="dxa"/>
            <w:tcBorders>
              <w:top w:val="nil"/>
              <w:left w:val="nil"/>
              <w:bottom w:val="nil"/>
              <w:right w:val="nil"/>
            </w:tcBorders>
          </w:tcPr>
          <w:p w14:paraId="4EF13506" w14:textId="77777777" w:rsidR="00321A48" w:rsidRPr="003700E7" w:rsidRDefault="00321A48" w:rsidP="000566AE">
            <w:pPr>
              <w:pStyle w:val="Normal6a"/>
            </w:pPr>
          </w:p>
        </w:tc>
        <w:tc>
          <w:tcPr>
            <w:tcW w:w="4876" w:type="dxa"/>
            <w:tcBorders>
              <w:top w:val="nil"/>
              <w:left w:val="nil"/>
              <w:bottom w:val="nil"/>
              <w:right w:val="nil"/>
            </w:tcBorders>
            <w:hideMark/>
          </w:tcPr>
          <w:p w14:paraId="168C115B" w14:textId="77777777" w:rsidR="00321A48" w:rsidRPr="000E6712" w:rsidRDefault="00321A48" w:rsidP="000566AE">
            <w:pPr>
              <w:pStyle w:val="Normal6a"/>
            </w:pPr>
            <w:r w:rsidRPr="000E6712">
              <w:rPr>
                <w:b/>
                <w:i/>
              </w:rPr>
              <w:t>91α.</w:t>
            </w:r>
            <w:r w:rsidRPr="000E6712">
              <w:tab/>
            </w:r>
            <w:r w:rsidRPr="000E6712">
              <w:rPr>
                <w:b/>
                <w:i/>
              </w:rPr>
              <w:t xml:space="preserve">τονίζει ότι η μεγάλης κλίμακας απάτη στον τομέα του ΦΠΑ δεν συνιστά μόνο οικονομικό έγκλημα, αλλά και άμεση επίθεση στην εσωτερική αγορά και </w:t>
            </w:r>
            <w:r w:rsidRPr="000E6712">
              <w:rPr>
                <w:b/>
                <w:i/>
              </w:rPr>
              <w:lastRenderedPageBreak/>
              <w:t>στον θεμιτό ανταγωνισμό, βλάπτοντας δυσανάλογα τους νομοταγείς φορολογούμενους και τις ΜΜΕ· τονίζει ότι η ανοχή της μεγάλης κλίμακας απάτης στον τομέα του ΦΠΑ διαβρώνει την εμπιστοσύνη των πολιτών στην Ένωση· επιμένει ότι η καταπολέμηση της απάτης στον τομέα του ΦΠΑ πρέπει να αντιμετωπίζεται ως ζήτημα πολιτικής αξιοπιστίας και όχι απλώς ως ζήτημα τεχνικής επιβολής·</w:t>
            </w:r>
          </w:p>
        </w:tc>
      </w:tr>
    </w:tbl>
    <w:p w14:paraId="2A3336F7"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09D074E8" w14:textId="77777777" w:rsidR="00321A48" w:rsidRPr="000E6712" w:rsidRDefault="00321A48" w:rsidP="00321A48">
      <w:r w:rsidRPr="00403F88">
        <w:rPr>
          <w:rStyle w:val="HideTWBExt"/>
        </w:rPr>
        <w:t>&lt;/Amend&gt;</w:t>
      </w:r>
    </w:p>
    <w:p w14:paraId="635580A3"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54</w:t>
      </w:r>
      <w:r w:rsidRPr="00403F88">
        <w:rPr>
          <w:rStyle w:val="HideTWBExt"/>
          <w:b w:val="0"/>
        </w:rPr>
        <w:t>&lt;/NumAm&gt;</w:t>
      </w:r>
    </w:p>
    <w:p w14:paraId="6234C867"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1DF8F36F"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729F9EE5" w14:textId="77777777" w:rsidR="00321A48" w:rsidRPr="000E6712" w:rsidRDefault="00321A48" w:rsidP="00321A48">
      <w:pPr>
        <w:pStyle w:val="NormalBold"/>
      </w:pPr>
      <w:r w:rsidRPr="00403F88">
        <w:rPr>
          <w:rStyle w:val="HideTWBExt"/>
          <w:b w:val="0"/>
        </w:rPr>
        <w:t>&lt;/RepeatBlock-By&gt;</w:t>
      </w:r>
    </w:p>
    <w:p w14:paraId="709FB28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99097EC" w14:textId="77777777" w:rsidR="00321A48" w:rsidRPr="000E6712" w:rsidRDefault="00321A48" w:rsidP="00321A48">
      <w:pPr>
        <w:pStyle w:val="NormalBold"/>
      </w:pPr>
      <w:r w:rsidRPr="00403F88">
        <w:rPr>
          <w:rStyle w:val="HideTWBExt"/>
          <w:b w:val="0"/>
        </w:rPr>
        <w:t>&lt;Article&gt;</w:t>
      </w:r>
      <w:r w:rsidRPr="000E6712">
        <w:t>Παράγραφος 95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B010F0C" w14:textId="77777777" w:rsidTr="000566AE">
        <w:trPr>
          <w:trHeight w:val="240"/>
          <w:jc w:val="center"/>
        </w:trPr>
        <w:tc>
          <w:tcPr>
            <w:tcW w:w="9752" w:type="dxa"/>
            <w:gridSpan w:val="2"/>
            <w:tcBorders>
              <w:top w:val="nil"/>
              <w:left w:val="nil"/>
              <w:bottom w:val="nil"/>
              <w:right w:val="nil"/>
            </w:tcBorders>
          </w:tcPr>
          <w:p w14:paraId="7B20F918" w14:textId="77777777" w:rsidR="00321A48" w:rsidRPr="003700E7" w:rsidRDefault="00321A48" w:rsidP="000566AE"/>
        </w:tc>
      </w:tr>
      <w:tr w:rsidR="00321A48" w:rsidRPr="003700E7" w14:paraId="679C6808" w14:textId="77777777" w:rsidTr="000566AE">
        <w:trPr>
          <w:trHeight w:val="240"/>
          <w:jc w:val="center"/>
        </w:trPr>
        <w:tc>
          <w:tcPr>
            <w:tcW w:w="4876" w:type="dxa"/>
            <w:tcBorders>
              <w:top w:val="nil"/>
              <w:left w:val="nil"/>
              <w:bottom w:val="nil"/>
              <w:right w:val="nil"/>
            </w:tcBorders>
            <w:hideMark/>
          </w:tcPr>
          <w:p w14:paraId="32AB069E"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629AB45" w14:textId="77777777" w:rsidR="00321A48" w:rsidRPr="003700E7" w:rsidRDefault="00321A48" w:rsidP="000566AE">
            <w:pPr>
              <w:pStyle w:val="AmColumnHeading"/>
            </w:pPr>
            <w:r w:rsidRPr="000E6712">
              <w:t>Τροπολογία</w:t>
            </w:r>
          </w:p>
        </w:tc>
      </w:tr>
      <w:tr w:rsidR="00321A48" w:rsidRPr="000E6712" w14:paraId="5CDCEC7F" w14:textId="77777777" w:rsidTr="000566AE">
        <w:trPr>
          <w:jc w:val="center"/>
        </w:trPr>
        <w:tc>
          <w:tcPr>
            <w:tcW w:w="4876" w:type="dxa"/>
            <w:tcBorders>
              <w:top w:val="nil"/>
              <w:left w:val="nil"/>
              <w:bottom w:val="nil"/>
              <w:right w:val="nil"/>
            </w:tcBorders>
            <w:hideMark/>
          </w:tcPr>
          <w:p w14:paraId="764FDF4F" w14:textId="77777777" w:rsidR="00321A48" w:rsidRPr="003700E7" w:rsidRDefault="00321A48" w:rsidP="000566AE">
            <w:pPr>
              <w:pStyle w:val="Normal6a"/>
            </w:pPr>
            <w:r w:rsidRPr="000E6712">
              <w:t>95.</w:t>
            </w:r>
            <w:r w:rsidRPr="000E6712">
              <w:tab/>
              <w:t xml:space="preserve">αναγνωρίζει ότι οι έρευνες της Ευρωπαϊκής Εισαγγελίας μπορούν να κινηθούν μόνο εάν οι πληροφορίες έχουν φτάσει στους εισαγγελείς και αναμένει από τα κράτη μέλη να συμμορφωθούν με τις νομικές υποχρεώσεις μέσω της αναφοράς όλων των σχετικών υποθέσεων στην Ευρωπαϊκή Εισαγγελία· σημειώνει με ανησυχία ότι ορισμένα κράτη μέλη έχουν χαρακτηρίσει ποινικά αδικήματα που θίγουν τα οικονομικά συμφέροντα της Ένωσης ως εθνικές υποθέσεις και αρνούνται να αναγνωρίσουν την αρμοδιότητα της Ευρωπαϊκής Εισαγγελίας· εκφράζει την ανησυχία του για τον πιθανό αρνητικό αντίκτυπο στη διερεύνηση αυτών των συγκρούσεων αρμοδιοτήτων, για την απώλεια αποδεικτικών στοιχείων ή για την καθυστερημένη συλλογή αποδεικτικών στοιχείων· καλεί την Επιτροπή να συλλέξει και να αξιολογήσει τις πληροφορίες σχετικά με περιπτώσεις σύγκρουσης αρμοδιοτήτων με σκοπό την απόκτηση </w:t>
            </w:r>
            <w:r w:rsidRPr="000E6712">
              <w:lastRenderedPageBreak/>
              <w:t>σχετικών δεδομένων για την αναθεώρηση του κανονισμού (ΕΕ) 2017/1939·</w:t>
            </w:r>
          </w:p>
        </w:tc>
        <w:tc>
          <w:tcPr>
            <w:tcW w:w="4876" w:type="dxa"/>
            <w:tcBorders>
              <w:top w:val="nil"/>
              <w:left w:val="nil"/>
              <w:bottom w:val="nil"/>
              <w:right w:val="nil"/>
            </w:tcBorders>
            <w:hideMark/>
          </w:tcPr>
          <w:p w14:paraId="7136C2D2" w14:textId="77777777" w:rsidR="00321A48" w:rsidRPr="000E6712" w:rsidRDefault="00321A48" w:rsidP="000566AE">
            <w:pPr>
              <w:pStyle w:val="Normal6a"/>
            </w:pPr>
            <w:r w:rsidRPr="000E6712">
              <w:lastRenderedPageBreak/>
              <w:t>95.</w:t>
            </w:r>
            <w:r w:rsidRPr="000E6712">
              <w:tab/>
              <w:t>αναγνωρίζει ότι οι έρευνες της Ευρωπαϊκής Εισαγγελίας μπορούν να κινηθούν μόνο εάν οι πληροφορίες έχουν φτάσει στους εισαγγελείς και αναμένει από τα κράτη μέλη να συμμορφωθούν με τις νομικές υποχρεώσεις μέσω της αναφοράς όλων των σχετικών υποθέσεων στην Ευρωπαϊκή Εισαγγελία</w:t>
            </w:r>
            <w:r w:rsidRPr="000E6712">
              <w:rPr>
                <w:b/>
                <w:i/>
              </w:rPr>
              <w:t xml:space="preserve">· σημειώνει με ανησυχία ότι το 2024 εξακολουθούσαν να υπάρχουν συγκρούσεις αρμοδιοτήτων και συστημικά εμπόδια στις έρευνες της Ευρωπαϊκής Εισαγγελίας, συμπεριλαμβανομένων υποθέσεων που εγείρουν ανησυχίες για το κράτος δικαίου· υπενθυμίζει, στο πλαίσιο αυτό, τη δημόσια δήλωση της Ευρωπαϊκής Εισαγγελίας σχετικά με απόφαση σύγκρουσης αρμοδιοτήτων στην Κροατία· καλεί την Επιτροπή να παρακολουθεί συστηματικά τα εμπόδια αυτά στο πλαίσιο της ευθύνης της να διασφαλίζει τη συμμόρφωση με το δίκαιο της Ένωσης και να προστατεύει τα </w:t>
            </w:r>
            <w:r w:rsidRPr="000E6712">
              <w:rPr>
                <w:b/>
                <w:i/>
              </w:rPr>
              <w:lastRenderedPageBreak/>
              <w:t>οικονομικά συμφέροντα της Ένωσης</w:t>
            </w:r>
            <w:r w:rsidRPr="000E6712">
              <w:t>· σημειώνει με ανησυχία ότι ορισμένα κράτη μέλη έχουν χαρακτηρίσει ποινικά αδικήματα που θίγουν τα οικονομικά συμφέροντα της Ένωσης ως εθνικές υποθέσεις και αρνούνται να αναγνωρίσουν την αρμοδιότητα της Ευρωπαϊκής Εισαγγελίας· εκφράζει την ανησυχία του για τον πιθανό αρνητικό αντίκτυπο στη διερεύνηση αυτών των συγκρούσεων αρμοδιοτήτων, για την απώλεια αποδεικτικών στοιχείων ή για την καθυστερημένη συλλογή αποδεικτικών στοιχείων· καλεί την Επιτροπή να συλλέξει και να αξιολογήσει τις πληροφορίες σχετικά με περιπτώσεις σύγκρουσης αρμοδιοτήτων με σκοπό την απόκτηση σχετικών δεδομένων για την αναθεώρηση του κανονισμού (ΕΕ) 2017/1939·</w:t>
            </w:r>
          </w:p>
        </w:tc>
      </w:tr>
    </w:tbl>
    <w:p w14:paraId="2269A7DE"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4A59C06C" w14:textId="77777777" w:rsidR="00321A48" w:rsidRPr="000E6712" w:rsidRDefault="00321A48" w:rsidP="00321A48">
      <w:r w:rsidRPr="00403F88">
        <w:rPr>
          <w:rStyle w:val="HideTWBExt"/>
        </w:rPr>
        <w:t>&lt;/Amend&gt;</w:t>
      </w:r>
    </w:p>
    <w:p w14:paraId="05CEF10E"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55</w:t>
      </w:r>
      <w:r w:rsidRPr="00403F88">
        <w:rPr>
          <w:rStyle w:val="HideTWBExt"/>
          <w:b w:val="0"/>
        </w:rPr>
        <w:t>&lt;/NumAm&gt;</w:t>
      </w:r>
    </w:p>
    <w:p w14:paraId="6F024CE5"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464CF0D7" w14:textId="77777777" w:rsidR="00321A48" w:rsidRPr="000E6712" w:rsidRDefault="00321A48" w:rsidP="00321A48">
      <w:pPr>
        <w:pStyle w:val="NormalBold"/>
      </w:pPr>
      <w:r w:rsidRPr="00403F88">
        <w:rPr>
          <w:rStyle w:val="HideTWBExt"/>
          <w:b w:val="0"/>
        </w:rPr>
        <w:t>&lt;/RepeatBlock-By&gt;</w:t>
      </w:r>
    </w:p>
    <w:p w14:paraId="10C0477E"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B836904" w14:textId="77777777" w:rsidR="00321A48" w:rsidRPr="000E6712" w:rsidRDefault="00321A48" w:rsidP="00321A48">
      <w:pPr>
        <w:pStyle w:val="NormalBold"/>
      </w:pPr>
      <w:r w:rsidRPr="00403F88">
        <w:rPr>
          <w:rStyle w:val="HideTWBExt"/>
          <w:b w:val="0"/>
        </w:rPr>
        <w:t>&lt;Article&gt;</w:t>
      </w:r>
      <w:r w:rsidRPr="000E6712">
        <w:t>Παράγραφος 97</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3F8C456" w14:textId="77777777" w:rsidTr="000566AE">
        <w:trPr>
          <w:trHeight w:val="240"/>
          <w:jc w:val="center"/>
        </w:trPr>
        <w:tc>
          <w:tcPr>
            <w:tcW w:w="9752" w:type="dxa"/>
            <w:gridSpan w:val="2"/>
            <w:tcBorders>
              <w:top w:val="nil"/>
              <w:left w:val="nil"/>
              <w:bottom w:val="nil"/>
              <w:right w:val="nil"/>
            </w:tcBorders>
          </w:tcPr>
          <w:p w14:paraId="3B6099CB" w14:textId="77777777" w:rsidR="00321A48" w:rsidRPr="003700E7" w:rsidRDefault="00321A48" w:rsidP="000566AE"/>
        </w:tc>
      </w:tr>
      <w:tr w:rsidR="00321A48" w:rsidRPr="003700E7" w14:paraId="32E7A44F" w14:textId="77777777" w:rsidTr="000566AE">
        <w:trPr>
          <w:trHeight w:val="240"/>
          <w:jc w:val="center"/>
        </w:trPr>
        <w:tc>
          <w:tcPr>
            <w:tcW w:w="4876" w:type="dxa"/>
            <w:tcBorders>
              <w:top w:val="nil"/>
              <w:left w:val="nil"/>
              <w:bottom w:val="nil"/>
              <w:right w:val="nil"/>
            </w:tcBorders>
            <w:hideMark/>
          </w:tcPr>
          <w:p w14:paraId="7990C492"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1D2111F" w14:textId="77777777" w:rsidR="00321A48" w:rsidRPr="003700E7" w:rsidRDefault="00321A48" w:rsidP="000566AE">
            <w:pPr>
              <w:pStyle w:val="AmColumnHeading"/>
            </w:pPr>
            <w:r w:rsidRPr="000E6712">
              <w:t>Τροπολογία</w:t>
            </w:r>
          </w:p>
        </w:tc>
      </w:tr>
      <w:tr w:rsidR="00321A48" w:rsidRPr="000E6712" w14:paraId="0D955319" w14:textId="77777777" w:rsidTr="000566AE">
        <w:trPr>
          <w:jc w:val="center"/>
        </w:trPr>
        <w:tc>
          <w:tcPr>
            <w:tcW w:w="4876" w:type="dxa"/>
            <w:tcBorders>
              <w:top w:val="nil"/>
              <w:left w:val="nil"/>
              <w:bottom w:val="nil"/>
              <w:right w:val="nil"/>
            </w:tcBorders>
            <w:hideMark/>
          </w:tcPr>
          <w:p w14:paraId="7B974090" w14:textId="77777777" w:rsidR="00321A48" w:rsidRPr="003700E7" w:rsidRDefault="00321A48" w:rsidP="000566AE">
            <w:pPr>
              <w:pStyle w:val="Normal6a"/>
            </w:pPr>
            <w:r w:rsidRPr="000E6712">
              <w:t>97.</w:t>
            </w:r>
            <w:r w:rsidRPr="000E6712">
              <w:tab/>
              <w:t xml:space="preserve">σημειώνει ότι, το 2024, η Ευρωπαϊκή Εισαγγελία υλοποίησε και κάλυψε τις σχετικές δαπάνες της «Ακαδημίας της Ευρωπαϊκής Εισαγγελίας», η οποία διοργανώθηκε από κοινού με την </w:t>
            </w:r>
            <w:proofErr w:type="spellStart"/>
            <w:r w:rsidRPr="000E6712">
              <w:t>Guardia</w:t>
            </w:r>
            <w:proofErr w:type="spellEnd"/>
            <w:r w:rsidRPr="000E6712">
              <w:t xml:space="preserve"> </w:t>
            </w:r>
            <w:proofErr w:type="spellStart"/>
            <w:r w:rsidRPr="000E6712">
              <w:t>di</w:t>
            </w:r>
            <w:proofErr w:type="spellEnd"/>
            <w:r w:rsidRPr="000E6712">
              <w:t xml:space="preserve"> </w:t>
            </w:r>
            <w:proofErr w:type="spellStart"/>
            <w:r w:rsidRPr="000E6712">
              <w:t>Finanza</w:t>
            </w:r>
            <w:proofErr w:type="spellEnd"/>
            <w:r w:rsidRPr="000E6712">
              <w:t xml:space="preserve"> στην Ιταλία, με δύο διεθνή επιτόπια σεμινάρια διάρκειας δύο εβδομάδων για 49 ερευνητές· παρατηρεί ότι σε ορισμένα κράτη μέλη πραγματοποιήθηκαν ειδικά προγράμματα κατάρτισης των υπαλλήλων επιβολής του νόμου σε τομείς εγκληματικότητας στο πλαίσιο της εντολής της Ευρωπαϊκής Εισαγγελίας· σημειώνει ότι το 2024 δρομολογήθηκαν περαιτέρω δράσεις ευαισθητοποίησης από τους </w:t>
            </w:r>
            <w:r w:rsidRPr="000E6712">
              <w:lastRenderedPageBreak/>
              <w:t>Ευρωπαίους Εισαγγελείς και τους ΕΕΕ σε αποκεντρωμένο και κεντρικό επίπεδο σε εθνικούς ενδιαφερόμενους φορείς, με την υποδοχή σε αρκετές περιπτώσεις αντιπροσωπειών από το δικαστικό σώμα, τις εισαγγελικές αρχές και τις αρχές επιβολής του νόμου·</w:t>
            </w:r>
          </w:p>
        </w:tc>
        <w:tc>
          <w:tcPr>
            <w:tcW w:w="4876" w:type="dxa"/>
            <w:tcBorders>
              <w:top w:val="nil"/>
              <w:left w:val="nil"/>
              <w:bottom w:val="nil"/>
              <w:right w:val="nil"/>
            </w:tcBorders>
            <w:hideMark/>
          </w:tcPr>
          <w:p w14:paraId="7494DAA8" w14:textId="77777777" w:rsidR="00321A48" w:rsidRPr="000E6712" w:rsidRDefault="00321A48" w:rsidP="000566AE">
            <w:pPr>
              <w:pStyle w:val="Normal6a"/>
            </w:pPr>
            <w:r w:rsidRPr="000E6712">
              <w:lastRenderedPageBreak/>
              <w:t>97.</w:t>
            </w:r>
            <w:r w:rsidRPr="000E6712">
              <w:tab/>
              <w:t xml:space="preserve">σημειώνει ότι, το 2024, η Ευρωπαϊκή Εισαγγελία υλοποίησε και κάλυψε τις σχετικές δαπάνες της «Ακαδημίας της Ευρωπαϊκής Εισαγγελίας», η οποία διοργανώθηκε από κοινού με την </w:t>
            </w:r>
            <w:proofErr w:type="spellStart"/>
            <w:r w:rsidRPr="000E6712">
              <w:t>Guardia</w:t>
            </w:r>
            <w:proofErr w:type="spellEnd"/>
            <w:r w:rsidRPr="000E6712">
              <w:t xml:space="preserve"> </w:t>
            </w:r>
            <w:proofErr w:type="spellStart"/>
            <w:r w:rsidRPr="000E6712">
              <w:t>di</w:t>
            </w:r>
            <w:proofErr w:type="spellEnd"/>
            <w:r w:rsidRPr="000E6712">
              <w:t xml:space="preserve"> </w:t>
            </w:r>
            <w:proofErr w:type="spellStart"/>
            <w:r w:rsidRPr="000E6712">
              <w:t>Finanza</w:t>
            </w:r>
            <w:proofErr w:type="spellEnd"/>
            <w:r w:rsidRPr="000E6712">
              <w:t xml:space="preserve"> στην Ιταλία, με δύο διεθνή επιτόπια σεμινάρια διάρκειας δύο εβδομάδων για 49 ερευνητές· παρατηρεί ότι σε ορισμένα κράτη μέλη πραγματοποιήθηκαν ειδικά προγράμματα κατάρτισης των υπαλλήλων επιβολής του νόμου σε τομείς εγκληματικότητας στο πλαίσιο της εντολής της Ευρωπαϊκής Εισαγγελίας· </w:t>
            </w:r>
            <w:r w:rsidRPr="000E6712">
              <w:rPr>
                <w:b/>
                <w:i/>
              </w:rPr>
              <w:t xml:space="preserve">καλεί την Επιτροπή να στηρίξει και να διασφαλίσει τη χρηματοδότηση αυτού του πολύτιμου </w:t>
            </w:r>
            <w:r w:rsidRPr="000E6712">
              <w:rPr>
                <w:b/>
                <w:i/>
              </w:rPr>
              <w:lastRenderedPageBreak/>
              <w:t>έργου κατάρτισης·</w:t>
            </w:r>
            <w:r w:rsidRPr="000E6712">
              <w:t xml:space="preserve"> σημειώνει ότι το 2024 δρομολογήθηκαν περαιτέρω δράσεις ευαισθητοποίησης από τους Ευρωπαίους Εισαγγελείς και τους ΕΕΕ σε αποκεντρωμένο και κεντρικό επίπεδο σε εθνικούς ενδιαφερόμενους φορείς, με την υποδοχή σε αρκετές περιπτώσεις αντιπροσωπειών από το δικαστικό σώμα, τις εισαγγελικές αρχές και τις αρχές επιβολής του νόμου·</w:t>
            </w:r>
          </w:p>
        </w:tc>
      </w:tr>
    </w:tbl>
    <w:p w14:paraId="34A1A77F"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8A37C91" w14:textId="77777777" w:rsidR="00321A48" w:rsidRPr="000E6712" w:rsidRDefault="00321A48" w:rsidP="00321A48">
      <w:r w:rsidRPr="00403F88">
        <w:rPr>
          <w:rStyle w:val="HideTWBExt"/>
        </w:rPr>
        <w:t>&lt;/Amend&gt;</w:t>
      </w:r>
    </w:p>
    <w:p w14:paraId="30720806"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56</w:t>
      </w:r>
      <w:r w:rsidRPr="00403F88">
        <w:rPr>
          <w:rStyle w:val="HideTWBExt"/>
          <w:b w:val="0"/>
        </w:rPr>
        <w:t>&lt;/NumAm&gt;</w:t>
      </w:r>
    </w:p>
    <w:p w14:paraId="21AA9164" w14:textId="77777777" w:rsidR="00321A48" w:rsidRPr="000E6712" w:rsidRDefault="00321A48" w:rsidP="00321A48">
      <w:pPr>
        <w:pStyle w:val="NormalBold"/>
      </w:pPr>
      <w:r w:rsidRPr="00403F88">
        <w:rPr>
          <w:rStyle w:val="HideTWBExt"/>
          <w:b w:val="0"/>
        </w:rPr>
        <w:t>&lt;RepeatBlock-By&gt;&lt;Members&gt;</w:t>
      </w:r>
      <w:proofErr w:type="spellStart"/>
      <w:r w:rsidRPr="000E6712">
        <w:t>Ondřej</w:t>
      </w:r>
      <w:proofErr w:type="spellEnd"/>
      <w:r w:rsidRPr="000E6712">
        <w:t xml:space="preserve"> </w:t>
      </w:r>
      <w:proofErr w:type="spellStart"/>
      <w:r w:rsidRPr="000E6712">
        <w:t>Knotek</w:t>
      </w:r>
      <w:proofErr w:type="spellEnd"/>
      <w:r w:rsidRPr="000E6712">
        <w:t xml:space="preserve">, </w:t>
      </w:r>
      <w:proofErr w:type="spellStart"/>
      <w:r w:rsidRPr="000E6712">
        <w:t>Virginie</w:t>
      </w:r>
      <w:proofErr w:type="spellEnd"/>
      <w:r w:rsidRPr="000E6712">
        <w:t xml:space="preserve"> </w:t>
      </w:r>
      <w:proofErr w:type="spellStart"/>
      <w:r w:rsidRPr="000E6712">
        <w:t>Joron</w:t>
      </w:r>
      <w:proofErr w:type="spellEnd"/>
      <w:r w:rsidRPr="000E6712">
        <w:t xml:space="preserve">, </w:t>
      </w:r>
      <w:proofErr w:type="spellStart"/>
      <w:r w:rsidRPr="000E6712">
        <w:t>Julien</w:t>
      </w:r>
      <w:proofErr w:type="spellEnd"/>
      <w:r w:rsidRPr="000E6712">
        <w:t xml:space="preserve"> </w:t>
      </w:r>
      <w:proofErr w:type="spellStart"/>
      <w:r w:rsidRPr="000E6712">
        <w:t>Sanchez</w:t>
      </w:r>
      <w:proofErr w:type="spellEnd"/>
      <w:r w:rsidRPr="00403F88">
        <w:rPr>
          <w:rStyle w:val="HideTWBExt"/>
          <w:b w:val="0"/>
        </w:rPr>
        <w:t>&lt;/Members&gt;</w:t>
      </w:r>
    </w:p>
    <w:p w14:paraId="2798808C" w14:textId="77777777" w:rsidR="00321A48" w:rsidRPr="000E6712" w:rsidRDefault="00321A48" w:rsidP="00321A48">
      <w:pPr>
        <w:pStyle w:val="NormalBold"/>
      </w:pPr>
      <w:r w:rsidRPr="00403F88">
        <w:rPr>
          <w:rStyle w:val="HideTWBExt"/>
          <w:b w:val="0"/>
        </w:rPr>
        <w:t>&lt;/RepeatBlock-By&gt;</w:t>
      </w:r>
    </w:p>
    <w:p w14:paraId="20883ED2"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5DECE77" w14:textId="77777777" w:rsidR="00321A48" w:rsidRPr="000E6712" w:rsidRDefault="00321A48" w:rsidP="00321A48">
      <w:pPr>
        <w:pStyle w:val="NormalBold"/>
      </w:pPr>
      <w:r w:rsidRPr="00403F88">
        <w:rPr>
          <w:rStyle w:val="HideTWBExt"/>
          <w:b w:val="0"/>
        </w:rPr>
        <w:t>&lt;Article&gt;</w:t>
      </w:r>
      <w:r w:rsidRPr="000E6712">
        <w:t>Παράγραφος 99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6B803FE3" w14:textId="77777777" w:rsidTr="000566AE">
        <w:trPr>
          <w:trHeight w:val="240"/>
          <w:jc w:val="center"/>
        </w:trPr>
        <w:tc>
          <w:tcPr>
            <w:tcW w:w="9752" w:type="dxa"/>
            <w:gridSpan w:val="2"/>
            <w:tcBorders>
              <w:top w:val="nil"/>
              <w:left w:val="nil"/>
              <w:bottom w:val="nil"/>
              <w:right w:val="nil"/>
            </w:tcBorders>
          </w:tcPr>
          <w:p w14:paraId="6FA36C57" w14:textId="77777777" w:rsidR="00321A48" w:rsidRPr="003700E7" w:rsidRDefault="00321A48" w:rsidP="000566AE"/>
        </w:tc>
      </w:tr>
      <w:tr w:rsidR="00321A48" w:rsidRPr="003700E7" w14:paraId="5F4B707E" w14:textId="77777777" w:rsidTr="000566AE">
        <w:trPr>
          <w:trHeight w:val="240"/>
          <w:jc w:val="center"/>
        </w:trPr>
        <w:tc>
          <w:tcPr>
            <w:tcW w:w="4876" w:type="dxa"/>
            <w:tcBorders>
              <w:top w:val="nil"/>
              <w:left w:val="nil"/>
              <w:bottom w:val="nil"/>
              <w:right w:val="nil"/>
            </w:tcBorders>
            <w:hideMark/>
          </w:tcPr>
          <w:p w14:paraId="321FD217"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9CB821E" w14:textId="77777777" w:rsidR="00321A48" w:rsidRPr="003700E7" w:rsidRDefault="00321A48" w:rsidP="000566AE">
            <w:pPr>
              <w:pStyle w:val="AmColumnHeading"/>
            </w:pPr>
            <w:r w:rsidRPr="000E6712">
              <w:t>Τροπολογία</w:t>
            </w:r>
          </w:p>
        </w:tc>
      </w:tr>
      <w:tr w:rsidR="00321A48" w:rsidRPr="000E6712" w14:paraId="27D694A1" w14:textId="77777777" w:rsidTr="000566AE">
        <w:trPr>
          <w:jc w:val="center"/>
        </w:trPr>
        <w:tc>
          <w:tcPr>
            <w:tcW w:w="4876" w:type="dxa"/>
            <w:tcBorders>
              <w:top w:val="nil"/>
              <w:left w:val="nil"/>
              <w:bottom w:val="nil"/>
              <w:right w:val="nil"/>
            </w:tcBorders>
          </w:tcPr>
          <w:p w14:paraId="6C27896E" w14:textId="77777777" w:rsidR="00321A48" w:rsidRPr="003700E7" w:rsidRDefault="00321A48" w:rsidP="000566AE">
            <w:pPr>
              <w:pStyle w:val="Normal6a"/>
            </w:pPr>
          </w:p>
        </w:tc>
        <w:tc>
          <w:tcPr>
            <w:tcW w:w="4876" w:type="dxa"/>
            <w:tcBorders>
              <w:top w:val="nil"/>
              <w:left w:val="nil"/>
              <w:bottom w:val="nil"/>
              <w:right w:val="nil"/>
            </w:tcBorders>
            <w:hideMark/>
          </w:tcPr>
          <w:p w14:paraId="43D0443C" w14:textId="77777777" w:rsidR="00321A48" w:rsidRPr="000E6712" w:rsidRDefault="00321A48" w:rsidP="000566AE">
            <w:pPr>
              <w:pStyle w:val="Normal6a"/>
            </w:pPr>
            <w:r w:rsidRPr="000E6712">
              <w:rPr>
                <w:b/>
                <w:i/>
              </w:rPr>
              <w:t>99α.</w:t>
            </w:r>
            <w:r w:rsidRPr="000E6712">
              <w:tab/>
            </w:r>
            <w:r w:rsidRPr="000E6712">
              <w:rPr>
                <w:b/>
                <w:i/>
              </w:rPr>
              <w:t>εκφράζει τη λύπη του για το γεγονός ότι, παρά τις επανειλημμένες προειδοποιήσεις του Ευρωπαϊκού Κοινοβουλίου και του Ελεγκτικού Συνεδρίου, η Επιτροπή συνέχισε να βασίζεται υπερβολικά στους εκ των υστέρων ελέγχους, αποδυναμώνοντας έτσι την ικανότητα της Ένωσης να προλαμβάνει, να εντοπίζει και να διορθώνει την κατάχρηση των κονδυλίων του ΜΑΑ· τόνισε ότι η πείρα που έχει αποκτηθεί μέχρι στιγμής με τον ΜΑΑ καταδεικνύει ότι τα εν λόγω μέσα της Ένωσης που αφορούν τις δαπάνες θέτουν σε κίνδυνο τα οικονομικά συμφέροντα της Ένωσης· προειδοποιεί για τον κίνδυνο αναπαραγωγής τέτοιων μοντέλων σε μελλοντικά μέσα της Ένωσης χωρίς ισχυρούς, εκτελεστούς και ενιαίους μηχανισμούς ελέγχου·</w:t>
            </w:r>
          </w:p>
        </w:tc>
      </w:tr>
    </w:tbl>
    <w:p w14:paraId="6E10AE5D"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10FE29BD" w14:textId="77777777" w:rsidR="00321A48" w:rsidRPr="000E6712" w:rsidRDefault="00321A48" w:rsidP="00321A48">
      <w:r w:rsidRPr="00403F88">
        <w:rPr>
          <w:rStyle w:val="HideTWBExt"/>
        </w:rPr>
        <w:t>&lt;/Amend&gt;</w:t>
      </w:r>
    </w:p>
    <w:p w14:paraId="2C78AD1E" w14:textId="77777777" w:rsidR="00321A48" w:rsidRPr="000E6712" w:rsidRDefault="00321A48" w:rsidP="00321A48">
      <w:pPr>
        <w:pStyle w:val="AmNumberTabs"/>
      </w:pPr>
      <w:r w:rsidRPr="00403F88">
        <w:rPr>
          <w:rStyle w:val="HideTWBExt"/>
          <w:b w:val="0"/>
        </w:rPr>
        <w:lastRenderedPageBreak/>
        <w:t>&lt;Amend&gt;</w:t>
      </w:r>
      <w:r w:rsidRPr="000E6712">
        <w:t>Τροπολογία</w:t>
      </w:r>
      <w:r w:rsidRPr="000E6712">
        <w:tab/>
      </w:r>
      <w:r w:rsidRPr="000E6712">
        <w:tab/>
      </w:r>
      <w:r w:rsidRPr="00403F88">
        <w:rPr>
          <w:rStyle w:val="HideTWBExt"/>
          <w:b w:val="0"/>
        </w:rPr>
        <w:t>&lt;NumAm&gt;</w:t>
      </w:r>
      <w:r w:rsidRPr="000E6712">
        <w:t>57</w:t>
      </w:r>
      <w:r w:rsidRPr="00403F88">
        <w:rPr>
          <w:rStyle w:val="HideTWBExt"/>
          <w:b w:val="0"/>
        </w:rPr>
        <w:t>&lt;/NumAm&gt;</w:t>
      </w:r>
    </w:p>
    <w:p w14:paraId="2C961E42"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161392F6" w14:textId="77777777" w:rsidR="00321A48" w:rsidRPr="000E6712" w:rsidRDefault="00321A48" w:rsidP="00321A48">
      <w:pPr>
        <w:pStyle w:val="NormalBold"/>
      </w:pPr>
      <w:r w:rsidRPr="00403F88">
        <w:rPr>
          <w:rStyle w:val="HideTWBExt"/>
          <w:b w:val="0"/>
        </w:rPr>
        <w:t>&lt;/RepeatBlock-By&gt;</w:t>
      </w:r>
    </w:p>
    <w:p w14:paraId="07F997B3"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D3D6793" w14:textId="77777777" w:rsidR="00321A48" w:rsidRPr="000E6712" w:rsidRDefault="00321A48" w:rsidP="00321A48">
      <w:pPr>
        <w:pStyle w:val="NormalBold"/>
      </w:pPr>
      <w:r w:rsidRPr="00403F88">
        <w:rPr>
          <w:rStyle w:val="HideTWBExt"/>
          <w:b w:val="0"/>
        </w:rPr>
        <w:t>&lt;Article&gt;</w:t>
      </w:r>
      <w:r w:rsidRPr="000E6712">
        <w:t>Παράγραφος 104</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488D94E" w14:textId="77777777" w:rsidTr="000566AE">
        <w:trPr>
          <w:trHeight w:val="240"/>
          <w:jc w:val="center"/>
        </w:trPr>
        <w:tc>
          <w:tcPr>
            <w:tcW w:w="9752" w:type="dxa"/>
            <w:gridSpan w:val="2"/>
            <w:tcBorders>
              <w:top w:val="nil"/>
              <w:left w:val="nil"/>
              <w:bottom w:val="nil"/>
              <w:right w:val="nil"/>
            </w:tcBorders>
          </w:tcPr>
          <w:p w14:paraId="07BB3910" w14:textId="77777777" w:rsidR="00321A48" w:rsidRPr="003700E7" w:rsidRDefault="00321A48" w:rsidP="000566AE"/>
        </w:tc>
      </w:tr>
      <w:tr w:rsidR="00321A48" w:rsidRPr="003700E7" w14:paraId="21D320DB" w14:textId="77777777" w:rsidTr="000566AE">
        <w:trPr>
          <w:trHeight w:val="240"/>
          <w:jc w:val="center"/>
        </w:trPr>
        <w:tc>
          <w:tcPr>
            <w:tcW w:w="4876" w:type="dxa"/>
            <w:tcBorders>
              <w:top w:val="nil"/>
              <w:left w:val="nil"/>
              <w:bottom w:val="nil"/>
              <w:right w:val="nil"/>
            </w:tcBorders>
            <w:hideMark/>
          </w:tcPr>
          <w:p w14:paraId="01054B8C"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32FF4E7" w14:textId="77777777" w:rsidR="00321A48" w:rsidRPr="003700E7" w:rsidRDefault="00321A48" w:rsidP="000566AE">
            <w:pPr>
              <w:pStyle w:val="AmColumnHeading"/>
            </w:pPr>
            <w:r w:rsidRPr="000E6712">
              <w:t>Τροπολογία</w:t>
            </w:r>
          </w:p>
        </w:tc>
      </w:tr>
      <w:tr w:rsidR="00321A48" w:rsidRPr="000E6712" w14:paraId="2E3CED73" w14:textId="77777777" w:rsidTr="000566AE">
        <w:trPr>
          <w:jc w:val="center"/>
        </w:trPr>
        <w:tc>
          <w:tcPr>
            <w:tcW w:w="4876" w:type="dxa"/>
            <w:tcBorders>
              <w:top w:val="nil"/>
              <w:left w:val="nil"/>
              <w:bottom w:val="nil"/>
              <w:right w:val="nil"/>
            </w:tcBorders>
            <w:hideMark/>
          </w:tcPr>
          <w:p w14:paraId="3BA035D2" w14:textId="77777777" w:rsidR="00321A48" w:rsidRPr="003700E7" w:rsidRDefault="00321A48" w:rsidP="000566AE">
            <w:pPr>
              <w:pStyle w:val="Normal6a"/>
            </w:pPr>
            <w:r w:rsidRPr="000E6712">
              <w:t>104.</w:t>
            </w:r>
            <w:r w:rsidRPr="000E6712">
              <w:tab/>
              <w:t xml:space="preserve">εκφράζει τη λύπη του για το γεγονός ότι η Ουγγαρία είναι το μόνο εναπομένον κράτος μέλος που δεν έχει ακόμη προσχωρήσει στην Ευρωπαϊκή Εισαγγελία παρά την απουσία οποιουδήποτε νομικού ή συνταγματικού κωλύματος· </w:t>
            </w:r>
            <w:r w:rsidRPr="000E6712">
              <w:rPr>
                <w:b/>
                <w:i/>
              </w:rPr>
              <w:t>καλεί</w:t>
            </w:r>
            <w:r w:rsidRPr="000E6712">
              <w:t xml:space="preserve"> την ουγγρική κυβέρνηση να προσχωρήσει στην Ευρωπαϊκή Εισαγγελία </w:t>
            </w:r>
            <w:r w:rsidRPr="000E6712">
              <w:rPr>
                <w:b/>
                <w:i/>
              </w:rPr>
              <w:t>και</w:t>
            </w:r>
            <w:r w:rsidRPr="000E6712">
              <w:t xml:space="preserve"> πιστεύει ότι </w:t>
            </w:r>
            <w:r w:rsidRPr="000E6712">
              <w:rPr>
                <w:b/>
                <w:i/>
              </w:rPr>
              <w:t>αυτό θα ανταποκρινόταν</w:t>
            </w:r>
            <w:r w:rsidRPr="000E6712">
              <w:t xml:space="preserve"> στην </w:t>
            </w:r>
            <w:r w:rsidRPr="000E6712">
              <w:rPr>
                <w:b/>
                <w:i/>
              </w:rPr>
              <w:t>έντονη προσδοκία</w:t>
            </w:r>
            <w:r w:rsidRPr="000E6712">
              <w:t xml:space="preserve"> της κοινωνίας των πολιτών και των πολιτών να ενισχυθούν οι νομικές διασφαλίσεις κατά της απάτης </w:t>
            </w:r>
            <w:r w:rsidRPr="000E6712">
              <w:rPr>
                <w:b/>
                <w:i/>
              </w:rPr>
              <w:t>και</w:t>
            </w:r>
            <w:r w:rsidRPr="000E6712">
              <w:t xml:space="preserve"> της διαφθοράς και άλλων παραπτωμάτων </w:t>
            </w:r>
            <w:r w:rsidRPr="000E6712">
              <w:rPr>
                <w:b/>
                <w:i/>
              </w:rPr>
              <w:t>που θίγουν άμεσα τα οικονομικά συμφέροντα</w:t>
            </w:r>
            <w:r w:rsidRPr="000E6712">
              <w:t xml:space="preserve"> της Ένωσης και αποδυναμώνουν τον θετικό αντίκτυπο των πολιτικών της Ένωσης που </w:t>
            </w:r>
            <w:r w:rsidRPr="000E6712">
              <w:rPr>
                <w:b/>
                <w:i/>
              </w:rPr>
              <w:t>στηρίζουν την ανάπτυξη και την ευημερία</w:t>
            </w:r>
            <w:r w:rsidRPr="000E6712">
              <w:t xml:space="preserve"> των Ούγγρων πολιτών·</w:t>
            </w:r>
          </w:p>
        </w:tc>
        <w:tc>
          <w:tcPr>
            <w:tcW w:w="4876" w:type="dxa"/>
            <w:tcBorders>
              <w:top w:val="nil"/>
              <w:left w:val="nil"/>
              <w:bottom w:val="nil"/>
              <w:right w:val="nil"/>
            </w:tcBorders>
            <w:hideMark/>
          </w:tcPr>
          <w:p w14:paraId="0C3D7EFA" w14:textId="77777777" w:rsidR="00321A48" w:rsidRPr="000E6712" w:rsidRDefault="00321A48" w:rsidP="000566AE">
            <w:pPr>
              <w:pStyle w:val="Normal6a"/>
            </w:pPr>
            <w:r w:rsidRPr="000E6712">
              <w:t>104.</w:t>
            </w:r>
            <w:r w:rsidRPr="000E6712">
              <w:tab/>
              <w:t xml:space="preserve">εκφράζει τη </w:t>
            </w:r>
            <w:r w:rsidRPr="000E6712">
              <w:rPr>
                <w:b/>
                <w:i/>
              </w:rPr>
              <w:t>βαθιά</w:t>
            </w:r>
            <w:r w:rsidRPr="000E6712">
              <w:t xml:space="preserve"> λύπη του για το γεγονός ότι η Ουγγαρία είναι το μόνο εναπομένον κράτος μέλος που δεν έχει ακόμη προσχωρήσει στην Ευρωπαϊκή Εισαγγελία παρά την απουσία οποιουδήποτε νομικού ή συνταγματικού κωλύματος· </w:t>
            </w:r>
            <w:r w:rsidRPr="000E6712">
              <w:rPr>
                <w:b/>
                <w:i/>
              </w:rPr>
              <w:t>προτρέπει επιτακτικά</w:t>
            </w:r>
            <w:r w:rsidRPr="000E6712">
              <w:t xml:space="preserve"> την ουγγρική κυβέρνηση να προσχωρήσει στην Ευρωπαϊκή Εισαγγελία</w:t>
            </w:r>
            <w:r w:rsidRPr="000E6712">
              <w:rPr>
                <w:b/>
                <w:i/>
              </w:rPr>
              <w:t xml:space="preserve"> χωρίς περαιτέρω καθυστέρηση· θεωρεί ότι η συνεχιζόμενη μη συμμετοχή μπορεί να ερμηνευθεί μόνο ως εσκεμμένη απόπειρα προστασίας της διαφθοράς και της κατάχρησης κονδυλίων της Ένωσης από ανεξάρτητο ευρωπαϊκό έλεγχο·</w:t>
            </w:r>
            <w:r w:rsidRPr="000E6712">
              <w:t xml:space="preserve"> πιστεύει ότι </w:t>
            </w:r>
            <w:r w:rsidRPr="000E6712">
              <w:rPr>
                <w:b/>
                <w:i/>
              </w:rPr>
              <w:t>η προσχώρηση της χώρας</w:t>
            </w:r>
            <w:r w:rsidRPr="000E6712">
              <w:t xml:space="preserve"> στην </w:t>
            </w:r>
            <w:r w:rsidRPr="000E6712">
              <w:rPr>
                <w:b/>
                <w:i/>
              </w:rPr>
              <w:t>Ευρωπαϊκή Εισαγγελία θα απαντούσε οριστικά στα μακροχρόνια και θεμιτά αιτήματα</w:t>
            </w:r>
            <w:r w:rsidRPr="000E6712">
              <w:t xml:space="preserve"> της κοινωνίας των πολιτών και των πολιτών να ενισχυθούν οι νομικές διασφαλίσεις κατά της απάτης</w:t>
            </w:r>
            <w:r w:rsidRPr="000E6712">
              <w:rPr>
                <w:b/>
                <w:i/>
              </w:rPr>
              <w:t>,</w:t>
            </w:r>
            <w:r w:rsidRPr="000E6712">
              <w:t xml:space="preserve"> της διαφθοράς και άλλων </w:t>
            </w:r>
            <w:r w:rsidRPr="000E6712">
              <w:rPr>
                <w:b/>
                <w:i/>
              </w:rPr>
              <w:t xml:space="preserve">σοβαρών </w:t>
            </w:r>
            <w:r w:rsidRPr="000E6712">
              <w:t>παραπτωμάτων</w:t>
            </w:r>
            <w:r w:rsidRPr="000E6712">
              <w:rPr>
                <w:b/>
                <w:i/>
              </w:rPr>
              <w:t xml:space="preserve"> και να αποκατασταθεί η εμπιστοσύνη στην προστασία των οικονομικών συμφερόντων της Ένωσης, τα οποία επί του παρόντος υπονομεύονται από τις συνεχιζόμενες ελλείψεις στην επιβολή</w:t>
            </w:r>
            <w:r w:rsidRPr="000E6712">
              <w:t xml:space="preserve"> και αποδυναμώνουν τον θετικό αντίκτυπο των πολιτικών της Ένωσης που </w:t>
            </w:r>
            <w:r w:rsidRPr="000E6712">
              <w:rPr>
                <w:b/>
                <w:i/>
              </w:rPr>
              <w:t>αποσκοπούν στη στήριξη της ανάπτυξης, της συνοχής και της ευημερίας</w:t>
            </w:r>
            <w:r w:rsidRPr="000E6712">
              <w:t xml:space="preserve"> των Ούγγρων πολιτών</w:t>
            </w:r>
            <w:r w:rsidRPr="000E6712">
              <w:rPr>
                <w:b/>
                <w:i/>
              </w:rPr>
              <w:t>, των ΜΜΕ και των τοπικών και περιφερειακών αρχών</w:t>
            </w:r>
            <w:r w:rsidRPr="000E6712">
              <w:t>·</w:t>
            </w:r>
          </w:p>
        </w:tc>
      </w:tr>
    </w:tbl>
    <w:p w14:paraId="726E2A31"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07559CB4" w14:textId="77777777" w:rsidR="00321A48" w:rsidRPr="000E6712" w:rsidRDefault="00321A48" w:rsidP="00321A48">
      <w:r w:rsidRPr="00403F88">
        <w:rPr>
          <w:rStyle w:val="HideTWBExt"/>
        </w:rPr>
        <w:t>&lt;/Amend&gt;</w:t>
      </w:r>
    </w:p>
    <w:p w14:paraId="4DD8DF4B"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58</w:t>
      </w:r>
      <w:r w:rsidRPr="00403F88">
        <w:rPr>
          <w:rStyle w:val="HideTWBExt"/>
          <w:b w:val="0"/>
        </w:rPr>
        <w:t>&lt;/NumAm&gt;</w:t>
      </w:r>
    </w:p>
    <w:p w14:paraId="13FB0EEC" w14:textId="77777777" w:rsidR="00321A48" w:rsidRPr="000E6712" w:rsidRDefault="00321A48" w:rsidP="00321A48">
      <w:pPr>
        <w:pStyle w:val="NormalBold"/>
      </w:pPr>
      <w:r w:rsidRPr="00403F88">
        <w:rPr>
          <w:rStyle w:val="HideTWBExt"/>
          <w:b w:val="0"/>
        </w:rPr>
        <w:t>&lt;RepeatBlock-By&gt;&lt;Members&gt;</w:t>
      </w:r>
      <w:proofErr w:type="spellStart"/>
      <w:r w:rsidRPr="000E6712">
        <w:t>Csaba</w:t>
      </w:r>
      <w:proofErr w:type="spellEnd"/>
      <w:r w:rsidRPr="000E6712">
        <w:t xml:space="preserve"> </w:t>
      </w:r>
      <w:proofErr w:type="spellStart"/>
      <w:r w:rsidRPr="000E6712">
        <w:t>Molnár</w:t>
      </w:r>
      <w:proofErr w:type="spellEnd"/>
      <w:r w:rsidRPr="00403F88">
        <w:rPr>
          <w:rStyle w:val="HideTWBExt"/>
          <w:b w:val="0"/>
        </w:rPr>
        <w:t>&lt;/Members&gt;</w:t>
      </w:r>
    </w:p>
    <w:p w14:paraId="217842F0" w14:textId="77777777" w:rsidR="00321A48" w:rsidRPr="000E6712" w:rsidRDefault="00321A48" w:rsidP="00321A48">
      <w:pPr>
        <w:pStyle w:val="NormalBold"/>
      </w:pPr>
      <w:r w:rsidRPr="00403F88">
        <w:rPr>
          <w:rStyle w:val="HideTWBExt"/>
          <w:b w:val="0"/>
        </w:rPr>
        <w:lastRenderedPageBreak/>
        <w:t>&lt;/RepeatBlock-By&gt;</w:t>
      </w:r>
    </w:p>
    <w:p w14:paraId="1DACA471"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032D3FD2" w14:textId="77777777" w:rsidR="00321A48" w:rsidRPr="000E6712" w:rsidRDefault="00321A48" w:rsidP="00321A48">
      <w:pPr>
        <w:pStyle w:val="NormalBold"/>
      </w:pPr>
      <w:r w:rsidRPr="00403F88">
        <w:rPr>
          <w:rStyle w:val="HideTWBExt"/>
          <w:b w:val="0"/>
        </w:rPr>
        <w:t>&lt;Article&gt;</w:t>
      </w:r>
      <w:r w:rsidRPr="000E6712">
        <w:t>Παράγραφος 105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716A5250" w14:textId="77777777" w:rsidTr="000566AE">
        <w:trPr>
          <w:trHeight w:val="240"/>
          <w:jc w:val="center"/>
        </w:trPr>
        <w:tc>
          <w:tcPr>
            <w:tcW w:w="9752" w:type="dxa"/>
            <w:gridSpan w:val="2"/>
            <w:tcBorders>
              <w:top w:val="nil"/>
              <w:left w:val="nil"/>
              <w:bottom w:val="nil"/>
              <w:right w:val="nil"/>
            </w:tcBorders>
          </w:tcPr>
          <w:p w14:paraId="79F61AAD" w14:textId="77777777" w:rsidR="00321A48" w:rsidRPr="003700E7" w:rsidRDefault="00321A48" w:rsidP="000566AE"/>
        </w:tc>
      </w:tr>
      <w:tr w:rsidR="00321A48" w:rsidRPr="003700E7" w14:paraId="2900D8B1" w14:textId="77777777" w:rsidTr="000566AE">
        <w:trPr>
          <w:trHeight w:val="240"/>
          <w:jc w:val="center"/>
        </w:trPr>
        <w:tc>
          <w:tcPr>
            <w:tcW w:w="4876" w:type="dxa"/>
            <w:tcBorders>
              <w:top w:val="nil"/>
              <w:left w:val="nil"/>
              <w:bottom w:val="nil"/>
              <w:right w:val="nil"/>
            </w:tcBorders>
            <w:hideMark/>
          </w:tcPr>
          <w:p w14:paraId="16E4B46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5EE8EE0A" w14:textId="77777777" w:rsidR="00321A48" w:rsidRPr="003700E7" w:rsidRDefault="00321A48" w:rsidP="000566AE">
            <w:pPr>
              <w:pStyle w:val="AmColumnHeading"/>
            </w:pPr>
            <w:r w:rsidRPr="000E6712">
              <w:t>Τροπολογία</w:t>
            </w:r>
          </w:p>
        </w:tc>
      </w:tr>
      <w:tr w:rsidR="00321A48" w:rsidRPr="000E6712" w14:paraId="07AD59E8" w14:textId="77777777" w:rsidTr="000566AE">
        <w:trPr>
          <w:jc w:val="center"/>
        </w:trPr>
        <w:tc>
          <w:tcPr>
            <w:tcW w:w="4876" w:type="dxa"/>
            <w:tcBorders>
              <w:top w:val="nil"/>
              <w:left w:val="nil"/>
              <w:bottom w:val="nil"/>
              <w:right w:val="nil"/>
            </w:tcBorders>
            <w:hideMark/>
          </w:tcPr>
          <w:p w14:paraId="2085B6B9" w14:textId="77777777" w:rsidR="00321A48" w:rsidRPr="003700E7"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w:t>
            </w:r>
            <w:r w:rsidRPr="000E6712">
              <w:rPr>
                <w:b/>
                <w:i/>
              </w:rPr>
              <w:t>ζητεί από</w:t>
            </w:r>
            <w:r w:rsidRPr="000E6712">
              <w:t xml:space="preserve"> την Επιτροπή να εξετάσει τη συμμετοχή στην Ευρωπαϊκή Εισαγγελία ως προϋπόθεση για τη λήψη κονδυλίων της Ένωσης και καλεί την Επιτροπή να παρακολουθεί στενά το επίπεδο συνεργασίας των κρατών μελών με την Ευρωπαϊκή Εισαγγελία· εκφράζει, στο πλαίσιο αυτό, </w:t>
            </w:r>
            <w:r w:rsidRPr="000E6712">
              <w:rPr>
                <w:b/>
                <w:i/>
              </w:rPr>
              <w:t>τη</w:t>
            </w:r>
            <w:r w:rsidRPr="000E6712">
              <w:t xml:space="preserve">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w:t>
            </w:r>
            <w:r w:rsidRPr="000E6712">
              <w:rPr>
                <w:b/>
                <w:i/>
              </w:rPr>
              <w:t>γεγονός που επιτάσσει</w:t>
            </w:r>
            <w:r w:rsidRPr="000E6712">
              <w:t xml:space="preserve"> τη θέσπιση ισχυρών προληπτικών και προστατευτικών μέτρων για την προστασία του προσωπικού όταν αναπτύσσεται σε συνθήκες κινδύνου·</w:t>
            </w:r>
          </w:p>
        </w:tc>
        <w:tc>
          <w:tcPr>
            <w:tcW w:w="4876" w:type="dxa"/>
            <w:tcBorders>
              <w:top w:val="nil"/>
              <w:left w:val="nil"/>
              <w:bottom w:val="nil"/>
              <w:right w:val="nil"/>
            </w:tcBorders>
            <w:hideMark/>
          </w:tcPr>
          <w:p w14:paraId="44BFA86E" w14:textId="77777777" w:rsidR="00321A48" w:rsidRPr="000E6712"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w:t>
            </w:r>
            <w:r w:rsidRPr="000E6712">
              <w:rPr>
                <w:b/>
                <w:i/>
              </w:rPr>
              <w:t>καλεί</w:t>
            </w:r>
            <w:r w:rsidRPr="000E6712">
              <w:t xml:space="preserve"> την Επιτροπή να εξετάσει τη συμμετοχή στην Ευρωπαϊκή Εισαγγελία ως προϋπόθεση για τη λήψη κονδυλίων της Ένωσης και καλεί την Επιτροπή να παρακολουθεί στενά το επίπεδο συνεργασίας των κρατών μελών με την Ευρωπαϊκή Εισαγγελία· εκφράζει, στο πλαίσιο αυτό, </w:t>
            </w:r>
            <w:r w:rsidRPr="000E6712">
              <w:rPr>
                <w:b/>
                <w:i/>
              </w:rPr>
              <w:t>την έντονη</w:t>
            </w:r>
            <w:r w:rsidRPr="000E6712">
              <w:t xml:space="preserve"> λύπη του για τις περιπτώσεις, που αναφέρθηκαν το 2024, έκθεσης σε απειλές των ερευνητών της OLAF και της Ευρωπαϊκής Εισαγγελίας </w:t>
            </w:r>
            <w:r w:rsidRPr="000E6712">
              <w:rPr>
                <w:b/>
                <w:i/>
              </w:rPr>
              <w:t xml:space="preserve">από κυβερνήσεις κρατών μελών </w:t>
            </w:r>
            <w:r w:rsidRPr="000E6712">
              <w:t>κατά την εκτέλεση των επιτόπιων δραστηριοτήτων τους</w:t>
            </w:r>
            <w:r w:rsidRPr="000E6712">
              <w:rPr>
                <w:b/>
                <w:i/>
              </w:rPr>
              <w:t>· υπενθυμίζει τις διάφορες προσπάθειες της ουγγρικής κυβέρνησης να προβεί σε συστηματική κατασκοπεία κατά του προσωπικού της Ευρωπαϊκής Επιτροπής και της OLAF</w:t>
            </w:r>
            <w:r w:rsidRPr="000E6712">
              <w:t>· τονίζει ότι οι καταστάσεις αυτές υπονομεύουν το κράτος δικαίου</w:t>
            </w:r>
            <w:r w:rsidRPr="000E6712">
              <w:rPr>
                <w:b/>
                <w:i/>
              </w:rPr>
              <w:t>, συνιστούν σοβαρή παραβίαση της αμοιβαίας εμπιστοσύνης και της καλόπιστης συνεργασίας μεταξύ των κρατών μελών και των θεσμικών οργάνων της ΕΕ, καταδεικνύουν το ευρύτερο μοτίβο κατάχρησης των εξουσιών εποπτείας από το κράτος</w:t>
            </w:r>
            <w:r w:rsidRPr="000E6712">
              <w:t xml:space="preserve"> και αποδυναμώνουν τις δράσεις της Ένωσης</w:t>
            </w:r>
            <w:r w:rsidRPr="000E6712">
              <w:rPr>
                <w:b/>
                <w:i/>
              </w:rPr>
              <w:t>· ζητεί</w:t>
            </w:r>
            <w:r w:rsidRPr="000E6712">
              <w:t xml:space="preserve"> τη θέσπιση ισχυρών προληπτικών και προστατευτικών μέτρων για την </w:t>
            </w:r>
            <w:r w:rsidRPr="000E6712">
              <w:lastRenderedPageBreak/>
              <w:t>προστασία του προσωπικού όταν αναπτύσσεται σε συνθήκες κινδύνου·</w:t>
            </w:r>
          </w:p>
        </w:tc>
      </w:tr>
    </w:tbl>
    <w:p w14:paraId="205ED9DF"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1D90983" w14:textId="77777777" w:rsidR="00321A48" w:rsidRPr="000E6712" w:rsidRDefault="00321A48" w:rsidP="00321A48">
      <w:r w:rsidRPr="00403F88">
        <w:rPr>
          <w:rStyle w:val="HideTWBExt"/>
        </w:rPr>
        <w:t>&lt;/Amend&gt;</w:t>
      </w:r>
    </w:p>
    <w:p w14:paraId="0668A3C8"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59</w:t>
      </w:r>
      <w:r w:rsidRPr="00403F88">
        <w:rPr>
          <w:rStyle w:val="HideTWBExt"/>
          <w:b w:val="0"/>
        </w:rPr>
        <w:t>&lt;/NumAm&gt;</w:t>
      </w:r>
    </w:p>
    <w:p w14:paraId="775FD963" w14:textId="77777777" w:rsidR="00321A48" w:rsidRPr="000E6712" w:rsidRDefault="00321A48" w:rsidP="00321A48">
      <w:pPr>
        <w:pStyle w:val="NormalBold"/>
      </w:pPr>
      <w:r w:rsidRPr="00403F88">
        <w:rPr>
          <w:rStyle w:val="HideTWBExt"/>
          <w:b w:val="0"/>
        </w:rPr>
        <w:t>&lt;RepeatBlock-By&gt;&lt;Members&gt;</w:t>
      </w:r>
      <w:proofErr w:type="spellStart"/>
      <w:r w:rsidRPr="000E6712">
        <w:t>Tomáš</w:t>
      </w:r>
      <w:proofErr w:type="spellEnd"/>
      <w:r w:rsidRPr="000E6712">
        <w:t xml:space="preserve"> </w:t>
      </w:r>
      <w:proofErr w:type="spellStart"/>
      <w:r w:rsidRPr="000E6712">
        <w:t>Zdechovský</w:t>
      </w:r>
      <w:proofErr w:type="spellEnd"/>
      <w:r w:rsidRPr="00403F88">
        <w:rPr>
          <w:rStyle w:val="HideTWBExt"/>
          <w:b w:val="0"/>
        </w:rPr>
        <w:t>&lt;/Members&gt;</w:t>
      </w:r>
    </w:p>
    <w:p w14:paraId="3323B1D6" w14:textId="77777777" w:rsidR="00321A48" w:rsidRPr="000E6712" w:rsidRDefault="00321A48" w:rsidP="00321A48">
      <w:pPr>
        <w:pStyle w:val="NormalBold"/>
      </w:pPr>
      <w:r w:rsidRPr="00403F88">
        <w:rPr>
          <w:rStyle w:val="HideTWBExt"/>
          <w:b w:val="0"/>
        </w:rPr>
        <w:t>&lt;/RepeatBlock-By&gt;</w:t>
      </w:r>
    </w:p>
    <w:p w14:paraId="7B6A36C8"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4C480E8" w14:textId="77777777" w:rsidR="00321A48" w:rsidRPr="000E6712" w:rsidRDefault="00321A48" w:rsidP="00321A48">
      <w:pPr>
        <w:pStyle w:val="NormalBold"/>
      </w:pPr>
      <w:r w:rsidRPr="00403F88">
        <w:rPr>
          <w:rStyle w:val="HideTWBExt"/>
          <w:b w:val="0"/>
        </w:rPr>
        <w:t>&lt;Article&gt;</w:t>
      </w:r>
      <w:r w:rsidRPr="000E6712">
        <w:t>Παράγραφος 105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B21F964" w14:textId="77777777" w:rsidTr="000566AE">
        <w:trPr>
          <w:trHeight w:val="240"/>
          <w:jc w:val="center"/>
        </w:trPr>
        <w:tc>
          <w:tcPr>
            <w:tcW w:w="9752" w:type="dxa"/>
            <w:gridSpan w:val="2"/>
            <w:tcBorders>
              <w:top w:val="nil"/>
              <w:left w:val="nil"/>
              <w:bottom w:val="nil"/>
              <w:right w:val="nil"/>
            </w:tcBorders>
          </w:tcPr>
          <w:p w14:paraId="71920DA2" w14:textId="77777777" w:rsidR="00321A48" w:rsidRPr="003700E7" w:rsidRDefault="00321A48" w:rsidP="000566AE"/>
        </w:tc>
      </w:tr>
      <w:tr w:rsidR="00321A48" w:rsidRPr="003700E7" w14:paraId="08711D9D" w14:textId="77777777" w:rsidTr="000566AE">
        <w:trPr>
          <w:trHeight w:val="240"/>
          <w:jc w:val="center"/>
        </w:trPr>
        <w:tc>
          <w:tcPr>
            <w:tcW w:w="4876" w:type="dxa"/>
            <w:tcBorders>
              <w:top w:val="nil"/>
              <w:left w:val="nil"/>
              <w:bottom w:val="nil"/>
              <w:right w:val="nil"/>
            </w:tcBorders>
            <w:hideMark/>
          </w:tcPr>
          <w:p w14:paraId="3169166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78DDD57" w14:textId="77777777" w:rsidR="00321A48" w:rsidRPr="003700E7" w:rsidRDefault="00321A48" w:rsidP="000566AE">
            <w:pPr>
              <w:pStyle w:val="AmColumnHeading"/>
            </w:pPr>
            <w:r w:rsidRPr="000E6712">
              <w:t>Τροπολογία</w:t>
            </w:r>
          </w:p>
        </w:tc>
      </w:tr>
      <w:tr w:rsidR="00321A48" w:rsidRPr="000E6712" w14:paraId="580C21C1" w14:textId="77777777" w:rsidTr="000566AE">
        <w:trPr>
          <w:jc w:val="center"/>
        </w:trPr>
        <w:tc>
          <w:tcPr>
            <w:tcW w:w="4876" w:type="dxa"/>
            <w:tcBorders>
              <w:top w:val="nil"/>
              <w:left w:val="nil"/>
              <w:bottom w:val="nil"/>
              <w:right w:val="nil"/>
            </w:tcBorders>
            <w:hideMark/>
          </w:tcPr>
          <w:p w14:paraId="7689BCB0" w14:textId="77777777" w:rsidR="00321A48" w:rsidRPr="003700E7"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ζητεί από την Επιτροπή να εξετάσει τη συμμετοχή στην Ευρωπαϊκή Εισαγγελία ως προϋπόθεση για τη λήψη κονδυλίων της Ένωσης και 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αναπτύσσεται σε συνθήκες κινδύνου·</w:t>
            </w:r>
          </w:p>
        </w:tc>
        <w:tc>
          <w:tcPr>
            <w:tcW w:w="4876" w:type="dxa"/>
            <w:tcBorders>
              <w:top w:val="nil"/>
              <w:left w:val="nil"/>
              <w:bottom w:val="nil"/>
              <w:right w:val="nil"/>
            </w:tcBorders>
            <w:hideMark/>
          </w:tcPr>
          <w:p w14:paraId="1D18B608" w14:textId="77777777" w:rsidR="00321A48" w:rsidRPr="000E6712"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w:t>
            </w:r>
            <w:r w:rsidRPr="000E6712">
              <w:rPr>
                <w:b/>
                <w:i/>
              </w:rPr>
              <w:t xml:space="preserve">· καλεί την Επιτροπή να διερευνήσει το ενδεχόμενο εισαγωγής νέας ρήτρας στον κανονισμό για την </w:t>
            </w:r>
            <w:proofErr w:type="spellStart"/>
            <w:r w:rsidRPr="000E6712">
              <w:rPr>
                <w:b/>
                <w:i/>
              </w:rPr>
              <w:t>αιρεσιμότητα</w:t>
            </w:r>
            <w:proofErr w:type="spellEnd"/>
            <w:r w:rsidRPr="000E6712">
              <w:rPr>
                <w:b/>
                <w:i/>
              </w:rPr>
              <w:t>, η οποία θα εξετάζει κατά πόσον η μη συμμετοχή στην Ευρωπαϊκή Εισαγγελία συνιστά δυνητική απειλή για τα οικονομικά συμφέροντα της Ένωσης</w:t>
            </w:r>
            <w:r w:rsidRPr="000E6712">
              <w:t xml:space="preserve">· ζητεί από την Επιτροπή να εξετάσει τη συμμετοχή στην Ευρωπαϊκή Εισαγγελία ως προϋπόθεση για τη λήψη κονδυλίων της Ένωσης και 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w:t>
            </w:r>
            <w:r w:rsidRPr="000E6712">
              <w:lastRenderedPageBreak/>
              <w:t>δικαίου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αναπτύσσεται σε συνθήκες κινδύνου·</w:t>
            </w:r>
          </w:p>
        </w:tc>
      </w:tr>
    </w:tbl>
    <w:p w14:paraId="6477C293"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61707CF5" w14:textId="77777777" w:rsidR="00321A48" w:rsidRPr="000E6712" w:rsidRDefault="00321A48" w:rsidP="00321A48">
      <w:r w:rsidRPr="00403F88">
        <w:rPr>
          <w:rStyle w:val="HideTWBExt"/>
        </w:rPr>
        <w:t>&lt;/Amend&gt;</w:t>
      </w:r>
    </w:p>
    <w:p w14:paraId="25920C1C"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60</w:t>
      </w:r>
      <w:r w:rsidRPr="00403F88">
        <w:rPr>
          <w:rStyle w:val="HideTWBExt"/>
          <w:b w:val="0"/>
        </w:rPr>
        <w:t>&lt;/NumAm&gt;</w:t>
      </w:r>
    </w:p>
    <w:p w14:paraId="6EE7458B"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3963C841" w14:textId="77777777" w:rsidR="00321A48" w:rsidRPr="000E6712" w:rsidRDefault="00321A48" w:rsidP="00321A48">
      <w:pPr>
        <w:pStyle w:val="NormalBold"/>
      </w:pPr>
      <w:r w:rsidRPr="00403F88">
        <w:rPr>
          <w:rStyle w:val="HideTWBExt"/>
          <w:b w:val="0"/>
        </w:rPr>
        <w:t>&lt;/RepeatBlock-By&gt;</w:t>
      </w:r>
    </w:p>
    <w:p w14:paraId="440628AD"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3B533E21" w14:textId="77777777" w:rsidR="00321A48" w:rsidRPr="000E6712" w:rsidRDefault="00321A48" w:rsidP="00321A48">
      <w:pPr>
        <w:pStyle w:val="NormalBold"/>
      </w:pPr>
      <w:r w:rsidRPr="00403F88">
        <w:rPr>
          <w:rStyle w:val="HideTWBExt"/>
          <w:b w:val="0"/>
        </w:rPr>
        <w:t>&lt;Article&gt;</w:t>
      </w:r>
      <w:r w:rsidRPr="000E6712">
        <w:t>Παράγραφος 105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DDBDB39" w14:textId="77777777" w:rsidTr="000566AE">
        <w:trPr>
          <w:trHeight w:val="240"/>
          <w:jc w:val="center"/>
        </w:trPr>
        <w:tc>
          <w:tcPr>
            <w:tcW w:w="9752" w:type="dxa"/>
            <w:gridSpan w:val="2"/>
            <w:tcBorders>
              <w:top w:val="nil"/>
              <w:left w:val="nil"/>
              <w:bottom w:val="nil"/>
              <w:right w:val="nil"/>
            </w:tcBorders>
          </w:tcPr>
          <w:p w14:paraId="03834432" w14:textId="77777777" w:rsidR="00321A48" w:rsidRPr="003700E7" w:rsidRDefault="00321A48" w:rsidP="000566AE"/>
        </w:tc>
      </w:tr>
      <w:tr w:rsidR="00321A48" w:rsidRPr="003700E7" w14:paraId="229D4B9F" w14:textId="77777777" w:rsidTr="000566AE">
        <w:trPr>
          <w:trHeight w:val="240"/>
          <w:jc w:val="center"/>
        </w:trPr>
        <w:tc>
          <w:tcPr>
            <w:tcW w:w="4876" w:type="dxa"/>
            <w:tcBorders>
              <w:top w:val="nil"/>
              <w:left w:val="nil"/>
              <w:bottom w:val="nil"/>
              <w:right w:val="nil"/>
            </w:tcBorders>
            <w:hideMark/>
          </w:tcPr>
          <w:p w14:paraId="5676083A"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9266FD7" w14:textId="77777777" w:rsidR="00321A48" w:rsidRPr="003700E7" w:rsidRDefault="00321A48" w:rsidP="000566AE">
            <w:pPr>
              <w:pStyle w:val="AmColumnHeading"/>
            </w:pPr>
            <w:r w:rsidRPr="000E6712">
              <w:t>Τροπολογία</w:t>
            </w:r>
          </w:p>
        </w:tc>
      </w:tr>
      <w:tr w:rsidR="00321A48" w:rsidRPr="000E6712" w14:paraId="2AD15FCB" w14:textId="77777777" w:rsidTr="000566AE">
        <w:trPr>
          <w:jc w:val="center"/>
        </w:trPr>
        <w:tc>
          <w:tcPr>
            <w:tcW w:w="4876" w:type="dxa"/>
            <w:tcBorders>
              <w:top w:val="nil"/>
              <w:left w:val="nil"/>
              <w:bottom w:val="nil"/>
              <w:right w:val="nil"/>
            </w:tcBorders>
            <w:hideMark/>
          </w:tcPr>
          <w:p w14:paraId="076AD54D" w14:textId="77777777" w:rsidR="00321A48" w:rsidRPr="003700E7"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w:t>
            </w:r>
            <w:r w:rsidRPr="000E6712">
              <w:rPr>
                <w:b/>
                <w:i/>
              </w:rPr>
              <w:t xml:space="preserve">ζητεί από την Επιτροπή να εξετάσει τη συμμετοχή στην Ευρωπαϊκή Εισαγγελία ως προϋπόθεση για τη λήψη κονδυλίων της Ένωσης και </w:t>
            </w:r>
            <w:r w:rsidRPr="000E6712">
              <w:t xml:space="preserve">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γεγονός που επιτάσσει τη θέσπιση ισχυρών </w:t>
            </w:r>
            <w:r w:rsidRPr="000E6712">
              <w:lastRenderedPageBreak/>
              <w:t>προληπτικών και προστατευτικών μέτρων για την προστασία του προσωπικού όταν αναπτύσσεται σε συνθήκες κινδύνου·</w:t>
            </w:r>
          </w:p>
        </w:tc>
        <w:tc>
          <w:tcPr>
            <w:tcW w:w="4876" w:type="dxa"/>
            <w:tcBorders>
              <w:top w:val="nil"/>
              <w:left w:val="nil"/>
              <w:bottom w:val="nil"/>
              <w:right w:val="nil"/>
            </w:tcBorders>
            <w:hideMark/>
          </w:tcPr>
          <w:p w14:paraId="2885A9D7" w14:textId="77777777" w:rsidR="00321A48" w:rsidRPr="000E6712" w:rsidRDefault="00321A48" w:rsidP="000566AE">
            <w:pPr>
              <w:pStyle w:val="Normal6a"/>
            </w:pPr>
            <w:r w:rsidRPr="000E6712">
              <w:lastRenderedPageBreak/>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αναπτύσσεται σε συνθήκες κινδύνου·</w:t>
            </w:r>
          </w:p>
        </w:tc>
      </w:tr>
    </w:tbl>
    <w:p w14:paraId="3D54BB8C"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6ABCAAA" w14:textId="77777777" w:rsidR="00321A48" w:rsidRPr="000E6712" w:rsidRDefault="00321A48" w:rsidP="00321A48">
      <w:r w:rsidRPr="00403F88">
        <w:rPr>
          <w:rStyle w:val="HideTWBExt"/>
        </w:rPr>
        <w:t>&lt;/Amend&gt;</w:t>
      </w:r>
    </w:p>
    <w:p w14:paraId="18B9711C"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61</w:t>
      </w:r>
      <w:r w:rsidRPr="00403F88">
        <w:rPr>
          <w:rStyle w:val="HideTWBExt"/>
          <w:b w:val="0"/>
        </w:rPr>
        <w:t>&lt;/NumAm&gt;</w:t>
      </w:r>
    </w:p>
    <w:p w14:paraId="1D34F725" w14:textId="77777777" w:rsidR="00321A48" w:rsidRPr="000E6712" w:rsidRDefault="00321A48" w:rsidP="00321A48">
      <w:pPr>
        <w:pStyle w:val="NormalBold"/>
      </w:pPr>
      <w:r w:rsidRPr="00403F88">
        <w:rPr>
          <w:rStyle w:val="HideTWBExt"/>
          <w:b w:val="0"/>
        </w:rPr>
        <w:t>&lt;RepeatBlock-By&gt;&lt;Members&gt;</w:t>
      </w:r>
      <w:proofErr w:type="spellStart"/>
      <w:r w:rsidRPr="000E6712">
        <w:t>Kinga</w:t>
      </w:r>
      <w:proofErr w:type="spellEnd"/>
      <w:r w:rsidRPr="000E6712">
        <w:t xml:space="preserve"> </w:t>
      </w:r>
      <w:proofErr w:type="spellStart"/>
      <w:r w:rsidRPr="000E6712">
        <w:t>Kollár</w:t>
      </w:r>
      <w:proofErr w:type="spellEnd"/>
      <w:r w:rsidRPr="00403F88">
        <w:rPr>
          <w:rStyle w:val="HideTWBExt"/>
          <w:b w:val="0"/>
        </w:rPr>
        <w:t>&lt;/Members&gt;</w:t>
      </w:r>
    </w:p>
    <w:p w14:paraId="13FA1438" w14:textId="77777777" w:rsidR="00321A48" w:rsidRPr="000E6712" w:rsidRDefault="00321A48" w:rsidP="00321A48">
      <w:pPr>
        <w:pStyle w:val="NormalBold"/>
      </w:pPr>
      <w:r w:rsidRPr="00403F88">
        <w:rPr>
          <w:rStyle w:val="HideTWBExt"/>
          <w:b w:val="0"/>
        </w:rPr>
        <w:t>&lt;/RepeatBlock-By&gt;</w:t>
      </w:r>
    </w:p>
    <w:p w14:paraId="7BE670A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27C7502" w14:textId="77777777" w:rsidR="00321A48" w:rsidRPr="000E6712" w:rsidRDefault="00321A48" w:rsidP="00321A48">
      <w:pPr>
        <w:pStyle w:val="NormalBold"/>
      </w:pPr>
      <w:r w:rsidRPr="00403F88">
        <w:rPr>
          <w:rStyle w:val="HideTWBExt"/>
          <w:b w:val="0"/>
        </w:rPr>
        <w:t>&lt;Article&gt;</w:t>
      </w:r>
      <w:r w:rsidRPr="000E6712">
        <w:t>Παράγραφος 105</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45E2F12" w14:textId="77777777" w:rsidTr="000566AE">
        <w:trPr>
          <w:trHeight w:val="240"/>
          <w:jc w:val="center"/>
        </w:trPr>
        <w:tc>
          <w:tcPr>
            <w:tcW w:w="9752" w:type="dxa"/>
            <w:gridSpan w:val="2"/>
            <w:tcBorders>
              <w:top w:val="nil"/>
              <w:left w:val="nil"/>
              <w:bottom w:val="nil"/>
              <w:right w:val="nil"/>
            </w:tcBorders>
          </w:tcPr>
          <w:p w14:paraId="0BA1AC5D" w14:textId="77777777" w:rsidR="00321A48" w:rsidRPr="003700E7" w:rsidRDefault="00321A48" w:rsidP="000566AE"/>
        </w:tc>
      </w:tr>
      <w:tr w:rsidR="00321A48" w:rsidRPr="003700E7" w14:paraId="248F4AB2" w14:textId="77777777" w:rsidTr="000566AE">
        <w:trPr>
          <w:trHeight w:val="240"/>
          <w:jc w:val="center"/>
        </w:trPr>
        <w:tc>
          <w:tcPr>
            <w:tcW w:w="4876" w:type="dxa"/>
            <w:tcBorders>
              <w:top w:val="nil"/>
              <w:left w:val="nil"/>
              <w:bottom w:val="nil"/>
              <w:right w:val="nil"/>
            </w:tcBorders>
            <w:hideMark/>
          </w:tcPr>
          <w:p w14:paraId="3C40A3B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16D5D669" w14:textId="77777777" w:rsidR="00321A48" w:rsidRPr="003700E7" w:rsidRDefault="00321A48" w:rsidP="000566AE">
            <w:pPr>
              <w:pStyle w:val="AmColumnHeading"/>
            </w:pPr>
            <w:r w:rsidRPr="000E6712">
              <w:t>Τροπολογία</w:t>
            </w:r>
          </w:p>
        </w:tc>
      </w:tr>
      <w:tr w:rsidR="00321A48" w:rsidRPr="000E6712" w14:paraId="7653E660" w14:textId="77777777" w:rsidTr="000566AE">
        <w:trPr>
          <w:jc w:val="center"/>
        </w:trPr>
        <w:tc>
          <w:tcPr>
            <w:tcW w:w="4876" w:type="dxa"/>
            <w:tcBorders>
              <w:top w:val="nil"/>
              <w:left w:val="nil"/>
              <w:bottom w:val="nil"/>
              <w:right w:val="nil"/>
            </w:tcBorders>
            <w:hideMark/>
          </w:tcPr>
          <w:p w14:paraId="28314C42" w14:textId="77777777" w:rsidR="00321A48" w:rsidRPr="003700E7"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w:t>
            </w:r>
            <w:r w:rsidRPr="000E6712">
              <w:rPr>
                <w:b/>
                <w:i/>
              </w:rPr>
              <w:t xml:space="preserve">ζητεί από την Επιτροπή να εξετάσει τη συμμετοχή στην Ευρωπαϊκή Εισαγγελία ως προϋπόθεση για τη λήψη κονδυλίων της Ένωσης και </w:t>
            </w:r>
            <w:r w:rsidRPr="000E6712">
              <w:t>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αναπτύσσεται σε συνθήκες κινδύνου·</w:t>
            </w:r>
          </w:p>
        </w:tc>
        <w:tc>
          <w:tcPr>
            <w:tcW w:w="4876" w:type="dxa"/>
            <w:tcBorders>
              <w:top w:val="nil"/>
              <w:left w:val="nil"/>
              <w:bottom w:val="nil"/>
              <w:right w:val="nil"/>
            </w:tcBorders>
            <w:hideMark/>
          </w:tcPr>
          <w:p w14:paraId="06473F4B" w14:textId="77777777" w:rsidR="00321A48" w:rsidRPr="000E6712" w:rsidRDefault="00321A48" w:rsidP="000566AE">
            <w:pPr>
              <w:pStyle w:val="Normal6a"/>
            </w:pPr>
            <w:r w:rsidRPr="000E6712">
              <w:t>105.</w:t>
            </w:r>
            <w:r w:rsidRPr="000E6712">
              <w:tab/>
              <w:t xml:space="preserve">τονίζει ότι οποιαδήποτε έλλειψη συνεργασίας με την Ευρωπαϊκή Εισαγγελία από οποιοδήποτε κράτος μέλος δημιουργεί πεδία ασυλίας και προνομίων που αποδυναμώνουν την υπεράσπιση των οικονομικών συμφερόντων της Ένωσης, καθιστώντας την άνιση και αναποτελεσματική, και παροτρύνει την Επιτροπή να κινήσει διαδικασίες επί </w:t>
            </w:r>
            <w:proofErr w:type="spellStart"/>
            <w:r w:rsidRPr="000E6712">
              <w:t>παραβάσει</w:t>
            </w:r>
            <w:proofErr w:type="spellEnd"/>
            <w:r w:rsidRPr="000E6712">
              <w:t xml:space="preserve"> κατά οποιουδήποτε κράτους μέλους παρεμποδίζει συστηματικά τις έρευνες υπό την καθοδήγηση της Ευρωπαϊκής Εισαγγελίας· καλεί την Επιτροπή να παρακολουθεί στενά το επίπεδο συνεργασίας των κρατών μελών με την Ευρωπαϊκή Εισαγγελία· εκφράζει, στο πλαίσιο αυτό, τη λύπη του για τις περιπτώσεις, που αναφέρθηκαν το 2024, έκθεσης σε απειλές των ερευνητών της OLAF και της Ευρωπαϊκής Εισαγγελίας κατά την εκτέλεση των επιτόπιων δραστηριοτήτων τους· τονίζει ότι οι καταστάσεις αυτές υπονομεύουν το κράτος δικαίου και αποδυναμώνουν τις δράσεις της Ένωσης, γεγονός που επιτάσσει τη θέσπιση ισχυρών προληπτικών και προστατευτικών μέτρων για την προστασία του προσωπικού όταν αναπτύσσεται σε συνθήκες κινδύνου·</w:t>
            </w:r>
          </w:p>
        </w:tc>
      </w:tr>
    </w:tbl>
    <w:p w14:paraId="0BB9F1AE"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77795CFA" w14:textId="77777777" w:rsidR="00321A48" w:rsidRPr="000E6712" w:rsidRDefault="00321A48" w:rsidP="00321A48">
      <w:r w:rsidRPr="00403F88">
        <w:rPr>
          <w:rStyle w:val="HideTWBExt"/>
        </w:rPr>
        <w:t>&lt;/Amend&gt;</w:t>
      </w:r>
    </w:p>
    <w:p w14:paraId="4FE86904"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62</w:t>
      </w:r>
      <w:r w:rsidRPr="00403F88">
        <w:rPr>
          <w:rStyle w:val="HideTWBExt"/>
          <w:b w:val="0"/>
        </w:rPr>
        <w:t>&lt;/NumAm&gt;</w:t>
      </w:r>
    </w:p>
    <w:p w14:paraId="2211A7E1"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1A622C05" w14:textId="77777777" w:rsidR="00321A48" w:rsidRPr="000E6712" w:rsidRDefault="00321A48" w:rsidP="00321A48">
      <w:pPr>
        <w:pStyle w:val="NormalBold"/>
      </w:pPr>
      <w:r w:rsidRPr="00403F88">
        <w:rPr>
          <w:rStyle w:val="HideTWBExt"/>
          <w:b w:val="0"/>
        </w:rPr>
        <w:t>&lt;/RepeatBlock-By&gt;</w:t>
      </w:r>
    </w:p>
    <w:p w14:paraId="433F8805"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751F73D" w14:textId="77777777" w:rsidR="00321A48" w:rsidRPr="000E6712" w:rsidRDefault="00321A48" w:rsidP="00321A48">
      <w:pPr>
        <w:pStyle w:val="NormalBold"/>
      </w:pPr>
      <w:r w:rsidRPr="00403F88">
        <w:rPr>
          <w:rStyle w:val="HideTWBExt"/>
          <w:b w:val="0"/>
        </w:rPr>
        <w:t>&lt;Article&gt;</w:t>
      </w:r>
      <w:r w:rsidRPr="000E6712">
        <w:t>Παράγραφος 106</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48D630E" w14:textId="77777777" w:rsidTr="000566AE">
        <w:trPr>
          <w:trHeight w:val="240"/>
          <w:jc w:val="center"/>
        </w:trPr>
        <w:tc>
          <w:tcPr>
            <w:tcW w:w="9752" w:type="dxa"/>
            <w:gridSpan w:val="2"/>
            <w:tcBorders>
              <w:top w:val="nil"/>
              <w:left w:val="nil"/>
              <w:bottom w:val="nil"/>
              <w:right w:val="nil"/>
            </w:tcBorders>
          </w:tcPr>
          <w:p w14:paraId="1E86CDAF" w14:textId="77777777" w:rsidR="00321A48" w:rsidRPr="003700E7" w:rsidRDefault="00321A48" w:rsidP="000566AE"/>
        </w:tc>
      </w:tr>
      <w:tr w:rsidR="00321A48" w:rsidRPr="003700E7" w14:paraId="0974D9BF" w14:textId="77777777" w:rsidTr="000566AE">
        <w:trPr>
          <w:trHeight w:val="240"/>
          <w:jc w:val="center"/>
        </w:trPr>
        <w:tc>
          <w:tcPr>
            <w:tcW w:w="4876" w:type="dxa"/>
            <w:tcBorders>
              <w:top w:val="nil"/>
              <w:left w:val="nil"/>
              <w:bottom w:val="nil"/>
              <w:right w:val="nil"/>
            </w:tcBorders>
            <w:hideMark/>
          </w:tcPr>
          <w:p w14:paraId="2F1DD792"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6E3BA75" w14:textId="77777777" w:rsidR="00321A48" w:rsidRPr="003700E7" w:rsidRDefault="00321A48" w:rsidP="000566AE">
            <w:pPr>
              <w:pStyle w:val="AmColumnHeading"/>
            </w:pPr>
            <w:r w:rsidRPr="000E6712">
              <w:t>Τροπολογία</w:t>
            </w:r>
          </w:p>
        </w:tc>
      </w:tr>
      <w:tr w:rsidR="00321A48" w:rsidRPr="000E6712" w14:paraId="560F8956" w14:textId="77777777" w:rsidTr="000566AE">
        <w:trPr>
          <w:jc w:val="center"/>
        </w:trPr>
        <w:tc>
          <w:tcPr>
            <w:tcW w:w="4876" w:type="dxa"/>
            <w:tcBorders>
              <w:top w:val="nil"/>
              <w:left w:val="nil"/>
              <w:bottom w:val="nil"/>
              <w:right w:val="nil"/>
            </w:tcBorders>
            <w:hideMark/>
          </w:tcPr>
          <w:p w14:paraId="62D2338D" w14:textId="77777777" w:rsidR="00321A48" w:rsidRPr="003700E7" w:rsidRDefault="00321A48" w:rsidP="000566AE">
            <w:pPr>
              <w:pStyle w:val="Normal6a"/>
            </w:pPr>
            <w:r w:rsidRPr="000E6712">
              <w:t>106.</w:t>
            </w:r>
            <w:r w:rsidRPr="000E6712">
              <w:tab/>
              <w:t xml:space="preserve">τονίζει ότι οι δραστηριότητες της Ευρωπαϊκής Εισαγγελίας πρέπει να συμβάλλουν στην προστασία των οικονομικών συμφερόντων της Ένωσης και αναμένεται να </w:t>
            </w:r>
            <w:r w:rsidRPr="000E6712">
              <w:rPr>
                <w:b/>
                <w:i/>
              </w:rPr>
              <w:t>ανακτήσουν ποσά εκταμιευμένα</w:t>
            </w:r>
            <w:r w:rsidRPr="000E6712">
              <w:t xml:space="preserve"> από τον προϋπολογισμό της Ένωσης που δεν χρησιμοποιήθηκαν για τον επιδιωκόμενο σκοπό λόγω εγκληματικών δραστηριοτήτων· παρατηρεί ότι η διαδικασία δήμευσης, η οποία επιτρέπει την ανάκτηση των εν λόγω ποσών, εναπόκειται στις εθνικές αρχές και ότι τα σχετικά δημευμένα ποσά, ή η αξία των στοιχείων ενεργητικού, που προκύπτουν από μέτρα εγκεκριμένα από τους ΕΕΕ στα κράτη μέλη, θα πρέπει να επιστρέφονται στον προϋπολογισμό της Ένωσης, μετά την αφαίρεση των δαπανών που πραγματοποίησαν οι αρχές των κρατών μελών για την εφαρμογή των εν λόγω μέτρων σύμφωνα με το άρθρο 38 του κανονισμού (ΕΕ) 2017/1939 όσον αφορά τα στοιχεία ενεργητικού ή τα προϊόντα που πρόκειται να διατεθούν σύμφωνα με το εφαρμοστέο εθνικό δίκαιο, με την επιφύλαξη των δικαιωμάτων της Ένωσης ή άλλων θυμάτων να αποζημιωθούν για τη ζημία που υπέστησαν· υπενθυμίζει ότι η Επιτροπή Ελέγχου του Προϋπολογισμού του Κοινοβουλίου έχει προτείνει τα πιθανά έσοδα που προκύπτουν από μέτρα κατάσχεσης και δήμευσης να συνυπολογίζονται στον προϋπολογισμό της Ένωσης ως έσοδα χωρίς ειδικό προορισμό, στο πλαίσιο χωριστής γραμμής του προϋπολογισμού που δημιουργείται με </w:t>
            </w:r>
            <w:r w:rsidRPr="000E6712">
              <w:lastRenderedPageBreak/>
              <w:t>τροποποίηση του προϋπολογισμού· εκτιμά τη δέσμευση της Ευρωπαϊκής Εισαγγελίας να συνεργαστεί με την Επιτροπή για τη στήριξη των προσπαθειών που αποσκοπούν στη διασφάλιση της εφαρμογής των ανωτέρω· θεωρεί αναγκαία την τροποποίηση του άρθρου 38 ώστε να καταστεί δυνατή η αποτελεσματική εφαρμογή και παρακολούθησή του, προκειμένου να διασφαλιστεί η προστασία του προϋπολογισμού της Ένωσης, και καλεί την Επιτροπή να προβεί στις αναγκαίες ρυθμίσεις με τις αρμόδιες εθνικές αρχές ώστε να καταστεί δυνατή η εγγραφή των εν λόγω ποσών στον προϋπολογισμό της Ένωσης και να προτείνει τις αναγκαίες νομοθετικές λύσεις για την αποτελεσματική επιβολή του.</w:t>
            </w:r>
          </w:p>
        </w:tc>
        <w:tc>
          <w:tcPr>
            <w:tcW w:w="4876" w:type="dxa"/>
            <w:tcBorders>
              <w:top w:val="nil"/>
              <w:left w:val="nil"/>
              <w:bottom w:val="nil"/>
              <w:right w:val="nil"/>
            </w:tcBorders>
            <w:hideMark/>
          </w:tcPr>
          <w:p w14:paraId="351086C8" w14:textId="77777777" w:rsidR="00321A48" w:rsidRPr="000E6712" w:rsidRDefault="00321A48" w:rsidP="000566AE">
            <w:pPr>
              <w:pStyle w:val="Normal6a"/>
            </w:pPr>
            <w:r w:rsidRPr="000E6712">
              <w:lastRenderedPageBreak/>
              <w:t>106.</w:t>
            </w:r>
            <w:r w:rsidRPr="000E6712">
              <w:tab/>
              <w:t xml:space="preserve">τονίζει ότι οι δραστηριότητες της Ευρωπαϊκής Εισαγγελίας πρέπει να συμβάλλουν στην προστασία των οικονομικών συμφερόντων της Ένωσης και αναμένεται να </w:t>
            </w:r>
            <w:r w:rsidRPr="000E6712">
              <w:rPr>
                <w:b/>
                <w:i/>
              </w:rPr>
              <w:t>οδηγήσουν στην ανάκτηση ποσών εκταμιευμένων</w:t>
            </w:r>
            <w:r w:rsidRPr="000E6712">
              <w:t xml:space="preserve"> από τον προϋπολογισμό της Ένωσης που δεν χρησιμοποιήθηκαν για τον επιδιωκόμενο σκοπό λόγω εγκληματικών δραστηριοτήτων· παρατηρεί ότι η διαδικασία δήμευσης, η οποία επιτρέπει την ανάκτηση των εν λόγω ποσών, εναπόκειται στις εθνικές αρχές και ότι τα σχετικά δημευμένα ποσά, ή η αξία των στοιχείων ενεργητικού, που προκύπτουν από μέτρα εγκεκριμένα από τους ΕΕΕ στα κράτη μέλη, θα πρέπει να επιστρέφονται στον προϋπολογισμό της Ένωσης, μετά την αφαίρεση των δαπανών που πραγματοποίησαν οι αρχές των κρατών μελών για την εφαρμογή των εν λόγω μέτρων σύμφωνα με το άρθρο 38 του κανονισμού (ΕΕ) 2017/1939 όσον αφορά τα στοιχεία ενεργητικού ή τα προϊόντα που πρόκειται να διατεθούν σύμφωνα με το εφαρμοστέο εθνικό δίκαιο, με την επιφύλαξη των δικαιωμάτων της Ένωσης ή άλλων θυμάτων να αποζημιωθούν για τη ζημία που υπέστησαν· υπενθυμίζει ότι η Επιτροπή Ελέγχου του Προϋπολογισμού του Κοινοβουλίου έχει προτείνει τα πιθανά έσοδα που προκύπτουν από μέτρα κατάσχεσης και δήμευσης να συνυπολογίζονται στον προϋπολογισμό της Ένωσης ως έσοδα χωρίς ειδικό προορισμό, στο πλαίσιο χωριστής γραμμής του </w:t>
            </w:r>
            <w:r w:rsidRPr="000E6712">
              <w:lastRenderedPageBreak/>
              <w:t>προϋπολογισμού που δημιουργείται με τροποποίηση του προϋπολογισμού· εκτιμά τη δέσμευση της Ευρωπαϊκής Εισαγγελίας να συνεργαστεί με την Επιτροπή για τη στήριξη των προσπαθειών που αποσκοπούν στη διασφάλιση της εφαρμογής των ανωτέρω· θεωρεί αναγκαία την τροποποίηση του άρθρου 38 ώστε να καταστεί δυνατή η αποτελεσματική εφαρμογή και παρακολούθησή του, προκειμένου να διασφαλιστεί η προστασία του προϋπολογισμού της Ένωσης, και καλεί την Επιτροπή να προβεί στις αναγκαίες ρυθμίσεις με τις αρμόδιες εθνικές αρχές ώστε να καταστεί δυνατή η εγγραφή των εν λόγω ποσών στον προϋπολογισμό της Ένωσης και να προτείνει τις αναγκαίες νομοθετικές λύσεις για την αποτελεσματική επιβολή του.</w:t>
            </w:r>
          </w:p>
        </w:tc>
      </w:tr>
    </w:tbl>
    <w:p w14:paraId="2D148A8D" w14:textId="77777777" w:rsidR="00321A48" w:rsidRPr="000E6712" w:rsidRDefault="00321A48" w:rsidP="00321A48">
      <w:pPr>
        <w:pStyle w:val="AmOrLang"/>
        <w:rPr>
          <w:lang w:eastAsia="en-US"/>
        </w:rPr>
      </w:pPr>
      <w:proofErr w:type="spellStart"/>
      <w:r w:rsidRPr="000E6712">
        <w:lastRenderedPageBreak/>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081402B1" w14:textId="77777777" w:rsidR="00321A48" w:rsidRPr="000E6712" w:rsidRDefault="00321A48" w:rsidP="00321A48">
      <w:r w:rsidRPr="00403F88">
        <w:rPr>
          <w:rStyle w:val="HideTWBExt"/>
        </w:rPr>
        <w:t>&lt;/Amend&gt;</w:t>
      </w:r>
    </w:p>
    <w:p w14:paraId="3FA82780"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63</w:t>
      </w:r>
      <w:r w:rsidRPr="00403F88">
        <w:rPr>
          <w:rStyle w:val="HideTWBExt"/>
          <w:b w:val="0"/>
        </w:rPr>
        <w:t>&lt;/NumAm&gt;</w:t>
      </w:r>
    </w:p>
    <w:p w14:paraId="310031C4"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6F8204FE"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6A06677A" w14:textId="77777777" w:rsidR="00321A48" w:rsidRPr="000E6712" w:rsidRDefault="00321A48" w:rsidP="00321A48">
      <w:pPr>
        <w:pStyle w:val="NormalBold"/>
      </w:pPr>
      <w:r w:rsidRPr="00403F88">
        <w:rPr>
          <w:rStyle w:val="HideTWBExt"/>
          <w:b w:val="0"/>
        </w:rPr>
        <w:t>&lt;/RepeatBlock-By&gt;</w:t>
      </w:r>
    </w:p>
    <w:p w14:paraId="12BCA00B"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69548EF9" w14:textId="77777777" w:rsidR="00321A48" w:rsidRPr="000E6712" w:rsidRDefault="00321A48" w:rsidP="00321A48">
      <w:pPr>
        <w:pStyle w:val="NormalBold"/>
      </w:pPr>
      <w:r w:rsidRPr="00403F88">
        <w:rPr>
          <w:rStyle w:val="HideTWBExt"/>
          <w:b w:val="0"/>
        </w:rPr>
        <w:t>&lt;Article&gt;</w:t>
      </w:r>
      <w:r w:rsidRPr="000E6712">
        <w:t>Παράγραφος 111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60DF880" w14:textId="77777777" w:rsidTr="000566AE">
        <w:trPr>
          <w:trHeight w:val="240"/>
          <w:jc w:val="center"/>
        </w:trPr>
        <w:tc>
          <w:tcPr>
            <w:tcW w:w="9752" w:type="dxa"/>
            <w:gridSpan w:val="2"/>
            <w:tcBorders>
              <w:top w:val="nil"/>
              <w:left w:val="nil"/>
              <w:bottom w:val="nil"/>
              <w:right w:val="nil"/>
            </w:tcBorders>
          </w:tcPr>
          <w:p w14:paraId="6BFDE383" w14:textId="77777777" w:rsidR="00321A48" w:rsidRPr="003700E7" w:rsidRDefault="00321A48" w:rsidP="000566AE"/>
        </w:tc>
      </w:tr>
      <w:tr w:rsidR="00321A48" w:rsidRPr="003700E7" w14:paraId="5DA8482C" w14:textId="77777777" w:rsidTr="000566AE">
        <w:trPr>
          <w:trHeight w:val="240"/>
          <w:jc w:val="center"/>
        </w:trPr>
        <w:tc>
          <w:tcPr>
            <w:tcW w:w="4876" w:type="dxa"/>
            <w:tcBorders>
              <w:top w:val="nil"/>
              <w:left w:val="nil"/>
              <w:bottom w:val="nil"/>
              <w:right w:val="nil"/>
            </w:tcBorders>
            <w:hideMark/>
          </w:tcPr>
          <w:p w14:paraId="61030D28"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D1C9C62" w14:textId="77777777" w:rsidR="00321A48" w:rsidRPr="003700E7" w:rsidRDefault="00321A48" w:rsidP="000566AE">
            <w:pPr>
              <w:pStyle w:val="AmColumnHeading"/>
            </w:pPr>
            <w:r w:rsidRPr="000E6712">
              <w:t>Τροπολογία</w:t>
            </w:r>
          </w:p>
        </w:tc>
      </w:tr>
      <w:tr w:rsidR="00321A48" w:rsidRPr="000E6712" w14:paraId="24DFE180" w14:textId="77777777" w:rsidTr="000566AE">
        <w:trPr>
          <w:jc w:val="center"/>
        </w:trPr>
        <w:tc>
          <w:tcPr>
            <w:tcW w:w="4876" w:type="dxa"/>
            <w:tcBorders>
              <w:top w:val="nil"/>
              <w:left w:val="nil"/>
              <w:bottom w:val="nil"/>
              <w:right w:val="nil"/>
            </w:tcBorders>
          </w:tcPr>
          <w:p w14:paraId="1BE5A165" w14:textId="77777777" w:rsidR="00321A48" w:rsidRPr="003700E7" w:rsidRDefault="00321A48" w:rsidP="000566AE">
            <w:pPr>
              <w:pStyle w:val="Normal6a"/>
            </w:pPr>
          </w:p>
        </w:tc>
        <w:tc>
          <w:tcPr>
            <w:tcW w:w="4876" w:type="dxa"/>
            <w:tcBorders>
              <w:top w:val="nil"/>
              <w:left w:val="nil"/>
              <w:bottom w:val="nil"/>
              <w:right w:val="nil"/>
            </w:tcBorders>
            <w:hideMark/>
          </w:tcPr>
          <w:p w14:paraId="536D5843" w14:textId="77777777" w:rsidR="00321A48" w:rsidRPr="000E6712" w:rsidRDefault="00321A48" w:rsidP="000566AE">
            <w:pPr>
              <w:pStyle w:val="Normal6a"/>
            </w:pPr>
            <w:r w:rsidRPr="000E6712">
              <w:rPr>
                <w:b/>
                <w:i/>
              </w:rPr>
              <w:t>111α.</w:t>
            </w:r>
            <w:r w:rsidRPr="000E6712">
              <w:tab/>
            </w:r>
            <w:r w:rsidRPr="000E6712">
              <w:rPr>
                <w:b/>
                <w:i/>
              </w:rPr>
              <w:t xml:space="preserve">σημειώνει την εξαιρετικά μεγάλη σημασία ορισμένων ερευνών της Ευρωπαϊκής Εισαγγελίας για το δημόσιο συμφέρον, συμπεριλαμβανομένης της έρευνας για την απόκτηση εμβολίων κατά της νόσου COVID-19 στην Ένωση· υπενθυμίζει ότι η διαφάνεια πρέπει να συνδυάζεται με το τεκμήριο αθωότητας και την ακεραιότητα των διαδικασιών· ενθαρρύνει την Ευρωπαϊκή Εισαγγελία να διατηρήσει σαφείς αρχές δημόσιας επικοινωνίας σχετικά με τον χρόνο και τον τρόπο με τον οποίο επιβεβαιώνει την ύπαρξη ερευνών και παρέχει </w:t>
            </w:r>
            <w:proofErr w:type="spellStart"/>
            <w:r w:rsidRPr="000E6712">
              <w:rPr>
                <w:b/>
                <w:i/>
              </w:rPr>
              <w:t>επικαιροποιήσεις</w:t>
            </w:r>
            <w:proofErr w:type="spellEnd"/>
            <w:r w:rsidRPr="000E6712">
              <w:rPr>
                <w:b/>
                <w:i/>
              </w:rPr>
              <w:t xml:space="preserve">, διασφαλίζοντας </w:t>
            </w:r>
            <w:r w:rsidRPr="000E6712">
              <w:rPr>
                <w:b/>
                <w:i/>
              </w:rPr>
              <w:lastRenderedPageBreak/>
              <w:t>παράλληλα ότι διατίθενται επαρκείς πόροι για υποθέσεις υψηλής πολυπλοκότητας με σημαντικό δημοσιονομικό αντίκτυπο και αντίκτυπο στη φήμη·</w:t>
            </w:r>
          </w:p>
        </w:tc>
      </w:tr>
    </w:tbl>
    <w:p w14:paraId="3BDAB934" w14:textId="77777777" w:rsidR="00321A48" w:rsidRPr="00403F88" w:rsidRDefault="00321A48" w:rsidP="00321A48">
      <w:pPr>
        <w:pStyle w:val="AmOrLang"/>
        <w:rPr>
          <w:lang w:val="fr-FR" w:eastAsia="en-US"/>
        </w:rPr>
      </w:pPr>
      <w:r w:rsidRPr="00403F88">
        <w:rPr>
          <w:lang w:val="fr-FR"/>
        </w:rPr>
        <w:lastRenderedPageBreak/>
        <w:t xml:space="preserve">Or. </w:t>
      </w:r>
      <w:r w:rsidRPr="00403F88">
        <w:rPr>
          <w:rStyle w:val="HideTWBExt"/>
          <w:lang w:val="fr-FR"/>
        </w:rPr>
        <w:t>&lt;Original&gt;</w:t>
      </w:r>
      <w:r w:rsidRPr="00403F88">
        <w:rPr>
          <w:rStyle w:val="HideTWBInt"/>
          <w:lang w:val="fr-FR"/>
        </w:rPr>
        <w:t>{EN}</w:t>
      </w:r>
      <w:proofErr w:type="gramStart"/>
      <w:r w:rsidRPr="00403F88">
        <w:rPr>
          <w:lang w:val="fr-FR"/>
        </w:rPr>
        <w:t>en</w:t>
      </w:r>
      <w:proofErr w:type="gramEnd"/>
      <w:r w:rsidRPr="00403F88">
        <w:rPr>
          <w:rStyle w:val="HideTWBExt"/>
          <w:lang w:val="fr-FR"/>
        </w:rPr>
        <w:t>&lt;/Original&gt;</w:t>
      </w:r>
    </w:p>
    <w:p w14:paraId="50FFC13A" w14:textId="77777777" w:rsidR="00321A48" w:rsidRPr="00403F88" w:rsidRDefault="00321A48" w:rsidP="00321A48">
      <w:pPr>
        <w:rPr>
          <w:lang w:val="fr-FR"/>
        </w:rPr>
      </w:pPr>
      <w:r w:rsidRPr="00403F88">
        <w:rPr>
          <w:rStyle w:val="HideTWBExt"/>
          <w:lang w:val="fr-FR"/>
        </w:rPr>
        <w:t>&lt;/Amend&gt;</w:t>
      </w:r>
    </w:p>
    <w:p w14:paraId="6367E7D5" w14:textId="77777777" w:rsidR="00321A48" w:rsidRPr="00403F88" w:rsidRDefault="00321A48" w:rsidP="00321A48">
      <w:pPr>
        <w:pStyle w:val="AmNumberTabs"/>
        <w:rPr>
          <w:lang w:val="fr-FR"/>
        </w:rPr>
      </w:pPr>
      <w:r w:rsidRPr="00403F88">
        <w:rPr>
          <w:rStyle w:val="HideTWBExt"/>
          <w:b w:val="0"/>
        </w:rPr>
        <w:t>&lt;Amend&gt;</w:t>
      </w:r>
      <w:r w:rsidRPr="000E6712">
        <w:t>Τροπολογία</w:t>
      </w:r>
      <w:r w:rsidRPr="00403F88">
        <w:rPr>
          <w:lang w:val="fr-FR"/>
        </w:rPr>
        <w:tab/>
      </w:r>
      <w:r w:rsidRPr="00403F88">
        <w:rPr>
          <w:lang w:val="fr-FR"/>
        </w:rPr>
        <w:tab/>
      </w:r>
      <w:r w:rsidRPr="00403F88">
        <w:rPr>
          <w:rStyle w:val="HideTWBExt"/>
          <w:b w:val="0"/>
        </w:rPr>
        <w:t>&lt;NumAm&gt;</w:t>
      </w:r>
      <w:r w:rsidRPr="00403F88">
        <w:rPr>
          <w:lang w:val="fr-FR"/>
        </w:rPr>
        <w:t>64</w:t>
      </w:r>
      <w:r w:rsidRPr="00403F88">
        <w:rPr>
          <w:rStyle w:val="HideTWBExt"/>
          <w:b w:val="0"/>
        </w:rPr>
        <w:t>&lt;/NumAm&gt;</w:t>
      </w:r>
    </w:p>
    <w:p w14:paraId="2435C965" w14:textId="77777777" w:rsidR="00321A48" w:rsidRPr="00403F88" w:rsidRDefault="00321A48" w:rsidP="00321A48">
      <w:pPr>
        <w:pStyle w:val="NormalBold"/>
        <w:rPr>
          <w:lang w:val="fr-FR"/>
        </w:rPr>
      </w:pPr>
      <w:r w:rsidRPr="00403F88">
        <w:rPr>
          <w:rStyle w:val="HideTWBExt"/>
          <w:b w:val="0"/>
        </w:rPr>
        <w:t>&lt;RepeatBlock-By&gt;&lt;Members&gt;</w:t>
      </w:r>
      <w:r w:rsidRPr="00403F88">
        <w:rPr>
          <w:lang w:val="fr-FR"/>
        </w:rPr>
        <w:t xml:space="preserve">Cristian </w:t>
      </w:r>
      <w:proofErr w:type="spellStart"/>
      <w:r w:rsidRPr="00403F88">
        <w:rPr>
          <w:lang w:val="fr-FR"/>
        </w:rPr>
        <w:t>Terheş</w:t>
      </w:r>
      <w:proofErr w:type="spellEnd"/>
      <w:r w:rsidRPr="00403F88">
        <w:rPr>
          <w:rStyle w:val="HideTWBExt"/>
          <w:b w:val="0"/>
        </w:rPr>
        <w:t>&lt;/Members&gt;</w:t>
      </w:r>
    </w:p>
    <w:p w14:paraId="3E7BFA90" w14:textId="77777777" w:rsidR="00321A48" w:rsidRPr="00403F88" w:rsidRDefault="00321A48" w:rsidP="00321A48">
      <w:pPr>
        <w:pStyle w:val="NormalBold"/>
        <w:rPr>
          <w:lang w:val="fr-FR"/>
        </w:rPr>
      </w:pPr>
      <w:r w:rsidRPr="00403F88">
        <w:rPr>
          <w:rStyle w:val="HideTWBExt"/>
          <w:b w:val="0"/>
        </w:rPr>
        <w:t>&lt;/RepeatBlock-By&gt;</w:t>
      </w:r>
    </w:p>
    <w:p w14:paraId="35483C1B"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F36B0D3" w14:textId="77777777" w:rsidR="00321A48" w:rsidRPr="000E6712" w:rsidRDefault="00321A48" w:rsidP="00321A48">
      <w:pPr>
        <w:pStyle w:val="NormalBold"/>
      </w:pPr>
      <w:r w:rsidRPr="00403F88">
        <w:rPr>
          <w:rStyle w:val="HideTWBExt"/>
          <w:b w:val="0"/>
        </w:rPr>
        <w:t>&lt;Article&gt;</w:t>
      </w:r>
      <w:r w:rsidRPr="000E6712">
        <w:t>Παράγραφος 112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4C10969" w14:textId="77777777" w:rsidTr="000566AE">
        <w:trPr>
          <w:trHeight w:val="240"/>
          <w:jc w:val="center"/>
        </w:trPr>
        <w:tc>
          <w:tcPr>
            <w:tcW w:w="9752" w:type="dxa"/>
            <w:gridSpan w:val="2"/>
            <w:tcBorders>
              <w:top w:val="nil"/>
              <w:left w:val="nil"/>
              <w:bottom w:val="nil"/>
              <w:right w:val="nil"/>
            </w:tcBorders>
          </w:tcPr>
          <w:p w14:paraId="602A6066" w14:textId="77777777" w:rsidR="00321A48" w:rsidRPr="003700E7" w:rsidRDefault="00321A48" w:rsidP="000566AE"/>
        </w:tc>
      </w:tr>
      <w:tr w:rsidR="00321A48" w:rsidRPr="003700E7" w14:paraId="05E373B8" w14:textId="77777777" w:rsidTr="000566AE">
        <w:trPr>
          <w:trHeight w:val="240"/>
          <w:jc w:val="center"/>
        </w:trPr>
        <w:tc>
          <w:tcPr>
            <w:tcW w:w="4876" w:type="dxa"/>
            <w:tcBorders>
              <w:top w:val="nil"/>
              <w:left w:val="nil"/>
              <w:bottom w:val="nil"/>
              <w:right w:val="nil"/>
            </w:tcBorders>
            <w:hideMark/>
          </w:tcPr>
          <w:p w14:paraId="0C92F19E"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C4BE029" w14:textId="77777777" w:rsidR="00321A48" w:rsidRPr="003700E7" w:rsidRDefault="00321A48" w:rsidP="000566AE">
            <w:pPr>
              <w:pStyle w:val="AmColumnHeading"/>
            </w:pPr>
            <w:r w:rsidRPr="000E6712">
              <w:t>Τροπολογία</w:t>
            </w:r>
          </w:p>
        </w:tc>
      </w:tr>
      <w:tr w:rsidR="00321A48" w:rsidRPr="003700E7" w14:paraId="045317F2" w14:textId="77777777" w:rsidTr="000566AE">
        <w:trPr>
          <w:jc w:val="center"/>
        </w:trPr>
        <w:tc>
          <w:tcPr>
            <w:tcW w:w="4876" w:type="dxa"/>
            <w:tcBorders>
              <w:top w:val="nil"/>
              <w:left w:val="nil"/>
              <w:bottom w:val="nil"/>
              <w:right w:val="nil"/>
            </w:tcBorders>
          </w:tcPr>
          <w:p w14:paraId="01DAFFD6" w14:textId="77777777" w:rsidR="00321A48" w:rsidRPr="003700E7" w:rsidRDefault="00321A48" w:rsidP="000566AE">
            <w:pPr>
              <w:pStyle w:val="Normal6a"/>
            </w:pPr>
          </w:p>
        </w:tc>
        <w:tc>
          <w:tcPr>
            <w:tcW w:w="4876" w:type="dxa"/>
            <w:tcBorders>
              <w:top w:val="nil"/>
              <w:left w:val="nil"/>
              <w:bottom w:val="nil"/>
              <w:right w:val="nil"/>
            </w:tcBorders>
            <w:hideMark/>
          </w:tcPr>
          <w:p w14:paraId="49956BBD" w14:textId="77777777" w:rsidR="00321A48" w:rsidRPr="003700E7" w:rsidRDefault="00321A48" w:rsidP="000566AE">
            <w:pPr>
              <w:pStyle w:val="Normal6a"/>
            </w:pPr>
            <w:r w:rsidRPr="000E6712">
              <w:rPr>
                <w:b/>
                <w:i/>
              </w:rPr>
              <w:t>112α.</w:t>
            </w:r>
            <w:r w:rsidRPr="000E6712">
              <w:tab/>
            </w:r>
            <w:r w:rsidRPr="000E6712">
              <w:rPr>
                <w:b/>
                <w:i/>
              </w:rPr>
              <w:t>σημειώνει με σοβαρή ανησυχία τα πρωτοφανή περιστατικά απάτης κατά τη διάρκεια της πανδημίας COVID-19, την έλλειψη διαφάνειας εντός των δημόσιων θεσμών και την κακοδιαχείριση των δημόσιων πόρων της ΕΕ· τονίζει ότι η έκθεση δραστηριοτήτων της Ευρωπαϊκής Εισαγγελίας για το 2023 εξακολουθεί να επισημαίνει πολυάριθμες περιπτώσεις απάτης που σχετίζονται με κονδύλια που διατέθηκαν για την πανδημία COVID-19</w:t>
            </w:r>
            <w:r w:rsidRPr="000E6712">
              <w:rPr>
                <w:b/>
                <w:i/>
                <w:vertAlign w:val="superscript"/>
              </w:rPr>
              <w:t>9α</w:t>
            </w:r>
            <w:r w:rsidRPr="000E6712">
              <w:rPr>
                <w:b/>
                <w:i/>
              </w:rPr>
              <w:t>·</w:t>
            </w:r>
          </w:p>
        </w:tc>
      </w:tr>
      <w:tr w:rsidR="00321A48" w:rsidRPr="003700E7" w14:paraId="29357332" w14:textId="77777777" w:rsidTr="000566AE">
        <w:trPr>
          <w:jc w:val="center"/>
        </w:trPr>
        <w:tc>
          <w:tcPr>
            <w:tcW w:w="4876" w:type="dxa"/>
            <w:tcBorders>
              <w:top w:val="nil"/>
              <w:left w:val="nil"/>
              <w:bottom w:val="nil"/>
              <w:right w:val="nil"/>
            </w:tcBorders>
          </w:tcPr>
          <w:p w14:paraId="02CA40B6" w14:textId="77777777" w:rsidR="00321A48" w:rsidRPr="003700E7" w:rsidRDefault="00321A48" w:rsidP="000566AE"/>
        </w:tc>
        <w:tc>
          <w:tcPr>
            <w:tcW w:w="4876" w:type="dxa"/>
            <w:tcBorders>
              <w:top w:val="nil"/>
              <w:left w:val="nil"/>
              <w:bottom w:val="nil"/>
              <w:right w:val="nil"/>
            </w:tcBorders>
            <w:hideMark/>
          </w:tcPr>
          <w:p w14:paraId="24213686" w14:textId="77777777" w:rsidR="00321A48" w:rsidRPr="003700E7" w:rsidRDefault="00321A48" w:rsidP="000566AE">
            <w:pPr>
              <w:pStyle w:val="Normal6a"/>
            </w:pPr>
            <w:r w:rsidRPr="000E6712">
              <w:rPr>
                <w:b/>
                <w:i/>
              </w:rPr>
              <w:t>_________________</w:t>
            </w:r>
          </w:p>
        </w:tc>
      </w:tr>
      <w:tr w:rsidR="00321A48" w:rsidRPr="000E6712" w14:paraId="6B4EFA19" w14:textId="77777777" w:rsidTr="000566AE">
        <w:trPr>
          <w:jc w:val="center"/>
        </w:trPr>
        <w:tc>
          <w:tcPr>
            <w:tcW w:w="4876" w:type="dxa"/>
            <w:tcBorders>
              <w:top w:val="nil"/>
              <w:left w:val="nil"/>
              <w:bottom w:val="nil"/>
              <w:right w:val="nil"/>
            </w:tcBorders>
          </w:tcPr>
          <w:p w14:paraId="02911EB5" w14:textId="77777777" w:rsidR="00321A48" w:rsidRPr="003700E7" w:rsidRDefault="00321A48" w:rsidP="000566AE"/>
        </w:tc>
        <w:tc>
          <w:tcPr>
            <w:tcW w:w="4876" w:type="dxa"/>
            <w:tcBorders>
              <w:top w:val="nil"/>
              <w:left w:val="nil"/>
              <w:bottom w:val="nil"/>
              <w:right w:val="nil"/>
            </w:tcBorders>
            <w:hideMark/>
          </w:tcPr>
          <w:p w14:paraId="1453BB8E" w14:textId="77777777" w:rsidR="00321A48" w:rsidRPr="000E6712" w:rsidRDefault="00321A48" w:rsidP="000566AE">
            <w:pPr>
              <w:pStyle w:val="Normal6a"/>
            </w:pPr>
            <w:r w:rsidRPr="000E6712">
              <w:rPr>
                <w:b/>
                <w:i/>
                <w:vertAlign w:val="superscript"/>
              </w:rPr>
              <w:t>9α</w:t>
            </w:r>
            <w:r w:rsidRPr="000E6712">
              <w:t xml:space="preserve"> </w:t>
            </w:r>
            <w:r w:rsidRPr="000E6712">
              <w:rPr>
                <w:b/>
                <w:i/>
              </w:rPr>
              <w:t>https://www.eppo.europa.eu/sites/default/files/2024-03/EPPO_Annual_Report_2023.pdf</w:t>
            </w:r>
          </w:p>
        </w:tc>
      </w:tr>
    </w:tbl>
    <w:p w14:paraId="4FDD74D0" w14:textId="77777777" w:rsidR="00321A48" w:rsidRPr="00403F88" w:rsidRDefault="00321A48" w:rsidP="00321A48">
      <w:pPr>
        <w:pStyle w:val="AmOrLang"/>
        <w:rPr>
          <w:lang w:val="fr-FR" w:eastAsia="en-US"/>
        </w:rPr>
      </w:pPr>
      <w:r w:rsidRPr="00403F88">
        <w:rPr>
          <w:lang w:val="fr-FR"/>
        </w:rPr>
        <w:t xml:space="preserve">Or. </w:t>
      </w:r>
      <w:r w:rsidRPr="00403F88">
        <w:rPr>
          <w:rStyle w:val="HideTWBExt"/>
          <w:lang w:val="fr-FR"/>
        </w:rPr>
        <w:t>&lt;Original&gt;</w:t>
      </w:r>
      <w:r w:rsidRPr="00403F88">
        <w:rPr>
          <w:rStyle w:val="HideTWBInt"/>
          <w:lang w:val="fr-FR"/>
        </w:rPr>
        <w:t>{EN}</w:t>
      </w:r>
      <w:proofErr w:type="gramStart"/>
      <w:r w:rsidRPr="00403F88">
        <w:rPr>
          <w:lang w:val="fr-FR"/>
        </w:rPr>
        <w:t>en</w:t>
      </w:r>
      <w:proofErr w:type="gramEnd"/>
      <w:r w:rsidRPr="00403F88">
        <w:rPr>
          <w:rStyle w:val="HideTWBExt"/>
          <w:lang w:val="fr-FR"/>
        </w:rPr>
        <w:t>&lt;/Original&gt;</w:t>
      </w:r>
    </w:p>
    <w:p w14:paraId="7DD72068" w14:textId="77777777" w:rsidR="00321A48" w:rsidRPr="00403F88" w:rsidRDefault="00321A48" w:rsidP="00321A48">
      <w:pPr>
        <w:rPr>
          <w:lang w:val="fr-FR"/>
        </w:rPr>
      </w:pPr>
      <w:r w:rsidRPr="00403F88">
        <w:rPr>
          <w:rStyle w:val="HideTWBExt"/>
          <w:lang w:val="fr-FR"/>
        </w:rPr>
        <w:t>&lt;/Amend&gt;</w:t>
      </w:r>
    </w:p>
    <w:p w14:paraId="2EB19925" w14:textId="77777777" w:rsidR="00321A48" w:rsidRPr="00403F88" w:rsidRDefault="00321A48" w:rsidP="00321A48">
      <w:pPr>
        <w:pStyle w:val="AmNumberTabs"/>
        <w:rPr>
          <w:lang w:val="fr-FR"/>
        </w:rPr>
      </w:pPr>
      <w:r w:rsidRPr="00403F88">
        <w:rPr>
          <w:rStyle w:val="HideTWBExt"/>
          <w:b w:val="0"/>
        </w:rPr>
        <w:t>&lt;Amend&gt;</w:t>
      </w:r>
      <w:r w:rsidRPr="000E6712">
        <w:t>Τροπολογία</w:t>
      </w:r>
      <w:r w:rsidRPr="00403F88">
        <w:rPr>
          <w:lang w:val="fr-FR"/>
        </w:rPr>
        <w:tab/>
      </w:r>
      <w:r w:rsidRPr="00403F88">
        <w:rPr>
          <w:lang w:val="fr-FR"/>
        </w:rPr>
        <w:tab/>
      </w:r>
      <w:r w:rsidRPr="00403F88">
        <w:rPr>
          <w:rStyle w:val="HideTWBExt"/>
          <w:b w:val="0"/>
        </w:rPr>
        <w:t>&lt;NumAm&gt;</w:t>
      </w:r>
      <w:r w:rsidRPr="00403F88">
        <w:rPr>
          <w:lang w:val="fr-FR"/>
        </w:rPr>
        <w:t>65</w:t>
      </w:r>
      <w:r w:rsidRPr="00403F88">
        <w:rPr>
          <w:rStyle w:val="HideTWBExt"/>
          <w:b w:val="0"/>
        </w:rPr>
        <w:t>&lt;/NumAm&gt;</w:t>
      </w:r>
    </w:p>
    <w:p w14:paraId="6E4CEC6B" w14:textId="77777777" w:rsidR="00321A48" w:rsidRPr="00403F88" w:rsidRDefault="00321A48" w:rsidP="00321A48">
      <w:pPr>
        <w:pStyle w:val="NormalBold"/>
        <w:rPr>
          <w:lang w:val="fr-FR"/>
        </w:rPr>
      </w:pPr>
      <w:r w:rsidRPr="00403F88">
        <w:rPr>
          <w:rStyle w:val="HideTWBExt"/>
          <w:b w:val="0"/>
        </w:rPr>
        <w:t>&lt;RepeatBlock-By&gt;&lt;Members&gt;</w:t>
      </w:r>
      <w:r w:rsidRPr="00403F88">
        <w:rPr>
          <w:lang w:val="fr-FR"/>
        </w:rPr>
        <w:t xml:space="preserve">Cristian </w:t>
      </w:r>
      <w:proofErr w:type="spellStart"/>
      <w:r w:rsidRPr="00403F88">
        <w:rPr>
          <w:lang w:val="fr-FR"/>
        </w:rPr>
        <w:t>Terheş</w:t>
      </w:r>
      <w:proofErr w:type="spellEnd"/>
      <w:r w:rsidRPr="00403F88">
        <w:rPr>
          <w:rStyle w:val="HideTWBExt"/>
          <w:b w:val="0"/>
        </w:rPr>
        <w:t>&lt;/Members&gt;</w:t>
      </w:r>
    </w:p>
    <w:p w14:paraId="1816BCC2" w14:textId="77777777" w:rsidR="00321A48" w:rsidRPr="00403F88" w:rsidRDefault="00321A48" w:rsidP="00321A48">
      <w:pPr>
        <w:pStyle w:val="NormalBold"/>
        <w:rPr>
          <w:lang w:val="fr-FR"/>
        </w:rPr>
      </w:pPr>
      <w:r w:rsidRPr="00403F88">
        <w:rPr>
          <w:rStyle w:val="HideTWBExt"/>
          <w:b w:val="0"/>
        </w:rPr>
        <w:t>&lt;/RepeatBlock-By&gt;</w:t>
      </w:r>
    </w:p>
    <w:p w14:paraId="3B5429EE"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26D965EE" w14:textId="77777777" w:rsidR="00321A48" w:rsidRPr="000E6712" w:rsidRDefault="00321A48" w:rsidP="00321A48">
      <w:pPr>
        <w:pStyle w:val="NormalBold"/>
      </w:pPr>
      <w:r w:rsidRPr="00403F88">
        <w:rPr>
          <w:rStyle w:val="HideTWBExt"/>
          <w:b w:val="0"/>
        </w:rPr>
        <w:t>&lt;Article&gt;</w:t>
      </w:r>
      <w:r w:rsidRPr="000E6712">
        <w:t>Παράγραφος 112 β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08587641" w14:textId="77777777" w:rsidTr="000566AE">
        <w:trPr>
          <w:trHeight w:val="240"/>
          <w:jc w:val="center"/>
        </w:trPr>
        <w:tc>
          <w:tcPr>
            <w:tcW w:w="9752" w:type="dxa"/>
            <w:gridSpan w:val="2"/>
            <w:tcBorders>
              <w:top w:val="nil"/>
              <w:left w:val="nil"/>
              <w:bottom w:val="nil"/>
              <w:right w:val="nil"/>
            </w:tcBorders>
          </w:tcPr>
          <w:p w14:paraId="7D282676" w14:textId="77777777" w:rsidR="00321A48" w:rsidRPr="003700E7" w:rsidRDefault="00321A48" w:rsidP="000566AE"/>
        </w:tc>
      </w:tr>
      <w:tr w:rsidR="00321A48" w:rsidRPr="003700E7" w14:paraId="63533A80" w14:textId="77777777" w:rsidTr="000566AE">
        <w:trPr>
          <w:trHeight w:val="240"/>
          <w:jc w:val="center"/>
        </w:trPr>
        <w:tc>
          <w:tcPr>
            <w:tcW w:w="4876" w:type="dxa"/>
            <w:tcBorders>
              <w:top w:val="nil"/>
              <w:left w:val="nil"/>
              <w:bottom w:val="nil"/>
              <w:right w:val="nil"/>
            </w:tcBorders>
            <w:hideMark/>
          </w:tcPr>
          <w:p w14:paraId="44BD58FB"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2F0B65F5" w14:textId="77777777" w:rsidR="00321A48" w:rsidRPr="003700E7" w:rsidRDefault="00321A48" w:rsidP="000566AE">
            <w:pPr>
              <w:pStyle w:val="AmColumnHeading"/>
            </w:pPr>
            <w:r w:rsidRPr="000E6712">
              <w:t>Τροπολογία</w:t>
            </w:r>
          </w:p>
        </w:tc>
      </w:tr>
      <w:tr w:rsidR="00321A48" w:rsidRPr="000E6712" w14:paraId="740F90F2" w14:textId="77777777" w:rsidTr="000566AE">
        <w:trPr>
          <w:jc w:val="center"/>
        </w:trPr>
        <w:tc>
          <w:tcPr>
            <w:tcW w:w="4876" w:type="dxa"/>
            <w:tcBorders>
              <w:top w:val="nil"/>
              <w:left w:val="nil"/>
              <w:bottom w:val="nil"/>
              <w:right w:val="nil"/>
            </w:tcBorders>
          </w:tcPr>
          <w:p w14:paraId="0AF819D1" w14:textId="77777777" w:rsidR="00321A48" w:rsidRPr="003700E7" w:rsidRDefault="00321A48" w:rsidP="000566AE">
            <w:pPr>
              <w:pStyle w:val="Normal6a"/>
            </w:pPr>
          </w:p>
        </w:tc>
        <w:tc>
          <w:tcPr>
            <w:tcW w:w="4876" w:type="dxa"/>
            <w:tcBorders>
              <w:top w:val="nil"/>
              <w:left w:val="nil"/>
              <w:bottom w:val="nil"/>
              <w:right w:val="nil"/>
            </w:tcBorders>
            <w:hideMark/>
          </w:tcPr>
          <w:p w14:paraId="6B032E2E" w14:textId="77777777" w:rsidR="00321A48" w:rsidRPr="000E6712" w:rsidRDefault="00321A48" w:rsidP="000566AE">
            <w:pPr>
              <w:pStyle w:val="Normal6a"/>
            </w:pPr>
            <w:r w:rsidRPr="000E6712">
              <w:rPr>
                <w:b/>
                <w:i/>
              </w:rPr>
              <w:t>112β.</w:t>
            </w:r>
            <w:r w:rsidRPr="000E6712">
              <w:tab/>
            </w:r>
            <w:r w:rsidRPr="000E6712">
              <w:rPr>
                <w:b/>
                <w:i/>
              </w:rPr>
              <w:t>εκφράζει σοβαρή ανησυχία για την έλλειψη διαφάνειας και δημόσιας επικοινωνίας σχετικά με την έρευνα για την απόκτηση εμβολίων κατά της νόσου COVID-19 στην Ευρωπαϊκή Ένωση, η οποία θεωρείται ευρέως ως μία από τις μεγαλύτερες περιπτώσεις απάτης σημαντικού δημόσιου συμφέροντος· σημειώνει ότι η Ευρωπαϊκή Εισαγγελία κίνησε έρευνα το 2022, ωστόσο οι πολίτες δεν έχουν ακόμη ενημερωθεί για την πρόοδο ή το αποτέλεσμά της· παροτρύνει την Ευρωπαϊκή Εισαγγελία να διαθέσει επαρκείς ανθρώπινους και οικονομικούς πόρους για να διασφαλίσει την ταχεία ολοκλήρωση της έρευνας και να δημοσιοποιήσει, χωρίς αδικαιολόγητη καθυστέρηση, σαφείς πληροφορίες σχετικά με το καθεστώς και τα συμπεράσματά της, με πλήρη σεβασμό των νομικών περιορισμών·</w:t>
            </w:r>
          </w:p>
        </w:tc>
      </w:tr>
    </w:tbl>
    <w:p w14:paraId="14388608" w14:textId="77777777" w:rsidR="00321A48" w:rsidRPr="00403F88" w:rsidRDefault="00321A48" w:rsidP="00321A48">
      <w:pPr>
        <w:pStyle w:val="AmOrLang"/>
        <w:rPr>
          <w:lang w:val="fr-FR" w:eastAsia="en-US"/>
        </w:rPr>
      </w:pPr>
      <w:r w:rsidRPr="00403F88">
        <w:rPr>
          <w:lang w:val="fr-FR"/>
        </w:rPr>
        <w:t xml:space="preserve">Or. </w:t>
      </w:r>
      <w:r w:rsidRPr="00403F88">
        <w:rPr>
          <w:rStyle w:val="HideTWBExt"/>
          <w:lang w:val="fr-FR"/>
        </w:rPr>
        <w:t>&lt;Original&gt;</w:t>
      </w:r>
      <w:r w:rsidRPr="00403F88">
        <w:rPr>
          <w:rStyle w:val="HideTWBInt"/>
          <w:lang w:val="fr-FR"/>
        </w:rPr>
        <w:t>{EN}</w:t>
      </w:r>
      <w:proofErr w:type="gramStart"/>
      <w:r w:rsidRPr="00403F88">
        <w:rPr>
          <w:lang w:val="fr-FR"/>
        </w:rPr>
        <w:t>en</w:t>
      </w:r>
      <w:proofErr w:type="gramEnd"/>
      <w:r w:rsidRPr="00403F88">
        <w:rPr>
          <w:rStyle w:val="HideTWBExt"/>
          <w:lang w:val="fr-FR"/>
        </w:rPr>
        <w:t>&lt;/Original&gt;</w:t>
      </w:r>
    </w:p>
    <w:p w14:paraId="577AACF5" w14:textId="77777777" w:rsidR="00321A48" w:rsidRPr="00403F88" w:rsidRDefault="00321A48" w:rsidP="00321A48">
      <w:pPr>
        <w:rPr>
          <w:lang w:val="fr-FR"/>
        </w:rPr>
      </w:pPr>
      <w:r w:rsidRPr="00403F88">
        <w:rPr>
          <w:rStyle w:val="HideTWBExt"/>
          <w:lang w:val="fr-FR"/>
        </w:rPr>
        <w:t>&lt;/Amend&gt;</w:t>
      </w:r>
    </w:p>
    <w:p w14:paraId="4B120F04" w14:textId="77777777" w:rsidR="00321A48" w:rsidRPr="00403F88" w:rsidRDefault="00321A48" w:rsidP="00321A48">
      <w:pPr>
        <w:pStyle w:val="AmNumberTabs"/>
        <w:rPr>
          <w:lang w:val="fr-FR"/>
        </w:rPr>
      </w:pPr>
      <w:r w:rsidRPr="00403F88">
        <w:rPr>
          <w:rStyle w:val="HideTWBExt"/>
          <w:b w:val="0"/>
        </w:rPr>
        <w:t>&lt;Amend&gt;</w:t>
      </w:r>
      <w:r w:rsidRPr="000E6712">
        <w:t>Τροπολογία</w:t>
      </w:r>
      <w:r w:rsidRPr="00403F88">
        <w:rPr>
          <w:lang w:val="fr-FR"/>
        </w:rPr>
        <w:tab/>
      </w:r>
      <w:r w:rsidRPr="00403F88">
        <w:rPr>
          <w:lang w:val="fr-FR"/>
        </w:rPr>
        <w:tab/>
      </w:r>
      <w:r w:rsidRPr="00403F88">
        <w:rPr>
          <w:rStyle w:val="HideTWBExt"/>
          <w:b w:val="0"/>
        </w:rPr>
        <w:t>&lt;NumAm&gt;</w:t>
      </w:r>
      <w:r w:rsidRPr="00403F88">
        <w:rPr>
          <w:lang w:val="fr-FR"/>
        </w:rPr>
        <w:t>66</w:t>
      </w:r>
      <w:r w:rsidRPr="00403F88">
        <w:rPr>
          <w:rStyle w:val="HideTWBExt"/>
          <w:b w:val="0"/>
        </w:rPr>
        <w:t>&lt;/NumAm&gt;</w:t>
      </w:r>
    </w:p>
    <w:p w14:paraId="0ED6F249" w14:textId="77777777" w:rsidR="00321A48" w:rsidRPr="00403F88" w:rsidRDefault="00321A48" w:rsidP="00321A48">
      <w:pPr>
        <w:pStyle w:val="NormalBold"/>
        <w:rPr>
          <w:lang w:val="fr-FR"/>
        </w:rPr>
      </w:pPr>
      <w:r w:rsidRPr="00403F88">
        <w:rPr>
          <w:rStyle w:val="HideTWBExt"/>
          <w:b w:val="0"/>
        </w:rPr>
        <w:t>&lt;RepeatBlock-By&gt;&lt;Members&gt;</w:t>
      </w:r>
      <w:r w:rsidRPr="00403F88">
        <w:rPr>
          <w:lang w:val="fr-FR"/>
        </w:rPr>
        <w:t xml:space="preserve">Cristian </w:t>
      </w:r>
      <w:proofErr w:type="spellStart"/>
      <w:r w:rsidRPr="00403F88">
        <w:rPr>
          <w:lang w:val="fr-FR"/>
        </w:rPr>
        <w:t>Terheş</w:t>
      </w:r>
      <w:proofErr w:type="spellEnd"/>
      <w:r w:rsidRPr="00403F88">
        <w:rPr>
          <w:rStyle w:val="HideTWBExt"/>
          <w:b w:val="0"/>
        </w:rPr>
        <w:t>&lt;/Members&gt;</w:t>
      </w:r>
    </w:p>
    <w:p w14:paraId="67198839" w14:textId="77777777" w:rsidR="00321A48" w:rsidRPr="00403F88" w:rsidRDefault="00321A48" w:rsidP="00321A48">
      <w:pPr>
        <w:pStyle w:val="NormalBold"/>
        <w:rPr>
          <w:lang w:val="fr-FR"/>
        </w:rPr>
      </w:pPr>
      <w:r w:rsidRPr="00403F88">
        <w:rPr>
          <w:rStyle w:val="HideTWBExt"/>
          <w:b w:val="0"/>
        </w:rPr>
        <w:t>&lt;/RepeatBlock-By&gt;</w:t>
      </w:r>
    </w:p>
    <w:p w14:paraId="598BEB44"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67CD7381" w14:textId="77777777" w:rsidR="00321A48" w:rsidRPr="000E6712" w:rsidRDefault="00321A48" w:rsidP="00321A48">
      <w:pPr>
        <w:pStyle w:val="NormalBold"/>
      </w:pPr>
      <w:r w:rsidRPr="00403F88">
        <w:rPr>
          <w:rStyle w:val="HideTWBExt"/>
          <w:b w:val="0"/>
        </w:rPr>
        <w:t>&lt;Article&gt;</w:t>
      </w:r>
      <w:r w:rsidRPr="000E6712">
        <w:t>Παράγραφος 112 γ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3D520D78" w14:textId="77777777" w:rsidTr="000566AE">
        <w:trPr>
          <w:trHeight w:val="240"/>
          <w:jc w:val="center"/>
        </w:trPr>
        <w:tc>
          <w:tcPr>
            <w:tcW w:w="9752" w:type="dxa"/>
            <w:gridSpan w:val="2"/>
            <w:tcBorders>
              <w:top w:val="nil"/>
              <w:left w:val="nil"/>
              <w:bottom w:val="nil"/>
              <w:right w:val="nil"/>
            </w:tcBorders>
          </w:tcPr>
          <w:p w14:paraId="4FD519F8" w14:textId="77777777" w:rsidR="00321A48" w:rsidRPr="003700E7" w:rsidRDefault="00321A48" w:rsidP="000566AE"/>
        </w:tc>
      </w:tr>
      <w:tr w:rsidR="00321A48" w:rsidRPr="003700E7" w14:paraId="74A3813E" w14:textId="77777777" w:rsidTr="000566AE">
        <w:trPr>
          <w:trHeight w:val="240"/>
          <w:jc w:val="center"/>
        </w:trPr>
        <w:tc>
          <w:tcPr>
            <w:tcW w:w="4876" w:type="dxa"/>
            <w:tcBorders>
              <w:top w:val="nil"/>
              <w:left w:val="nil"/>
              <w:bottom w:val="nil"/>
              <w:right w:val="nil"/>
            </w:tcBorders>
            <w:hideMark/>
          </w:tcPr>
          <w:p w14:paraId="0FDB8E49"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74EE4A40" w14:textId="77777777" w:rsidR="00321A48" w:rsidRPr="003700E7" w:rsidRDefault="00321A48" w:rsidP="000566AE">
            <w:pPr>
              <w:pStyle w:val="AmColumnHeading"/>
            </w:pPr>
            <w:r w:rsidRPr="000E6712">
              <w:t>Τροπολογία</w:t>
            </w:r>
          </w:p>
        </w:tc>
      </w:tr>
      <w:tr w:rsidR="00321A48" w:rsidRPr="003700E7" w14:paraId="242719B8" w14:textId="77777777" w:rsidTr="000566AE">
        <w:trPr>
          <w:jc w:val="center"/>
        </w:trPr>
        <w:tc>
          <w:tcPr>
            <w:tcW w:w="4876" w:type="dxa"/>
            <w:tcBorders>
              <w:top w:val="nil"/>
              <w:left w:val="nil"/>
              <w:bottom w:val="nil"/>
              <w:right w:val="nil"/>
            </w:tcBorders>
          </w:tcPr>
          <w:p w14:paraId="3FA21B70" w14:textId="77777777" w:rsidR="00321A48" w:rsidRPr="003700E7" w:rsidRDefault="00321A48" w:rsidP="000566AE">
            <w:pPr>
              <w:pStyle w:val="Normal6a"/>
            </w:pPr>
          </w:p>
        </w:tc>
        <w:tc>
          <w:tcPr>
            <w:tcW w:w="4876" w:type="dxa"/>
            <w:tcBorders>
              <w:top w:val="nil"/>
              <w:left w:val="nil"/>
              <w:bottom w:val="nil"/>
              <w:right w:val="nil"/>
            </w:tcBorders>
            <w:hideMark/>
          </w:tcPr>
          <w:p w14:paraId="49037187" w14:textId="77777777" w:rsidR="00321A48" w:rsidRPr="003700E7" w:rsidRDefault="00321A48" w:rsidP="000566AE">
            <w:pPr>
              <w:pStyle w:val="Normal6a"/>
            </w:pPr>
            <w:r w:rsidRPr="000E6712">
              <w:rPr>
                <w:b/>
                <w:i/>
              </w:rPr>
              <w:t>112γ.</w:t>
            </w:r>
            <w:r w:rsidRPr="000E6712">
              <w:tab/>
            </w:r>
            <w:r w:rsidRPr="000E6712">
              <w:rPr>
                <w:b/>
                <w:i/>
              </w:rPr>
              <w:t xml:space="preserve">ζητεί να εξεταστεί διεξοδικά η χρήση δημόσιων πόρων από την Ευρωπαϊκή Επιτροπή για τη χρηματοδότηση οργανώσεων που συμμετέχουν σε δραστηριότητες υπεράσπισης που σχετίζονται με τις οικείες προτεραιότητες πολιτικής· τονίζει την ανάγκη για πλήρη διαφάνεια στις δραστηριότητες άσκησης πίεσης· ενθαρρύνει την Ευρωπαϊκή Εισαγγελία να δώσει μεγαλύτερη προσοχή στην παρακολούθηση της χρηματοδότησης της ΕΕ που διατίθεται σε ΜΚΟ από την Επιτροπή· υπογραμμίζει ότι η ειδική </w:t>
            </w:r>
            <w:r w:rsidRPr="000E6712">
              <w:rPr>
                <w:b/>
                <w:i/>
              </w:rPr>
              <w:lastRenderedPageBreak/>
              <w:t>έκθεση αριθ. 11/2025 του ΕΕΣ σχετικά με τη χρηματοδότηση ΜΚΟ από την ΕΕ επισημαίνει σοβαρές ελλείψεις όσον αφορά τη διαφάνεια και την εποπτεία, συμπεριλαμβανομένων ζητημάτων ταξινόμησης, ιχνηλασιμότητας και παρακολούθησης των οργανώσεων που λαμβάνουν κονδύλια της ΕΕ, η οποία έχει αξιοποιηθεί στο πλαίσιο πολιτικών συζητήσεων σχετικά με τη διαφάνεια της χρηματοδότησης των ΜΚΟ</w:t>
            </w:r>
            <w:r w:rsidRPr="000E6712">
              <w:rPr>
                <w:b/>
                <w:i/>
                <w:vertAlign w:val="superscript"/>
              </w:rPr>
              <w:t xml:space="preserve"> 1α</w:t>
            </w:r>
            <w:r w:rsidRPr="000E6712">
              <w:rPr>
                <w:b/>
                <w:i/>
              </w:rPr>
              <w:t>·</w:t>
            </w:r>
          </w:p>
        </w:tc>
      </w:tr>
      <w:tr w:rsidR="00321A48" w:rsidRPr="003700E7" w14:paraId="3B314EEA" w14:textId="77777777" w:rsidTr="000566AE">
        <w:trPr>
          <w:jc w:val="center"/>
        </w:trPr>
        <w:tc>
          <w:tcPr>
            <w:tcW w:w="4876" w:type="dxa"/>
            <w:tcBorders>
              <w:top w:val="nil"/>
              <w:left w:val="nil"/>
              <w:bottom w:val="nil"/>
              <w:right w:val="nil"/>
            </w:tcBorders>
          </w:tcPr>
          <w:p w14:paraId="0B125AE0" w14:textId="77777777" w:rsidR="00321A48" w:rsidRPr="003700E7" w:rsidRDefault="00321A48" w:rsidP="000566AE"/>
        </w:tc>
        <w:tc>
          <w:tcPr>
            <w:tcW w:w="4876" w:type="dxa"/>
            <w:tcBorders>
              <w:top w:val="nil"/>
              <w:left w:val="nil"/>
              <w:bottom w:val="nil"/>
              <w:right w:val="nil"/>
            </w:tcBorders>
            <w:hideMark/>
          </w:tcPr>
          <w:p w14:paraId="5A34EB3C" w14:textId="77777777" w:rsidR="00321A48" w:rsidRPr="003700E7" w:rsidRDefault="00321A48" w:rsidP="000566AE">
            <w:pPr>
              <w:pStyle w:val="Normal6a"/>
            </w:pPr>
            <w:r w:rsidRPr="000E6712">
              <w:rPr>
                <w:b/>
                <w:i/>
              </w:rPr>
              <w:t>_________________</w:t>
            </w:r>
          </w:p>
        </w:tc>
      </w:tr>
      <w:tr w:rsidR="00321A48" w:rsidRPr="000E6712" w14:paraId="49C1268E" w14:textId="77777777" w:rsidTr="000566AE">
        <w:trPr>
          <w:jc w:val="center"/>
        </w:trPr>
        <w:tc>
          <w:tcPr>
            <w:tcW w:w="4876" w:type="dxa"/>
            <w:tcBorders>
              <w:top w:val="nil"/>
              <w:left w:val="nil"/>
              <w:bottom w:val="nil"/>
              <w:right w:val="nil"/>
            </w:tcBorders>
          </w:tcPr>
          <w:p w14:paraId="6DAD32FC" w14:textId="77777777" w:rsidR="00321A48" w:rsidRPr="003700E7" w:rsidRDefault="00321A48" w:rsidP="000566AE"/>
        </w:tc>
        <w:tc>
          <w:tcPr>
            <w:tcW w:w="4876" w:type="dxa"/>
            <w:tcBorders>
              <w:top w:val="nil"/>
              <w:left w:val="nil"/>
              <w:bottom w:val="nil"/>
              <w:right w:val="nil"/>
            </w:tcBorders>
            <w:hideMark/>
          </w:tcPr>
          <w:p w14:paraId="2889CE6E" w14:textId="77777777" w:rsidR="00321A48" w:rsidRPr="000E6712" w:rsidRDefault="00321A48" w:rsidP="000566AE">
            <w:pPr>
              <w:pStyle w:val="Normal6a"/>
            </w:pPr>
            <w:r w:rsidRPr="000E6712">
              <w:rPr>
                <w:b/>
                <w:i/>
                <w:vertAlign w:val="superscript"/>
              </w:rPr>
              <w:t>1α</w:t>
            </w:r>
            <w:r w:rsidRPr="000E6712">
              <w:t xml:space="preserve"> </w:t>
            </w:r>
            <w:r w:rsidRPr="000E6712">
              <w:rPr>
                <w:b/>
                <w:i/>
              </w:rPr>
              <w:t>https://www.eca.europa.eu/el/publications/SR-2025-11</w:t>
            </w:r>
          </w:p>
        </w:tc>
      </w:tr>
    </w:tbl>
    <w:p w14:paraId="11F0F233" w14:textId="77777777" w:rsidR="00321A48" w:rsidRPr="00403F88" w:rsidRDefault="00321A48" w:rsidP="00321A48">
      <w:pPr>
        <w:pStyle w:val="AmOrLang"/>
        <w:rPr>
          <w:lang w:val="fr-FR" w:eastAsia="en-US"/>
        </w:rPr>
      </w:pPr>
      <w:r w:rsidRPr="00403F88">
        <w:rPr>
          <w:lang w:val="fr-FR"/>
        </w:rPr>
        <w:t xml:space="preserve">Or. </w:t>
      </w:r>
      <w:r w:rsidRPr="00403F88">
        <w:rPr>
          <w:rStyle w:val="HideTWBExt"/>
          <w:lang w:val="fr-FR"/>
        </w:rPr>
        <w:t>&lt;Original&gt;</w:t>
      </w:r>
      <w:r w:rsidRPr="00403F88">
        <w:rPr>
          <w:rStyle w:val="HideTWBInt"/>
          <w:lang w:val="fr-FR"/>
        </w:rPr>
        <w:t>{EN}</w:t>
      </w:r>
      <w:proofErr w:type="gramStart"/>
      <w:r w:rsidRPr="00403F88">
        <w:rPr>
          <w:lang w:val="fr-FR"/>
        </w:rPr>
        <w:t>en</w:t>
      </w:r>
      <w:proofErr w:type="gramEnd"/>
      <w:r w:rsidRPr="00403F88">
        <w:rPr>
          <w:rStyle w:val="HideTWBExt"/>
          <w:lang w:val="fr-FR"/>
        </w:rPr>
        <w:t>&lt;/Original&gt;</w:t>
      </w:r>
    </w:p>
    <w:p w14:paraId="6388557C" w14:textId="77777777" w:rsidR="00321A48" w:rsidRPr="00403F88" w:rsidRDefault="00321A48" w:rsidP="00321A48">
      <w:pPr>
        <w:rPr>
          <w:lang w:val="fr-FR"/>
        </w:rPr>
      </w:pPr>
      <w:r w:rsidRPr="00403F88">
        <w:rPr>
          <w:rStyle w:val="HideTWBExt"/>
          <w:lang w:val="fr-FR"/>
        </w:rPr>
        <w:t>&lt;/Amend&gt;</w:t>
      </w:r>
    </w:p>
    <w:p w14:paraId="1A3B111A" w14:textId="77777777" w:rsidR="00321A48" w:rsidRPr="00403F88" w:rsidRDefault="00321A48" w:rsidP="00321A48">
      <w:pPr>
        <w:pStyle w:val="AmNumberTabs"/>
        <w:rPr>
          <w:lang w:val="fr-FR"/>
        </w:rPr>
      </w:pPr>
      <w:r w:rsidRPr="00403F88">
        <w:rPr>
          <w:rStyle w:val="HideTWBExt"/>
          <w:b w:val="0"/>
        </w:rPr>
        <w:t>&lt;Amend&gt;</w:t>
      </w:r>
      <w:r w:rsidRPr="000E6712">
        <w:t>Τροπολογία</w:t>
      </w:r>
      <w:r w:rsidRPr="00403F88">
        <w:rPr>
          <w:lang w:val="fr-FR"/>
        </w:rPr>
        <w:tab/>
      </w:r>
      <w:r w:rsidRPr="00403F88">
        <w:rPr>
          <w:lang w:val="fr-FR"/>
        </w:rPr>
        <w:tab/>
      </w:r>
      <w:r w:rsidRPr="00403F88">
        <w:rPr>
          <w:rStyle w:val="HideTWBExt"/>
          <w:b w:val="0"/>
        </w:rPr>
        <w:t>&lt;NumAm&gt;</w:t>
      </w:r>
      <w:r w:rsidRPr="00403F88">
        <w:rPr>
          <w:lang w:val="fr-FR"/>
        </w:rPr>
        <w:t>67</w:t>
      </w:r>
      <w:r w:rsidRPr="00403F88">
        <w:rPr>
          <w:rStyle w:val="HideTWBExt"/>
          <w:b w:val="0"/>
        </w:rPr>
        <w:t>&lt;/NumAm&gt;</w:t>
      </w:r>
    </w:p>
    <w:p w14:paraId="670BCC70" w14:textId="77777777" w:rsidR="00321A48" w:rsidRPr="00403F88" w:rsidRDefault="00321A48" w:rsidP="00321A48">
      <w:pPr>
        <w:pStyle w:val="NormalBold"/>
        <w:rPr>
          <w:lang w:val="fr-FR"/>
        </w:rPr>
      </w:pPr>
      <w:r w:rsidRPr="00403F88">
        <w:rPr>
          <w:rStyle w:val="HideTWBExt"/>
          <w:b w:val="0"/>
        </w:rPr>
        <w:t>&lt;RepeatBlock-By&gt;&lt;Members&gt;</w:t>
      </w:r>
      <w:r w:rsidRPr="00403F88">
        <w:rPr>
          <w:lang w:val="fr-FR"/>
        </w:rPr>
        <w:t xml:space="preserve">Cristian </w:t>
      </w:r>
      <w:proofErr w:type="spellStart"/>
      <w:r w:rsidRPr="00403F88">
        <w:rPr>
          <w:lang w:val="fr-FR"/>
        </w:rPr>
        <w:t>Terheş</w:t>
      </w:r>
      <w:proofErr w:type="spellEnd"/>
      <w:r w:rsidRPr="00403F88">
        <w:rPr>
          <w:rStyle w:val="HideTWBExt"/>
          <w:b w:val="0"/>
        </w:rPr>
        <w:t>&lt;/Members&gt;</w:t>
      </w:r>
    </w:p>
    <w:p w14:paraId="4AAEE2CF" w14:textId="77777777" w:rsidR="00321A48" w:rsidRPr="00403F88" w:rsidRDefault="00321A48" w:rsidP="00321A48">
      <w:pPr>
        <w:pStyle w:val="NormalBold"/>
        <w:rPr>
          <w:lang w:val="fr-FR"/>
        </w:rPr>
      </w:pPr>
      <w:r w:rsidRPr="00403F88">
        <w:rPr>
          <w:rStyle w:val="HideTWBExt"/>
          <w:b w:val="0"/>
        </w:rPr>
        <w:t>&lt;/RepeatBlock-By&gt;</w:t>
      </w:r>
    </w:p>
    <w:p w14:paraId="32400C12"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E1BE574" w14:textId="77777777" w:rsidR="00321A48" w:rsidRPr="000E6712" w:rsidRDefault="00321A48" w:rsidP="00321A48">
      <w:pPr>
        <w:pStyle w:val="NormalBold"/>
      </w:pPr>
      <w:r w:rsidRPr="00403F88">
        <w:rPr>
          <w:rStyle w:val="HideTWBExt"/>
          <w:b w:val="0"/>
        </w:rPr>
        <w:t>&lt;Article&gt;</w:t>
      </w:r>
      <w:r w:rsidRPr="000E6712">
        <w:t>Παράγραφος 112 δ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4CF27C4C" w14:textId="77777777" w:rsidTr="000566AE">
        <w:trPr>
          <w:trHeight w:val="240"/>
          <w:jc w:val="center"/>
        </w:trPr>
        <w:tc>
          <w:tcPr>
            <w:tcW w:w="9752" w:type="dxa"/>
            <w:gridSpan w:val="2"/>
            <w:tcBorders>
              <w:top w:val="nil"/>
              <w:left w:val="nil"/>
              <w:bottom w:val="nil"/>
              <w:right w:val="nil"/>
            </w:tcBorders>
          </w:tcPr>
          <w:p w14:paraId="6F3E87F4" w14:textId="77777777" w:rsidR="00321A48" w:rsidRPr="003700E7" w:rsidRDefault="00321A48" w:rsidP="000566AE"/>
        </w:tc>
      </w:tr>
      <w:tr w:rsidR="00321A48" w:rsidRPr="003700E7" w14:paraId="63BFF53C" w14:textId="77777777" w:rsidTr="000566AE">
        <w:trPr>
          <w:trHeight w:val="240"/>
          <w:jc w:val="center"/>
        </w:trPr>
        <w:tc>
          <w:tcPr>
            <w:tcW w:w="4876" w:type="dxa"/>
            <w:tcBorders>
              <w:top w:val="nil"/>
              <w:left w:val="nil"/>
              <w:bottom w:val="nil"/>
              <w:right w:val="nil"/>
            </w:tcBorders>
            <w:hideMark/>
          </w:tcPr>
          <w:p w14:paraId="0D9755BD"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01C0FD3E" w14:textId="77777777" w:rsidR="00321A48" w:rsidRPr="003700E7" w:rsidRDefault="00321A48" w:rsidP="000566AE">
            <w:pPr>
              <w:pStyle w:val="AmColumnHeading"/>
            </w:pPr>
            <w:r w:rsidRPr="000E6712">
              <w:t>Τροπολογία</w:t>
            </w:r>
          </w:p>
        </w:tc>
      </w:tr>
      <w:tr w:rsidR="00321A48" w:rsidRPr="000E6712" w14:paraId="107ABD6D" w14:textId="77777777" w:rsidTr="000566AE">
        <w:trPr>
          <w:jc w:val="center"/>
        </w:trPr>
        <w:tc>
          <w:tcPr>
            <w:tcW w:w="4876" w:type="dxa"/>
            <w:tcBorders>
              <w:top w:val="nil"/>
              <w:left w:val="nil"/>
              <w:bottom w:val="nil"/>
              <w:right w:val="nil"/>
            </w:tcBorders>
          </w:tcPr>
          <w:p w14:paraId="562FE41A" w14:textId="77777777" w:rsidR="00321A48" w:rsidRPr="003700E7" w:rsidRDefault="00321A48" w:rsidP="000566AE">
            <w:pPr>
              <w:pStyle w:val="Normal6a"/>
            </w:pPr>
          </w:p>
        </w:tc>
        <w:tc>
          <w:tcPr>
            <w:tcW w:w="4876" w:type="dxa"/>
            <w:tcBorders>
              <w:top w:val="nil"/>
              <w:left w:val="nil"/>
              <w:bottom w:val="nil"/>
              <w:right w:val="nil"/>
            </w:tcBorders>
            <w:hideMark/>
          </w:tcPr>
          <w:p w14:paraId="064E9A1B" w14:textId="77777777" w:rsidR="00321A48" w:rsidRPr="000E6712" w:rsidRDefault="00321A48" w:rsidP="000566AE">
            <w:pPr>
              <w:pStyle w:val="Normal6a"/>
            </w:pPr>
            <w:r w:rsidRPr="000E6712">
              <w:rPr>
                <w:b/>
                <w:i/>
              </w:rPr>
              <w:t>112δ.</w:t>
            </w:r>
            <w:r w:rsidRPr="000E6712">
              <w:tab/>
            </w:r>
            <w:r w:rsidRPr="000E6712">
              <w:rPr>
                <w:b/>
                <w:i/>
              </w:rPr>
              <w:t>ζητεί να διερευνηθεί άμεσα η χρήση δημόσιων πόρων από την Ευρωπαϊκή Επιτροπή για τη χρηματοδότηση μιας σκιώδους ομάδας συμφερόντων που προωθεί τις δικές της πράσινες πολιτικές· τονίζει ότι η άσκηση πίεσης από ομάδες συμφερόντων θα πρέπει να είναι διαφανής, με πλήρη γνωστοποίηση όλων των εμπλεκόμενων μερών·</w:t>
            </w:r>
          </w:p>
        </w:tc>
      </w:tr>
    </w:tbl>
    <w:p w14:paraId="4FC1BA3D"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612A67A" w14:textId="77777777" w:rsidR="00321A48" w:rsidRPr="000E6712" w:rsidRDefault="00321A48" w:rsidP="00321A48">
      <w:r w:rsidRPr="00403F88">
        <w:rPr>
          <w:rStyle w:val="HideTWBExt"/>
        </w:rPr>
        <w:t>&lt;/Amend&gt;</w:t>
      </w:r>
    </w:p>
    <w:p w14:paraId="3B7E8BE1"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68</w:t>
      </w:r>
      <w:r w:rsidRPr="00403F88">
        <w:rPr>
          <w:rStyle w:val="HideTWBExt"/>
          <w:b w:val="0"/>
        </w:rPr>
        <w:t>&lt;/NumAm&gt;</w:t>
      </w:r>
    </w:p>
    <w:p w14:paraId="00C918C0" w14:textId="77777777" w:rsidR="00321A48" w:rsidRPr="000E6712" w:rsidRDefault="00321A48" w:rsidP="00321A48">
      <w:pPr>
        <w:pStyle w:val="NormalBold"/>
      </w:pPr>
      <w:r w:rsidRPr="00403F88">
        <w:rPr>
          <w:rStyle w:val="HideTWBExt"/>
          <w:b w:val="0"/>
        </w:rPr>
        <w:t>&lt;RepeatBlock-By&gt;&lt;Members&gt;</w:t>
      </w:r>
      <w:proofErr w:type="spellStart"/>
      <w:r w:rsidRPr="000E6712">
        <w:t>Caterina</w:t>
      </w:r>
      <w:proofErr w:type="spellEnd"/>
      <w:r w:rsidRPr="000E6712">
        <w:t xml:space="preserve"> </w:t>
      </w:r>
      <w:proofErr w:type="spellStart"/>
      <w:r w:rsidRPr="000E6712">
        <w:t>Chinnici</w:t>
      </w:r>
      <w:proofErr w:type="spellEnd"/>
      <w:r w:rsidRPr="00403F88">
        <w:rPr>
          <w:rStyle w:val="HideTWBExt"/>
          <w:b w:val="0"/>
        </w:rPr>
        <w:t>&lt;/Members&gt;</w:t>
      </w:r>
    </w:p>
    <w:p w14:paraId="3DC72157" w14:textId="77777777" w:rsidR="00321A48" w:rsidRPr="000E6712" w:rsidRDefault="00321A48" w:rsidP="00321A48">
      <w:pPr>
        <w:pStyle w:val="NormalBold"/>
      </w:pPr>
      <w:r w:rsidRPr="00403F88">
        <w:rPr>
          <w:rStyle w:val="HideTWBExt"/>
          <w:b w:val="0"/>
        </w:rPr>
        <w:t>&lt;/RepeatBlock-By&gt;</w:t>
      </w:r>
    </w:p>
    <w:p w14:paraId="1B56EB2A"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7088600E" w14:textId="77777777" w:rsidR="00321A48" w:rsidRPr="000E6712" w:rsidRDefault="00321A48" w:rsidP="00321A48">
      <w:pPr>
        <w:pStyle w:val="NormalBold"/>
      </w:pPr>
      <w:r w:rsidRPr="00403F88">
        <w:rPr>
          <w:rStyle w:val="HideTWBExt"/>
          <w:b w:val="0"/>
        </w:rPr>
        <w:t>&lt;Article&gt;</w:t>
      </w:r>
      <w:r w:rsidRPr="000E6712">
        <w:t>Υπότιτλος 10</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53E4C42B" w14:textId="77777777" w:rsidTr="000566AE">
        <w:trPr>
          <w:trHeight w:val="240"/>
          <w:jc w:val="center"/>
        </w:trPr>
        <w:tc>
          <w:tcPr>
            <w:tcW w:w="9752" w:type="dxa"/>
            <w:gridSpan w:val="2"/>
            <w:tcBorders>
              <w:top w:val="nil"/>
              <w:left w:val="nil"/>
              <w:bottom w:val="nil"/>
              <w:right w:val="nil"/>
            </w:tcBorders>
          </w:tcPr>
          <w:p w14:paraId="3AD9E2F6" w14:textId="77777777" w:rsidR="00321A48" w:rsidRPr="003700E7" w:rsidRDefault="00321A48" w:rsidP="000566AE"/>
        </w:tc>
      </w:tr>
      <w:tr w:rsidR="00321A48" w:rsidRPr="003700E7" w14:paraId="69E7365A" w14:textId="77777777" w:rsidTr="000566AE">
        <w:trPr>
          <w:trHeight w:val="240"/>
          <w:jc w:val="center"/>
        </w:trPr>
        <w:tc>
          <w:tcPr>
            <w:tcW w:w="4876" w:type="dxa"/>
            <w:tcBorders>
              <w:top w:val="nil"/>
              <w:left w:val="nil"/>
              <w:bottom w:val="nil"/>
              <w:right w:val="nil"/>
            </w:tcBorders>
            <w:hideMark/>
          </w:tcPr>
          <w:p w14:paraId="0A46866F"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4E9FF783" w14:textId="77777777" w:rsidR="00321A48" w:rsidRPr="003700E7" w:rsidRDefault="00321A48" w:rsidP="000566AE">
            <w:pPr>
              <w:pStyle w:val="AmColumnHeading"/>
            </w:pPr>
            <w:r w:rsidRPr="000E6712">
              <w:t>Τροπολογία</w:t>
            </w:r>
          </w:p>
        </w:tc>
      </w:tr>
      <w:tr w:rsidR="00321A48" w:rsidRPr="000E6712" w14:paraId="0B94EB8D" w14:textId="77777777" w:rsidTr="000566AE">
        <w:trPr>
          <w:jc w:val="center"/>
        </w:trPr>
        <w:tc>
          <w:tcPr>
            <w:tcW w:w="4876" w:type="dxa"/>
            <w:tcBorders>
              <w:top w:val="nil"/>
              <w:left w:val="nil"/>
              <w:bottom w:val="nil"/>
              <w:right w:val="nil"/>
            </w:tcBorders>
            <w:hideMark/>
          </w:tcPr>
          <w:p w14:paraId="661D0BC3" w14:textId="77777777" w:rsidR="00321A48" w:rsidRPr="003700E7" w:rsidRDefault="00321A48" w:rsidP="000566AE">
            <w:pPr>
              <w:pStyle w:val="Normal6a"/>
            </w:pPr>
            <w:r w:rsidRPr="000E6712">
              <w:t>Επιπτώσεις του επιθετικού πολέμου της Ρωσίας κατά της Ουκρανίας</w:t>
            </w:r>
          </w:p>
        </w:tc>
        <w:tc>
          <w:tcPr>
            <w:tcW w:w="4876" w:type="dxa"/>
            <w:tcBorders>
              <w:top w:val="nil"/>
              <w:left w:val="nil"/>
              <w:bottom w:val="nil"/>
              <w:right w:val="nil"/>
            </w:tcBorders>
            <w:hideMark/>
          </w:tcPr>
          <w:p w14:paraId="0359155B" w14:textId="77777777" w:rsidR="00321A48" w:rsidRPr="000E6712" w:rsidRDefault="00321A48" w:rsidP="000566AE">
            <w:pPr>
              <w:pStyle w:val="Normal6a"/>
            </w:pPr>
            <w:r w:rsidRPr="000E6712">
              <w:t xml:space="preserve">Επιπτώσεις του </w:t>
            </w:r>
            <w:r w:rsidRPr="000E6712">
              <w:rPr>
                <w:b/>
                <w:i/>
              </w:rPr>
              <w:t>παράνομου</w:t>
            </w:r>
            <w:r w:rsidRPr="000E6712">
              <w:t xml:space="preserve"> επιθετικού πολέμου της Ρωσίας κατά της Ουκρανίας</w:t>
            </w:r>
          </w:p>
        </w:tc>
      </w:tr>
    </w:tbl>
    <w:p w14:paraId="6B1D2922"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58BFDDEF" w14:textId="77777777" w:rsidR="00321A48" w:rsidRPr="000E6712" w:rsidRDefault="00321A48" w:rsidP="00321A48">
      <w:r w:rsidRPr="00403F88">
        <w:rPr>
          <w:rStyle w:val="HideTWBExt"/>
        </w:rPr>
        <w:t>&lt;/Amend&gt;</w:t>
      </w:r>
    </w:p>
    <w:p w14:paraId="3B05C2FD" w14:textId="77777777" w:rsidR="00321A48" w:rsidRPr="000E6712" w:rsidRDefault="00321A48" w:rsidP="00321A48">
      <w:pPr>
        <w:pStyle w:val="AmNumberTabs"/>
      </w:pPr>
      <w:r w:rsidRPr="00403F88">
        <w:rPr>
          <w:rStyle w:val="HideTWBExt"/>
          <w:b w:val="0"/>
        </w:rPr>
        <w:t>&lt;Amend&gt;</w:t>
      </w:r>
      <w:r w:rsidRPr="000E6712">
        <w:t>Τροπολογία</w:t>
      </w:r>
      <w:r w:rsidRPr="000E6712">
        <w:tab/>
      </w:r>
      <w:r w:rsidRPr="000E6712">
        <w:tab/>
      </w:r>
      <w:r w:rsidRPr="00403F88">
        <w:rPr>
          <w:rStyle w:val="HideTWBExt"/>
          <w:b w:val="0"/>
        </w:rPr>
        <w:t>&lt;NumAm&gt;</w:t>
      </w:r>
      <w:r w:rsidRPr="000E6712">
        <w:t>69</w:t>
      </w:r>
      <w:r w:rsidRPr="00403F88">
        <w:rPr>
          <w:rStyle w:val="HideTWBExt"/>
          <w:b w:val="0"/>
        </w:rPr>
        <w:t>&lt;/NumAm&gt;</w:t>
      </w:r>
    </w:p>
    <w:p w14:paraId="6716422B" w14:textId="77777777" w:rsidR="00321A48" w:rsidRPr="000E6712" w:rsidRDefault="00321A48" w:rsidP="00321A48">
      <w:pPr>
        <w:pStyle w:val="NormalBold"/>
      </w:pPr>
      <w:r w:rsidRPr="00403F88">
        <w:rPr>
          <w:rStyle w:val="HideTWBExt"/>
          <w:b w:val="0"/>
        </w:rPr>
        <w:t>&lt;RepeatBlock-By&gt;&lt;Members&gt;</w:t>
      </w:r>
      <w:proofErr w:type="spellStart"/>
      <w:r w:rsidRPr="000E6712">
        <w:t>Damian</w:t>
      </w:r>
      <w:proofErr w:type="spellEnd"/>
      <w:r w:rsidRPr="000E6712">
        <w:t xml:space="preserve"> </w:t>
      </w:r>
      <w:proofErr w:type="spellStart"/>
      <w:r w:rsidRPr="000E6712">
        <w:t>Boeselager</w:t>
      </w:r>
      <w:proofErr w:type="spellEnd"/>
      <w:r w:rsidRPr="00403F88">
        <w:rPr>
          <w:rStyle w:val="HideTWBExt"/>
          <w:b w:val="0"/>
        </w:rPr>
        <w:t>&lt;/Members&gt;</w:t>
      </w:r>
    </w:p>
    <w:p w14:paraId="5BF558CA" w14:textId="77777777" w:rsidR="00321A48" w:rsidRPr="000E6712" w:rsidRDefault="00321A48" w:rsidP="00321A48">
      <w:r w:rsidRPr="00403F88">
        <w:rPr>
          <w:rStyle w:val="HideTWBExt"/>
        </w:rPr>
        <w:t>&lt;AuNomDe&gt;</w:t>
      </w:r>
      <w:r w:rsidRPr="00403F88">
        <w:rPr>
          <w:rStyle w:val="HideTWBInt"/>
        </w:rPr>
        <w:t>{Verts/ALE}</w:t>
      </w:r>
      <w:r w:rsidRPr="000E6712">
        <w:t xml:space="preserve">εξ ονόματος της Ομάδας </w:t>
      </w:r>
      <w:proofErr w:type="spellStart"/>
      <w:r w:rsidRPr="000E6712">
        <w:t>Verts</w:t>
      </w:r>
      <w:proofErr w:type="spellEnd"/>
      <w:r w:rsidRPr="000E6712">
        <w:t>/ALE</w:t>
      </w:r>
      <w:r w:rsidRPr="00403F88">
        <w:rPr>
          <w:rStyle w:val="HideTWBExt"/>
        </w:rPr>
        <w:t>&lt;/AuNomDe&gt;</w:t>
      </w:r>
    </w:p>
    <w:p w14:paraId="6E5C302C" w14:textId="77777777" w:rsidR="00321A48" w:rsidRPr="000E6712" w:rsidRDefault="00321A48" w:rsidP="00321A48">
      <w:pPr>
        <w:pStyle w:val="NormalBold"/>
      </w:pPr>
      <w:r w:rsidRPr="00403F88">
        <w:rPr>
          <w:rStyle w:val="HideTWBExt"/>
          <w:b w:val="0"/>
        </w:rPr>
        <w:t>&lt;/RepeatBlock-By&gt;</w:t>
      </w:r>
    </w:p>
    <w:p w14:paraId="61B0EC50" w14:textId="77777777" w:rsidR="00321A48" w:rsidRPr="000E6712" w:rsidRDefault="00321A48" w:rsidP="00321A48">
      <w:pPr>
        <w:pStyle w:val="NormalBold"/>
      </w:pPr>
      <w:r w:rsidRPr="00403F88">
        <w:rPr>
          <w:rStyle w:val="HideTWBExt"/>
          <w:b w:val="0"/>
        </w:rPr>
        <w:t>&lt;DocAmend&gt;</w:t>
      </w:r>
      <w:r w:rsidRPr="000E6712">
        <w:t>Πρόταση ψηφίσματος</w:t>
      </w:r>
      <w:r w:rsidRPr="00403F88">
        <w:rPr>
          <w:rStyle w:val="HideTWBExt"/>
          <w:b w:val="0"/>
        </w:rPr>
        <w:t>&lt;/DocAmend&gt;</w:t>
      </w:r>
    </w:p>
    <w:p w14:paraId="5B669B4B" w14:textId="77777777" w:rsidR="00321A48" w:rsidRPr="000E6712" w:rsidRDefault="00321A48" w:rsidP="00321A48">
      <w:pPr>
        <w:pStyle w:val="NormalBold"/>
      </w:pPr>
      <w:r w:rsidRPr="00403F88">
        <w:rPr>
          <w:rStyle w:val="HideTWBExt"/>
          <w:b w:val="0"/>
        </w:rPr>
        <w:t>&lt;Article&gt;</w:t>
      </w:r>
      <w:r w:rsidRPr="000E6712">
        <w:t>Παράγραφος 115 α (νέα)</w:t>
      </w:r>
      <w:r w:rsidRPr="00403F88">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21A48" w:rsidRPr="003700E7" w14:paraId="2FF9C300" w14:textId="77777777" w:rsidTr="000566AE">
        <w:trPr>
          <w:trHeight w:val="240"/>
          <w:jc w:val="center"/>
        </w:trPr>
        <w:tc>
          <w:tcPr>
            <w:tcW w:w="9752" w:type="dxa"/>
            <w:gridSpan w:val="2"/>
            <w:tcBorders>
              <w:top w:val="nil"/>
              <w:left w:val="nil"/>
              <w:bottom w:val="nil"/>
              <w:right w:val="nil"/>
            </w:tcBorders>
          </w:tcPr>
          <w:p w14:paraId="0A606B1C" w14:textId="77777777" w:rsidR="00321A48" w:rsidRPr="003700E7" w:rsidRDefault="00321A48" w:rsidP="000566AE"/>
        </w:tc>
      </w:tr>
      <w:tr w:rsidR="00321A48" w:rsidRPr="003700E7" w14:paraId="7BF2DE61" w14:textId="77777777" w:rsidTr="000566AE">
        <w:trPr>
          <w:trHeight w:val="240"/>
          <w:jc w:val="center"/>
        </w:trPr>
        <w:tc>
          <w:tcPr>
            <w:tcW w:w="4876" w:type="dxa"/>
            <w:tcBorders>
              <w:top w:val="nil"/>
              <w:left w:val="nil"/>
              <w:bottom w:val="nil"/>
              <w:right w:val="nil"/>
            </w:tcBorders>
            <w:hideMark/>
          </w:tcPr>
          <w:p w14:paraId="1BBAA8D3" w14:textId="77777777" w:rsidR="00321A48" w:rsidRPr="003700E7" w:rsidRDefault="00321A48" w:rsidP="000566AE">
            <w:pPr>
              <w:pStyle w:val="AmColumnHeading"/>
            </w:pPr>
            <w:r w:rsidRPr="000E6712">
              <w:t>Πρόταση ψηφίσματος</w:t>
            </w:r>
          </w:p>
        </w:tc>
        <w:tc>
          <w:tcPr>
            <w:tcW w:w="4876" w:type="dxa"/>
            <w:tcBorders>
              <w:top w:val="nil"/>
              <w:left w:val="nil"/>
              <w:bottom w:val="nil"/>
              <w:right w:val="nil"/>
            </w:tcBorders>
            <w:hideMark/>
          </w:tcPr>
          <w:p w14:paraId="62EB679D" w14:textId="77777777" w:rsidR="00321A48" w:rsidRPr="003700E7" w:rsidRDefault="00321A48" w:rsidP="000566AE">
            <w:pPr>
              <w:pStyle w:val="AmColumnHeading"/>
            </w:pPr>
            <w:r w:rsidRPr="000E6712">
              <w:t>Τροπολογία</w:t>
            </w:r>
          </w:p>
        </w:tc>
      </w:tr>
      <w:tr w:rsidR="00321A48" w:rsidRPr="000E6712" w14:paraId="297678EE" w14:textId="77777777" w:rsidTr="000566AE">
        <w:trPr>
          <w:jc w:val="center"/>
        </w:trPr>
        <w:tc>
          <w:tcPr>
            <w:tcW w:w="4876" w:type="dxa"/>
            <w:tcBorders>
              <w:top w:val="nil"/>
              <w:left w:val="nil"/>
              <w:bottom w:val="nil"/>
              <w:right w:val="nil"/>
            </w:tcBorders>
          </w:tcPr>
          <w:p w14:paraId="2F4A221B" w14:textId="77777777" w:rsidR="00321A48" w:rsidRPr="003700E7" w:rsidRDefault="00321A48" w:rsidP="000566AE">
            <w:pPr>
              <w:pStyle w:val="Normal6a"/>
            </w:pPr>
          </w:p>
        </w:tc>
        <w:tc>
          <w:tcPr>
            <w:tcW w:w="4876" w:type="dxa"/>
            <w:tcBorders>
              <w:top w:val="nil"/>
              <w:left w:val="nil"/>
              <w:bottom w:val="nil"/>
              <w:right w:val="nil"/>
            </w:tcBorders>
            <w:hideMark/>
          </w:tcPr>
          <w:p w14:paraId="4A0B2AD1" w14:textId="77777777" w:rsidR="00321A48" w:rsidRPr="000E6712" w:rsidRDefault="00321A48" w:rsidP="000566AE">
            <w:pPr>
              <w:pStyle w:val="Normal6a"/>
            </w:pPr>
            <w:r w:rsidRPr="000E6712">
              <w:rPr>
                <w:b/>
                <w:i/>
              </w:rPr>
              <w:t>115α.</w:t>
            </w:r>
            <w:r w:rsidRPr="000E6712">
              <w:tab/>
            </w:r>
            <w:r w:rsidRPr="000E6712">
              <w:rPr>
                <w:b/>
                <w:i/>
              </w:rPr>
              <w:t>σημειώνει ότι ο αυξανόμενος όγκος της χρηματοδοτικής στήριξης της Ένωσης προς την Ουκρανία, μεταξύ άλλων στο πλαίσιο της διευκόλυνσης για την Ουκρανία, είναι πιθανό να δημιουργήσει πρόσθετες απαιτήσεις έρευνας για την Ευρωπαϊκή Εισαγγελία κατά τα επόμενα έτη· τονίζει ότι είναι σημαντικό αυτές οι προκλήσεις να προβλεφθούν μέσω επαρκούς στελέχωσης, ασφαλών ψηφιακών υποδομών και ενισχυμένων πλαισίων συνεργασίας, προκειμένου να προστατευθούν τα οικονομικά συμφέροντα της Ένωσης, ενώ παρέχεται παράλληλα αποτελεσματική στήριξη στην Ουκρανία·</w:t>
            </w:r>
          </w:p>
        </w:tc>
      </w:tr>
    </w:tbl>
    <w:p w14:paraId="410A169B" w14:textId="77777777" w:rsidR="00321A48" w:rsidRPr="000E6712" w:rsidRDefault="00321A48" w:rsidP="00321A48">
      <w:pPr>
        <w:pStyle w:val="AmOrLang"/>
        <w:rPr>
          <w:lang w:eastAsia="en-US"/>
        </w:rPr>
      </w:pPr>
      <w:proofErr w:type="spellStart"/>
      <w:r w:rsidRPr="000E6712">
        <w:t>Or</w:t>
      </w:r>
      <w:proofErr w:type="spellEnd"/>
      <w:r w:rsidRPr="000E6712">
        <w:t xml:space="preserve">. </w:t>
      </w:r>
      <w:r w:rsidRPr="00403F88">
        <w:rPr>
          <w:rStyle w:val="HideTWBExt"/>
        </w:rPr>
        <w:t>&lt;Original&gt;</w:t>
      </w:r>
      <w:r w:rsidRPr="00403F88">
        <w:rPr>
          <w:rStyle w:val="HideTWBInt"/>
        </w:rPr>
        <w:t>{EN}</w:t>
      </w:r>
      <w:proofErr w:type="spellStart"/>
      <w:r w:rsidRPr="000E6712">
        <w:t>en</w:t>
      </w:r>
      <w:proofErr w:type="spellEnd"/>
      <w:r w:rsidRPr="00403F88">
        <w:rPr>
          <w:rStyle w:val="HideTWBExt"/>
        </w:rPr>
        <w:t>&lt;/Original&gt;</w:t>
      </w:r>
    </w:p>
    <w:p w14:paraId="3B121179" w14:textId="2665886E" w:rsidR="00321A48" w:rsidRPr="000E6712" w:rsidRDefault="00321A48" w:rsidP="00321A48">
      <w:r w:rsidRPr="00403F88">
        <w:rPr>
          <w:rStyle w:val="HideTWBExt"/>
        </w:rPr>
        <w:t>&lt;/Amend&gt;&lt;/RepeatBlock-Amend&gt;</w:t>
      </w:r>
    </w:p>
    <w:p w14:paraId="434033B7" w14:textId="5A1E0E6A" w:rsidR="00794E41" w:rsidRPr="000E6712" w:rsidRDefault="00794E41" w:rsidP="00321A48"/>
    <w:sectPr w:rsidR="00794E41" w:rsidRPr="000E6712" w:rsidSect="0014150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DBA00E" w14:textId="77777777" w:rsidR="003700E7" w:rsidRPr="003700E7" w:rsidRDefault="003700E7">
      <w:r w:rsidRPr="003700E7">
        <w:separator/>
      </w:r>
    </w:p>
  </w:endnote>
  <w:endnote w:type="continuationSeparator" w:id="0">
    <w:p w14:paraId="77387806" w14:textId="77777777" w:rsidR="003700E7" w:rsidRPr="003700E7" w:rsidRDefault="003700E7">
      <w:r w:rsidRPr="003700E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8D067" w14:textId="77777777" w:rsidR="0014150A" w:rsidRPr="00403F88" w:rsidRDefault="0014150A" w:rsidP="0014150A">
    <w:pPr>
      <w:pStyle w:val="EPFooter"/>
      <w:rPr>
        <w:lang w:val="de-DE"/>
      </w:rPr>
    </w:pPr>
    <w:r w:rsidRPr="00403F88">
      <w:rPr>
        <w:lang w:val="de-DE"/>
      </w:rPr>
      <w:t>PE</w:t>
    </w:r>
    <w:r w:rsidRPr="00403F88">
      <w:rPr>
        <w:rStyle w:val="HideTWBExt"/>
        <w:lang w:val="de-DE"/>
      </w:rPr>
      <w:t>&lt;NoPE&gt;</w:t>
    </w:r>
    <w:r w:rsidRPr="00403F88">
      <w:rPr>
        <w:lang w:val="de-DE"/>
      </w:rPr>
      <w:t>784.137</w:t>
    </w:r>
    <w:r w:rsidRPr="00403F88">
      <w:rPr>
        <w:rStyle w:val="HideTWBExt"/>
        <w:lang w:val="de-DE"/>
      </w:rPr>
      <w:t>&lt;/NoPE&gt;&lt;Version&gt;</w:t>
    </w:r>
    <w:r w:rsidRPr="00403F88">
      <w:rPr>
        <w:lang w:val="de-DE"/>
      </w:rPr>
      <w:t>v01-00</w:t>
    </w:r>
    <w:r w:rsidRPr="00403F88">
      <w:rPr>
        <w:rStyle w:val="HideTWBExt"/>
        <w:lang w:val="de-DE"/>
      </w:rPr>
      <w:t>&lt;/Version&gt;</w:t>
    </w:r>
    <w:r w:rsidRPr="00403F88">
      <w:rPr>
        <w:lang w:val="de-DE"/>
      </w:rPr>
      <w:tab/>
    </w:r>
    <w:r w:rsidRPr="003700E7">
      <w:fldChar w:fldCharType="begin"/>
    </w:r>
    <w:r w:rsidRPr="00403F88">
      <w:rPr>
        <w:lang w:val="de-DE"/>
      </w:rPr>
      <w:instrText xml:space="preserve"> PAGE  \* MERGEFORMAT </w:instrText>
    </w:r>
    <w:r w:rsidRPr="003700E7">
      <w:fldChar w:fldCharType="separate"/>
    </w:r>
    <w:r w:rsidRPr="00403F88">
      <w:rPr>
        <w:noProof/>
        <w:lang w:val="de-DE"/>
      </w:rPr>
      <w:t>52</w:t>
    </w:r>
    <w:r w:rsidRPr="003700E7">
      <w:fldChar w:fldCharType="end"/>
    </w:r>
    <w:r w:rsidRPr="00403F88">
      <w:rPr>
        <w:lang w:val="de-DE"/>
      </w:rPr>
      <w:t>/</w:t>
    </w:r>
    <w:r w:rsidR="00403F88">
      <w:fldChar w:fldCharType="begin"/>
    </w:r>
    <w:r w:rsidR="00403F88" w:rsidRPr="00403F88">
      <w:rPr>
        <w:lang w:val="de-DE"/>
      </w:rPr>
      <w:instrText xml:space="preserve"> NUMPAGES  \* MERGEFORMAT </w:instrText>
    </w:r>
    <w:r w:rsidR="00403F88">
      <w:fldChar w:fldCharType="separate"/>
    </w:r>
    <w:r w:rsidRPr="00403F88">
      <w:rPr>
        <w:noProof/>
        <w:lang w:val="de-DE"/>
      </w:rPr>
      <w:t>52</w:t>
    </w:r>
    <w:r w:rsidR="00403F88">
      <w:rPr>
        <w:noProof/>
      </w:rPr>
      <w:fldChar w:fldCharType="end"/>
    </w:r>
    <w:r w:rsidRPr="00403F88">
      <w:rPr>
        <w:lang w:val="de-DE"/>
      </w:rPr>
      <w:tab/>
    </w:r>
    <w:r w:rsidRPr="00403F88">
      <w:rPr>
        <w:rStyle w:val="HideTWBExt"/>
        <w:lang w:val="de-DE"/>
      </w:rPr>
      <w:t>&lt;PathFdR&gt;</w:t>
    </w:r>
    <w:r w:rsidRPr="00403F88">
      <w:rPr>
        <w:lang w:val="de-DE"/>
      </w:rPr>
      <w:t>AM\1336325EL.docx</w:t>
    </w:r>
    <w:r w:rsidRPr="00403F88">
      <w:rPr>
        <w:rStyle w:val="HideTWBExt"/>
        <w:lang w:val="de-DE"/>
      </w:rPr>
      <w:t>&lt;/PathFdR&gt;</w:t>
    </w:r>
  </w:p>
  <w:p w14:paraId="72FDAF3B" w14:textId="3FF25A8D" w:rsidR="00AD3D9F" w:rsidRPr="003700E7" w:rsidRDefault="0014150A" w:rsidP="0014150A">
    <w:pPr>
      <w:pStyle w:val="EPFooter2"/>
    </w:pPr>
    <w:r w:rsidRPr="003700E7">
      <w:t>EL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B2EB2B" w14:textId="77777777" w:rsidR="0014150A" w:rsidRPr="00403F88" w:rsidRDefault="0014150A" w:rsidP="0014150A">
    <w:pPr>
      <w:pStyle w:val="EPFooter"/>
      <w:rPr>
        <w:lang w:val="de-DE"/>
      </w:rPr>
    </w:pPr>
    <w:r w:rsidRPr="00403F88">
      <w:rPr>
        <w:rStyle w:val="HideTWBExt"/>
        <w:lang w:val="de-DE"/>
      </w:rPr>
      <w:t>&lt;PathFdR&gt;</w:t>
    </w:r>
    <w:r w:rsidRPr="00403F88">
      <w:rPr>
        <w:lang w:val="de-DE"/>
      </w:rPr>
      <w:t>AM\1336325EL.docx</w:t>
    </w:r>
    <w:r w:rsidRPr="00403F88">
      <w:rPr>
        <w:rStyle w:val="HideTWBExt"/>
        <w:lang w:val="de-DE"/>
      </w:rPr>
      <w:t>&lt;/PathFdR&gt;</w:t>
    </w:r>
    <w:r w:rsidRPr="00403F88">
      <w:rPr>
        <w:lang w:val="de-DE"/>
      </w:rPr>
      <w:tab/>
    </w:r>
    <w:r w:rsidRPr="003700E7">
      <w:fldChar w:fldCharType="begin"/>
    </w:r>
    <w:r w:rsidRPr="00403F88">
      <w:rPr>
        <w:lang w:val="de-DE"/>
      </w:rPr>
      <w:instrText xml:space="preserve"> PAGE  \* MERGEFORMAT </w:instrText>
    </w:r>
    <w:r w:rsidRPr="003700E7">
      <w:fldChar w:fldCharType="separate"/>
    </w:r>
    <w:r w:rsidRPr="00403F88">
      <w:rPr>
        <w:noProof/>
        <w:lang w:val="de-DE"/>
      </w:rPr>
      <w:t>51</w:t>
    </w:r>
    <w:r w:rsidRPr="003700E7">
      <w:fldChar w:fldCharType="end"/>
    </w:r>
    <w:r w:rsidRPr="00403F88">
      <w:rPr>
        <w:lang w:val="de-DE"/>
      </w:rPr>
      <w:t>/</w:t>
    </w:r>
    <w:r w:rsidR="00403F88">
      <w:fldChar w:fldCharType="begin"/>
    </w:r>
    <w:r w:rsidR="00403F88" w:rsidRPr="00403F88">
      <w:rPr>
        <w:lang w:val="de-DE"/>
      </w:rPr>
      <w:instrText xml:space="preserve"> NUMPAGES  \* MERGEFORMAT </w:instrText>
    </w:r>
    <w:r w:rsidR="00403F88">
      <w:fldChar w:fldCharType="separate"/>
    </w:r>
    <w:r w:rsidRPr="00403F88">
      <w:rPr>
        <w:noProof/>
        <w:lang w:val="de-DE"/>
      </w:rPr>
      <w:t>52</w:t>
    </w:r>
    <w:r w:rsidR="00403F88">
      <w:rPr>
        <w:noProof/>
      </w:rPr>
      <w:fldChar w:fldCharType="end"/>
    </w:r>
    <w:r w:rsidRPr="00403F88">
      <w:rPr>
        <w:lang w:val="de-DE"/>
      </w:rPr>
      <w:tab/>
      <w:t>PE</w:t>
    </w:r>
    <w:r w:rsidRPr="00403F88">
      <w:rPr>
        <w:rStyle w:val="HideTWBExt"/>
        <w:lang w:val="de-DE"/>
      </w:rPr>
      <w:t>&lt;NoPE&gt;</w:t>
    </w:r>
    <w:r w:rsidRPr="00403F88">
      <w:rPr>
        <w:lang w:val="de-DE"/>
      </w:rPr>
      <w:t>784.137</w:t>
    </w:r>
    <w:r w:rsidRPr="00403F88">
      <w:rPr>
        <w:rStyle w:val="HideTWBExt"/>
        <w:lang w:val="de-DE"/>
      </w:rPr>
      <w:t>&lt;/NoPE&gt;&lt;Version&gt;</w:t>
    </w:r>
    <w:r w:rsidRPr="00403F88">
      <w:rPr>
        <w:lang w:val="de-DE"/>
      </w:rPr>
      <w:t>v01-00</w:t>
    </w:r>
    <w:r w:rsidRPr="00403F88">
      <w:rPr>
        <w:rStyle w:val="HideTWBExt"/>
        <w:lang w:val="de-DE"/>
      </w:rPr>
      <w:t>&lt;/Version&gt;</w:t>
    </w:r>
  </w:p>
  <w:p w14:paraId="49DEFC3A" w14:textId="5D679DA9" w:rsidR="00AD3D9F" w:rsidRPr="003700E7" w:rsidRDefault="0014150A" w:rsidP="0014150A">
    <w:pPr>
      <w:pStyle w:val="EPFooter2"/>
    </w:pPr>
    <w:r w:rsidRPr="00403F88">
      <w:rPr>
        <w:lang w:val="de-DE"/>
      </w:rPr>
      <w:tab/>
    </w:r>
    <w:r w:rsidRPr="00403F88">
      <w:rPr>
        <w:lang w:val="de-DE"/>
      </w:rPr>
      <w:tab/>
    </w:r>
    <w:r w:rsidRPr="003700E7">
      <w:t>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65001" w14:textId="77777777" w:rsidR="0014150A" w:rsidRPr="00403F88" w:rsidRDefault="0014150A" w:rsidP="0014150A">
    <w:pPr>
      <w:pStyle w:val="EPFooter"/>
      <w:rPr>
        <w:lang w:val="de-DE"/>
      </w:rPr>
    </w:pPr>
    <w:r w:rsidRPr="00403F88">
      <w:rPr>
        <w:rStyle w:val="HideTWBExt"/>
        <w:lang w:val="de-DE"/>
      </w:rPr>
      <w:t>&lt;PathFdR&gt;</w:t>
    </w:r>
    <w:r w:rsidRPr="00403F88">
      <w:rPr>
        <w:lang w:val="de-DE"/>
      </w:rPr>
      <w:t>AM\1336325EL.docx</w:t>
    </w:r>
    <w:r w:rsidRPr="00403F88">
      <w:rPr>
        <w:rStyle w:val="HideTWBExt"/>
        <w:lang w:val="de-DE"/>
      </w:rPr>
      <w:t>&lt;/PathFdR&gt;</w:t>
    </w:r>
    <w:r w:rsidRPr="00403F88">
      <w:rPr>
        <w:lang w:val="de-DE"/>
      </w:rPr>
      <w:tab/>
    </w:r>
    <w:r w:rsidRPr="00403F88">
      <w:rPr>
        <w:lang w:val="de-DE"/>
      </w:rPr>
      <w:tab/>
      <w:t>PE</w:t>
    </w:r>
    <w:r w:rsidRPr="00403F88">
      <w:rPr>
        <w:rStyle w:val="HideTWBExt"/>
        <w:lang w:val="de-DE"/>
      </w:rPr>
      <w:t>&lt;NoPE&gt;</w:t>
    </w:r>
    <w:r w:rsidRPr="00403F88">
      <w:rPr>
        <w:lang w:val="de-DE"/>
      </w:rPr>
      <w:t>784.137</w:t>
    </w:r>
    <w:r w:rsidRPr="00403F88">
      <w:rPr>
        <w:rStyle w:val="HideTWBExt"/>
        <w:lang w:val="de-DE"/>
      </w:rPr>
      <w:t>&lt;/NoPE&gt;&lt;Version&gt;</w:t>
    </w:r>
    <w:r w:rsidRPr="00403F88">
      <w:rPr>
        <w:lang w:val="de-DE"/>
      </w:rPr>
      <w:t>v01-00</w:t>
    </w:r>
    <w:r w:rsidRPr="00403F88">
      <w:rPr>
        <w:rStyle w:val="HideTWBExt"/>
        <w:lang w:val="de-DE"/>
      </w:rPr>
      <w:t>&lt;/Version&gt;</w:t>
    </w:r>
  </w:p>
  <w:p w14:paraId="6E4F38CF" w14:textId="63DDEF0C" w:rsidR="00AD3D9F" w:rsidRPr="003700E7" w:rsidRDefault="0014150A" w:rsidP="0014150A">
    <w:pPr>
      <w:pStyle w:val="EPFooter2"/>
    </w:pPr>
    <w:r w:rsidRPr="003700E7">
      <w:t>EL</w:t>
    </w:r>
    <w:r w:rsidRPr="003700E7">
      <w:tab/>
    </w:r>
    <w:r w:rsidRPr="003700E7">
      <w:rPr>
        <w:b w:val="0"/>
        <w:i/>
        <w:color w:val="C0C0C0"/>
        <w:sz w:val="22"/>
      </w:rPr>
      <w:t>Ενωμένη στην πολυμορφία</w:t>
    </w:r>
    <w:r w:rsidRPr="003700E7">
      <w:tab/>
      <w:t>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6BEC6" w14:textId="77777777" w:rsidR="003700E7" w:rsidRPr="003700E7" w:rsidRDefault="003700E7">
      <w:r w:rsidRPr="003700E7">
        <w:separator/>
      </w:r>
    </w:p>
  </w:footnote>
  <w:footnote w:type="continuationSeparator" w:id="0">
    <w:p w14:paraId="16CFBF6C" w14:textId="77777777" w:rsidR="003700E7" w:rsidRPr="003700E7" w:rsidRDefault="003700E7">
      <w:r w:rsidRPr="003700E7">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C85337" w14:textId="77777777" w:rsidR="00321A48" w:rsidRDefault="00321A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6D6652" w14:textId="77777777" w:rsidR="00321A48" w:rsidRDefault="00321A4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3666FF" w14:textId="77777777" w:rsidR="00321A48" w:rsidRDefault="00321A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4420383">
    <w:abstractNumId w:val="3"/>
  </w:num>
  <w:num w:numId="2" w16cid:durableId="953295198">
    <w:abstractNumId w:val="2"/>
  </w:num>
  <w:num w:numId="3" w16cid:durableId="465704471">
    <w:abstractNumId w:val="1"/>
  </w:num>
  <w:num w:numId="4" w16cid:durableId="670565989">
    <w:abstractNumId w:val="0"/>
  </w:num>
  <w:num w:numId="5" w16cid:durableId="50736995">
    <w:abstractNumId w:val="6"/>
  </w:num>
  <w:num w:numId="6" w16cid:durableId="1036154926">
    <w:abstractNumId w:val="5"/>
  </w:num>
  <w:num w:numId="7" w16cid:durableId="102401952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9"/>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DOCDECMNU" w:val=" 1"/>
    <w:docVar w:name="AMPLURMNU" w:val=" 1"/>
    <w:docVar w:name="CODEMNU" w:val=" 8"/>
    <w:docVar w:name="COMKEY" w:val="CONT"/>
    <w:docVar w:name="COMMKEY" w:val="CONT"/>
    <w:docVar w:name="CVar" w:val="1"/>
    <w:docVar w:name="DOCDT" w:val="28/01/2026"/>
    <w:docVar w:name="iNoAmend" w:val="1"/>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440194 HideTWBExt;}{\*\cs18 \additive \v\f1\fs20\cf15 _x000d__x000a_\spriority0 \styrsid14440194 HideTWBInt;}{\s19\qr \li0\ri0\sb240\sa240\nowidctlpar\wrapdefault\aspalpha\aspnum\faauto\adjustright\rin0\lin0\itap0 \rtlch\fcs1 \af0\afs20\alang1025 \ltrch\fcs0 \fs24\lang2057\langfe2057\cgrid\langnp2057\langfenp2057 _x000d__x000a_\sbasedon0 \snext19 \spriority0 \styrsid14440194 AmOrLang;}{\s20\ql \li0\ri0\sa120\nowidctlpar\wrapdefault\aspalpha\aspnum\faauto\adjustright\rin0\lin0\itap0 \rtlch\fcs1 \af0\afs20\alang1025 \ltrch\fcs0 _x000d__x000a_\fs24\lang2057\langfe2057\cgrid\langnp2057\langfenp2057 \sbasedon0 \snext20 \spriority0 \styrsid14440194 Normal6a;}{\s21\ql \li0\ri0\nowidctlpar\wrapdefault\aspalpha\aspnum\faauto\adjustright\rin0\lin0\itap0 \rtlch\fcs1 \af0\afs20\alang1025 \ltrch\fcs0 _x000d__x000a_\b\fs24\lang2057\langfe2057\cgrid\langnp2057\langfenp2057 \sbasedon0 \snext21 \spriority0 \styrsid14440194 NormalBold;}{\s22\qc \li0\ri0\sa240\nowidctlpar\wrapdefault\aspalpha\aspnum\faauto\adjustright\rin0\lin0\itap0 \rtlch\fcs1 \af0\afs20\alang1025 _x000d__x000a_\ltrch\fcs0 \i\fs24\lang2057\langfe2057\cgrid\langnp2057\langfenp2057 \sbasedon0 \snext22 \spriority0 \styrsid14440194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440194 AmNumberTabs;}}{\*\rsidtbl \rsid24658\rsid223860\rsid735077\rsid1718133\rsid2892074\rsid3565327\rsid4666813\rsid6641733\rsid7823322_x000d__x000a_\rsid8476247\rsid9636012\rsid10377208\rsid11215221\rsid11549030\rsid12154954\rsid14382809\rsid14424199\rsid14440194\rsid15204470\rsid15285974\rsid15357240\rsid15950462\rsid16324206\rsid16662270}{\mmathPr\mmathFont34\mbrkBin0\mbrkBinSub0\msmallFrac0_x000d__x000a_\mdispDef1\mlMargin0\mrMargin0\mdefJc1\mwrapIndent1440\mintLim0\mnaryLim1}{\info{\author BENINCASA Caterina}{\operator BENINCASA Caterina}{\creatim\yr2026\mo1\dy28\hr19\min17}{\revtim\yr2026\mo1\dy28\hr19\min17}{\version1}{\edmins0}{\nofpages1}_x000d__x000a_{\nofwords92}{\nofchars528}{\nofcharsws61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440194\newtblstyruls\nogrowautofit\usenormstyforlist\noindnmbrts\felnbrelev\nocxsptable\indrlsweleven\noafcnsttbl\afelev\utinl\hwelev\spltpgpar\notcvasp\notbrkcnstfrctbl\notvatxbx\krnprsnet\cachedcolbal _x000d__x000a_\nouicompat \fet0{\*\wgrffmtfilter 013f}\nofeaturethrottle1\ilfomacatclnup0{\*\template C:\\Users\\CBENIN~1\\AppData\\Local\\Temp\\Blank1.dotx}{\*\ftnsep \ltrpar \pard\plain \ltrpar_x000d__x000a_\ql \li0\ri0\widctlpar\wrapdefault\aspalpha\aspnum\faauto\adjustright\rin0\lin0\itap0 \rtlch\fcs1 \af0\afs20\alang1025 \ltrch\fcs0 \fs24\lang2057\langfe2057\cgrid\langnp2057\langfenp2057 {\rtlch\fcs1 \af0 \ltrch\fcs0 \insrsid8476247 \chftnsep _x000d__x000a_\par }}{\*\ftnsepc \ltrpar \pard\plain \ltrpar\ql \li0\ri0\widctlpar\wrapdefault\aspalpha\aspnum\faauto\adjustright\rin0\lin0\itap0 \rtlch\fcs1 \af0\afs20\alang1025 \ltrch\fcs0 \fs24\lang2057\langfe2057\cgrid\langnp2057\langfenp2057 {\rtlch\fcs1 \af0 _x000d__x000a_\ltrch\fcs0 \insrsid8476247 \chftnsepc _x000d__x000a_\par }}{\*\aftnsep \ltrpar \pard\plain \ltrpar\ql \li0\ri0\widctlpar\wrapdefault\aspalpha\aspnum\faauto\adjustright\rin0\lin0\itap0 \rtlch\fcs1 \af0\afs20\alang1025 \ltrch\fcs0 \fs24\lang2057\langfe2057\cgrid\langnp2057\langfenp2057 {\rtlch\fcs1 \af0 _x000d__x000a_\ltrch\fcs0 \insrsid8476247 \chftnsep _x000d__x000a_\par }}{\*\aftnsepc \ltrpar \pard\plain \ltrpar\ql \li0\ri0\widctlpar\wrapdefault\aspalpha\aspnum\faauto\adjustright\rin0\lin0\itap0 \rtlch\fcs1 \af0\afs20\alang1025 \ltrch\fcs0 \fs24\lang2057\langfe2057\cgrid\langnp2057\langfenp2057 {\rtlch\fcs1 \af0 _x000d__x000a_\ltrch\fcs0 \insrsid847624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4440194\charrsid9991129 {\*\bkmkstart restart}&lt;Amend&gt;}{\rtlch\fcs1 \af0 _x000d__x000a_\ltrch\fcs0 \insrsid14440194\charrsid9991129 Amendment\tab \tab }{\rtlch\fcs1 \af0 \ltrch\fcs0 \cs17\b0\v\f1\fs20\cf9\lang1024\langfe1024\noproof\insrsid14440194\charrsid9991129 &lt;NumAm&gt;}{\rtlch\fcs1 \af0 \ltrch\fcs0 \insrsid14440194\charrsid9991129 #}{_x000d__x000a_\rtlch\fcs1 \af1 \ltrch\fcs0 \cs18\v\f1\fs20\cf15\insrsid14440194\charrsid9991129 ENMIENDA@NRAM@}{\rtlch\fcs1 \af0 \ltrch\fcs0 \insrsid14440194\charrsid9991129 #}{\rtlch\fcs1 \af0 \ltrch\fcs0 _x000d__x000a_\cs17\b0\v\f1\fs20\cf9\lang1024\langfe1024\noproof\insrsid14440194\charrsid9991129 &lt;/NumAm&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RepeatBlock-By&gt;}{\rtlch\fcs1 \af0 \ltrch\fcs0 \insrsid14440194\charrsid9991129 #}{\rtlch\fcs1 \af1 \ltrch\fcs0 _x000d__x000a_\cs18\v\f1\fs20\cf15\insrsid14440194\charrsid9991129 (MOD@InsideLoop()}{\rtlch\fcs1 \af0 \ltrch\fcs0 \insrsid14440194\charrsid9991129 ##}{\rtlch\fcs1 \af1 \ltrch\fcs0 \cs18\v\f1\fs20\cf15\insrsid14440194\charrsid9991129 &gt;&gt;&gt;@[ZMEMBERSMSG]@}{\rtlch\fcs1 _x000d__x000a_\af0 \ltrch\fcs0 \insrsid14440194\charrsid9991129 #}{\rtlch\fcs1 \af0 \ltrch\fcs0 \cs17\b0\v\f1\fs20\cf9\lang1024\langfe1024\noproof\insrsid14440194\charrsid9991129 &lt;Members&gt;}{\rtlch\fcs1 \af0 \ltrch\fcs0 \insrsid14440194\charrsid9991129 #}{\rtlch\fcs1 _x000d__x000a_\af1 \ltrch\fcs0 \cs18\v\f1\fs20\cf15\insrsid14440194\charrsid9991129 (MOD@InsideLoop(\'a7)}{\rtlch\fcs1 \af0 \ltrch\fcs0 \insrsid14440194\charrsid9991129 #}{\rtlch\fcs1 \af0 \ltrch\fcs0 \cf10\insrsid14440194\charrsid9991129 \u9668\'3f}{\rtlch\fcs1 \af0 _x000d__x000a_\ltrch\fcs0 \insrsid14440194\charrsid9991129 #}{\rtlch\fcs1 \af1 \ltrch\fcs0 \cs18\v\f1\fs20\cf15\insrsid14440194\charrsid9991129 TVTMEMBERS\'a7@MEMBERS@}{\rtlch\fcs1 \af0 \ltrch\fcs0 \insrsid14440194\charrsid9991129 #}{\rtlch\fcs1 \af0 \ltrch\fcs0 _x000d__x000a_\cf10\insrsid14440194\charrsid9991129 \u9658\'3f}{\rtlch\fcs1 \af0 \ltrch\fcs0 \cs17\b0\v\f1\fs20\cf9\lang1024\langfe1024\noproof\insrsid14440194\charrsid9991129 &lt;/Members&gt;}{\rtlch\fcs1 \af0 \ltrch\fcs0 \insrsid14440194\charrsid999112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4440194\charrsid9991129 &lt;AuNomDe&gt;&lt;OptDel&gt;}{\rtlch\fcs1 \af0 \ltrch\fcs0 \insrsid14440194\charrsid9991129 #}{\rtlch\fcs1 \af1 \ltrch\fcs0 \cs18\v\f1\fs20\cf15\insrsid14440194\charrsid9991129 _x000d__x000a_MNU[ONBEHALFYES][NOTAPP]@CHOICE@}{\rtlch\fcs1 \af0 \ltrch\fcs0 \insrsid14440194\charrsid9991129 #}{\rtlch\fcs1 \af0 \ltrch\fcs0 \cs17\v\f1\fs20\cf9\lang1024\langfe1024\noproof\insrsid14440194\charrsid9991129 &lt;/OptDel&gt;&lt;/AuNomDe&gt;}{\rtlch\fcs1 \af0 _x000d__x000a_\ltrch\fcs0 \insrsid14440194\charrsid9991129 _x000d__x000a_\par &lt;&lt;&lt;}{\rtlch\fcs1 \af0 \ltrch\fcs0 \cs17\v\f1\fs20\cf9\lang1024\langfe1024\noproof\insrsid14440194\charrsid9991129 &lt;/RepeatBlock-By&gt;}{\rtlch\fcs1 \af0 \ltrch\fcs0 \insrsid14440194\charrsid999112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4440194\charrsid9991129 &lt;DocAmend&gt;}{\rtlch\fcs1 \af0 \ltrch\fcs0 \insrsid14440194\charrsid9991129 #}{\rtlch\fcs1 \af1 \ltrch\fcs0 \cs18\v\f1\fs20\cf15\insrsid14440194\charrsid9991129 _x000d__x000a_MNU[OPTAMDOCINI][AMDOCA1][OPTAMDOCNLE][AMDOCA1][AMDOCA2][AMDOCA1][AMDOCA1][OPTAMDOCDEC]@CHOICE@CODEMNU}{\rtlch\fcs1 \af0 \ltrch\fcs0 \insrsid14440194\charrsid9991129 #}{\rtlch\fcs1 \af0 \ltrch\fcs0 _x000d__x000a_\cs17\b0\v\f1\fs20\cf9\lang1024\langfe1024\noproof\insrsid14440194\charrsid9991129 &lt;/DocAmend&gt;}{\rtlch\fcs1 \af0 \ltrch\fcs0 \insrsid14440194\charrsid9991129 _x000d__x000a_\par }\pard \ltrpar\s21\ql \li0\ri0\nowidctlpar\wrapdefault\aspalpha\aspnum\faauto\adjustright\rin0\lin0\itap0\pararsid7949889 {\rtlch\fcs1 \af0 \ltrch\fcs0 \cs17\b0\v\f1\fs20\cf9\lang1024\langfe1024\noproof\insrsid14440194\charrsid9991129 &lt;Article&gt;}{_x000d__x000a_\rtlch\fcs1 \af0 \ltrch\fcs0 \cf10\insrsid14440194\charrsid9991129 \u9668\'3f}{\rtlch\fcs1 \af0 \ltrch\fcs0 \insrsid14440194\charrsid9991129 #}{\rtlch\fcs1 \af1 \ltrch\fcs0 \cs18\v\f1\fs20\cf15\insrsid14440194\charrsid9991129 TVTAMPART@AMPART@}{_x000d__x000a_\rtlch\fcs1 \af0 \ltrch\fcs0 \insrsid14440194\charrsid9991129 #}{\rtlch\fcs1 \af0 \ltrch\fcs0 \cf10\insrsid14440194\charrsid9991129 \u9658\'3f}{\rtlch\fcs1 \af0 \ltrch\fcs0 _x000d__x000a_\cs17\b0\v\f1\fs20\cf9\lang1024\langfe1024\noproof\insrsid14440194\charrsid9991129 &lt;/Article&gt;}{\rtlch\fcs1 \af0 \ltrch\fcs0 \insrsid14440194\charrsid999112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4440194\charrsid9991129 #}{\rtlch\fcs1 \af1 \ltrch\fcs0 \cs18\v\f1\fs20\cf15\insrsid14440194\charrsid9991129 _x000d__x000a_MNU[OPTAMDOCINI][AMDOCA1][OPTAMDOCNLE][AMDOCA1][AMDOCA2][AMDOCA1][AMDOCA1][OPTAMDOCDEC]@CHOICE@CODEMNU}{\rtlch\fcs1 \af0 \ltrch\fcs0 \insrsid14440194\charrsid9991129 #\cell Amendment\cell }\pard\plain \ltrpar_x000d__x000a_\ql \li0\ri0\widctlpar\intbl\wrapdefault\aspalpha\aspnum\faauto\adjustright\rin0\lin0 \rtlch\fcs1 \af0\afs20\alang1025 \ltrch\fcs0 \fs24\lang2057\langfe2057\cgrid\langnp2057\langfenp2057 {\rtlch\fcs1 \af0 \ltrch\fcs0 \insrsid14440194\charrsid999112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4440194\charrsid9991129 ##\cell ##}{\rtlch\fcs1 \af0\afs24 \ltrch\fcs0 \insrsid14440194\charrsid9991129 \cell }\pard\plain \ltrpar\ql \li0\ri0\widctlpar\intbl\wrapdefault\aspalpha\aspnum\faauto\adjustright\rin0\lin0 \rtlch\fcs1 _x000d__x000a_\af0\afs20\alang1025 \ltrch\fcs0 \fs24\lang2057\langfe2057\cgrid\langnp2057\langfenp2057 {\rtlch\fcs1 \af0 \ltrch\fcs0 \insrsid14440194\charrsid999112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4440194\charrsid9991129 Or. }{\rtlch\fcs1 \af0 \ltrch\fcs0 \cs17\v\f1\fs20\cf9\lang1024\langfe1024\noproof\insrsid14440194\charrsid9991129 &lt;Original&gt;}{\rtlch\fcs1 \af0 \ltrch\fcs0 \insrsid14440194\charrsid9991129 #}{\rtlch\fcs1 \af1 \ltrch\fcs0 _x000d__x000a_\cs18\v\f1\fs20\cf15\insrsid14440194\charrsid9991129 KEY(MAIN/LANGMIN)sh@ORLANGMSG@}{\rtlch\fcs1 \af0 \ltrch\fcs0 \insrsid14440194\charrsid9991129 #}{\rtlch\fcs1 \af0 \ltrch\fcs0 _x000d__x000a_\cs17\v\f1\fs20\cf9\lang1024\langfe1024\noproof\insrsid14440194\charrsid9991129 &lt;/Original&gt;}{\rtlch\fcs1 \af0 \ltrch\fcs0 \insrsid14440194\charrsid999112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4440194\charrsid999112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b0c3_x000d__x000a_aa5e829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36"/>
    <w:docVar w:name="TVTAMPART" w:val="x"/>
    <w:docVar w:name="TVTMEMBERS1" w:val="x"/>
    <w:docVar w:name="TXTAUTHOR" w:val="Pasquale Tridico"/>
    <w:docVar w:name="TXTLANGUE" w:val="EL"/>
    <w:docVar w:name="TXTLANGUEMIN" w:val="el"/>
    <w:docVar w:name="TXTNRFIRSTAM" w:val="1"/>
    <w:docVar w:name="TXTNRLASTAM" w:val="1"/>
    <w:docVar w:name="TXTNRPE" w:val="784.137"/>
    <w:docVar w:name="TXTNRPE2" w:val="784.137"/>
    <w:docVar w:name="TXTNRPROC" w:val="2025/2155"/>
    <w:docVar w:name="TXTPEorAP" w:val="PE"/>
    <w:docVar w:name="TXTROUTE" w:val="AM\1336325EL.docx"/>
    <w:docVar w:name="TXTTITLE" w:val="Discharge 2024: General budget of the EU - European Public Prosecutors Office (the ‘EPPO’)"/>
    <w:docVar w:name="TXTVERSION" w:val="01-00"/>
    <w:docVar w:name="TXTVERSION2" w:val="01-00"/>
  </w:docVars>
  <w:rsids>
    <w:rsidRoot w:val="003C5540"/>
    <w:rsid w:val="000058AA"/>
    <w:rsid w:val="00057558"/>
    <w:rsid w:val="00072B4B"/>
    <w:rsid w:val="00073115"/>
    <w:rsid w:val="000E6712"/>
    <w:rsid w:val="0011298B"/>
    <w:rsid w:val="0012108E"/>
    <w:rsid w:val="00125041"/>
    <w:rsid w:val="0014150A"/>
    <w:rsid w:val="0015022B"/>
    <w:rsid w:val="00172501"/>
    <w:rsid w:val="00175062"/>
    <w:rsid w:val="001767FD"/>
    <w:rsid w:val="00184575"/>
    <w:rsid w:val="001B1694"/>
    <w:rsid w:val="001C108E"/>
    <w:rsid w:val="001C6BFC"/>
    <w:rsid w:val="00262416"/>
    <w:rsid w:val="00295953"/>
    <w:rsid w:val="002A3EAA"/>
    <w:rsid w:val="002B6DE3"/>
    <w:rsid w:val="002B799B"/>
    <w:rsid w:val="002F0149"/>
    <w:rsid w:val="00307E56"/>
    <w:rsid w:val="00321A48"/>
    <w:rsid w:val="003700E7"/>
    <w:rsid w:val="003C5540"/>
    <w:rsid w:val="003C7A69"/>
    <w:rsid w:val="003D7856"/>
    <w:rsid w:val="00403F88"/>
    <w:rsid w:val="004106BA"/>
    <w:rsid w:val="0044299E"/>
    <w:rsid w:val="00444941"/>
    <w:rsid w:val="004B02E9"/>
    <w:rsid w:val="004D02AB"/>
    <w:rsid w:val="004E4A92"/>
    <w:rsid w:val="005613AB"/>
    <w:rsid w:val="005D04A2"/>
    <w:rsid w:val="005E5FA1"/>
    <w:rsid w:val="00663E24"/>
    <w:rsid w:val="006758D8"/>
    <w:rsid w:val="006838B3"/>
    <w:rsid w:val="00742225"/>
    <w:rsid w:val="00771BB0"/>
    <w:rsid w:val="00794E41"/>
    <w:rsid w:val="007964AA"/>
    <w:rsid w:val="007B1846"/>
    <w:rsid w:val="007C1252"/>
    <w:rsid w:val="007E54B7"/>
    <w:rsid w:val="007F20B9"/>
    <w:rsid w:val="007F22E4"/>
    <w:rsid w:val="008305E9"/>
    <w:rsid w:val="00866CBA"/>
    <w:rsid w:val="00873A27"/>
    <w:rsid w:val="00884176"/>
    <w:rsid w:val="008B040A"/>
    <w:rsid w:val="008D363B"/>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73033"/>
    <w:rsid w:val="00BE6658"/>
    <w:rsid w:val="00BF6585"/>
    <w:rsid w:val="00C02A98"/>
    <w:rsid w:val="00C4749E"/>
    <w:rsid w:val="00C72F6B"/>
    <w:rsid w:val="00C83592"/>
    <w:rsid w:val="00C85D0F"/>
    <w:rsid w:val="00CA7F28"/>
    <w:rsid w:val="00CF4E9D"/>
    <w:rsid w:val="00D2257D"/>
    <w:rsid w:val="00D34123"/>
    <w:rsid w:val="00D35B06"/>
    <w:rsid w:val="00D42F84"/>
    <w:rsid w:val="00D92DDE"/>
    <w:rsid w:val="00DA7120"/>
    <w:rsid w:val="00DC19A9"/>
    <w:rsid w:val="00DC1DD4"/>
    <w:rsid w:val="00DC3244"/>
    <w:rsid w:val="00DC36BD"/>
    <w:rsid w:val="00DF038C"/>
    <w:rsid w:val="00E67987"/>
    <w:rsid w:val="00EA1780"/>
    <w:rsid w:val="00EF54D2"/>
    <w:rsid w:val="00F000BE"/>
    <w:rsid w:val="00F15510"/>
    <w:rsid w:val="00F20F19"/>
    <w:rsid w:val="00F300AB"/>
    <w:rsid w:val="00F457AA"/>
    <w:rsid w:val="00F61FB2"/>
    <w:rsid w:val="00F925F1"/>
    <w:rsid w:val="00FA2D4B"/>
    <w:rsid w:val="00FA7F93"/>
    <w:rsid w:val="00FB3CF9"/>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1E0A6E"/>
  <w15:chartTrackingRefBased/>
  <w15:docId w15:val="{606302F5-F0A2-4D1A-A9D2-670C70399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l-GR"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paragraph" w:customStyle="1" w:styleId="msonormal0">
    <w:name w:val="msonormal"/>
    <w:basedOn w:val="Normal"/>
    <w:rsid w:val="00B73033"/>
    <w:pPr>
      <w:widowControl/>
      <w:spacing w:before="100" w:beforeAutospacing="1" w:after="100" w:afterAutospacing="1"/>
    </w:pPr>
    <w:rPr>
      <w:szCs w:val="24"/>
    </w:rPr>
  </w:style>
  <w:style w:type="paragraph" w:customStyle="1" w:styleId="AmJustText">
    <w:name w:val="AmJustText"/>
    <w:basedOn w:val="Normal"/>
    <w:rsid w:val="00B73033"/>
    <w:pPr>
      <w:widowControl/>
      <w:spacing w:after="240"/>
    </w:pPr>
    <w:rPr>
      <w:i/>
      <w:szCs w:val="24"/>
      <w:lang w:eastAsia="en-US"/>
    </w:rPr>
  </w:style>
  <w:style w:type="paragraph" w:customStyle="1" w:styleId="AmJustTitle">
    <w:name w:val="AmJustTitle"/>
    <w:basedOn w:val="Normal"/>
    <w:next w:val="AmJustText"/>
    <w:rsid w:val="00B73033"/>
    <w:pPr>
      <w:keepNext/>
      <w:widowControl/>
      <w:spacing w:before="240" w:after="240"/>
      <w:jc w:val="center"/>
    </w:pPr>
    <w:rPr>
      <w:i/>
      <w:szCs w:val="24"/>
      <w:lang w:eastAsia="en-US"/>
    </w:rPr>
  </w:style>
  <w:style w:type="paragraph" w:customStyle="1" w:styleId="AmCrossRef">
    <w:name w:val="AmCrossRef"/>
    <w:basedOn w:val="Normal"/>
    <w:rsid w:val="00B73033"/>
    <w:pPr>
      <w:widowControl/>
      <w:spacing w:before="240" w:after="240"/>
      <w:jc w:val="center"/>
    </w:pPr>
    <w:rPr>
      <w:i/>
      <w:szCs w:val="24"/>
      <w:lang w:eastAsia="en-US"/>
    </w:rPr>
  </w:style>
  <w:style w:type="paragraph" w:customStyle="1" w:styleId="EPFooterLandscape">
    <w:name w:val="EPFooterLandscape"/>
    <w:rsid w:val="00B73033"/>
    <w:pPr>
      <w:tabs>
        <w:tab w:val="center" w:pos="6800"/>
        <w:tab w:val="right" w:pos="15020"/>
      </w:tabs>
    </w:pPr>
    <w:rPr>
      <w:sz w:val="22"/>
      <w:lang w:eastAsia="en-US"/>
    </w:rPr>
  </w:style>
  <w:style w:type="paragraph" w:customStyle="1" w:styleId="Normal0">
    <w:name w:val="Normal0"/>
    <w:basedOn w:val="Normal"/>
    <w:rsid w:val="00B73033"/>
    <w:pPr>
      <w:widowControl/>
    </w:pPr>
    <w:rPr>
      <w:sz w:val="2"/>
      <w:szCs w:val="24"/>
      <w:lang w:eastAsia="en-US"/>
    </w:rPr>
  </w:style>
  <w:style w:type="paragraph" w:customStyle="1" w:styleId="EPFooter2Landscape">
    <w:name w:val="EPFooter2Landscape"/>
    <w:rsid w:val="00B73033"/>
    <w:pPr>
      <w:tabs>
        <w:tab w:val="center" w:pos="4520"/>
        <w:tab w:val="center" w:pos="9920"/>
        <w:tab w:val="right" w:pos="15020"/>
      </w:tabs>
    </w:pPr>
    <w:rPr>
      <w:rFonts w:ascii="Arial" w:eastAsia="Arial" w:hAnsi="Arial" w:cs="Arial"/>
      <w:b/>
      <w:sz w:val="48"/>
      <w:lang w:eastAsia="en-US"/>
    </w:rPr>
  </w:style>
  <w:style w:type="paragraph" w:customStyle="1" w:styleId="PMissingStyle">
    <w:name w:val="P_MissingStyle"/>
    <w:basedOn w:val="Normal"/>
    <w:rsid w:val="00B73033"/>
    <w:pPr>
      <w:widowControl/>
      <w:shd w:val="clear" w:color="auto" w:fill="000000"/>
    </w:pPr>
    <w:rPr>
      <w:color w:val="FFFFFF"/>
      <w:szCs w:val="24"/>
      <w:lang w:eastAsia="en-US"/>
    </w:rPr>
  </w:style>
  <w:style w:type="paragraph" w:customStyle="1" w:styleId="Normal12a">
    <w:name w:val="Normal12a"/>
    <w:basedOn w:val="Normal"/>
    <w:rsid w:val="00B73033"/>
    <w:pPr>
      <w:widowControl/>
      <w:spacing w:after="240"/>
    </w:pPr>
    <w:rPr>
      <w:szCs w:val="24"/>
      <w:lang w:eastAsia="en-US"/>
    </w:rPr>
  </w:style>
  <w:style w:type="paragraph" w:customStyle="1" w:styleId="NormalBold12b">
    <w:name w:val="NormalBold12b"/>
    <w:basedOn w:val="Normal"/>
    <w:rsid w:val="00B73033"/>
    <w:pPr>
      <w:widowControl/>
      <w:spacing w:before="240"/>
    </w:pPr>
    <w:rPr>
      <w:b/>
      <w:szCs w:val="24"/>
      <w:lang w:eastAsia="en-US"/>
    </w:rPr>
  </w:style>
  <w:style w:type="character" w:customStyle="1" w:styleId="EPFooter2Motto">
    <w:name w:val="EPFooter2Motto"/>
    <w:rsid w:val="00B73033"/>
    <w:rPr>
      <w:rFonts w:ascii="Arial" w:hAnsi="Arial" w:cs="Arial" w:hint="default"/>
      <w:b/>
      <w:bCs w:val="0"/>
      <w:i/>
      <w:iCs w:val="0"/>
      <w:color w:val="C0C0C0"/>
      <w:sz w:val="22"/>
    </w:rPr>
  </w:style>
  <w:style w:type="character" w:customStyle="1" w:styleId="EPFooter2Middle">
    <w:name w:val="EPFooter2Middle"/>
    <w:rsid w:val="00B73033"/>
    <w:rPr>
      <w:rFonts w:ascii="Arial" w:hAnsi="Arial" w:cs="Arial" w:hint="default"/>
      <w:b w:val="0"/>
      <w:bCs w:val="0"/>
      <w:i/>
      <w:iCs w:val="0"/>
      <w:color w:val="AEAAAA"/>
      <w:sz w:val="22"/>
      <w:shd w:val="pct50" w:color="auto" w:fill="auto"/>
    </w:rPr>
  </w:style>
  <w:style w:type="character" w:customStyle="1" w:styleId="CMissingStyle">
    <w:name w:val="C_MissingStyle"/>
    <w:rsid w:val="00B73033"/>
    <w:rPr>
      <w:color w:val="FFFFFF"/>
      <w:sz w:val="22"/>
      <w:shd w:val="clear" w:color="auto" w:fill="000000"/>
    </w:rPr>
  </w:style>
  <w:style w:type="paragraph" w:styleId="Footer">
    <w:name w:val="footer"/>
    <w:basedOn w:val="Normal"/>
    <w:link w:val="FooterChar"/>
    <w:semiHidden/>
    <w:rsid w:val="00884176"/>
    <w:pPr>
      <w:tabs>
        <w:tab w:val="center" w:pos="4513"/>
        <w:tab w:val="right" w:pos="9026"/>
      </w:tabs>
    </w:pPr>
  </w:style>
  <w:style w:type="character" w:customStyle="1" w:styleId="FooterChar">
    <w:name w:val="Footer Char"/>
    <w:basedOn w:val="DefaultParagraphFont"/>
    <w:link w:val="Footer"/>
    <w:semiHidden/>
    <w:rsid w:val="0088417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63</Pages>
  <Words>18735</Words>
  <Characters>113812</Characters>
  <Application>Microsoft Office Word</Application>
  <DocSecurity>0</DocSecurity>
  <Lines>4257</Lines>
  <Paragraphs>640</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131979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BENINCASA Caterina</dc:creator>
  <cp:lastModifiedBy>LETSA Alexandra</cp:lastModifiedBy>
  <cp:revision>2</cp:revision>
  <cp:lastPrinted>2003-08-28T15:32:00Z</cp:lastPrinted>
  <dcterms:created xsi:type="dcterms:W3CDTF">2026-02-11T13:32:00Z</dcterms:created>
  <dcterms:modified xsi:type="dcterms:W3CDTF">2026-02-11T13:32:00Z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1336325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13:39:05)</vt:lpwstr>
  </property>
  <property fmtid="{D5CDD505-2E9C-101B-9397-08002B2CF9AE}" pid="6" name="&lt;ModelTra&gt;">
    <vt:lpwstr>\\eiciBRUpr1\pdocep$\DocEP\TRANSFIL\EN\AM_Com_NonLegReport.EN(17/08/2024 00:22:03)</vt:lpwstr>
  </property>
  <property fmtid="{D5CDD505-2E9C-101B-9397-08002B2CF9AE}" pid="7" name="&lt;Type&gt;">
    <vt:lpwstr>AM</vt:lpwstr>
  </property>
  <property fmtid="{D5CDD505-2E9C-101B-9397-08002B2CF9AE}" pid="8" name="Created with">
    <vt:lpwstr>10.2.1 Build [20260110]</vt:lpwstr>
  </property>
  <property fmtid="{D5CDD505-2E9C-101B-9397-08002B2CF9AE}" pid="9" name="FooterPath">
    <vt:lpwstr>AM\1336325EL.docx</vt:lpwstr>
  </property>
  <property fmtid="{D5CDD505-2E9C-101B-9397-08002B2CF9AE}" pid="10" name="LastEdited with">
    <vt:lpwstr>10.0.1 Build [20250114]</vt:lpwstr>
  </property>
  <property fmtid="{D5CDD505-2E9C-101B-9397-08002B2CF9AE}" pid="11" name="OriLang">
    <vt:lpwstr>EN</vt:lpwstr>
  </property>
  <property fmtid="{D5CDD505-2E9C-101B-9397-08002B2CF9AE}" pid="12" name="PE number">
    <vt:lpwstr>784.137</vt:lpwstr>
  </property>
  <property fmtid="{D5CDD505-2E9C-101B-9397-08002B2CF9AE}" pid="13" name="SendToEpades">
    <vt:lpwstr>OK - 2026/01/28 19:52</vt:lpwstr>
  </property>
  <property fmtid="{D5CDD505-2E9C-101B-9397-08002B2CF9AE}" pid="14" name="Bookout">
    <vt:lpwstr>OK - 2026/02/11 14:32</vt:lpwstr>
  </property>
</Properties>
</file>