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761DE" w:rsidRPr="00780403" w14:paraId="7CCBED5D" w14:textId="77777777">
        <w:trPr>
          <w:trHeight w:hRule="exact" w:val="1417"/>
          <w:jc w:val="center"/>
        </w:trPr>
        <w:tc>
          <w:tcPr>
            <w:tcW w:w="6804" w:type="dxa"/>
            <w:tcBorders>
              <w:top w:val="nil"/>
              <w:left w:val="nil"/>
              <w:bottom w:val="nil"/>
              <w:right w:val="nil"/>
            </w:tcBorders>
            <w:vAlign w:val="center"/>
          </w:tcPr>
          <w:p w14:paraId="559616C9" w14:textId="77777777" w:rsidR="004824B0" w:rsidRPr="00780403" w:rsidRDefault="00F46133">
            <w:pPr>
              <w:pStyle w:val="EPName"/>
            </w:pPr>
            <w:r w:rsidRPr="00780403">
              <w:t>Eвропейски парламент</w:t>
            </w:r>
          </w:p>
          <w:p w14:paraId="79F50A43" w14:textId="77777777" w:rsidR="004824B0" w:rsidRPr="00780403" w:rsidRDefault="00E867DD">
            <w:pPr>
              <w:pStyle w:val="EPTerm"/>
            </w:pPr>
            <w:r w:rsidRPr="00780403">
              <w:t>2024-2029</w:t>
            </w:r>
          </w:p>
        </w:tc>
        <w:tc>
          <w:tcPr>
            <w:tcW w:w="2268" w:type="dxa"/>
            <w:tcBorders>
              <w:top w:val="nil"/>
              <w:left w:val="nil"/>
              <w:bottom w:val="nil"/>
              <w:right w:val="nil"/>
            </w:tcBorders>
          </w:tcPr>
          <w:p w14:paraId="4897A619" w14:textId="77777777" w:rsidR="004824B0" w:rsidRPr="00780403" w:rsidRDefault="00D72220">
            <w:pPr>
              <w:pStyle w:val="EPLogo"/>
            </w:pPr>
            <w:r w:rsidRPr="00780403">
              <w:pict w14:anchorId="20F0E7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65DF249" w14:textId="77777777" w:rsidR="004824B0" w:rsidRPr="00780403" w:rsidRDefault="00E867DD">
      <w:pPr>
        <w:pStyle w:val="LineTop"/>
      </w:pPr>
      <w:r w:rsidRPr="00780403">
        <w:t xml:space="preserve"> </w:t>
      </w:r>
    </w:p>
    <w:p w14:paraId="4D24AAC4" w14:textId="77777777" w:rsidR="004824B0" w:rsidRPr="00780403" w:rsidRDefault="00E867DD">
      <w:pPr>
        <w:pStyle w:val="EPBody"/>
      </w:pPr>
      <w:r w:rsidRPr="00780403">
        <w:rPr>
          <w:rStyle w:val="HideTWBExt"/>
          <w:rFonts w:eastAsia="Times New Roman"/>
          <w:i w:val="0"/>
        </w:rPr>
        <w:t>&lt;Commission&gt;</w:t>
      </w:r>
      <w:r w:rsidRPr="00780403">
        <w:rPr>
          <w:rStyle w:val="HideTWBInt"/>
          <w:i w:val="0"/>
        </w:rPr>
        <w:t>{CONT}</w:t>
      </w:r>
      <w:r w:rsidR="00F46133" w:rsidRPr="00780403">
        <w:t>Комисия по бюджетен контрол</w:t>
      </w:r>
      <w:r w:rsidRPr="00780403">
        <w:rPr>
          <w:rStyle w:val="HideTWBExt"/>
          <w:rFonts w:eastAsia="Times New Roman"/>
          <w:i w:val="0"/>
        </w:rPr>
        <w:t>&lt;/Commission&gt;</w:t>
      </w:r>
    </w:p>
    <w:p w14:paraId="12B80FA7" w14:textId="77777777" w:rsidR="004824B0" w:rsidRPr="00780403" w:rsidRDefault="00E867DD">
      <w:pPr>
        <w:pStyle w:val="LineBottom"/>
      </w:pPr>
      <w:r w:rsidRPr="00780403">
        <w:t xml:space="preserve"> </w:t>
      </w:r>
    </w:p>
    <w:p w14:paraId="3A3D231B" w14:textId="77777777" w:rsidR="004824B0" w:rsidRPr="00780403" w:rsidRDefault="00E867DD">
      <w:pPr>
        <w:pStyle w:val="CoverReference"/>
      </w:pPr>
      <w:r w:rsidRPr="00780403">
        <w:rPr>
          <w:rStyle w:val="HideTWBExt"/>
          <w:rFonts w:eastAsia="Times New Roman"/>
          <w:b w:val="0"/>
        </w:rPr>
        <w:t>&lt;RefProc&gt;</w:t>
      </w:r>
      <w:r w:rsidRPr="00780403">
        <w:t>2025/2150</w:t>
      </w:r>
      <w:r w:rsidRPr="00780403">
        <w:rPr>
          <w:rStyle w:val="HideTWBExt"/>
          <w:rFonts w:eastAsia="Times New Roman"/>
          <w:b w:val="0"/>
        </w:rPr>
        <w:t>&lt;/RefProc&gt;&lt;RefTypeProc&gt;</w:t>
      </w:r>
      <w:r w:rsidRPr="00780403">
        <w:t>(DEC)</w:t>
      </w:r>
      <w:r w:rsidRPr="00780403">
        <w:rPr>
          <w:rStyle w:val="HideTWBExt"/>
          <w:rFonts w:eastAsia="Times New Roman"/>
          <w:b w:val="0"/>
        </w:rPr>
        <w:t>&lt;/RefTypeProc&gt;</w:t>
      </w:r>
    </w:p>
    <w:p w14:paraId="56788771" w14:textId="77777777" w:rsidR="004824B0" w:rsidRPr="00780403" w:rsidRDefault="00E867DD">
      <w:pPr>
        <w:pStyle w:val="CoverDate"/>
      </w:pPr>
      <w:r w:rsidRPr="00780403">
        <w:rPr>
          <w:rStyle w:val="HideTWBExt"/>
        </w:rPr>
        <w:t>&lt;Date&gt;</w:t>
      </w:r>
      <w:r w:rsidRPr="00780403">
        <w:rPr>
          <w:rStyle w:val="HideTWBInt"/>
        </w:rPr>
        <w:t>{30/01/2026}</w:t>
      </w:r>
      <w:r w:rsidRPr="00780403">
        <w:t>30.1.2026</w:t>
      </w:r>
      <w:r w:rsidRPr="00780403">
        <w:rPr>
          <w:rStyle w:val="HideTWBExt"/>
        </w:rPr>
        <w:t>&lt;/Date&gt;</w:t>
      </w:r>
    </w:p>
    <w:p w14:paraId="68F0E293" w14:textId="77777777" w:rsidR="004824B0" w:rsidRPr="00780403" w:rsidRDefault="00E867DD">
      <w:pPr>
        <w:pStyle w:val="CoverDocType"/>
      </w:pPr>
      <w:r w:rsidRPr="00780403">
        <w:rPr>
          <w:rStyle w:val="HideTWBExt"/>
          <w:b w:val="0"/>
        </w:rPr>
        <w:t>&lt;TypeAM&gt;</w:t>
      </w:r>
      <w:r w:rsidR="00F46133" w:rsidRPr="00780403">
        <w:t>ИЗМЕНЕНИЯ</w:t>
      </w:r>
      <w:r w:rsidRPr="00780403">
        <w:rPr>
          <w:rStyle w:val="HideTWBExt"/>
          <w:b w:val="0"/>
        </w:rPr>
        <w:t>&lt;/TypeAM&gt;</w:t>
      </w:r>
    </w:p>
    <w:p w14:paraId="7C310A26" w14:textId="77777777" w:rsidR="004824B0" w:rsidRPr="00780403" w:rsidRDefault="00E867DD">
      <w:pPr>
        <w:pStyle w:val="CoverDocType24a"/>
      </w:pPr>
      <w:r w:rsidRPr="00780403">
        <w:rPr>
          <w:rStyle w:val="HideTWBExt"/>
          <w:rFonts w:eastAsia="Times New Roman"/>
          <w:b w:val="0"/>
        </w:rPr>
        <w:t>&lt;RangeAM&gt;</w:t>
      </w:r>
      <w:r w:rsidRPr="00780403">
        <w:t>1 - 112</w:t>
      </w:r>
      <w:r w:rsidRPr="00780403">
        <w:rPr>
          <w:rStyle w:val="HideTWBExt"/>
          <w:rFonts w:eastAsia="Times New Roman"/>
          <w:b w:val="0"/>
        </w:rPr>
        <w:t>&lt;/RangeAM&gt;</w:t>
      </w:r>
    </w:p>
    <w:p w14:paraId="005F5177" w14:textId="2520E35D" w:rsidR="004824B0" w:rsidRPr="00780403" w:rsidRDefault="00E867DD">
      <w:pPr>
        <w:pStyle w:val="CoverBold"/>
      </w:pPr>
      <w:r w:rsidRPr="00780403">
        <w:rPr>
          <w:rStyle w:val="HideTWBExt"/>
          <w:b w:val="0"/>
        </w:rPr>
        <w:t>&lt;TitreType&gt;</w:t>
      </w:r>
      <w:r w:rsidR="00F46133" w:rsidRPr="00780403">
        <w:t>Проект</w:t>
      </w:r>
      <w:r w:rsidR="00F81E7B" w:rsidRPr="00780403">
        <w:t xml:space="preserve"> на </w:t>
      </w:r>
      <w:r w:rsidR="00F46133" w:rsidRPr="00780403">
        <w:t>доклад</w:t>
      </w:r>
      <w:r w:rsidRPr="00780403">
        <w:rPr>
          <w:rStyle w:val="HideTWBExt"/>
          <w:b w:val="0"/>
        </w:rPr>
        <w:t>&lt;/TitreType&gt;</w:t>
      </w:r>
    </w:p>
    <w:p w14:paraId="63C4E6DE" w14:textId="77777777" w:rsidR="004824B0" w:rsidRPr="00780403" w:rsidRDefault="00E867DD">
      <w:pPr>
        <w:pStyle w:val="CoverBold"/>
      </w:pPr>
      <w:r w:rsidRPr="00780403">
        <w:rPr>
          <w:rStyle w:val="HideTWBExt"/>
          <w:b w:val="0"/>
        </w:rPr>
        <w:t>&lt;Rapporteur&gt;</w:t>
      </w:r>
      <w:r w:rsidR="00F46133" w:rsidRPr="00780403">
        <w:t>Паскуале Тридико</w:t>
      </w:r>
      <w:r w:rsidRPr="00780403">
        <w:rPr>
          <w:rStyle w:val="HideTWBExt"/>
          <w:b w:val="0"/>
        </w:rPr>
        <w:t>&lt;/Rapporteur&gt;</w:t>
      </w:r>
    </w:p>
    <w:p w14:paraId="13D9CC09" w14:textId="77777777" w:rsidR="004824B0" w:rsidRPr="00780403" w:rsidRDefault="00E867DD">
      <w:pPr>
        <w:pStyle w:val="CoverNormal24a"/>
      </w:pPr>
      <w:r w:rsidRPr="00780403">
        <w:rPr>
          <w:rStyle w:val="HideTWBExt"/>
        </w:rPr>
        <w:t>&lt;DocRefPE&gt;</w:t>
      </w:r>
      <w:r w:rsidRPr="00780403">
        <w:t>(PE778.061v01-00)</w:t>
      </w:r>
      <w:r w:rsidRPr="00780403">
        <w:rPr>
          <w:rStyle w:val="HideTWBExt"/>
        </w:rPr>
        <w:t>&lt;/DocRefPE&gt;</w:t>
      </w:r>
    </w:p>
    <w:p w14:paraId="25754106" w14:textId="0DD2AAC1" w:rsidR="004824B0" w:rsidRPr="00780403" w:rsidRDefault="00E867DD">
      <w:pPr>
        <w:pStyle w:val="CoverNormal"/>
      </w:pPr>
      <w:r w:rsidRPr="00780403">
        <w:rPr>
          <w:rStyle w:val="HideTWBExt"/>
        </w:rPr>
        <w:t>&lt;Titre&gt;</w:t>
      </w:r>
      <w:r w:rsidR="00F81E7B" w:rsidRPr="00780403">
        <w:t>относно освобождаването от отговорност във връзка с изпълнението на общия бюджет на Европейския съюз за финансовата 2024 година, раздел X ‒ Европейска служба за външна дейност</w:t>
      </w:r>
      <w:r w:rsidRPr="00780403">
        <w:rPr>
          <w:rStyle w:val="HideTWBExt"/>
        </w:rPr>
        <w:t>&lt;/Titre&gt;</w:t>
      </w:r>
    </w:p>
    <w:p w14:paraId="1E4C4F29" w14:textId="77777777" w:rsidR="004824B0" w:rsidRPr="00780403" w:rsidRDefault="00E867DD">
      <w:pPr>
        <w:pStyle w:val="CoverNormal24a"/>
      </w:pPr>
      <w:r w:rsidRPr="00780403">
        <w:rPr>
          <w:rStyle w:val="HideTWBExt"/>
        </w:rPr>
        <w:t>&lt;DocRef&gt;</w:t>
      </w:r>
      <w:r w:rsidRPr="00780403">
        <w:t>(2025/2150(DEC))</w:t>
      </w:r>
      <w:r w:rsidRPr="00780403">
        <w:rPr>
          <w:rStyle w:val="HideTWBExt"/>
        </w:rPr>
        <w:t>&lt;/DocRef&gt;</w:t>
      </w:r>
    </w:p>
    <w:p w14:paraId="70859269" w14:textId="77777777" w:rsidR="004824B0" w:rsidRPr="00780403" w:rsidRDefault="00E867DD">
      <w:r w:rsidRPr="00780403">
        <w:br w:type="page"/>
      </w:r>
      <w:r w:rsidRPr="00780403">
        <w:lastRenderedPageBreak/>
        <w:t>AM_Com_NonLegReport</w:t>
      </w:r>
    </w:p>
    <w:p w14:paraId="4F4EC107" w14:textId="77777777" w:rsidR="00F46133" w:rsidRPr="00780403" w:rsidRDefault="00E867DD" w:rsidP="00F46133">
      <w:pPr>
        <w:pStyle w:val="AmNumberTabs"/>
      </w:pPr>
      <w:r w:rsidRPr="00780403">
        <w:br w:type="page"/>
      </w:r>
      <w:r w:rsidR="00F46133" w:rsidRPr="00780403">
        <w:rPr>
          <w:rStyle w:val="HideTWBExt"/>
          <w:b w:val="0"/>
        </w:rPr>
        <w:t>&lt;RepeatBlock-Amend&gt;&lt;Amend&gt;</w:t>
      </w:r>
      <w:r w:rsidR="00F46133" w:rsidRPr="00780403">
        <w:t>Изменение</w:t>
      </w:r>
      <w:r w:rsidR="00F46133" w:rsidRPr="00780403">
        <w:tab/>
      </w:r>
      <w:r w:rsidR="00F46133" w:rsidRPr="00780403">
        <w:tab/>
      </w:r>
      <w:r w:rsidR="00F46133" w:rsidRPr="00780403">
        <w:rPr>
          <w:rStyle w:val="HideTWBExt"/>
          <w:b w:val="0"/>
        </w:rPr>
        <w:t>&lt;NumAm&gt;</w:t>
      </w:r>
      <w:r w:rsidR="00F46133" w:rsidRPr="00780403">
        <w:t>1</w:t>
      </w:r>
      <w:r w:rsidR="00F46133" w:rsidRPr="00780403">
        <w:rPr>
          <w:rStyle w:val="HideTWBExt"/>
          <w:b w:val="0"/>
        </w:rPr>
        <w:t>&lt;/NumAm&gt;</w:t>
      </w:r>
    </w:p>
    <w:p w14:paraId="1B4FFF30"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66FD9F83" w14:textId="77777777" w:rsidR="00F46133" w:rsidRPr="00780403" w:rsidRDefault="00F46133" w:rsidP="00F46133">
      <w:pPr>
        <w:pStyle w:val="NormalBold"/>
      </w:pPr>
      <w:r w:rsidRPr="00780403">
        <w:rPr>
          <w:rStyle w:val="HideTWBExt"/>
          <w:b w:val="0"/>
        </w:rPr>
        <w:t>&lt;/RepeatBlock-By&gt;</w:t>
      </w:r>
    </w:p>
    <w:p w14:paraId="2ADD64F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A76512A" w14:textId="77777777" w:rsidR="00F46133" w:rsidRPr="00780403" w:rsidRDefault="00F46133" w:rsidP="00F46133">
      <w:pPr>
        <w:pStyle w:val="NormalBold"/>
      </w:pPr>
      <w:r w:rsidRPr="00780403">
        <w:rPr>
          <w:rStyle w:val="HideTWBExt"/>
          <w:b w:val="0"/>
        </w:rPr>
        <w:t>&lt;Article&gt;</w:t>
      </w:r>
      <w:r w:rsidRPr="00780403">
        <w:t>Съображение З a (ново)</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1286BF9" w14:textId="77777777" w:rsidTr="006F148E">
        <w:trPr>
          <w:trHeight w:hRule="exact" w:val="240"/>
          <w:jc w:val="center"/>
        </w:trPr>
        <w:tc>
          <w:tcPr>
            <w:tcW w:w="9752" w:type="dxa"/>
            <w:gridSpan w:val="2"/>
            <w:tcBorders>
              <w:top w:val="nil"/>
              <w:left w:val="nil"/>
              <w:bottom w:val="nil"/>
              <w:right w:val="nil"/>
            </w:tcBorders>
          </w:tcPr>
          <w:p w14:paraId="7814630A" w14:textId="77777777" w:rsidR="00F46133" w:rsidRPr="00780403" w:rsidRDefault="00F46133" w:rsidP="006F148E"/>
        </w:tc>
      </w:tr>
      <w:tr w:rsidR="008761DE" w:rsidRPr="00780403" w14:paraId="31842429" w14:textId="77777777" w:rsidTr="006F148E">
        <w:trPr>
          <w:trHeight w:val="240"/>
          <w:jc w:val="center"/>
        </w:trPr>
        <w:tc>
          <w:tcPr>
            <w:tcW w:w="4876" w:type="dxa"/>
            <w:tcBorders>
              <w:top w:val="nil"/>
              <w:left w:val="nil"/>
              <w:bottom w:val="nil"/>
              <w:right w:val="nil"/>
            </w:tcBorders>
          </w:tcPr>
          <w:p w14:paraId="46C2F45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0239E7E" w14:textId="77777777" w:rsidR="00F46133" w:rsidRPr="00780403" w:rsidRDefault="00F46133" w:rsidP="006F148E">
            <w:pPr>
              <w:pStyle w:val="AmColumnHeading"/>
            </w:pPr>
            <w:r w:rsidRPr="00780403">
              <w:t>Изменение</w:t>
            </w:r>
          </w:p>
        </w:tc>
      </w:tr>
      <w:tr w:rsidR="008761DE" w:rsidRPr="00780403" w14:paraId="088E3290" w14:textId="77777777" w:rsidTr="006F148E">
        <w:trPr>
          <w:jc w:val="center"/>
        </w:trPr>
        <w:tc>
          <w:tcPr>
            <w:tcW w:w="4876" w:type="dxa"/>
            <w:tcBorders>
              <w:top w:val="nil"/>
              <w:left w:val="nil"/>
              <w:bottom w:val="nil"/>
              <w:right w:val="nil"/>
            </w:tcBorders>
          </w:tcPr>
          <w:p w14:paraId="356C1150" w14:textId="77777777" w:rsidR="00F46133" w:rsidRPr="00780403" w:rsidRDefault="00F46133" w:rsidP="006F148E">
            <w:pPr>
              <w:pStyle w:val="Normal6a"/>
            </w:pPr>
          </w:p>
        </w:tc>
        <w:tc>
          <w:tcPr>
            <w:tcW w:w="4876" w:type="dxa"/>
            <w:tcBorders>
              <w:top w:val="nil"/>
              <w:left w:val="nil"/>
              <w:bottom w:val="nil"/>
              <w:right w:val="nil"/>
            </w:tcBorders>
          </w:tcPr>
          <w:p w14:paraId="0DE0EA6E" w14:textId="77777777" w:rsidR="00F46133" w:rsidRPr="00780403" w:rsidRDefault="00F46133" w:rsidP="006F148E">
            <w:pPr>
              <w:pStyle w:val="Normal6a"/>
            </w:pPr>
            <w:r w:rsidRPr="00780403">
              <w:rPr>
                <w:b/>
                <w:i/>
              </w:rPr>
              <w:t>Зa.</w:t>
            </w:r>
            <w:r w:rsidRPr="00780403">
              <w:tab/>
            </w:r>
            <w:r w:rsidRPr="00780403">
              <w:rPr>
                <w:b/>
                <w:i/>
              </w:rPr>
              <w:t>като има предвид, че ефективността и рентабилността на външните действия на Европейския съюз зависят от тясното сътрудничество с дипломатическите представителства и мрежи на държавите членки, по-специално в трети държави, където както ЕСВД, така и държавите членки поддържат постоянно присъствие с цел да се избегне дублирането на структури и разходи;</w:t>
            </w:r>
          </w:p>
        </w:tc>
      </w:tr>
    </w:tbl>
    <w:p w14:paraId="5236856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0A9422D" w14:textId="77777777" w:rsidR="00F46133" w:rsidRPr="00780403" w:rsidRDefault="00F46133" w:rsidP="00F46133">
      <w:r w:rsidRPr="00780403">
        <w:rPr>
          <w:rStyle w:val="HideTWBExt"/>
        </w:rPr>
        <w:t>&lt;/Amend&gt;</w:t>
      </w:r>
    </w:p>
    <w:p w14:paraId="485C65D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w:t>
      </w:r>
      <w:r w:rsidRPr="00780403">
        <w:rPr>
          <w:rStyle w:val="HideTWBExt"/>
          <w:b w:val="0"/>
        </w:rPr>
        <w:t>&lt;/NumAm&gt;</w:t>
      </w:r>
    </w:p>
    <w:p w14:paraId="1BBB59AC"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7D6BE549" w14:textId="77777777" w:rsidR="00F46133" w:rsidRPr="00780403" w:rsidRDefault="00F46133" w:rsidP="00F46133">
      <w:pPr>
        <w:pStyle w:val="NormalBold"/>
      </w:pPr>
      <w:r w:rsidRPr="00780403">
        <w:rPr>
          <w:rStyle w:val="HideTWBExt"/>
          <w:b w:val="0"/>
        </w:rPr>
        <w:t>&lt;/RepeatBlock-By&gt;</w:t>
      </w:r>
    </w:p>
    <w:p w14:paraId="2F481E80"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CC6ED70" w14:textId="77777777" w:rsidR="00F46133" w:rsidRPr="00780403" w:rsidRDefault="00F46133" w:rsidP="00F46133">
      <w:pPr>
        <w:pStyle w:val="NormalBold"/>
      </w:pPr>
      <w:r w:rsidRPr="00780403">
        <w:rPr>
          <w:rStyle w:val="HideTWBExt"/>
          <w:b w:val="0"/>
        </w:rPr>
        <w:t>&lt;Article&gt;</w:t>
      </w:r>
      <w:r w:rsidRPr="00780403">
        <w:t>Параграф 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697F3A6" w14:textId="77777777" w:rsidTr="006F148E">
        <w:trPr>
          <w:trHeight w:hRule="exact" w:val="240"/>
          <w:jc w:val="center"/>
        </w:trPr>
        <w:tc>
          <w:tcPr>
            <w:tcW w:w="9752" w:type="dxa"/>
            <w:gridSpan w:val="2"/>
            <w:tcBorders>
              <w:top w:val="nil"/>
              <w:left w:val="nil"/>
              <w:bottom w:val="nil"/>
              <w:right w:val="nil"/>
            </w:tcBorders>
          </w:tcPr>
          <w:p w14:paraId="768FD2D4" w14:textId="77777777" w:rsidR="00F46133" w:rsidRPr="00780403" w:rsidRDefault="00F46133" w:rsidP="006F148E"/>
        </w:tc>
      </w:tr>
      <w:tr w:rsidR="008761DE" w:rsidRPr="00780403" w14:paraId="1EC466F8" w14:textId="77777777" w:rsidTr="006F148E">
        <w:trPr>
          <w:trHeight w:val="240"/>
          <w:jc w:val="center"/>
        </w:trPr>
        <w:tc>
          <w:tcPr>
            <w:tcW w:w="4876" w:type="dxa"/>
            <w:tcBorders>
              <w:top w:val="nil"/>
              <w:left w:val="nil"/>
              <w:bottom w:val="nil"/>
              <w:right w:val="nil"/>
            </w:tcBorders>
          </w:tcPr>
          <w:p w14:paraId="0E6AD8B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4077FF3" w14:textId="77777777" w:rsidR="00F46133" w:rsidRPr="00780403" w:rsidRDefault="00F46133" w:rsidP="006F148E">
            <w:pPr>
              <w:pStyle w:val="AmColumnHeading"/>
            </w:pPr>
            <w:r w:rsidRPr="00780403">
              <w:t>Изменение</w:t>
            </w:r>
          </w:p>
        </w:tc>
      </w:tr>
      <w:tr w:rsidR="008761DE" w:rsidRPr="00780403" w14:paraId="3FB40EDB" w14:textId="77777777" w:rsidTr="006F148E">
        <w:trPr>
          <w:jc w:val="center"/>
        </w:trPr>
        <w:tc>
          <w:tcPr>
            <w:tcW w:w="4876" w:type="dxa"/>
            <w:tcBorders>
              <w:top w:val="nil"/>
              <w:left w:val="nil"/>
              <w:bottom w:val="nil"/>
              <w:right w:val="nil"/>
            </w:tcBorders>
          </w:tcPr>
          <w:p w14:paraId="6FAEFBD4" w14:textId="77777777" w:rsidR="00F46133" w:rsidRPr="00780403" w:rsidRDefault="00F46133" w:rsidP="006F148E">
            <w:pPr>
              <w:pStyle w:val="Normal6a"/>
            </w:pPr>
            <w:r w:rsidRPr="00780403">
              <w:t>1.</w:t>
            </w:r>
            <w:r w:rsidRPr="00780403">
              <w:tab/>
              <w:t xml:space="preserve">отбелязва, че бюджетът на ЕСВД попада в обхвата на функция 7 от МФР „Европейска публична администрация“, която през 2024 г. възлиза на 13,3 милиарда евро (представляващи 6,9% от общия бюджет на Съюза); отбелязва, че бюджетът, управляван от ЕСВД, в размер на приблизително </w:t>
            </w:r>
            <w:r w:rsidRPr="00780403">
              <w:rPr>
                <w:b/>
                <w:i/>
              </w:rPr>
              <w:t>1,293</w:t>
            </w:r>
            <w:r w:rsidRPr="00780403">
              <w:t xml:space="preserve"> милиарда евро представлява приблизително 9,54% от общите административни разходи на Съюза през 2024 г.;</w:t>
            </w:r>
          </w:p>
        </w:tc>
        <w:tc>
          <w:tcPr>
            <w:tcW w:w="4876" w:type="dxa"/>
            <w:tcBorders>
              <w:top w:val="nil"/>
              <w:left w:val="nil"/>
              <w:bottom w:val="nil"/>
              <w:right w:val="nil"/>
            </w:tcBorders>
          </w:tcPr>
          <w:p w14:paraId="26FFD5A6" w14:textId="77777777" w:rsidR="00F46133" w:rsidRPr="00780403" w:rsidRDefault="00F46133" w:rsidP="006F148E">
            <w:pPr>
              <w:pStyle w:val="Normal6a"/>
            </w:pPr>
            <w:r w:rsidRPr="00780403">
              <w:t>1.</w:t>
            </w:r>
            <w:r w:rsidRPr="00780403">
              <w:tab/>
              <w:t xml:space="preserve">отбелязва, че бюджетът на ЕСВД попада в обхвата на функция 7 от МФР „Европейска публична администрация“, която през 2024 г. възлиза на 13,3 милиарда евро (представляващи 6,9% от общия бюджет на Съюза); отбелязва, че бюджетът, управляван от ЕСВД, в размер на приблизително </w:t>
            </w:r>
            <w:r w:rsidRPr="00780403">
              <w:rPr>
                <w:b/>
                <w:i/>
              </w:rPr>
              <w:t>1,239</w:t>
            </w:r>
            <w:r w:rsidRPr="00780403">
              <w:t> милиарда евро представлява приблизително 9,54% от общите административни разходи на Съюза през 2024 г.;</w:t>
            </w:r>
          </w:p>
        </w:tc>
      </w:tr>
    </w:tbl>
    <w:p w14:paraId="79AAC15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6C757DC" w14:textId="77777777" w:rsidR="00F46133" w:rsidRPr="00780403" w:rsidRDefault="00F46133" w:rsidP="00F46133">
      <w:r w:rsidRPr="00780403">
        <w:rPr>
          <w:rStyle w:val="HideTWBExt"/>
        </w:rPr>
        <w:t>&lt;/Amend&gt;</w:t>
      </w:r>
    </w:p>
    <w:p w14:paraId="48824A2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w:t>
      </w:r>
      <w:r w:rsidRPr="00780403">
        <w:rPr>
          <w:rStyle w:val="HideTWBExt"/>
          <w:b w:val="0"/>
        </w:rPr>
        <w:t>&lt;/NumAm&gt;</w:t>
      </w:r>
    </w:p>
    <w:p w14:paraId="49634243" w14:textId="7079308D"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w:t>
      </w:r>
      <w:r w:rsidR="00F81E7B" w:rsidRPr="00780403">
        <w:t>Виржини Жорон</w:t>
      </w:r>
      <w:r w:rsidRPr="00780403">
        <w:t xml:space="preserve">, </w:t>
      </w:r>
      <w:r w:rsidR="00F81E7B" w:rsidRPr="00780403">
        <w:t>Тамаш Дойч</w:t>
      </w:r>
      <w:r w:rsidRPr="00780403">
        <w:rPr>
          <w:rStyle w:val="HideTWBExt"/>
          <w:b w:val="0"/>
        </w:rPr>
        <w:t>&lt;/Members&gt;</w:t>
      </w:r>
    </w:p>
    <w:p w14:paraId="7FF1CF7D" w14:textId="77777777" w:rsidR="00F46133" w:rsidRPr="00780403" w:rsidRDefault="00F46133" w:rsidP="00F46133">
      <w:pPr>
        <w:pStyle w:val="NormalBold"/>
      </w:pPr>
      <w:r w:rsidRPr="00780403">
        <w:rPr>
          <w:rStyle w:val="HideTWBExt"/>
          <w:b w:val="0"/>
        </w:rPr>
        <w:t>&lt;/RepeatBlock-By&gt;</w:t>
      </w:r>
    </w:p>
    <w:p w14:paraId="7AB1F5B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82CE293" w14:textId="77777777" w:rsidR="00F46133" w:rsidRPr="00780403" w:rsidRDefault="00F46133" w:rsidP="00F46133">
      <w:pPr>
        <w:pStyle w:val="NormalBold"/>
      </w:pPr>
      <w:r w:rsidRPr="00780403">
        <w:rPr>
          <w:rStyle w:val="HideTWBExt"/>
          <w:b w:val="0"/>
        </w:rPr>
        <w:t>&lt;Article&gt;</w:t>
      </w:r>
      <w:r w:rsidRPr="00780403">
        <w:t>Параграф 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B5A0394" w14:textId="77777777" w:rsidTr="006F148E">
        <w:trPr>
          <w:trHeight w:hRule="exact" w:val="240"/>
          <w:jc w:val="center"/>
        </w:trPr>
        <w:tc>
          <w:tcPr>
            <w:tcW w:w="9752" w:type="dxa"/>
            <w:gridSpan w:val="2"/>
            <w:tcBorders>
              <w:top w:val="nil"/>
              <w:left w:val="nil"/>
              <w:bottom w:val="nil"/>
              <w:right w:val="nil"/>
            </w:tcBorders>
          </w:tcPr>
          <w:p w14:paraId="0CFCDA93" w14:textId="77777777" w:rsidR="00F46133" w:rsidRPr="00780403" w:rsidRDefault="00F46133" w:rsidP="006F148E"/>
        </w:tc>
      </w:tr>
      <w:tr w:rsidR="008761DE" w:rsidRPr="00780403" w14:paraId="10C49170" w14:textId="77777777" w:rsidTr="006F148E">
        <w:trPr>
          <w:trHeight w:val="240"/>
          <w:jc w:val="center"/>
        </w:trPr>
        <w:tc>
          <w:tcPr>
            <w:tcW w:w="4876" w:type="dxa"/>
            <w:tcBorders>
              <w:top w:val="nil"/>
              <w:left w:val="nil"/>
              <w:bottom w:val="nil"/>
              <w:right w:val="nil"/>
            </w:tcBorders>
          </w:tcPr>
          <w:p w14:paraId="27483E3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987FB68" w14:textId="77777777" w:rsidR="00F46133" w:rsidRPr="00780403" w:rsidRDefault="00F46133" w:rsidP="006F148E">
            <w:pPr>
              <w:pStyle w:val="AmColumnHeading"/>
            </w:pPr>
            <w:r w:rsidRPr="00780403">
              <w:t>Изменение</w:t>
            </w:r>
          </w:p>
        </w:tc>
      </w:tr>
      <w:tr w:rsidR="008761DE" w:rsidRPr="00780403" w14:paraId="32866905" w14:textId="77777777" w:rsidTr="006F148E">
        <w:trPr>
          <w:jc w:val="center"/>
        </w:trPr>
        <w:tc>
          <w:tcPr>
            <w:tcW w:w="4876" w:type="dxa"/>
            <w:tcBorders>
              <w:top w:val="nil"/>
              <w:left w:val="nil"/>
              <w:bottom w:val="nil"/>
              <w:right w:val="nil"/>
            </w:tcBorders>
          </w:tcPr>
          <w:p w14:paraId="600C2231" w14:textId="77777777" w:rsidR="00F46133" w:rsidRPr="00780403" w:rsidRDefault="00F46133" w:rsidP="006F148E">
            <w:pPr>
              <w:pStyle w:val="Normal6a"/>
            </w:pPr>
          </w:p>
        </w:tc>
        <w:tc>
          <w:tcPr>
            <w:tcW w:w="4876" w:type="dxa"/>
            <w:tcBorders>
              <w:top w:val="nil"/>
              <w:left w:val="nil"/>
              <w:bottom w:val="nil"/>
              <w:right w:val="nil"/>
            </w:tcBorders>
          </w:tcPr>
          <w:p w14:paraId="4C88ADF5" w14:textId="77777777" w:rsidR="00F46133" w:rsidRPr="00780403" w:rsidRDefault="00F46133" w:rsidP="006F148E">
            <w:pPr>
              <w:pStyle w:val="Normal6a"/>
            </w:pPr>
            <w:r w:rsidRPr="00780403">
              <w:rPr>
                <w:b/>
                <w:i/>
              </w:rPr>
              <w:t>5а.</w:t>
            </w:r>
            <w:r w:rsidRPr="00780403">
              <w:tab/>
            </w:r>
            <w:r w:rsidRPr="00780403">
              <w:rPr>
                <w:b/>
                <w:i/>
              </w:rPr>
              <w:t>припомня, че гражданите на Съюза продължават да са изложени на нарастващ фискален натиск; поради това подчертава, че институциите на Съюза трябва да демонстрират най-високо ниво на бюджетна дисциплина и ефективност; призовава ЕСВД да даде приоритет на контрола на разходите, да избягва ненужното нарастване на бюрокрацията и да гарантира, че всяко увеличение на административните разходи носи ясна добавена стойност за гражданите;</w:t>
            </w:r>
          </w:p>
        </w:tc>
      </w:tr>
    </w:tbl>
    <w:p w14:paraId="6977B69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0A392AC" w14:textId="77777777" w:rsidR="00F46133" w:rsidRPr="00780403" w:rsidRDefault="00F46133" w:rsidP="00F46133">
      <w:r w:rsidRPr="00780403">
        <w:rPr>
          <w:rStyle w:val="HideTWBExt"/>
        </w:rPr>
        <w:t>&lt;/Amend&gt;</w:t>
      </w:r>
    </w:p>
    <w:p w14:paraId="0E3E9A9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w:t>
      </w:r>
      <w:r w:rsidRPr="00780403">
        <w:rPr>
          <w:rStyle w:val="HideTWBExt"/>
          <w:b w:val="0"/>
        </w:rPr>
        <w:t>&lt;/NumAm&gt;</w:t>
      </w:r>
    </w:p>
    <w:p w14:paraId="12BD5EFC" w14:textId="243C2D77"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05F1B202" w14:textId="77777777" w:rsidR="00F46133" w:rsidRPr="00780403" w:rsidRDefault="00F46133" w:rsidP="00F46133">
      <w:pPr>
        <w:pStyle w:val="NormalBold"/>
      </w:pPr>
      <w:r w:rsidRPr="00780403">
        <w:rPr>
          <w:rStyle w:val="HideTWBExt"/>
          <w:b w:val="0"/>
        </w:rPr>
        <w:t>&lt;/RepeatBlock-By&gt;</w:t>
      </w:r>
    </w:p>
    <w:p w14:paraId="24469CA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3F415F8" w14:textId="77777777" w:rsidR="00F46133" w:rsidRPr="00780403" w:rsidRDefault="00F46133" w:rsidP="00F46133">
      <w:pPr>
        <w:pStyle w:val="NormalBold"/>
      </w:pPr>
      <w:r w:rsidRPr="00780403">
        <w:rPr>
          <w:rStyle w:val="HideTWBExt"/>
          <w:b w:val="0"/>
        </w:rPr>
        <w:t>&lt;Article&gt;</w:t>
      </w:r>
      <w:r w:rsidRPr="00780403">
        <w:t>Параграф 6</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46E79EB" w14:textId="77777777" w:rsidTr="006F148E">
        <w:trPr>
          <w:trHeight w:hRule="exact" w:val="240"/>
          <w:jc w:val="center"/>
        </w:trPr>
        <w:tc>
          <w:tcPr>
            <w:tcW w:w="9752" w:type="dxa"/>
            <w:gridSpan w:val="2"/>
            <w:tcBorders>
              <w:top w:val="nil"/>
              <w:left w:val="nil"/>
              <w:bottom w:val="nil"/>
              <w:right w:val="nil"/>
            </w:tcBorders>
          </w:tcPr>
          <w:p w14:paraId="05FBB57F" w14:textId="77777777" w:rsidR="00F46133" w:rsidRPr="00780403" w:rsidRDefault="00F46133" w:rsidP="006F148E"/>
        </w:tc>
      </w:tr>
      <w:tr w:rsidR="008761DE" w:rsidRPr="00780403" w14:paraId="785C0B5D" w14:textId="77777777" w:rsidTr="006F148E">
        <w:trPr>
          <w:trHeight w:val="240"/>
          <w:jc w:val="center"/>
        </w:trPr>
        <w:tc>
          <w:tcPr>
            <w:tcW w:w="4876" w:type="dxa"/>
            <w:tcBorders>
              <w:top w:val="nil"/>
              <w:left w:val="nil"/>
              <w:bottom w:val="nil"/>
              <w:right w:val="nil"/>
            </w:tcBorders>
          </w:tcPr>
          <w:p w14:paraId="3D47E95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AD06915" w14:textId="77777777" w:rsidR="00F46133" w:rsidRPr="00780403" w:rsidRDefault="00F46133" w:rsidP="006F148E">
            <w:pPr>
              <w:pStyle w:val="AmColumnHeading"/>
            </w:pPr>
            <w:r w:rsidRPr="00780403">
              <w:t>Изменение</w:t>
            </w:r>
          </w:p>
        </w:tc>
      </w:tr>
      <w:tr w:rsidR="008761DE" w:rsidRPr="00780403" w14:paraId="0A859DF7" w14:textId="77777777" w:rsidTr="006F148E">
        <w:trPr>
          <w:jc w:val="center"/>
        </w:trPr>
        <w:tc>
          <w:tcPr>
            <w:tcW w:w="4876" w:type="dxa"/>
            <w:tcBorders>
              <w:top w:val="nil"/>
              <w:left w:val="nil"/>
              <w:bottom w:val="nil"/>
              <w:right w:val="nil"/>
            </w:tcBorders>
          </w:tcPr>
          <w:p w14:paraId="7E2CEC96" w14:textId="77777777" w:rsidR="00F46133" w:rsidRPr="00780403" w:rsidRDefault="00F46133" w:rsidP="006F148E">
            <w:pPr>
              <w:pStyle w:val="Normal6a"/>
            </w:pPr>
            <w:r w:rsidRPr="00780403">
              <w:t>6.</w:t>
            </w:r>
            <w:r w:rsidRPr="00780403">
              <w:tab/>
              <w:t>отбелязва, че през 2024 г. степента на изпълнение на бюджетните кредити за поети задължения за текущата година (след трансферите) е 100%, а степента на изпълнение на плащанията е 88,4%, спрямо 91,9% през 2023 г.; отбелязва, че средният срок за извършване на плащанията е 13,43 дни, но 10,69% от общия брой на плащанията, изпълнени през 2024 г. (което съответства на общо 57 357 324,68 EUR), са забавени плащания, вследствие на което през 2024 г. са начислени лихви за забава в размер на 37 862,61 EUR; призовава ЕСВД да продължи усилията си за увеличаване на броя на електронните плащания и цифровизацията на работните процеси, по-специално по отношение на електронните фактури в делегациите на Съюза;</w:t>
            </w:r>
          </w:p>
        </w:tc>
        <w:tc>
          <w:tcPr>
            <w:tcW w:w="4876" w:type="dxa"/>
            <w:tcBorders>
              <w:top w:val="nil"/>
              <w:left w:val="nil"/>
              <w:bottom w:val="nil"/>
              <w:right w:val="nil"/>
            </w:tcBorders>
          </w:tcPr>
          <w:p w14:paraId="1C7D35CC" w14:textId="77777777" w:rsidR="00F46133" w:rsidRPr="00780403" w:rsidRDefault="00F46133" w:rsidP="006F148E">
            <w:pPr>
              <w:pStyle w:val="Normal6a"/>
            </w:pPr>
            <w:r w:rsidRPr="00780403">
              <w:t>6.</w:t>
            </w:r>
            <w:r w:rsidRPr="00780403">
              <w:tab/>
              <w:t xml:space="preserve">отбелязва, че през 2024 г. степента на изпълнение на бюджетните кредити за поети задължения за текущата година (след трансферите) е 100%, а степента на изпълнение на плащанията е 88,4%, спрямо 91,9% през 2023 г.; отбелязва, че средният срок за извършване на плащанията е 13,43 дни, но 10,69% от общия брой на плащанията, изпълнени през 2024 г. (което съответства на общо 57 357 324,68 EUR), са забавени плащания, вследствие на което през 2024 г. са начислени лихви за забава в размер на 37 862,61 EUR; призовава ЕСВД да продължи усилията си за увеличаване на броя на електронните плащания и цифровизацията на работните процеси, по-специално по отношение на електронните фактури в делегациите на Съюза; </w:t>
            </w:r>
            <w:r w:rsidRPr="00780403">
              <w:rPr>
                <w:b/>
                <w:i/>
              </w:rPr>
              <w:t>приканва ЕСВД да определи годишни цели за намаляване на просрочените плащания и разходите за лихви за забава, както и да стандартизира работните процеси за електронно фактуриране и електронни обществени поръчки в всички делегации;</w:t>
            </w:r>
          </w:p>
        </w:tc>
      </w:tr>
    </w:tbl>
    <w:p w14:paraId="4309D1D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AC30488" w14:textId="77777777" w:rsidR="00F46133" w:rsidRPr="00780403" w:rsidRDefault="00F46133" w:rsidP="00F46133">
      <w:r w:rsidRPr="00780403">
        <w:rPr>
          <w:rStyle w:val="HideTWBExt"/>
        </w:rPr>
        <w:t>&lt;/Amend&gt;</w:t>
      </w:r>
    </w:p>
    <w:p w14:paraId="5691CBC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w:t>
      </w:r>
      <w:r w:rsidRPr="00780403">
        <w:rPr>
          <w:rStyle w:val="HideTWBExt"/>
          <w:b w:val="0"/>
        </w:rPr>
        <w:t>&lt;/NumAm&gt;</w:t>
      </w:r>
    </w:p>
    <w:p w14:paraId="32440449" w14:textId="77777777" w:rsidR="00F46133" w:rsidRPr="00780403" w:rsidRDefault="00F46133" w:rsidP="00F46133">
      <w:pPr>
        <w:pStyle w:val="NormalBold"/>
      </w:pPr>
      <w:r w:rsidRPr="00780403">
        <w:rPr>
          <w:rStyle w:val="HideTWBExt"/>
          <w:b w:val="0"/>
        </w:rPr>
        <w:t>&lt;RepeatBlock-By&gt;&lt;Members&gt;</w:t>
      </w:r>
      <w:r w:rsidRPr="00780403">
        <w:t>Дик Ериксон</w:t>
      </w:r>
      <w:r w:rsidRPr="00780403">
        <w:rPr>
          <w:rStyle w:val="HideTWBExt"/>
          <w:b w:val="0"/>
        </w:rPr>
        <w:t>&lt;/Members&gt;</w:t>
      </w:r>
    </w:p>
    <w:p w14:paraId="766540AE" w14:textId="77777777" w:rsidR="00F46133" w:rsidRPr="00780403" w:rsidRDefault="00F46133" w:rsidP="00F46133">
      <w:pPr>
        <w:pStyle w:val="NormalBold"/>
      </w:pPr>
      <w:r w:rsidRPr="00780403">
        <w:rPr>
          <w:rStyle w:val="HideTWBExt"/>
          <w:b w:val="0"/>
        </w:rPr>
        <w:t>&lt;/RepeatBlock-By&gt;</w:t>
      </w:r>
    </w:p>
    <w:p w14:paraId="256F3D1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78741CB" w14:textId="77777777" w:rsidR="00F46133" w:rsidRPr="00780403" w:rsidRDefault="00F46133" w:rsidP="00F46133">
      <w:pPr>
        <w:pStyle w:val="NormalBold"/>
      </w:pPr>
      <w:r w:rsidRPr="00780403">
        <w:rPr>
          <w:rStyle w:val="HideTWBExt"/>
          <w:b w:val="0"/>
        </w:rPr>
        <w:t>&lt;Article&gt;</w:t>
      </w:r>
      <w:r w:rsidRPr="00780403">
        <w:t>Параграф 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A53BA23" w14:textId="77777777" w:rsidTr="006F148E">
        <w:trPr>
          <w:trHeight w:hRule="exact" w:val="240"/>
          <w:jc w:val="center"/>
        </w:trPr>
        <w:tc>
          <w:tcPr>
            <w:tcW w:w="9752" w:type="dxa"/>
            <w:gridSpan w:val="2"/>
            <w:tcBorders>
              <w:top w:val="nil"/>
              <w:left w:val="nil"/>
              <w:bottom w:val="nil"/>
              <w:right w:val="nil"/>
            </w:tcBorders>
          </w:tcPr>
          <w:p w14:paraId="5AF3E98D" w14:textId="77777777" w:rsidR="00F46133" w:rsidRPr="00780403" w:rsidRDefault="00F46133" w:rsidP="006F148E"/>
        </w:tc>
      </w:tr>
      <w:tr w:rsidR="008761DE" w:rsidRPr="00780403" w14:paraId="17C8E27A" w14:textId="77777777" w:rsidTr="006F148E">
        <w:trPr>
          <w:trHeight w:val="240"/>
          <w:jc w:val="center"/>
        </w:trPr>
        <w:tc>
          <w:tcPr>
            <w:tcW w:w="4876" w:type="dxa"/>
            <w:tcBorders>
              <w:top w:val="nil"/>
              <w:left w:val="nil"/>
              <w:bottom w:val="nil"/>
              <w:right w:val="nil"/>
            </w:tcBorders>
          </w:tcPr>
          <w:p w14:paraId="5918AA7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250FB64" w14:textId="77777777" w:rsidR="00F46133" w:rsidRPr="00780403" w:rsidRDefault="00F46133" w:rsidP="006F148E">
            <w:pPr>
              <w:pStyle w:val="AmColumnHeading"/>
            </w:pPr>
            <w:r w:rsidRPr="00780403">
              <w:t>Изменение</w:t>
            </w:r>
          </w:p>
        </w:tc>
      </w:tr>
      <w:tr w:rsidR="008761DE" w:rsidRPr="00780403" w14:paraId="288FDF90" w14:textId="77777777" w:rsidTr="006F148E">
        <w:trPr>
          <w:jc w:val="center"/>
        </w:trPr>
        <w:tc>
          <w:tcPr>
            <w:tcW w:w="4876" w:type="dxa"/>
            <w:tcBorders>
              <w:top w:val="nil"/>
              <w:left w:val="nil"/>
              <w:bottom w:val="nil"/>
              <w:right w:val="nil"/>
            </w:tcBorders>
          </w:tcPr>
          <w:p w14:paraId="10A5302D" w14:textId="77777777" w:rsidR="00F46133" w:rsidRPr="00780403" w:rsidRDefault="00F46133" w:rsidP="006F148E">
            <w:pPr>
              <w:pStyle w:val="Normal6a"/>
            </w:pPr>
          </w:p>
        </w:tc>
        <w:tc>
          <w:tcPr>
            <w:tcW w:w="4876" w:type="dxa"/>
            <w:tcBorders>
              <w:top w:val="nil"/>
              <w:left w:val="nil"/>
              <w:bottom w:val="nil"/>
              <w:right w:val="nil"/>
            </w:tcBorders>
          </w:tcPr>
          <w:p w14:paraId="2C35D743" w14:textId="77777777" w:rsidR="00F46133" w:rsidRPr="00780403" w:rsidRDefault="00F46133" w:rsidP="006F148E">
            <w:pPr>
              <w:pStyle w:val="Normal6a"/>
            </w:pPr>
            <w:r w:rsidRPr="00780403">
              <w:rPr>
                <w:b/>
                <w:i/>
              </w:rPr>
              <w:t>7а.</w:t>
            </w:r>
            <w:r w:rsidRPr="00780403">
              <w:tab/>
            </w:r>
            <w:r w:rsidRPr="00780403">
              <w:rPr>
                <w:b/>
                <w:i/>
              </w:rPr>
              <w:t>изразява дълбока загриженост във връзка с нарастващата тежест на обслужването на дълга и разходите по заеми на ЕС; отбелязва, че според годишния доклад на Европейската сметна палата непогасените заеми, взети от ЕС, биха могли да надхвърлят 900 милиарда евро до 2027 г., което е почти десет пъти повече от равнището от 2020 г. преди въвеждането на пакета за възстановяване NextGenerationEU; предупреждава, че нарастващите разходи по заеми представляват риск за бъдещите бюджети и намаляват фискалното пространство за нови приоритети; поради това настоява, че този безпрецедентен фискален натиск налага стриктно търсене на икономии в рамките на административния бюджет на ЕСВД; призовава ЕСВД да представи план за намаляване на структурните разходи, за да се покаже институционална отговорност във времена на голям публичен дълг;</w:t>
            </w:r>
          </w:p>
        </w:tc>
      </w:tr>
    </w:tbl>
    <w:p w14:paraId="32804FF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F885021" w14:textId="77777777" w:rsidR="00F46133" w:rsidRPr="00780403" w:rsidRDefault="00F46133" w:rsidP="00F46133">
      <w:r w:rsidRPr="00780403">
        <w:rPr>
          <w:rStyle w:val="HideTWBExt"/>
        </w:rPr>
        <w:t>&lt;/Amend&gt;</w:t>
      </w:r>
    </w:p>
    <w:p w14:paraId="2B76F1EF"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w:t>
      </w:r>
      <w:r w:rsidRPr="00780403">
        <w:rPr>
          <w:rStyle w:val="HideTWBExt"/>
          <w:b w:val="0"/>
        </w:rPr>
        <w:t>&lt;/NumAm&gt;</w:t>
      </w:r>
    </w:p>
    <w:p w14:paraId="0D2C1FB1" w14:textId="0E571CC5"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70C86FD0" w14:textId="77777777" w:rsidR="00F46133" w:rsidRPr="00780403" w:rsidRDefault="00F46133" w:rsidP="00F46133">
      <w:pPr>
        <w:pStyle w:val="NormalBold"/>
      </w:pPr>
      <w:r w:rsidRPr="00780403">
        <w:rPr>
          <w:rStyle w:val="HideTWBExt"/>
          <w:b w:val="0"/>
        </w:rPr>
        <w:t>&lt;/RepeatBlock-By&gt;</w:t>
      </w:r>
    </w:p>
    <w:p w14:paraId="5476665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D40E11C" w14:textId="77777777" w:rsidR="00F46133" w:rsidRPr="00780403" w:rsidRDefault="00F46133" w:rsidP="00F46133">
      <w:pPr>
        <w:pStyle w:val="NormalBold"/>
      </w:pPr>
      <w:r w:rsidRPr="00780403">
        <w:rPr>
          <w:rStyle w:val="HideTWBExt"/>
          <w:b w:val="0"/>
        </w:rPr>
        <w:t>&lt;Article&gt;</w:t>
      </w:r>
      <w:r w:rsidRPr="00780403">
        <w:t>Параграф 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62B1D37" w14:textId="77777777" w:rsidTr="006F148E">
        <w:trPr>
          <w:trHeight w:hRule="exact" w:val="240"/>
          <w:jc w:val="center"/>
        </w:trPr>
        <w:tc>
          <w:tcPr>
            <w:tcW w:w="9752" w:type="dxa"/>
            <w:gridSpan w:val="2"/>
            <w:tcBorders>
              <w:top w:val="nil"/>
              <w:left w:val="nil"/>
              <w:bottom w:val="nil"/>
              <w:right w:val="nil"/>
            </w:tcBorders>
          </w:tcPr>
          <w:p w14:paraId="1D08D048" w14:textId="77777777" w:rsidR="00F46133" w:rsidRPr="00780403" w:rsidRDefault="00F46133" w:rsidP="006F148E"/>
        </w:tc>
      </w:tr>
      <w:tr w:rsidR="008761DE" w:rsidRPr="00780403" w14:paraId="4A37F9C1" w14:textId="77777777" w:rsidTr="006F148E">
        <w:trPr>
          <w:trHeight w:val="240"/>
          <w:jc w:val="center"/>
        </w:trPr>
        <w:tc>
          <w:tcPr>
            <w:tcW w:w="4876" w:type="dxa"/>
            <w:tcBorders>
              <w:top w:val="nil"/>
              <w:left w:val="nil"/>
              <w:bottom w:val="nil"/>
              <w:right w:val="nil"/>
            </w:tcBorders>
          </w:tcPr>
          <w:p w14:paraId="6F0CB69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5C6E47A" w14:textId="77777777" w:rsidR="00F46133" w:rsidRPr="00780403" w:rsidRDefault="00F46133" w:rsidP="006F148E">
            <w:pPr>
              <w:pStyle w:val="AmColumnHeading"/>
            </w:pPr>
            <w:r w:rsidRPr="00780403">
              <w:t>Изменение</w:t>
            </w:r>
          </w:p>
        </w:tc>
      </w:tr>
      <w:tr w:rsidR="008761DE" w:rsidRPr="00780403" w14:paraId="6FAF1C22" w14:textId="77777777" w:rsidTr="006F148E">
        <w:trPr>
          <w:jc w:val="center"/>
        </w:trPr>
        <w:tc>
          <w:tcPr>
            <w:tcW w:w="4876" w:type="dxa"/>
            <w:tcBorders>
              <w:top w:val="nil"/>
              <w:left w:val="nil"/>
              <w:bottom w:val="nil"/>
              <w:right w:val="nil"/>
            </w:tcBorders>
          </w:tcPr>
          <w:p w14:paraId="60754E5B" w14:textId="77777777" w:rsidR="00F46133" w:rsidRPr="00780403" w:rsidRDefault="00F46133" w:rsidP="006F148E">
            <w:pPr>
              <w:pStyle w:val="Normal6a"/>
            </w:pPr>
            <w:r w:rsidRPr="00780403">
              <w:t>8.</w:t>
            </w:r>
            <w:r w:rsidRPr="00780403">
              <w:tab/>
              <w:t>отбелязва, че ЕСВД беше изправена пред няколко предизвикателства по отношение на изпълнението на бюджета си през 2024 г. поради силното въздействие на руската агресивна война срещу Украйна, инфлационния натиск, неблагоприятните валутни обменни курсове и тавана от 2% за разходите, които не са свързани със заплати, което доведе до дефицит от 33 милиона евро за делегациите на Съюза; отбелязва, че ЕСВД преодоля тези предизвикателства чрез комбинация от стратегически икономии и преразпределяне на средства/бюджетни трансфери; отбелязва, че съкращенията засегнаха основно бюджетните кредити за командировки и представителство, инфраструктура и сигурност;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14:paraId="0F4BF2D2" w14:textId="77777777" w:rsidR="00F46133" w:rsidRPr="00780403" w:rsidRDefault="00F46133" w:rsidP="006F148E">
            <w:pPr>
              <w:pStyle w:val="Normal6a"/>
            </w:pPr>
            <w:r w:rsidRPr="00780403">
              <w:t>8.</w:t>
            </w:r>
            <w:r w:rsidRPr="00780403">
              <w:tab/>
              <w:t xml:space="preserve">отбелязва, че ЕСВД беше изправена пред няколко предизвикателства по отношение на изпълнението на бюджета си през 2024 г. поради силното въздействие на руската агресивна война срещу Украйна, инфлационния натиск, неблагоприятните валутни обменни курсове и тавана от 2% за разходите, които не са свързани със заплати, което доведе до дефицит от 33 милиона евро за делегациите на Съюза; отбелязва </w:t>
            </w:r>
            <w:r w:rsidRPr="00780403">
              <w:rPr>
                <w:b/>
                <w:i/>
              </w:rPr>
              <w:t>със задоволство</w:t>
            </w:r>
            <w:r w:rsidRPr="00780403">
              <w:t>, че ЕСВД преодоля тези предизвикателства чрез комбинация от стратегически икономии и преразпределяне на средства/бюджетни трансфери; отбелязва, че съкращенията засегнаха основно бюджетните кредити за командировки и представителство, инфраструктура и сигурност</w:t>
            </w:r>
            <w:r w:rsidRPr="00780403">
              <w:rPr>
                <w:b/>
                <w:i/>
              </w:rPr>
              <w:t>;</w:t>
            </w:r>
            <w:r w:rsidRPr="00780403">
              <w:t xml:space="preserve"> </w:t>
            </w:r>
            <w:r w:rsidRPr="00780403">
              <w:rPr>
                <w:b/>
                <w:i/>
              </w:rPr>
              <w:t>изразява загриженост, че бюджетните ограничения могат да окажат влияние върху задължението на ЕСВД да полага грижи за своите служители, по-специално по отношение на поддържането на инфраструктурата и стандартите за сигурност в делегациите; приветства пакета от корективни мерки, но отново призовава за бюджет, съответстващ на нуждите и целите на ЕСВД;</w:t>
            </w:r>
            <w:r w:rsidRPr="00780403">
              <w:t xml:space="preserve">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r>
    </w:tbl>
    <w:p w14:paraId="2BD726E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7FB808B" w14:textId="77777777" w:rsidR="00F46133" w:rsidRPr="00780403" w:rsidRDefault="00F46133" w:rsidP="00F46133">
      <w:r w:rsidRPr="00780403">
        <w:rPr>
          <w:rStyle w:val="HideTWBExt"/>
        </w:rPr>
        <w:t>&lt;/Amend&gt;</w:t>
      </w:r>
    </w:p>
    <w:p w14:paraId="067F498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w:t>
      </w:r>
      <w:r w:rsidRPr="00780403">
        <w:rPr>
          <w:rStyle w:val="HideTWBExt"/>
          <w:b w:val="0"/>
        </w:rPr>
        <w:t>&lt;/NumAm&gt;</w:t>
      </w:r>
    </w:p>
    <w:p w14:paraId="5C34DC1E" w14:textId="0DCFADE8"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72ED5272" w14:textId="77777777" w:rsidR="00F46133" w:rsidRPr="00780403" w:rsidRDefault="00F46133" w:rsidP="00F46133">
      <w:pPr>
        <w:pStyle w:val="NormalBold"/>
      </w:pPr>
      <w:r w:rsidRPr="00780403">
        <w:rPr>
          <w:rStyle w:val="HideTWBExt"/>
          <w:b w:val="0"/>
        </w:rPr>
        <w:t>&lt;/RepeatBlock-By&gt;</w:t>
      </w:r>
    </w:p>
    <w:p w14:paraId="1580E0AB"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C37C057" w14:textId="77777777" w:rsidR="00F46133" w:rsidRPr="00780403" w:rsidRDefault="00F46133" w:rsidP="00F46133">
      <w:pPr>
        <w:pStyle w:val="NormalBold"/>
      </w:pPr>
      <w:r w:rsidRPr="00780403">
        <w:rPr>
          <w:rStyle w:val="HideTWBExt"/>
          <w:b w:val="0"/>
        </w:rPr>
        <w:t>&lt;Article&gt;</w:t>
      </w:r>
      <w:r w:rsidRPr="00780403">
        <w:t>Параграф 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411D66A" w14:textId="77777777" w:rsidTr="006F148E">
        <w:trPr>
          <w:trHeight w:hRule="exact" w:val="240"/>
          <w:jc w:val="center"/>
        </w:trPr>
        <w:tc>
          <w:tcPr>
            <w:tcW w:w="9752" w:type="dxa"/>
            <w:gridSpan w:val="2"/>
            <w:tcBorders>
              <w:top w:val="nil"/>
              <w:left w:val="nil"/>
              <w:bottom w:val="nil"/>
              <w:right w:val="nil"/>
            </w:tcBorders>
          </w:tcPr>
          <w:p w14:paraId="51DA7045" w14:textId="77777777" w:rsidR="00F46133" w:rsidRPr="00780403" w:rsidRDefault="00F46133" w:rsidP="006F148E"/>
        </w:tc>
      </w:tr>
      <w:tr w:rsidR="008761DE" w:rsidRPr="00780403" w14:paraId="13B803D2" w14:textId="77777777" w:rsidTr="006F148E">
        <w:trPr>
          <w:trHeight w:val="240"/>
          <w:jc w:val="center"/>
        </w:trPr>
        <w:tc>
          <w:tcPr>
            <w:tcW w:w="4876" w:type="dxa"/>
            <w:tcBorders>
              <w:top w:val="nil"/>
              <w:left w:val="nil"/>
              <w:bottom w:val="nil"/>
              <w:right w:val="nil"/>
            </w:tcBorders>
          </w:tcPr>
          <w:p w14:paraId="7B5B880E"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17F8257" w14:textId="77777777" w:rsidR="00F46133" w:rsidRPr="00780403" w:rsidRDefault="00F46133" w:rsidP="006F148E">
            <w:pPr>
              <w:pStyle w:val="AmColumnHeading"/>
            </w:pPr>
            <w:r w:rsidRPr="00780403">
              <w:t>Изменение</w:t>
            </w:r>
          </w:p>
        </w:tc>
      </w:tr>
      <w:tr w:rsidR="008761DE" w:rsidRPr="00780403" w14:paraId="4682F5A1" w14:textId="77777777" w:rsidTr="006F148E">
        <w:trPr>
          <w:jc w:val="center"/>
        </w:trPr>
        <w:tc>
          <w:tcPr>
            <w:tcW w:w="4876" w:type="dxa"/>
            <w:tcBorders>
              <w:top w:val="nil"/>
              <w:left w:val="nil"/>
              <w:bottom w:val="nil"/>
              <w:right w:val="nil"/>
            </w:tcBorders>
          </w:tcPr>
          <w:p w14:paraId="15775C52" w14:textId="77777777" w:rsidR="00F46133" w:rsidRPr="00780403" w:rsidRDefault="00F46133" w:rsidP="006F148E">
            <w:pPr>
              <w:pStyle w:val="Normal6a"/>
            </w:pPr>
            <w:r w:rsidRPr="00780403">
              <w:t>8.</w:t>
            </w:r>
            <w:r w:rsidRPr="00780403">
              <w:tab/>
              <w:t xml:space="preserve">отбелязва, че ЕСВД беше изправена пред няколко предизвикателства по отношение на изпълнението на бюджета си през 2024 г. поради силното въздействие на </w:t>
            </w:r>
            <w:r w:rsidRPr="00780403">
              <w:rPr>
                <w:b/>
                <w:i/>
              </w:rPr>
              <w:t>руската</w:t>
            </w:r>
            <w:r w:rsidRPr="00780403">
              <w:t xml:space="preserve"> агресивна война срещу Украйна, инфлационния натиск, неблагоприятните валутни обменни курсове и тавана от 2% за разходите, които не са свързани със заплати, което доведе до дефицит от 33 милиона евро за делегациите на Съюза; отбелязва, че ЕСВД преодоля тези предизвикателства чрез комбинация от стратегически икономии и преразпределяне на средства/бюджетни трансфери; отбелязва, че съкращенията засегнаха основно бюджетните кредити за командировки и представителство, инфраструктура и сигурност;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14:paraId="1F1D6A47" w14:textId="77777777" w:rsidR="00F46133" w:rsidRPr="00780403" w:rsidRDefault="00F46133" w:rsidP="006F148E">
            <w:pPr>
              <w:pStyle w:val="Normal6a"/>
            </w:pPr>
            <w:r w:rsidRPr="00780403">
              <w:t>8.</w:t>
            </w:r>
            <w:r w:rsidRPr="00780403">
              <w:tab/>
              <w:t xml:space="preserve">отбелязва, че ЕСВД беше изправена пред няколко предизвикателства по отношение на изпълнението на бюджета си през 2024 г. поради силното въздействие на </w:t>
            </w:r>
            <w:r w:rsidRPr="00780403">
              <w:rPr>
                <w:b/>
                <w:i/>
              </w:rPr>
              <w:t>незаконната руска</w:t>
            </w:r>
            <w:r w:rsidRPr="00780403">
              <w:t xml:space="preserve"> агресивна война срещу Украйна, инфлационния натиск, неблагоприятните валутни обменни курсове и тавана от 2% за разходите, които не са свързани със заплати, което доведе до дефицит от 33 милиона евро за делегациите на Съюза </w:t>
            </w:r>
            <w:r w:rsidRPr="00780403">
              <w:rPr>
                <w:b/>
                <w:i/>
              </w:rPr>
              <w:t>и съответно значително ограничи техния оперативен капацитет</w:t>
            </w:r>
            <w:r w:rsidRPr="00780403">
              <w:t>; отбелязва, че ЕСВД преодоля тези предизвикателства чрез комбинация от стратегически икономии и преразпределяне на средства/бюджетни трансфери; отбелязва, че съкращенията засегнаха основно бюджетните кредити за командировки и представителство, инфраструктура и сигурност;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r>
    </w:tbl>
    <w:p w14:paraId="2915FCC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B8FA4B4" w14:textId="77777777" w:rsidR="00F46133" w:rsidRPr="00780403" w:rsidRDefault="00F46133" w:rsidP="00F46133">
      <w:r w:rsidRPr="00780403">
        <w:rPr>
          <w:rStyle w:val="HideTWBExt"/>
        </w:rPr>
        <w:t>&lt;/Amend&gt;</w:t>
      </w:r>
    </w:p>
    <w:p w14:paraId="60AE66A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w:t>
      </w:r>
      <w:r w:rsidRPr="00780403">
        <w:rPr>
          <w:rStyle w:val="HideTWBExt"/>
          <w:b w:val="0"/>
        </w:rPr>
        <w:t>&lt;/NumAm&gt;</w:t>
      </w:r>
    </w:p>
    <w:p w14:paraId="1DA41524"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3ACBDA13" w14:textId="77777777" w:rsidR="00F46133" w:rsidRPr="00780403" w:rsidRDefault="00F46133" w:rsidP="00F46133">
      <w:pPr>
        <w:pStyle w:val="NormalBold"/>
      </w:pPr>
      <w:r w:rsidRPr="00780403">
        <w:rPr>
          <w:rStyle w:val="HideTWBExt"/>
          <w:b w:val="0"/>
        </w:rPr>
        <w:t>&lt;/RepeatBlock-By&gt;</w:t>
      </w:r>
    </w:p>
    <w:p w14:paraId="3979D62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21897EB" w14:textId="77777777" w:rsidR="00F46133" w:rsidRPr="00780403" w:rsidRDefault="00F46133" w:rsidP="00F46133">
      <w:pPr>
        <w:pStyle w:val="NormalBold"/>
      </w:pPr>
      <w:r w:rsidRPr="00780403">
        <w:rPr>
          <w:rStyle w:val="HideTWBExt"/>
          <w:b w:val="0"/>
        </w:rPr>
        <w:t>&lt;Article&gt;</w:t>
      </w:r>
      <w:r w:rsidRPr="00780403">
        <w:t>Параграф 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DBC0BC6" w14:textId="77777777" w:rsidTr="006F148E">
        <w:trPr>
          <w:trHeight w:hRule="exact" w:val="240"/>
          <w:jc w:val="center"/>
        </w:trPr>
        <w:tc>
          <w:tcPr>
            <w:tcW w:w="9752" w:type="dxa"/>
            <w:gridSpan w:val="2"/>
            <w:tcBorders>
              <w:top w:val="nil"/>
              <w:left w:val="nil"/>
              <w:bottom w:val="nil"/>
              <w:right w:val="nil"/>
            </w:tcBorders>
          </w:tcPr>
          <w:p w14:paraId="5488C360" w14:textId="77777777" w:rsidR="00F46133" w:rsidRPr="00780403" w:rsidRDefault="00F46133" w:rsidP="006F148E"/>
        </w:tc>
      </w:tr>
      <w:tr w:rsidR="008761DE" w:rsidRPr="00780403" w14:paraId="507C60AE" w14:textId="77777777" w:rsidTr="006F148E">
        <w:trPr>
          <w:trHeight w:val="240"/>
          <w:jc w:val="center"/>
        </w:trPr>
        <w:tc>
          <w:tcPr>
            <w:tcW w:w="4876" w:type="dxa"/>
            <w:tcBorders>
              <w:top w:val="nil"/>
              <w:left w:val="nil"/>
              <w:bottom w:val="nil"/>
              <w:right w:val="nil"/>
            </w:tcBorders>
          </w:tcPr>
          <w:p w14:paraId="521C72D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86F4A26" w14:textId="77777777" w:rsidR="00F46133" w:rsidRPr="00780403" w:rsidRDefault="00F46133" w:rsidP="006F148E">
            <w:pPr>
              <w:pStyle w:val="AmColumnHeading"/>
            </w:pPr>
            <w:r w:rsidRPr="00780403">
              <w:t>Изменение</w:t>
            </w:r>
          </w:p>
        </w:tc>
      </w:tr>
      <w:tr w:rsidR="008761DE" w:rsidRPr="00780403" w14:paraId="7EB114BE" w14:textId="77777777" w:rsidTr="006F148E">
        <w:trPr>
          <w:jc w:val="center"/>
        </w:trPr>
        <w:tc>
          <w:tcPr>
            <w:tcW w:w="4876" w:type="dxa"/>
            <w:tcBorders>
              <w:top w:val="nil"/>
              <w:left w:val="nil"/>
              <w:bottom w:val="nil"/>
              <w:right w:val="nil"/>
            </w:tcBorders>
          </w:tcPr>
          <w:p w14:paraId="4E95DAFC" w14:textId="77777777" w:rsidR="00F46133" w:rsidRPr="00780403" w:rsidRDefault="00F46133" w:rsidP="006F148E">
            <w:pPr>
              <w:pStyle w:val="Normal6a"/>
            </w:pPr>
            <w:r w:rsidRPr="00780403">
              <w:t>9.</w:t>
            </w:r>
            <w:r w:rsidRPr="00780403">
              <w:tab/>
              <w:t>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p>
        </w:tc>
        <w:tc>
          <w:tcPr>
            <w:tcW w:w="4876" w:type="dxa"/>
            <w:tcBorders>
              <w:top w:val="nil"/>
              <w:left w:val="nil"/>
              <w:bottom w:val="nil"/>
              <w:right w:val="nil"/>
            </w:tcBorders>
          </w:tcPr>
          <w:p w14:paraId="65FEE557" w14:textId="77777777" w:rsidR="00F46133" w:rsidRPr="00780403" w:rsidRDefault="00F46133" w:rsidP="006F148E">
            <w:pPr>
              <w:pStyle w:val="Normal6a"/>
            </w:pPr>
            <w:r w:rsidRPr="00780403">
              <w:t>9.</w:t>
            </w:r>
            <w:r w:rsidRPr="00780403">
              <w:tab/>
              <w:t xml:space="preserve">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 </w:t>
            </w:r>
            <w:r w:rsidRPr="00780403">
              <w:rPr>
                <w:b/>
                <w:i/>
              </w:rPr>
              <w:t>призовава ЕСВД да съобрази по-тясно своите стратегически амбиции с наличните финансови ресурси, като даде приоритет на дейности, които носят ясна добавена стойност за Съюза и неговите граждани, и същевременно избягва дейности и проекти, които рискуват да подкопаят ефективността и благосъстоянието на служителите;</w:t>
            </w:r>
          </w:p>
        </w:tc>
      </w:tr>
    </w:tbl>
    <w:p w14:paraId="6A75AA9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F1D6C18" w14:textId="77777777" w:rsidR="00F46133" w:rsidRPr="00780403" w:rsidRDefault="00F46133" w:rsidP="00F46133">
      <w:r w:rsidRPr="00780403">
        <w:rPr>
          <w:rStyle w:val="HideTWBExt"/>
        </w:rPr>
        <w:t>&lt;/Amend&gt;</w:t>
      </w:r>
    </w:p>
    <w:p w14:paraId="66C8B26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w:t>
      </w:r>
      <w:r w:rsidRPr="00780403">
        <w:rPr>
          <w:rStyle w:val="HideTWBExt"/>
          <w:b w:val="0"/>
        </w:rPr>
        <w:t>&lt;/NumAm&gt;</w:t>
      </w:r>
    </w:p>
    <w:p w14:paraId="3C700F07" w14:textId="74E9E041"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31FD4694" w14:textId="77777777" w:rsidR="00F46133" w:rsidRPr="00780403" w:rsidRDefault="00F46133" w:rsidP="00F46133">
      <w:pPr>
        <w:pStyle w:val="NormalBold"/>
      </w:pPr>
      <w:r w:rsidRPr="00780403">
        <w:rPr>
          <w:rStyle w:val="HideTWBExt"/>
          <w:b w:val="0"/>
        </w:rPr>
        <w:t>&lt;/RepeatBlock-By&gt;</w:t>
      </w:r>
    </w:p>
    <w:p w14:paraId="5C8956B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BD14244" w14:textId="77777777" w:rsidR="00F46133" w:rsidRPr="00780403" w:rsidRDefault="00F46133" w:rsidP="00F46133">
      <w:pPr>
        <w:pStyle w:val="NormalBold"/>
      </w:pPr>
      <w:r w:rsidRPr="00780403">
        <w:rPr>
          <w:rStyle w:val="HideTWBExt"/>
          <w:b w:val="0"/>
        </w:rPr>
        <w:t>&lt;Article&gt;</w:t>
      </w:r>
      <w:r w:rsidRPr="00780403">
        <w:t>Параграф 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CAD8C16" w14:textId="77777777" w:rsidTr="006F148E">
        <w:trPr>
          <w:trHeight w:hRule="exact" w:val="240"/>
          <w:jc w:val="center"/>
        </w:trPr>
        <w:tc>
          <w:tcPr>
            <w:tcW w:w="9752" w:type="dxa"/>
            <w:gridSpan w:val="2"/>
            <w:tcBorders>
              <w:top w:val="nil"/>
              <w:left w:val="nil"/>
              <w:bottom w:val="nil"/>
              <w:right w:val="nil"/>
            </w:tcBorders>
          </w:tcPr>
          <w:p w14:paraId="45E7E79F" w14:textId="77777777" w:rsidR="00F46133" w:rsidRPr="00780403" w:rsidRDefault="00F46133" w:rsidP="006F148E"/>
        </w:tc>
      </w:tr>
      <w:tr w:rsidR="008761DE" w:rsidRPr="00780403" w14:paraId="6CF2149D" w14:textId="77777777" w:rsidTr="006F148E">
        <w:trPr>
          <w:trHeight w:val="240"/>
          <w:jc w:val="center"/>
        </w:trPr>
        <w:tc>
          <w:tcPr>
            <w:tcW w:w="4876" w:type="dxa"/>
            <w:tcBorders>
              <w:top w:val="nil"/>
              <w:left w:val="nil"/>
              <w:bottom w:val="nil"/>
              <w:right w:val="nil"/>
            </w:tcBorders>
          </w:tcPr>
          <w:p w14:paraId="58E4133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0C1FC1F" w14:textId="77777777" w:rsidR="00F46133" w:rsidRPr="00780403" w:rsidRDefault="00F46133" w:rsidP="006F148E">
            <w:pPr>
              <w:pStyle w:val="AmColumnHeading"/>
            </w:pPr>
            <w:r w:rsidRPr="00780403">
              <w:t>Изменение</w:t>
            </w:r>
          </w:p>
        </w:tc>
      </w:tr>
      <w:tr w:rsidR="008761DE" w:rsidRPr="00780403" w14:paraId="10E06CBC" w14:textId="77777777" w:rsidTr="006F148E">
        <w:trPr>
          <w:jc w:val="center"/>
        </w:trPr>
        <w:tc>
          <w:tcPr>
            <w:tcW w:w="4876" w:type="dxa"/>
            <w:tcBorders>
              <w:top w:val="nil"/>
              <w:left w:val="nil"/>
              <w:bottom w:val="nil"/>
              <w:right w:val="nil"/>
            </w:tcBorders>
          </w:tcPr>
          <w:p w14:paraId="1E0DC5B2" w14:textId="77777777" w:rsidR="00F46133" w:rsidRPr="00780403" w:rsidRDefault="00F46133" w:rsidP="006F148E">
            <w:pPr>
              <w:pStyle w:val="Normal6a"/>
            </w:pPr>
            <w:r w:rsidRPr="00780403">
              <w:t>9.</w:t>
            </w:r>
            <w:r w:rsidRPr="00780403">
              <w:tab/>
              <w:t>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p>
        </w:tc>
        <w:tc>
          <w:tcPr>
            <w:tcW w:w="4876" w:type="dxa"/>
            <w:tcBorders>
              <w:top w:val="nil"/>
              <w:left w:val="nil"/>
              <w:bottom w:val="nil"/>
              <w:right w:val="nil"/>
            </w:tcBorders>
          </w:tcPr>
          <w:p w14:paraId="1165FE7B" w14:textId="77777777" w:rsidR="00F46133" w:rsidRPr="00780403" w:rsidRDefault="00F46133" w:rsidP="006F148E">
            <w:pPr>
              <w:pStyle w:val="Normal6a"/>
            </w:pPr>
            <w:r w:rsidRPr="00780403">
              <w:t>9.</w:t>
            </w:r>
            <w:r w:rsidRPr="00780403">
              <w:tab/>
              <w:t xml:space="preserve">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 </w:t>
            </w:r>
            <w:r w:rsidRPr="00780403">
              <w:rPr>
                <w:b/>
                <w:i/>
              </w:rPr>
              <w:t>приканва ЕСВД спешно да се справи с недостига на служители в делегациите на ЕС, особено в позициите, изправени пред сложни предизвикателства в областта на сигурността или геополитиката, и да засили прозрачността и отчетността в процедурите за набиране на персонал;</w:t>
            </w:r>
          </w:p>
        </w:tc>
      </w:tr>
    </w:tbl>
    <w:p w14:paraId="0CB816A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D4AD566" w14:textId="77777777" w:rsidR="00F46133" w:rsidRPr="00780403" w:rsidRDefault="00F46133" w:rsidP="00F46133">
      <w:r w:rsidRPr="00780403">
        <w:rPr>
          <w:rStyle w:val="HideTWBExt"/>
        </w:rPr>
        <w:t>&lt;/Amend&gt;</w:t>
      </w:r>
    </w:p>
    <w:p w14:paraId="0AE968C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w:t>
      </w:r>
      <w:r w:rsidRPr="00780403">
        <w:rPr>
          <w:rStyle w:val="HideTWBExt"/>
          <w:b w:val="0"/>
        </w:rPr>
        <w:t>&lt;/NumAm&gt;</w:t>
      </w:r>
    </w:p>
    <w:p w14:paraId="376528AE" w14:textId="46808123"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3ED67041" w14:textId="77777777" w:rsidR="00F46133" w:rsidRPr="00780403" w:rsidRDefault="00F46133" w:rsidP="00F46133">
      <w:pPr>
        <w:pStyle w:val="NormalBold"/>
      </w:pPr>
      <w:r w:rsidRPr="00780403">
        <w:rPr>
          <w:rStyle w:val="HideTWBExt"/>
          <w:b w:val="0"/>
        </w:rPr>
        <w:t>&lt;/RepeatBlock-By&gt;</w:t>
      </w:r>
    </w:p>
    <w:p w14:paraId="439D4DA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4B99415" w14:textId="77777777" w:rsidR="00F46133" w:rsidRPr="00780403" w:rsidRDefault="00F46133" w:rsidP="00F46133">
      <w:pPr>
        <w:pStyle w:val="NormalBold"/>
      </w:pPr>
      <w:r w:rsidRPr="00780403">
        <w:rPr>
          <w:rStyle w:val="HideTWBExt"/>
          <w:b w:val="0"/>
        </w:rPr>
        <w:t>&lt;Article&gt;</w:t>
      </w:r>
      <w:r w:rsidRPr="00780403">
        <w:t>Параграф 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E6C41B1" w14:textId="77777777" w:rsidTr="006F148E">
        <w:trPr>
          <w:trHeight w:hRule="exact" w:val="240"/>
          <w:jc w:val="center"/>
        </w:trPr>
        <w:tc>
          <w:tcPr>
            <w:tcW w:w="9752" w:type="dxa"/>
            <w:gridSpan w:val="2"/>
            <w:tcBorders>
              <w:top w:val="nil"/>
              <w:left w:val="nil"/>
              <w:bottom w:val="nil"/>
              <w:right w:val="nil"/>
            </w:tcBorders>
          </w:tcPr>
          <w:p w14:paraId="5E729FE0" w14:textId="77777777" w:rsidR="00F46133" w:rsidRPr="00780403" w:rsidRDefault="00F46133" w:rsidP="006F148E"/>
        </w:tc>
      </w:tr>
      <w:tr w:rsidR="008761DE" w:rsidRPr="00780403" w14:paraId="07414F24" w14:textId="77777777" w:rsidTr="006F148E">
        <w:trPr>
          <w:trHeight w:val="240"/>
          <w:jc w:val="center"/>
        </w:trPr>
        <w:tc>
          <w:tcPr>
            <w:tcW w:w="4876" w:type="dxa"/>
            <w:tcBorders>
              <w:top w:val="nil"/>
              <w:left w:val="nil"/>
              <w:bottom w:val="nil"/>
              <w:right w:val="nil"/>
            </w:tcBorders>
          </w:tcPr>
          <w:p w14:paraId="4A21240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46FFCC7" w14:textId="77777777" w:rsidR="00F46133" w:rsidRPr="00780403" w:rsidRDefault="00F46133" w:rsidP="006F148E">
            <w:pPr>
              <w:pStyle w:val="AmColumnHeading"/>
            </w:pPr>
            <w:r w:rsidRPr="00780403">
              <w:t>Изменение</w:t>
            </w:r>
          </w:p>
        </w:tc>
      </w:tr>
      <w:tr w:rsidR="008761DE" w:rsidRPr="00780403" w14:paraId="1B64E672" w14:textId="77777777" w:rsidTr="006F148E">
        <w:trPr>
          <w:jc w:val="center"/>
        </w:trPr>
        <w:tc>
          <w:tcPr>
            <w:tcW w:w="4876" w:type="dxa"/>
            <w:tcBorders>
              <w:top w:val="nil"/>
              <w:left w:val="nil"/>
              <w:bottom w:val="nil"/>
              <w:right w:val="nil"/>
            </w:tcBorders>
          </w:tcPr>
          <w:p w14:paraId="6F85BA78" w14:textId="77777777" w:rsidR="00F46133" w:rsidRPr="00780403" w:rsidRDefault="00F46133" w:rsidP="006F148E">
            <w:pPr>
              <w:pStyle w:val="Normal6a"/>
            </w:pPr>
            <w:r w:rsidRPr="00780403">
              <w:t>9.</w:t>
            </w:r>
            <w:r w:rsidRPr="00780403">
              <w:tab/>
              <w:t>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p>
        </w:tc>
        <w:tc>
          <w:tcPr>
            <w:tcW w:w="4876" w:type="dxa"/>
            <w:tcBorders>
              <w:top w:val="nil"/>
              <w:left w:val="nil"/>
              <w:bottom w:val="nil"/>
              <w:right w:val="nil"/>
            </w:tcBorders>
          </w:tcPr>
          <w:p w14:paraId="784F75BE" w14:textId="77777777" w:rsidR="00F46133" w:rsidRPr="00780403" w:rsidRDefault="00F46133" w:rsidP="006F148E">
            <w:pPr>
              <w:pStyle w:val="Normal6a"/>
            </w:pPr>
            <w:r w:rsidRPr="00780403">
              <w:t>9.</w:t>
            </w:r>
            <w:r w:rsidRPr="00780403">
              <w:tab/>
              <w:t>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отбелязва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r w:rsidRPr="00780403">
              <w:rPr>
                <w:b/>
                <w:i/>
              </w:rPr>
              <w:t>, и подкопава доверието в Съюза като глобален фактор</w:t>
            </w:r>
            <w:r w:rsidRPr="00780403">
              <w:t>;</w:t>
            </w:r>
          </w:p>
        </w:tc>
      </w:tr>
    </w:tbl>
    <w:p w14:paraId="08E976F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F858325" w14:textId="77777777" w:rsidR="00F46133" w:rsidRPr="00780403" w:rsidRDefault="00F46133" w:rsidP="00F46133">
      <w:r w:rsidRPr="00780403">
        <w:rPr>
          <w:rStyle w:val="HideTWBExt"/>
        </w:rPr>
        <w:t>&lt;/Amend&gt;</w:t>
      </w:r>
    </w:p>
    <w:p w14:paraId="4005231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11</w:t>
      </w:r>
      <w:r w:rsidRPr="00780403">
        <w:rPr>
          <w:rStyle w:val="HideTWBExt"/>
          <w:b w:val="0"/>
        </w:rPr>
        <w:t>&lt;/NumAm&gt;</w:t>
      </w:r>
    </w:p>
    <w:p w14:paraId="202024EA" w14:textId="3242BBCF"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0C34ECA5" w14:textId="77777777" w:rsidR="00F46133" w:rsidRPr="00780403" w:rsidRDefault="00F46133" w:rsidP="00F46133">
      <w:pPr>
        <w:pStyle w:val="NormalBold"/>
      </w:pPr>
      <w:r w:rsidRPr="00780403">
        <w:rPr>
          <w:rStyle w:val="HideTWBExt"/>
          <w:b w:val="0"/>
        </w:rPr>
        <w:t>&lt;/RepeatBlock-By&gt;</w:t>
      </w:r>
    </w:p>
    <w:p w14:paraId="65671BE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FA756D2" w14:textId="77777777" w:rsidR="00F46133" w:rsidRPr="00780403" w:rsidRDefault="00F46133" w:rsidP="00F46133">
      <w:pPr>
        <w:pStyle w:val="NormalBold"/>
      </w:pPr>
      <w:r w:rsidRPr="00780403">
        <w:rPr>
          <w:rStyle w:val="HideTWBExt"/>
          <w:b w:val="0"/>
        </w:rPr>
        <w:t>&lt;Article&gt;</w:t>
      </w:r>
      <w:r w:rsidRPr="00780403">
        <w:t>Параграф 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F153E31" w14:textId="77777777" w:rsidTr="006F148E">
        <w:trPr>
          <w:trHeight w:hRule="exact" w:val="240"/>
          <w:jc w:val="center"/>
        </w:trPr>
        <w:tc>
          <w:tcPr>
            <w:tcW w:w="9752" w:type="dxa"/>
            <w:gridSpan w:val="2"/>
            <w:tcBorders>
              <w:top w:val="nil"/>
              <w:left w:val="nil"/>
              <w:bottom w:val="nil"/>
              <w:right w:val="nil"/>
            </w:tcBorders>
          </w:tcPr>
          <w:p w14:paraId="11BA9C92" w14:textId="77777777" w:rsidR="00F46133" w:rsidRPr="00780403" w:rsidRDefault="00F46133" w:rsidP="006F148E"/>
        </w:tc>
      </w:tr>
      <w:tr w:rsidR="008761DE" w:rsidRPr="00780403" w14:paraId="228CE7E5" w14:textId="77777777" w:rsidTr="006F148E">
        <w:trPr>
          <w:trHeight w:val="240"/>
          <w:jc w:val="center"/>
        </w:trPr>
        <w:tc>
          <w:tcPr>
            <w:tcW w:w="4876" w:type="dxa"/>
            <w:tcBorders>
              <w:top w:val="nil"/>
              <w:left w:val="nil"/>
              <w:bottom w:val="nil"/>
              <w:right w:val="nil"/>
            </w:tcBorders>
          </w:tcPr>
          <w:p w14:paraId="2CFFBDA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A1AD5E7" w14:textId="77777777" w:rsidR="00F46133" w:rsidRPr="00780403" w:rsidRDefault="00F46133" w:rsidP="006F148E">
            <w:pPr>
              <w:pStyle w:val="AmColumnHeading"/>
            </w:pPr>
            <w:r w:rsidRPr="00780403">
              <w:t>Изменение</w:t>
            </w:r>
          </w:p>
        </w:tc>
      </w:tr>
      <w:tr w:rsidR="008761DE" w:rsidRPr="00780403" w14:paraId="66625059" w14:textId="77777777" w:rsidTr="006F148E">
        <w:trPr>
          <w:jc w:val="center"/>
        </w:trPr>
        <w:tc>
          <w:tcPr>
            <w:tcW w:w="4876" w:type="dxa"/>
            <w:tcBorders>
              <w:top w:val="nil"/>
              <w:left w:val="nil"/>
              <w:bottom w:val="nil"/>
              <w:right w:val="nil"/>
            </w:tcBorders>
          </w:tcPr>
          <w:p w14:paraId="12A90207" w14:textId="77777777" w:rsidR="00F46133" w:rsidRPr="00780403" w:rsidRDefault="00F46133" w:rsidP="006F148E">
            <w:pPr>
              <w:pStyle w:val="Normal6a"/>
            </w:pPr>
            <w:r w:rsidRPr="00780403">
              <w:t>9.</w:t>
            </w:r>
            <w:r w:rsidRPr="00780403">
              <w:tab/>
              <w:t xml:space="preserve">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w:t>
            </w:r>
            <w:r w:rsidRPr="00780403">
              <w:rPr>
                <w:b/>
                <w:i/>
              </w:rPr>
              <w:t>отбелязва</w:t>
            </w:r>
            <w:r w:rsidRPr="00780403">
              <w:t xml:space="preserve">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p>
        </w:tc>
        <w:tc>
          <w:tcPr>
            <w:tcW w:w="4876" w:type="dxa"/>
            <w:tcBorders>
              <w:top w:val="nil"/>
              <w:left w:val="nil"/>
              <w:bottom w:val="nil"/>
              <w:right w:val="nil"/>
            </w:tcBorders>
          </w:tcPr>
          <w:p w14:paraId="78BF851B" w14:textId="77777777" w:rsidR="00F46133" w:rsidRPr="00780403" w:rsidRDefault="00F46133" w:rsidP="006F148E">
            <w:pPr>
              <w:pStyle w:val="Normal6a"/>
            </w:pPr>
            <w:r w:rsidRPr="00780403">
              <w:t>9.</w:t>
            </w:r>
            <w:r w:rsidRPr="00780403">
              <w:tab/>
              <w:t xml:space="preserve">отбелязва въз основа на изслушването на заместник-председателя/върховен представител на заседанието на комисията по бюджетен контрол на Парламента, проведено на 17 ноември 2025 г. („изслушването“), че ЕСВД е била изправена пред значителни бюджетни ограничения през последните няколко години, като същевременно на институцията е възлаган все по-широк мандат и тя е имала по-големи разходи и потребности във връзка с мрежата от 145 делегации; </w:t>
            </w:r>
            <w:r w:rsidRPr="00780403">
              <w:rPr>
                <w:b/>
                <w:i/>
              </w:rPr>
              <w:t>подкрепя</w:t>
            </w:r>
            <w:r w:rsidRPr="00780403">
              <w:t xml:space="preserve"> становището на ЕСВД, че съществува несъответствие между задачите и ресурсите, което е значително предизвикателство за способността на ЕСВД да постига изцяло своите цели и ефективно да подкрепя програмата на Съюза в областта на външната политика и политиката на сигурност;</w:t>
            </w:r>
          </w:p>
        </w:tc>
      </w:tr>
    </w:tbl>
    <w:p w14:paraId="64B143C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F81A372" w14:textId="77777777" w:rsidR="00F46133" w:rsidRPr="00780403" w:rsidRDefault="00F46133" w:rsidP="00F46133">
      <w:r w:rsidRPr="00780403">
        <w:rPr>
          <w:rStyle w:val="HideTWBExt"/>
        </w:rPr>
        <w:t>&lt;/Amend&gt;</w:t>
      </w:r>
    </w:p>
    <w:p w14:paraId="2B68462D"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12</w:t>
      </w:r>
      <w:r w:rsidRPr="00780403">
        <w:rPr>
          <w:rStyle w:val="HideTWBExt"/>
          <w:b w:val="0"/>
        </w:rPr>
        <w:t>&lt;/NumAm&gt;</w:t>
      </w:r>
    </w:p>
    <w:p w14:paraId="5A58E644" w14:textId="3BE56ECE"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1F86A834" w14:textId="77777777" w:rsidR="00F46133" w:rsidRPr="00780403" w:rsidRDefault="00F46133" w:rsidP="00F46133">
      <w:pPr>
        <w:pStyle w:val="NormalBold"/>
      </w:pPr>
      <w:r w:rsidRPr="00780403">
        <w:rPr>
          <w:rStyle w:val="HideTWBExt"/>
          <w:b w:val="0"/>
        </w:rPr>
        <w:t>&lt;/RepeatBlock-By&gt;</w:t>
      </w:r>
    </w:p>
    <w:p w14:paraId="0BEFA32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352642A" w14:textId="77777777" w:rsidR="00F46133" w:rsidRPr="00780403" w:rsidRDefault="00F46133" w:rsidP="00F46133">
      <w:pPr>
        <w:pStyle w:val="NormalBold"/>
      </w:pPr>
      <w:r w:rsidRPr="00780403">
        <w:rPr>
          <w:rStyle w:val="HideTWBExt"/>
          <w:b w:val="0"/>
        </w:rPr>
        <w:t>&lt;Article&gt;</w:t>
      </w:r>
      <w:r w:rsidRPr="00780403">
        <w:t>Параграф 9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CC6994D" w14:textId="77777777" w:rsidTr="006F148E">
        <w:trPr>
          <w:trHeight w:hRule="exact" w:val="240"/>
          <w:jc w:val="center"/>
        </w:trPr>
        <w:tc>
          <w:tcPr>
            <w:tcW w:w="9752" w:type="dxa"/>
            <w:gridSpan w:val="2"/>
            <w:tcBorders>
              <w:top w:val="nil"/>
              <w:left w:val="nil"/>
              <w:bottom w:val="nil"/>
              <w:right w:val="nil"/>
            </w:tcBorders>
          </w:tcPr>
          <w:p w14:paraId="0AD948B2" w14:textId="77777777" w:rsidR="00F46133" w:rsidRPr="00780403" w:rsidRDefault="00F46133" w:rsidP="006F148E"/>
        </w:tc>
      </w:tr>
      <w:tr w:rsidR="008761DE" w:rsidRPr="00780403" w14:paraId="7A00DE0E" w14:textId="77777777" w:rsidTr="006F148E">
        <w:trPr>
          <w:trHeight w:val="240"/>
          <w:jc w:val="center"/>
        </w:trPr>
        <w:tc>
          <w:tcPr>
            <w:tcW w:w="4876" w:type="dxa"/>
            <w:tcBorders>
              <w:top w:val="nil"/>
              <w:left w:val="nil"/>
              <w:bottom w:val="nil"/>
              <w:right w:val="nil"/>
            </w:tcBorders>
          </w:tcPr>
          <w:p w14:paraId="79F3F82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F82DA63" w14:textId="77777777" w:rsidR="00F46133" w:rsidRPr="00780403" w:rsidRDefault="00F46133" w:rsidP="006F148E">
            <w:pPr>
              <w:pStyle w:val="AmColumnHeading"/>
            </w:pPr>
            <w:r w:rsidRPr="00780403">
              <w:t>Изменение</w:t>
            </w:r>
          </w:p>
        </w:tc>
      </w:tr>
      <w:tr w:rsidR="008761DE" w:rsidRPr="00780403" w14:paraId="087CEA7D" w14:textId="77777777" w:rsidTr="006F148E">
        <w:trPr>
          <w:jc w:val="center"/>
        </w:trPr>
        <w:tc>
          <w:tcPr>
            <w:tcW w:w="4876" w:type="dxa"/>
            <w:tcBorders>
              <w:top w:val="nil"/>
              <w:left w:val="nil"/>
              <w:bottom w:val="nil"/>
              <w:right w:val="nil"/>
            </w:tcBorders>
          </w:tcPr>
          <w:p w14:paraId="0E53B3FA" w14:textId="77777777" w:rsidR="00F46133" w:rsidRPr="00780403" w:rsidRDefault="00F46133" w:rsidP="006F148E">
            <w:pPr>
              <w:pStyle w:val="Normal6a"/>
            </w:pPr>
          </w:p>
        </w:tc>
        <w:tc>
          <w:tcPr>
            <w:tcW w:w="4876" w:type="dxa"/>
            <w:tcBorders>
              <w:top w:val="nil"/>
              <w:left w:val="nil"/>
              <w:bottom w:val="nil"/>
              <w:right w:val="nil"/>
            </w:tcBorders>
          </w:tcPr>
          <w:p w14:paraId="3C2C3F15" w14:textId="77777777" w:rsidR="00F46133" w:rsidRPr="00780403" w:rsidRDefault="00F46133" w:rsidP="006F148E">
            <w:pPr>
              <w:pStyle w:val="Normal6a"/>
            </w:pPr>
            <w:r w:rsidRPr="00780403">
              <w:rPr>
                <w:b/>
                <w:i/>
              </w:rPr>
              <w:t>9а.</w:t>
            </w:r>
            <w:r w:rsidRPr="00780403">
              <w:tab/>
            </w:r>
            <w:r w:rsidRPr="00780403">
              <w:rPr>
                <w:b/>
                <w:i/>
              </w:rPr>
              <w:t>подчертава, че настоящото международно положение изведе външната политика на Съюза на преден план сред приоритетите на гражданите, държавите членки и институциите на ЕС; подчертава централната роля на ЕСВД и нейните делегации за провеждането на външната политика на Съюза и за борбата с чуждестранното манипулиране на информация и вмешателство; подчертава значението на ЕСВД за 25 – 30 милиона граждани на Съюза, които живеят извън него; изразява съжаление, че недостатъчното финансиране на ЕСВД не е структурно преодоляно и трябва да се разглежда периодично в годишния бюджет на ЕС; изразява загриженост относно отрицателните последици за ЕСВД и за резултатите от външната политика на Съюза в отношенията с трети държави, по-специално в южното полукълбо, в момент на бързи геополитически промени;</w:t>
            </w:r>
          </w:p>
        </w:tc>
      </w:tr>
    </w:tbl>
    <w:p w14:paraId="3B3C796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A0B3765" w14:textId="77777777" w:rsidR="00F46133" w:rsidRPr="00780403" w:rsidRDefault="00F46133" w:rsidP="00F46133">
      <w:r w:rsidRPr="00780403">
        <w:rPr>
          <w:rStyle w:val="HideTWBExt"/>
        </w:rPr>
        <w:t>&lt;/Amend&gt;</w:t>
      </w:r>
    </w:p>
    <w:p w14:paraId="3B58EDA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13</w:t>
      </w:r>
      <w:r w:rsidRPr="00780403">
        <w:rPr>
          <w:rStyle w:val="HideTWBExt"/>
          <w:b w:val="0"/>
        </w:rPr>
        <w:t>&lt;/NumAm&gt;</w:t>
      </w:r>
    </w:p>
    <w:p w14:paraId="5DA17F26" w14:textId="77777777" w:rsidR="00F46133" w:rsidRPr="00780403" w:rsidRDefault="00F46133" w:rsidP="00F46133">
      <w:pPr>
        <w:pStyle w:val="NormalBold"/>
      </w:pPr>
      <w:r w:rsidRPr="00780403">
        <w:rPr>
          <w:rStyle w:val="HideTWBExt"/>
          <w:b w:val="0"/>
        </w:rPr>
        <w:t>&lt;RepeatBlock-By&gt;&lt;Members&gt;</w:t>
      </w:r>
      <w:r w:rsidRPr="00780403">
        <w:t>Дик Ериксон</w:t>
      </w:r>
      <w:r w:rsidRPr="00780403">
        <w:rPr>
          <w:rStyle w:val="HideTWBExt"/>
          <w:b w:val="0"/>
        </w:rPr>
        <w:t>&lt;/Members&gt;</w:t>
      </w:r>
    </w:p>
    <w:p w14:paraId="1797B517" w14:textId="77777777" w:rsidR="00F46133" w:rsidRPr="00780403" w:rsidRDefault="00F46133" w:rsidP="00F46133">
      <w:pPr>
        <w:pStyle w:val="NormalBold"/>
      </w:pPr>
      <w:r w:rsidRPr="00780403">
        <w:rPr>
          <w:rStyle w:val="HideTWBExt"/>
          <w:b w:val="0"/>
        </w:rPr>
        <w:t>&lt;/RepeatBlock-By&gt;</w:t>
      </w:r>
    </w:p>
    <w:p w14:paraId="320AF67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99F1005" w14:textId="77777777" w:rsidR="00F46133" w:rsidRPr="00780403" w:rsidRDefault="00F46133" w:rsidP="00F46133">
      <w:pPr>
        <w:pStyle w:val="NormalBold"/>
      </w:pPr>
      <w:r w:rsidRPr="00780403">
        <w:rPr>
          <w:rStyle w:val="HideTWBExt"/>
          <w:b w:val="0"/>
        </w:rPr>
        <w:t>&lt;Article&gt;</w:t>
      </w:r>
      <w:r w:rsidRPr="00780403">
        <w:t>Параграф 9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396A023" w14:textId="77777777" w:rsidTr="006F148E">
        <w:trPr>
          <w:trHeight w:hRule="exact" w:val="240"/>
          <w:jc w:val="center"/>
        </w:trPr>
        <w:tc>
          <w:tcPr>
            <w:tcW w:w="9752" w:type="dxa"/>
            <w:gridSpan w:val="2"/>
            <w:tcBorders>
              <w:top w:val="nil"/>
              <w:left w:val="nil"/>
              <w:bottom w:val="nil"/>
              <w:right w:val="nil"/>
            </w:tcBorders>
          </w:tcPr>
          <w:p w14:paraId="16367E43" w14:textId="77777777" w:rsidR="00F46133" w:rsidRPr="00780403" w:rsidRDefault="00F46133" w:rsidP="006F148E"/>
        </w:tc>
      </w:tr>
      <w:tr w:rsidR="008761DE" w:rsidRPr="00780403" w14:paraId="0F0A8355" w14:textId="77777777" w:rsidTr="006F148E">
        <w:trPr>
          <w:trHeight w:val="240"/>
          <w:jc w:val="center"/>
        </w:trPr>
        <w:tc>
          <w:tcPr>
            <w:tcW w:w="4876" w:type="dxa"/>
            <w:tcBorders>
              <w:top w:val="nil"/>
              <w:left w:val="nil"/>
              <w:bottom w:val="nil"/>
              <w:right w:val="nil"/>
            </w:tcBorders>
          </w:tcPr>
          <w:p w14:paraId="048A49B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83AB3A4" w14:textId="77777777" w:rsidR="00F46133" w:rsidRPr="00780403" w:rsidRDefault="00F46133" w:rsidP="006F148E">
            <w:pPr>
              <w:pStyle w:val="AmColumnHeading"/>
            </w:pPr>
            <w:r w:rsidRPr="00780403">
              <w:t>Изменение</w:t>
            </w:r>
          </w:p>
        </w:tc>
      </w:tr>
      <w:tr w:rsidR="008761DE" w:rsidRPr="00780403" w14:paraId="54D8720A" w14:textId="77777777" w:rsidTr="006F148E">
        <w:trPr>
          <w:jc w:val="center"/>
        </w:trPr>
        <w:tc>
          <w:tcPr>
            <w:tcW w:w="4876" w:type="dxa"/>
            <w:tcBorders>
              <w:top w:val="nil"/>
              <w:left w:val="nil"/>
              <w:bottom w:val="nil"/>
              <w:right w:val="nil"/>
            </w:tcBorders>
          </w:tcPr>
          <w:p w14:paraId="215D04CF" w14:textId="77777777" w:rsidR="00F46133" w:rsidRPr="00780403" w:rsidRDefault="00F46133" w:rsidP="006F148E">
            <w:pPr>
              <w:pStyle w:val="Normal6a"/>
            </w:pPr>
          </w:p>
        </w:tc>
        <w:tc>
          <w:tcPr>
            <w:tcW w:w="4876" w:type="dxa"/>
            <w:tcBorders>
              <w:top w:val="nil"/>
              <w:left w:val="nil"/>
              <w:bottom w:val="nil"/>
              <w:right w:val="nil"/>
            </w:tcBorders>
          </w:tcPr>
          <w:p w14:paraId="088E4422" w14:textId="77777777" w:rsidR="00F46133" w:rsidRPr="00780403" w:rsidRDefault="00F46133" w:rsidP="006F148E">
            <w:pPr>
              <w:pStyle w:val="Normal6a"/>
            </w:pPr>
            <w:r w:rsidRPr="00780403">
              <w:rPr>
                <w:b/>
                <w:i/>
              </w:rPr>
              <w:t>9а.</w:t>
            </w:r>
            <w:r w:rsidRPr="00780403">
              <w:tab/>
            </w:r>
            <w:r w:rsidRPr="00780403">
              <w:rPr>
                <w:b/>
                <w:i/>
              </w:rPr>
              <w:t>призовава Европейската сметна палата да проведе цялостен одит на резултатите от дейността на ЕСВД, за да оцени ефективността на нейните дейности в сравнение с дипломатическите служби на държавите от ОИСР; изисква в този одит да се установят областите, в които ЕСВД предоставя уникална, незаменима добавена стойност, и областите, в които нейните дейности се припокриват с тези на държавите членки; едновременно с това призовава ЕСВД да извърши анализ на разходите и ползите от своята глобална мрежа и да даде приоритет на ресурсите за делегациите в държави, които явно допринасят за непосредствените интереси на ЕС, като икономически просперитет, енергийна сигурност, защита на границите и предотвратяване на незаконните миграционни потоци; настоява за установяване на ясни и измерими показатели за ефективност, които да доказват „икономическата ефективност “ в полза на гражданите на Съюза, и изисква ЕСВД да преустанови всички дейности или мисии, които след тези оценки са определени като неефективни или излишни;</w:t>
            </w:r>
          </w:p>
        </w:tc>
      </w:tr>
    </w:tbl>
    <w:p w14:paraId="0E9BD17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AC05273" w14:textId="77777777" w:rsidR="00F46133" w:rsidRPr="00780403" w:rsidRDefault="00F46133" w:rsidP="00F46133">
      <w:r w:rsidRPr="00780403">
        <w:rPr>
          <w:rStyle w:val="HideTWBExt"/>
        </w:rPr>
        <w:t>&lt;/Amend&gt;</w:t>
      </w:r>
    </w:p>
    <w:p w14:paraId="0F27B56F"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14</w:t>
      </w:r>
      <w:r w:rsidRPr="00780403">
        <w:rPr>
          <w:rStyle w:val="HideTWBExt"/>
          <w:b w:val="0"/>
        </w:rPr>
        <w:t>&lt;/NumAm&gt;</w:t>
      </w:r>
    </w:p>
    <w:p w14:paraId="01682AE3" w14:textId="6669E4AC"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1441E57D" w14:textId="77777777" w:rsidR="00F46133" w:rsidRPr="00780403" w:rsidRDefault="00F46133" w:rsidP="00F46133">
      <w:pPr>
        <w:pStyle w:val="NormalBold"/>
      </w:pPr>
      <w:r w:rsidRPr="00780403">
        <w:rPr>
          <w:rStyle w:val="HideTWBExt"/>
          <w:b w:val="0"/>
        </w:rPr>
        <w:t>&lt;/RepeatBlock-By&gt;</w:t>
      </w:r>
    </w:p>
    <w:p w14:paraId="3F0DA78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9E0D773" w14:textId="77777777" w:rsidR="00F46133" w:rsidRPr="00780403" w:rsidRDefault="00F46133" w:rsidP="00F46133">
      <w:pPr>
        <w:pStyle w:val="NormalBold"/>
      </w:pPr>
      <w:r w:rsidRPr="00780403">
        <w:rPr>
          <w:rStyle w:val="HideTWBExt"/>
          <w:b w:val="0"/>
        </w:rPr>
        <w:t>&lt;Article&gt;</w:t>
      </w:r>
      <w:r w:rsidRPr="00780403">
        <w:t>Параграф 10</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212B600" w14:textId="77777777" w:rsidTr="006F148E">
        <w:trPr>
          <w:trHeight w:hRule="exact" w:val="240"/>
          <w:jc w:val="center"/>
        </w:trPr>
        <w:tc>
          <w:tcPr>
            <w:tcW w:w="9752" w:type="dxa"/>
            <w:gridSpan w:val="2"/>
            <w:tcBorders>
              <w:top w:val="nil"/>
              <w:left w:val="nil"/>
              <w:bottom w:val="nil"/>
              <w:right w:val="nil"/>
            </w:tcBorders>
          </w:tcPr>
          <w:p w14:paraId="11B61A11" w14:textId="77777777" w:rsidR="00F46133" w:rsidRPr="00780403" w:rsidRDefault="00F46133" w:rsidP="006F148E"/>
        </w:tc>
      </w:tr>
      <w:tr w:rsidR="008761DE" w:rsidRPr="00780403" w14:paraId="4B4457B2" w14:textId="77777777" w:rsidTr="006F148E">
        <w:trPr>
          <w:trHeight w:val="240"/>
          <w:jc w:val="center"/>
        </w:trPr>
        <w:tc>
          <w:tcPr>
            <w:tcW w:w="4876" w:type="dxa"/>
            <w:tcBorders>
              <w:top w:val="nil"/>
              <w:left w:val="nil"/>
              <w:bottom w:val="nil"/>
              <w:right w:val="nil"/>
            </w:tcBorders>
          </w:tcPr>
          <w:p w14:paraId="72DCDDD6"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E3751A8" w14:textId="77777777" w:rsidR="00F46133" w:rsidRPr="00780403" w:rsidRDefault="00F46133" w:rsidP="006F148E">
            <w:pPr>
              <w:pStyle w:val="AmColumnHeading"/>
            </w:pPr>
            <w:r w:rsidRPr="00780403">
              <w:t>Изменение</w:t>
            </w:r>
          </w:p>
        </w:tc>
      </w:tr>
      <w:tr w:rsidR="008761DE" w:rsidRPr="00780403" w14:paraId="65C0EAB7" w14:textId="77777777" w:rsidTr="006F148E">
        <w:trPr>
          <w:jc w:val="center"/>
        </w:trPr>
        <w:tc>
          <w:tcPr>
            <w:tcW w:w="4876" w:type="dxa"/>
            <w:tcBorders>
              <w:top w:val="nil"/>
              <w:left w:val="nil"/>
              <w:bottom w:val="nil"/>
              <w:right w:val="nil"/>
            </w:tcBorders>
          </w:tcPr>
          <w:p w14:paraId="17E53450" w14:textId="77777777" w:rsidR="00F46133" w:rsidRPr="00780403" w:rsidRDefault="00F46133" w:rsidP="006F148E">
            <w:pPr>
              <w:pStyle w:val="Normal6a"/>
            </w:pPr>
            <w:r w:rsidRPr="00780403">
              <w:t>10.</w:t>
            </w:r>
            <w:r w:rsidRPr="00780403">
              <w:tab/>
              <w:t>отбелязва освен това, че през 2024 г. са отложени инвестиции в недвижими имоти и ИТ проекти и броят на стажантите е намален; отбелязва становището на ЕСВД, че тези ограничения биха могли в крайна сметка да окажат въздействие върху глобалното присъствие на Съюза и безопасността на служителите; очаква, че допълнителните 10 милиона евро, разпределени за ЕСВД в бюджета за 2025 г., ще допринесат за подобряване на изпълнението на бюджета на ЕСВД с оглед на постигането на нейните цели и за избягване на ситуации, при които задължението на ЕСВД за полагане на грижа по отношение на служителите, командировани в делегациите на Съюза, е изложено на риск;</w:t>
            </w:r>
          </w:p>
        </w:tc>
        <w:tc>
          <w:tcPr>
            <w:tcW w:w="4876" w:type="dxa"/>
            <w:tcBorders>
              <w:top w:val="nil"/>
              <w:left w:val="nil"/>
              <w:bottom w:val="nil"/>
              <w:right w:val="nil"/>
            </w:tcBorders>
          </w:tcPr>
          <w:p w14:paraId="4F14A313" w14:textId="77777777" w:rsidR="00F46133" w:rsidRPr="00780403" w:rsidRDefault="00F46133" w:rsidP="006F148E">
            <w:pPr>
              <w:pStyle w:val="Normal6a"/>
            </w:pPr>
            <w:r w:rsidRPr="00780403">
              <w:t>10.</w:t>
            </w:r>
            <w:r w:rsidRPr="00780403">
              <w:tab/>
              <w:t xml:space="preserve">отбелязва освен това, че през 2024 г. са отложени инвестиции в недвижими имоти и ИТ проекти и броят на стажантите е намален; отбелязва становището на ЕСВД, че тези ограничения биха могли в крайна сметка да окажат въздействие върху глобалното присъствие на Съюза и безопасността на служителите; очаква, че допълнителните 10 милиона евро, разпределени за ЕСВД в бюджета за 2025 г., ще допринесат за подобряване на изпълнението на бюджета на ЕСВД с оглед на постигането на нейните цели и за избягване на ситуации, при които задължението на ЕСВД за полагане на грижа по отношение на служителите, командировани в делегациите на Съюза, е изложено на риск; </w:t>
            </w:r>
            <w:r w:rsidRPr="00780403">
              <w:rPr>
                <w:b/>
                <w:i/>
              </w:rPr>
              <w:t>приканва ЕСВД да представи приоритетен инвестиционен план за критична инфраструктура за ИТ, киберсигурност и задължителна грижа, включително анализ на разходите и ползите и очакваното оперативно въздействие, за да се избегнат повтарящи се отлагания, които подкопават ефективността и безопасността на служителите;</w:t>
            </w:r>
          </w:p>
        </w:tc>
      </w:tr>
    </w:tbl>
    <w:p w14:paraId="34F94E0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B32B9A1" w14:textId="77777777" w:rsidR="00F46133" w:rsidRPr="00780403" w:rsidRDefault="00F46133" w:rsidP="00F46133">
      <w:r w:rsidRPr="00780403">
        <w:rPr>
          <w:rStyle w:val="HideTWBExt"/>
        </w:rPr>
        <w:t>&lt;/Amend&gt;</w:t>
      </w:r>
    </w:p>
    <w:p w14:paraId="44084EF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15</w:t>
      </w:r>
      <w:r w:rsidRPr="00780403">
        <w:rPr>
          <w:rStyle w:val="HideTWBExt"/>
          <w:b w:val="0"/>
        </w:rPr>
        <w:t>&lt;/NumAm&gt;</w:t>
      </w:r>
    </w:p>
    <w:p w14:paraId="0DC9849E" w14:textId="087FBC0E"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06F147B1"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7157FDCE" w14:textId="77777777" w:rsidR="00F46133" w:rsidRPr="00780403" w:rsidRDefault="00F46133" w:rsidP="00F46133">
      <w:pPr>
        <w:pStyle w:val="NormalBold"/>
      </w:pPr>
      <w:r w:rsidRPr="00780403">
        <w:rPr>
          <w:rStyle w:val="HideTWBExt"/>
          <w:b w:val="0"/>
        </w:rPr>
        <w:t>&lt;/RepeatBlock-By&gt;</w:t>
      </w:r>
    </w:p>
    <w:p w14:paraId="57B0C3F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35BC05D" w14:textId="77777777" w:rsidR="00F46133" w:rsidRPr="00780403" w:rsidRDefault="00F46133" w:rsidP="00F46133">
      <w:pPr>
        <w:pStyle w:val="NormalBold"/>
      </w:pPr>
      <w:r w:rsidRPr="00780403">
        <w:rPr>
          <w:rStyle w:val="HideTWBExt"/>
          <w:b w:val="0"/>
        </w:rPr>
        <w:t>&lt;Article&gt;</w:t>
      </w:r>
      <w:r w:rsidRPr="00780403">
        <w:t>Параграф 10</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D5472BD" w14:textId="77777777" w:rsidTr="006F148E">
        <w:trPr>
          <w:trHeight w:hRule="exact" w:val="240"/>
          <w:jc w:val="center"/>
        </w:trPr>
        <w:tc>
          <w:tcPr>
            <w:tcW w:w="9752" w:type="dxa"/>
            <w:gridSpan w:val="2"/>
            <w:tcBorders>
              <w:top w:val="nil"/>
              <w:left w:val="nil"/>
              <w:bottom w:val="nil"/>
              <w:right w:val="nil"/>
            </w:tcBorders>
          </w:tcPr>
          <w:p w14:paraId="61EF8880" w14:textId="77777777" w:rsidR="00F46133" w:rsidRPr="00780403" w:rsidRDefault="00F46133" w:rsidP="006F148E"/>
        </w:tc>
      </w:tr>
      <w:tr w:rsidR="008761DE" w:rsidRPr="00780403" w14:paraId="15D66BDE" w14:textId="77777777" w:rsidTr="006F148E">
        <w:trPr>
          <w:trHeight w:val="240"/>
          <w:jc w:val="center"/>
        </w:trPr>
        <w:tc>
          <w:tcPr>
            <w:tcW w:w="4876" w:type="dxa"/>
            <w:tcBorders>
              <w:top w:val="nil"/>
              <w:left w:val="nil"/>
              <w:bottom w:val="nil"/>
              <w:right w:val="nil"/>
            </w:tcBorders>
          </w:tcPr>
          <w:p w14:paraId="6BC2872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0C738B0" w14:textId="77777777" w:rsidR="00F46133" w:rsidRPr="00780403" w:rsidRDefault="00F46133" w:rsidP="006F148E">
            <w:pPr>
              <w:pStyle w:val="AmColumnHeading"/>
            </w:pPr>
            <w:r w:rsidRPr="00780403">
              <w:t>Изменение</w:t>
            </w:r>
          </w:p>
        </w:tc>
      </w:tr>
      <w:tr w:rsidR="008761DE" w:rsidRPr="00780403" w14:paraId="5B7005E3" w14:textId="77777777" w:rsidTr="006F148E">
        <w:trPr>
          <w:jc w:val="center"/>
        </w:trPr>
        <w:tc>
          <w:tcPr>
            <w:tcW w:w="4876" w:type="dxa"/>
            <w:tcBorders>
              <w:top w:val="nil"/>
              <w:left w:val="nil"/>
              <w:bottom w:val="nil"/>
              <w:right w:val="nil"/>
            </w:tcBorders>
          </w:tcPr>
          <w:p w14:paraId="5DF4D267" w14:textId="77777777" w:rsidR="00F46133" w:rsidRPr="00780403" w:rsidRDefault="00F46133" w:rsidP="006F148E">
            <w:pPr>
              <w:pStyle w:val="Normal6a"/>
            </w:pPr>
            <w:r w:rsidRPr="00780403">
              <w:t>10.</w:t>
            </w:r>
            <w:r w:rsidRPr="00780403">
              <w:tab/>
              <w:t xml:space="preserve">отбелязва освен това, че през 2024 г. са отложени инвестиции в недвижими имоти и ИТ проекти и броят на стажантите е намален; </w:t>
            </w:r>
            <w:r w:rsidRPr="00780403">
              <w:rPr>
                <w:b/>
                <w:i/>
              </w:rPr>
              <w:t>отбелязва становището</w:t>
            </w:r>
            <w:r w:rsidRPr="00780403">
              <w:t xml:space="preserve"> на </w:t>
            </w:r>
            <w:r w:rsidRPr="00780403">
              <w:rPr>
                <w:b/>
                <w:i/>
              </w:rPr>
              <w:t>ЕСВД, че тези ограничения биха могли в крайна сметка да окажат въздействие върху глобалното присъствие</w:t>
            </w:r>
            <w:r w:rsidRPr="00780403">
              <w:t xml:space="preserve"> на </w:t>
            </w:r>
            <w:r w:rsidRPr="00780403">
              <w:rPr>
                <w:b/>
                <w:i/>
              </w:rPr>
              <w:t>Съюза</w:t>
            </w:r>
            <w:r w:rsidRPr="00780403">
              <w:t xml:space="preserve"> и </w:t>
            </w:r>
            <w:r w:rsidRPr="00780403">
              <w:rPr>
                <w:b/>
                <w:i/>
              </w:rPr>
              <w:t>безопасността</w:t>
            </w:r>
            <w:r w:rsidRPr="00780403">
              <w:t xml:space="preserve"> на </w:t>
            </w:r>
            <w:r w:rsidRPr="00780403">
              <w:rPr>
                <w:b/>
                <w:i/>
              </w:rPr>
              <w:t>служителите</w:t>
            </w:r>
            <w:r w:rsidRPr="00780403">
              <w:t xml:space="preserve">; очаква, че допълнителните 10 милиона евро, разпределени за ЕСВД в бюджета за 2025 г., ще допринесат за подобряване на изпълнението на бюджета на ЕСВД с оглед на постигането на нейните цели </w:t>
            </w:r>
            <w:r w:rsidRPr="00780403">
              <w:rPr>
                <w:b/>
                <w:i/>
              </w:rPr>
              <w:t>и за избягване на ситуации, при които задължението на ЕСВД за полагане на грижа по отношение на служителите, командировани в делегациите на Съюза, е изложено на риск</w:t>
            </w:r>
            <w:r w:rsidRPr="00780403">
              <w:t>;</w:t>
            </w:r>
          </w:p>
        </w:tc>
        <w:tc>
          <w:tcPr>
            <w:tcW w:w="4876" w:type="dxa"/>
            <w:tcBorders>
              <w:top w:val="nil"/>
              <w:left w:val="nil"/>
              <w:bottom w:val="nil"/>
              <w:right w:val="nil"/>
            </w:tcBorders>
          </w:tcPr>
          <w:p w14:paraId="1438A073" w14:textId="77777777" w:rsidR="00F46133" w:rsidRPr="00780403" w:rsidRDefault="00F46133" w:rsidP="006F148E">
            <w:pPr>
              <w:pStyle w:val="Normal6a"/>
            </w:pPr>
            <w:r w:rsidRPr="00780403">
              <w:t>10.</w:t>
            </w:r>
            <w:r w:rsidRPr="00780403">
              <w:tab/>
              <w:t xml:space="preserve">отбелязва освен това, че през 2024 г. са отложени инвестиции в недвижими имоти и ИТ проекти и броят на стажантите е намален; </w:t>
            </w:r>
            <w:r w:rsidRPr="00780403">
              <w:rPr>
                <w:b/>
                <w:i/>
              </w:rPr>
              <w:t>предупреждава, че продължаващото отлагане на инвестиции и съкращения</w:t>
            </w:r>
            <w:r w:rsidRPr="00780403">
              <w:t xml:space="preserve"> на </w:t>
            </w:r>
            <w:r w:rsidRPr="00780403">
              <w:rPr>
                <w:b/>
                <w:i/>
              </w:rPr>
              <w:t>служители рискува да подкопае задължението на ЕСВД за полагане на грижи, по-специално по отношение на безопасността</w:t>
            </w:r>
            <w:r w:rsidRPr="00780403">
              <w:t xml:space="preserve"> на </w:t>
            </w:r>
            <w:r w:rsidRPr="00780403">
              <w:rPr>
                <w:b/>
                <w:i/>
              </w:rPr>
              <w:t>служителите, психичното здраве</w:t>
            </w:r>
            <w:r w:rsidRPr="00780403">
              <w:t xml:space="preserve"> и </w:t>
            </w:r>
            <w:r w:rsidRPr="00780403">
              <w:rPr>
                <w:b/>
                <w:i/>
              </w:rPr>
              <w:t>сигурността при назначения</w:t>
            </w:r>
            <w:r w:rsidRPr="00780403">
              <w:t xml:space="preserve"> на </w:t>
            </w:r>
            <w:r w:rsidRPr="00780403">
              <w:rPr>
                <w:b/>
                <w:i/>
              </w:rPr>
              <w:t>високорискови постове; очаква бъдещите бюджетни решения да дадат приоритет на тези задължения</w:t>
            </w:r>
            <w:r w:rsidRPr="00780403">
              <w:t>; очаква, че допълнителните 10 милиона евро, разпределени за ЕСВД в бюджета за 2025 г., ще допринесат за подобряване на изпълнението на бюджета на ЕСВД с оглед на постигането на нейните цели;</w:t>
            </w:r>
          </w:p>
        </w:tc>
      </w:tr>
    </w:tbl>
    <w:p w14:paraId="739EB273"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A30CF94" w14:textId="77777777" w:rsidR="00F46133" w:rsidRPr="00780403" w:rsidRDefault="00F46133" w:rsidP="00F46133">
      <w:r w:rsidRPr="00780403">
        <w:rPr>
          <w:rStyle w:val="HideTWBExt"/>
        </w:rPr>
        <w:t>&lt;/Amend&gt;</w:t>
      </w:r>
    </w:p>
    <w:p w14:paraId="2D98268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16</w:t>
      </w:r>
      <w:r w:rsidRPr="00780403">
        <w:rPr>
          <w:rStyle w:val="HideTWBExt"/>
          <w:b w:val="0"/>
        </w:rPr>
        <w:t>&lt;/NumAm&gt;</w:t>
      </w:r>
    </w:p>
    <w:p w14:paraId="410AC0A4" w14:textId="1A8C4D12"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548D24E0" w14:textId="77777777" w:rsidR="00F46133" w:rsidRPr="00780403" w:rsidRDefault="00F46133" w:rsidP="00F46133">
      <w:pPr>
        <w:pStyle w:val="NormalBold"/>
      </w:pPr>
      <w:r w:rsidRPr="00780403">
        <w:rPr>
          <w:rStyle w:val="HideTWBExt"/>
          <w:b w:val="0"/>
        </w:rPr>
        <w:t>&lt;/RepeatBlock-By&gt;</w:t>
      </w:r>
    </w:p>
    <w:p w14:paraId="45CC824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1AF0D59" w14:textId="77777777" w:rsidR="00F46133" w:rsidRPr="00780403" w:rsidRDefault="00F46133" w:rsidP="00F46133">
      <w:pPr>
        <w:pStyle w:val="NormalBold"/>
      </w:pPr>
      <w:r w:rsidRPr="00780403">
        <w:rPr>
          <w:rStyle w:val="HideTWBExt"/>
          <w:b w:val="0"/>
        </w:rPr>
        <w:t>&lt;Article&gt;</w:t>
      </w:r>
      <w:r w:rsidRPr="00780403">
        <w:t>Параграф 11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C1C87FC" w14:textId="77777777" w:rsidTr="006F148E">
        <w:trPr>
          <w:trHeight w:hRule="exact" w:val="240"/>
          <w:jc w:val="center"/>
        </w:trPr>
        <w:tc>
          <w:tcPr>
            <w:tcW w:w="9752" w:type="dxa"/>
            <w:gridSpan w:val="2"/>
            <w:tcBorders>
              <w:top w:val="nil"/>
              <w:left w:val="nil"/>
              <w:bottom w:val="nil"/>
              <w:right w:val="nil"/>
            </w:tcBorders>
          </w:tcPr>
          <w:p w14:paraId="439FFF93" w14:textId="77777777" w:rsidR="00F46133" w:rsidRPr="00780403" w:rsidRDefault="00F46133" w:rsidP="006F148E"/>
        </w:tc>
      </w:tr>
      <w:tr w:rsidR="008761DE" w:rsidRPr="00780403" w14:paraId="460DEAF3" w14:textId="77777777" w:rsidTr="006F148E">
        <w:trPr>
          <w:trHeight w:val="240"/>
          <w:jc w:val="center"/>
        </w:trPr>
        <w:tc>
          <w:tcPr>
            <w:tcW w:w="4876" w:type="dxa"/>
            <w:tcBorders>
              <w:top w:val="nil"/>
              <w:left w:val="nil"/>
              <w:bottom w:val="nil"/>
              <w:right w:val="nil"/>
            </w:tcBorders>
          </w:tcPr>
          <w:p w14:paraId="1D99C9B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FDCD617" w14:textId="77777777" w:rsidR="00F46133" w:rsidRPr="00780403" w:rsidRDefault="00F46133" w:rsidP="006F148E">
            <w:pPr>
              <w:pStyle w:val="AmColumnHeading"/>
            </w:pPr>
            <w:r w:rsidRPr="00780403">
              <w:t>Изменение</w:t>
            </w:r>
          </w:p>
        </w:tc>
      </w:tr>
      <w:tr w:rsidR="008761DE" w:rsidRPr="00780403" w14:paraId="0C51DA07" w14:textId="77777777" w:rsidTr="006F148E">
        <w:trPr>
          <w:jc w:val="center"/>
        </w:trPr>
        <w:tc>
          <w:tcPr>
            <w:tcW w:w="4876" w:type="dxa"/>
            <w:tcBorders>
              <w:top w:val="nil"/>
              <w:left w:val="nil"/>
              <w:bottom w:val="nil"/>
              <w:right w:val="nil"/>
            </w:tcBorders>
          </w:tcPr>
          <w:p w14:paraId="1EFB47C4" w14:textId="77777777" w:rsidR="00F46133" w:rsidRPr="00780403" w:rsidRDefault="00F46133" w:rsidP="006F148E">
            <w:pPr>
              <w:pStyle w:val="Normal6a"/>
            </w:pPr>
            <w:r w:rsidRPr="00780403">
              <w:t>11.</w:t>
            </w:r>
            <w:r w:rsidRPr="00780403">
              <w:tab/>
              <w:t>отбелязва, че финансовият таван на Европейския механизъм за подкрепа на мира, управляван под ръководството на заместник-председателя/върховен представител, е увеличен от 12 милиарда евро през 2023 г. на 17 милиарда евро през 2024 г., като допълнителните 5 милиарда евро са предназначени за военна подкрепа за Украйна; призовава ЕСВД да си сътрудничи с генералната дирекция „Разширяване и източно съседство“ на Комисията, за да се осигури ефективен надзор и мониторинг на проектите, финансирани от Европейския механизъм за подкрепа на мира;</w:t>
            </w:r>
          </w:p>
        </w:tc>
        <w:tc>
          <w:tcPr>
            <w:tcW w:w="4876" w:type="dxa"/>
            <w:tcBorders>
              <w:top w:val="nil"/>
              <w:left w:val="nil"/>
              <w:bottom w:val="nil"/>
              <w:right w:val="nil"/>
            </w:tcBorders>
          </w:tcPr>
          <w:p w14:paraId="28FCFBBA" w14:textId="77777777" w:rsidR="00F46133" w:rsidRPr="00780403" w:rsidRDefault="00F46133" w:rsidP="006F148E">
            <w:pPr>
              <w:pStyle w:val="Normal6a"/>
            </w:pPr>
            <w:r w:rsidRPr="00780403">
              <w:t>11.</w:t>
            </w:r>
            <w:r w:rsidRPr="00780403">
              <w:tab/>
              <w:t xml:space="preserve">отбелязва, че финансовият таван на Европейския механизъм за подкрепа на мира, управляван под ръководството на заместник-председателя/върховен представител, е увеличен от 12 милиарда евро през 2023 г. на 17 милиарда евро през 2024 г., като допълнителните 5 милиарда евро са предназначени за военна подкрепа за Украйна; призовава ЕСВД да си сътрудничи с генералната дирекция „Разширяване и източно съседство“ на Комисията, за да се осигури ефективен надзор и мониторинг на проектите, финансирани от Европейския механизъм за подкрепа на мира; </w:t>
            </w:r>
            <w:r w:rsidRPr="00780403">
              <w:rPr>
                <w:b/>
                <w:i/>
              </w:rPr>
              <w:t>признава Европейския механизъм за подкрепа на мира за необходим инструмент в епоха на геополитическа конкуренция за засилване на ролята на ЕС като гарант на сигурността, като същевременно настоява за по-стабилно и единно европейско сътрудничество в областта на отбраната;</w:t>
            </w:r>
          </w:p>
        </w:tc>
      </w:tr>
    </w:tbl>
    <w:p w14:paraId="3B25EEA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941214F" w14:textId="77777777" w:rsidR="00F46133" w:rsidRPr="00780403" w:rsidRDefault="00F46133" w:rsidP="00F46133">
      <w:r w:rsidRPr="00780403">
        <w:rPr>
          <w:rStyle w:val="HideTWBExt"/>
        </w:rPr>
        <w:t>&lt;/Amend&gt;</w:t>
      </w:r>
    </w:p>
    <w:p w14:paraId="12A7A6B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17</w:t>
      </w:r>
      <w:r w:rsidRPr="00780403">
        <w:rPr>
          <w:rStyle w:val="HideTWBExt"/>
          <w:b w:val="0"/>
        </w:rPr>
        <w:t>&lt;/NumAm&gt;</w:t>
      </w:r>
    </w:p>
    <w:p w14:paraId="44B3C493" w14:textId="60EF51D3"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3F890C2D"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07A4ECD9" w14:textId="77777777" w:rsidR="00F46133" w:rsidRPr="00780403" w:rsidRDefault="00F46133" w:rsidP="00F46133">
      <w:pPr>
        <w:pStyle w:val="NormalBold"/>
      </w:pPr>
      <w:r w:rsidRPr="00780403">
        <w:rPr>
          <w:rStyle w:val="HideTWBExt"/>
          <w:b w:val="0"/>
        </w:rPr>
        <w:t>&lt;/RepeatBlock-By&gt;</w:t>
      </w:r>
    </w:p>
    <w:p w14:paraId="5D1EF3C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77B2D48" w14:textId="77777777" w:rsidR="00F46133" w:rsidRPr="00780403" w:rsidRDefault="00F46133" w:rsidP="00F46133">
      <w:pPr>
        <w:pStyle w:val="NormalBold"/>
      </w:pPr>
      <w:r w:rsidRPr="00780403">
        <w:rPr>
          <w:rStyle w:val="HideTWBExt"/>
          <w:b w:val="0"/>
        </w:rPr>
        <w:t>&lt;Article&gt;</w:t>
      </w:r>
      <w:r w:rsidRPr="00780403">
        <w:t>Параграф 11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0AC87B9" w14:textId="77777777" w:rsidTr="006F148E">
        <w:trPr>
          <w:trHeight w:hRule="exact" w:val="240"/>
          <w:jc w:val="center"/>
        </w:trPr>
        <w:tc>
          <w:tcPr>
            <w:tcW w:w="9752" w:type="dxa"/>
            <w:gridSpan w:val="2"/>
            <w:tcBorders>
              <w:top w:val="nil"/>
              <w:left w:val="nil"/>
              <w:bottom w:val="nil"/>
              <w:right w:val="nil"/>
            </w:tcBorders>
          </w:tcPr>
          <w:p w14:paraId="1B84CCAB" w14:textId="77777777" w:rsidR="00F46133" w:rsidRPr="00780403" w:rsidRDefault="00F46133" w:rsidP="006F148E"/>
        </w:tc>
      </w:tr>
      <w:tr w:rsidR="008761DE" w:rsidRPr="00780403" w14:paraId="6DD2D2E0" w14:textId="77777777" w:rsidTr="006F148E">
        <w:trPr>
          <w:trHeight w:val="240"/>
          <w:jc w:val="center"/>
        </w:trPr>
        <w:tc>
          <w:tcPr>
            <w:tcW w:w="4876" w:type="dxa"/>
            <w:tcBorders>
              <w:top w:val="nil"/>
              <w:left w:val="nil"/>
              <w:bottom w:val="nil"/>
              <w:right w:val="nil"/>
            </w:tcBorders>
          </w:tcPr>
          <w:p w14:paraId="05DFA89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05451CB" w14:textId="77777777" w:rsidR="00F46133" w:rsidRPr="00780403" w:rsidRDefault="00F46133" w:rsidP="006F148E">
            <w:pPr>
              <w:pStyle w:val="AmColumnHeading"/>
            </w:pPr>
            <w:r w:rsidRPr="00780403">
              <w:t>Изменение</w:t>
            </w:r>
          </w:p>
        </w:tc>
      </w:tr>
      <w:tr w:rsidR="008761DE" w:rsidRPr="00780403" w14:paraId="3A7CA393" w14:textId="77777777" w:rsidTr="006F148E">
        <w:trPr>
          <w:jc w:val="center"/>
        </w:trPr>
        <w:tc>
          <w:tcPr>
            <w:tcW w:w="4876" w:type="dxa"/>
            <w:tcBorders>
              <w:top w:val="nil"/>
              <w:left w:val="nil"/>
              <w:bottom w:val="nil"/>
              <w:right w:val="nil"/>
            </w:tcBorders>
          </w:tcPr>
          <w:p w14:paraId="4BF0DE93" w14:textId="77777777" w:rsidR="00F46133" w:rsidRPr="00780403" w:rsidRDefault="00F46133" w:rsidP="006F148E">
            <w:pPr>
              <w:pStyle w:val="Normal6a"/>
            </w:pPr>
          </w:p>
        </w:tc>
        <w:tc>
          <w:tcPr>
            <w:tcW w:w="4876" w:type="dxa"/>
            <w:tcBorders>
              <w:top w:val="nil"/>
              <w:left w:val="nil"/>
              <w:bottom w:val="nil"/>
              <w:right w:val="nil"/>
            </w:tcBorders>
          </w:tcPr>
          <w:p w14:paraId="72978956" w14:textId="77777777" w:rsidR="00F46133" w:rsidRPr="00780403" w:rsidRDefault="00F46133" w:rsidP="006F148E">
            <w:pPr>
              <w:pStyle w:val="Normal6a"/>
            </w:pPr>
            <w:r w:rsidRPr="00780403">
              <w:rPr>
                <w:b/>
                <w:i/>
              </w:rPr>
              <w:t>11а.</w:t>
            </w:r>
            <w:r w:rsidRPr="00780403">
              <w:tab/>
            </w:r>
            <w:r w:rsidRPr="00780403">
              <w:rPr>
                <w:b/>
                <w:i/>
              </w:rPr>
              <w:t>подчертава, че значителното засилване на Европейския механизъм за подкрепа на мира изисква засилена прозрачност и парламентарен контрол; призовава за редовно и структурирано докладване пред органа по освобождаване от отговорност относно управлението на риска, механизмите за мониторинг и спазването на ценностите на Съюза и международното хуманитарно право; настоятелно призовава за въвеждане на обвързващи оценки на правата на човека за цялата помощ в областта на сигурността и военната помощ, предоставяна по линия на Европейския механизъм за подкрепа на мира;</w:t>
            </w:r>
          </w:p>
        </w:tc>
      </w:tr>
    </w:tbl>
    <w:p w14:paraId="5A9C17A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143D53B" w14:textId="77777777" w:rsidR="00F46133" w:rsidRPr="00780403" w:rsidRDefault="00F46133" w:rsidP="00F46133">
      <w:r w:rsidRPr="00780403">
        <w:rPr>
          <w:rStyle w:val="HideTWBExt"/>
        </w:rPr>
        <w:t>&lt;/Amend&gt;</w:t>
      </w:r>
    </w:p>
    <w:p w14:paraId="12580C6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18</w:t>
      </w:r>
      <w:r w:rsidRPr="00780403">
        <w:rPr>
          <w:rStyle w:val="HideTWBExt"/>
          <w:b w:val="0"/>
        </w:rPr>
        <w:t>&lt;/NumAm&gt;</w:t>
      </w:r>
    </w:p>
    <w:p w14:paraId="56E1A330" w14:textId="1D425F65"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293E505D" w14:textId="77777777" w:rsidR="00F46133" w:rsidRPr="00780403" w:rsidRDefault="00F46133" w:rsidP="00F46133">
      <w:pPr>
        <w:pStyle w:val="NormalBold"/>
      </w:pPr>
      <w:r w:rsidRPr="00780403">
        <w:rPr>
          <w:rStyle w:val="HideTWBExt"/>
          <w:b w:val="0"/>
        </w:rPr>
        <w:t>&lt;/RepeatBlock-By&gt;</w:t>
      </w:r>
    </w:p>
    <w:p w14:paraId="569DD727"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053C512" w14:textId="77777777" w:rsidR="00F46133" w:rsidRPr="00780403" w:rsidRDefault="00F46133" w:rsidP="00F46133">
      <w:pPr>
        <w:pStyle w:val="NormalBold"/>
      </w:pPr>
      <w:r w:rsidRPr="00780403">
        <w:rPr>
          <w:rStyle w:val="HideTWBExt"/>
          <w:b w:val="0"/>
        </w:rPr>
        <w:t>&lt;Article&gt;</w:t>
      </w:r>
      <w:r w:rsidRPr="00780403">
        <w:t>Параграф 11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B512509" w14:textId="77777777" w:rsidTr="006F148E">
        <w:trPr>
          <w:trHeight w:hRule="exact" w:val="240"/>
          <w:jc w:val="center"/>
        </w:trPr>
        <w:tc>
          <w:tcPr>
            <w:tcW w:w="9752" w:type="dxa"/>
            <w:gridSpan w:val="2"/>
            <w:tcBorders>
              <w:top w:val="nil"/>
              <w:left w:val="nil"/>
              <w:bottom w:val="nil"/>
              <w:right w:val="nil"/>
            </w:tcBorders>
          </w:tcPr>
          <w:p w14:paraId="28BBE51C" w14:textId="77777777" w:rsidR="00F46133" w:rsidRPr="00780403" w:rsidRDefault="00F46133" w:rsidP="006F148E"/>
        </w:tc>
      </w:tr>
      <w:tr w:rsidR="008761DE" w:rsidRPr="00780403" w14:paraId="4951EEC8" w14:textId="77777777" w:rsidTr="006F148E">
        <w:trPr>
          <w:trHeight w:val="240"/>
          <w:jc w:val="center"/>
        </w:trPr>
        <w:tc>
          <w:tcPr>
            <w:tcW w:w="4876" w:type="dxa"/>
            <w:tcBorders>
              <w:top w:val="nil"/>
              <w:left w:val="nil"/>
              <w:bottom w:val="nil"/>
              <w:right w:val="nil"/>
            </w:tcBorders>
          </w:tcPr>
          <w:p w14:paraId="0306A58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1093563" w14:textId="77777777" w:rsidR="00F46133" w:rsidRPr="00780403" w:rsidRDefault="00F46133" w:rsidP="006F148E">
            <w:pPr>
              <w:pStyle w:val="AmColumnHeading"/>
            </w:pPr>
            <w:r w:rsidRPr="00780403">
              <w:t>Изменение</w:t>
            </w:r>
          </w:p>
        </w:tc>
      </w:tr>
      <w:tr w:rsidR="008761DE" w:rsidRPr="00780403" w14:paraId="50166695" w14:textId="77777777" w:rsidTr="006F148E">
        <w:trPr>
          <w:jc w:val="center"/>
        </w:trPr>
        <w:tc>
          <w:tcPr>
            <w:tcW w:w="4876" w:type="dxa"/>
            <w:tcBorders>
              <w:top w:val="nil"/>
              <w:left w:val="nil"/>
              <w:bottom w:val="nil"/>
              <w:right w:val="nil"/>
            </w:tcBorders>
          </w:tcPr>
          <w:p w14:paraId="67425B00" w14:textId="77777777" w:rsidR="00F46133" w:rsidRPr="00780403" w:rsidRDefault="00F46133" w:rsidP="006F148E">
            <w:pPr>
              <w:pStyle w:val="Normal6a"/>
            </w:pPr>
          </w:p>
        </w:tc>
        <w:tc>
          <w:tcPr>
            <w:tcW w:w="4876" w:type="dxa"/>
            <w:tcBorders>
              <w:top w:val="nil"/>
              <w:left w:val="nil"/>
              <w:bottom w:val="nil"/>
              <w:right w:val="nil"/>
            </w:tcBorders>
          </w:tcPr>
          <w:p w14:paraId="77AA01DD" w14:textId="77777777" w:rsidR="00F46133" w:rsidRPr="00780403" w:rsidRDefault="00F46133" w:rsidP="006F148E">
            <w:pPr>
              <w:pStyle w:val="Normal6a"/>
            </w:pPr>
            <w:r w:rsidRPr="00780403">
              <w:rPr>
                <w:b/>
                <w:i/>
              </w:rPr>
              <w:t>11a.</w:t>
            </w:r>
            <w:r w:rsidRPr="00780403">
              <w:tab/>
            </w:r>
            <w:r w:rsidRPr="00780403">
              <w:rPr>
                <w:b/>
                <w:i/>
              </w:rPr>
              <w:t>припомня на ЕСВД препоръките на Сметната палата, че е важно да се определят по-строги условия в Украйна за предоставянето на институционална подкрепа за съдебните, правоприлагащите и прокурорските институции, както и че трябва да се изтъкнат критериите за почтеност и ангажираност при провеждането на реформи, по-специално във връзка с борбата с корупцията в Украйна, като се акцентира върху приноса на ЕС;</w:t>
            </w:r>
          </w:p>
        </w:tc>
      </w:tr>
    </w:tbl>
    <w:p w14:paraId="066A402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52C6386" w14:textId="77777777" w:rsidR="00F46133" w:rsidRPr="00780403" w:rsidRDefault="00F46133" w:rsidP="00F46133">
      <w:r w:rsidRPr="00780403">
        <w:rPr>
          <w:rStyle w:val="HideTWBExt"/>
        </w:rPr>
        <w:t>&lt;/Amend&gt;</w:t>
      </w:r>
    </w:p>
    <w:p w14:paraId="02F2E47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19</w:t>
      </w:r>
      <w:r w:rsidRPr="00780403">
        <w:rPr>
          <w:rStyle w:val="HideTWBExt"/>
          <w:b w:val="0"/>
        </w:rPr>
        <w:t>&lt;/NumAm&gt;</w:t>
      </w:r>
    </w:p>
    <w:p w14:paraId="3B33B2CD"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495F28D5" w14:textId="77777777" w:rsidR="00F46133" w:rsidRPr="00780403" w:rsidRDefault="00F46133" w:rsidP="00F46133">
      <w:pPr>
        <w:pStyle w:val="NormalBold"/>
      </w:pPr>
      <w:r w:rsidRPr="00780403">
        <w:rPr>
          <w:rStyle w:val="HideTWBExt"/>
          <w:b w:val="0"/>
        </w:rPr>
        <w:t>&lt;/RepeatBlock-By&gt;</w:t>
      </w:r>
    </w:p>
    <w:p w14:paraId="62AE535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4C0E469" w14:textId="77777777" w:rsidR="00F46133" w:rsidRPr="00780403" w:rsidRDefault="00F46133" w:rsidP="00F46133">
      <w:pPr>
        <w:pStyle w:val="NormalBold"/>
      </w:pPr>
      <w:r w:rsidRPr="00780403">
        <w:rPr>
          <w:rStyle w:val="HideTWBExt"/>
          <w:b w:val="0"/>
        </w:rPr>
        <w:t>&lt;Article&gt;</w:t>
      </w:r>
      <w:r w:rsidRPr="00780403">
        <w:t>Параграф 12</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3822E52" w14:textId="77777777" w:rsidTr="006F148E">
        <w:trPr>
          <w:trHeight w:hRule="exact" w:val="240"/>
          <w:jc w:val="center"/>
        </w:trPr>
        <w:tc>
          <w:tcPr>
            <w:tcW w:w="9752" w:type="dxa"/>
            <w:gridSpan w:val="2"/>
            <w:tcBorders>
              <w:top w:val="nil"/>
              <w:left w:val="nil"/>
              <w:bottom w:val="nil"/>
              <w:right w:val="nil"/>
            </w:tcBorders>
          </w:tcPr>
          <w:p w14:paraId="070770E1" w14:textId="77777777" w:rsidR="00F46133" w:rsidRPr="00780403" w:rsidRDefault="00F46133" w:rsidP="006F148E"/>
        </w:tc>
      </w:tr>
      <w:tr w:rsidR="008761DE" w:rsidRPr="00780403" w14:paraId="18539F62" w14:textId="77777777" w:rsidTr="006F148E">
        <w:trPr>
          <w:trHeight w:val="240"/>
          <w:jc w:val="center"/>
        </w:trPr>
        <w:tc>
          <w:tcPr>
            <w:tcW w:w="4876" w:type="dxa"/>
            <w:tcBorders>
              <w:top w:val="nil"/>
              <w:left w:val="nil"/>
              <w:bottom w:val="nil"/>
              <w:right w:val="nil"/>
            </w:tcBorders>
          </w:tcPr>
          <w:p w14:paraId="7437DDA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E40002E" w14:textId="77777777" w:rsidR="00F46133" w:rsidRPr="00780403" w:rsidRDefault="00F46133" w:rsidP="006F148E">
            <w:pPr>
              <w:pStyle w:val="AmColumnHeading"/>
            </w:pPr>
            <w:r w:rsidRPr="00780403">
              <w:t>Изменение</w:t>
            </w:r>
          </w:p>
        </w:tc>
      </w:tr>
      <w:tr w:rsidR="008761DE" w:rsidRPr="00780403" w14:paraId="0AE2C802" w14:textId="77777777" w:rsidTr="006F148E">
        <w:trPr>
          <w:jc w:val="center"/>
        </w:trPr>
        <w:tc>
          <w:tcPr>
            <w:tcW w:w="4876" w:type="dxa"/>
            <w:tcBorders>
              <w:top w:val="nil"/>
              <w:left w:val="nil"/>
              <w:bottom w:val="nil"/>
              <w:right w:val="nil"/>
            </w:tcBorders>
          </w:tcPr>
          <w:p w14:paraId="5B162EB1" w14:textId="77777777" w:rsidR="00F46133" w:rsidRPr="00780403" w:rsidRDefault="00F46133" w:rsidP="006F148E">
            <w:pPr>
              <w:pStyle w:val="Normal6a"/>
            </w:pPr>
            <w:r w:rsidRPr="00780403">
              <w:t>12.</w:t>
            </w:r>
            <w:r w:rsidRPr="00780403">
              <w:tab/>
              <w:t>отбелязва въз основа на отговорите на ЕСВД на въпросника на комисията по бюджетен контрол с оглед на процедурата по освобождаване от отговорност във връзка с изпълнението на бюджета за 2024 г. („въпросника“), че през 2024 г. ЕСВД е започнала в своето седалище и делегациите на Съюза общо 71 процедури за възлагане на обществени поръчки за договори с висока стойност, т.е. над прага съгласно Директива № 2014/24/ЕС на Европейския парламент и на Съвета</w:t>
            </w:r>
            <w:r w:rsidRPr="00780403">
              <w:rPr>
                <w:vertAlign w:val="superscript"/>
              </w:rPr>
              <w:t>1</w:t>
            </w:r>
            <w:r w:rsidRPr="00780403">
              <w:t xml:space="preserve"> от 143 000 EUR за доставки и услуги; отбелязва, че 63 от тези процедури са завършени успешно, като са сключени 63 договора, а осем са били неуспешни; отбелязва, че с влизането в сила на 29 септември 2024 г. на новия Финансов регламент управлението на процедурите за възлагане на обществени поръчки за делегациите на Съюза в трети държави беше опростено чрез въвеждането на отделен набор от тавани за договорите с много ниска, ниска и средна стойност, като по този начин беше преодолян дългогодишен проблем, свързан с ограничения капацитет на местните оператори да спазят сложните изисквания съгласно правилата на Съюза за възлагане на обществени поръчки; очаква тези опростявания да отговорят по-добре на потребностите както на приемащите държави, така и на делегациите на Съюза по отношение на процедурите за възлагане на обществени поръчки; приканва ЕСВД да информира органа по освобождаване от отговорност за резултатите от прилагането на новите разпоредби на Финансовия регламент;</w:t>
            </w:r>
          </w:p>
        </w:tc>
        <w:tc>
          <w:tcPr>
            <w:tcW w:w="4876" w:type="dxa"/>
            <w:tcBorders>
              <w:top w:val="nil"/>
              <w:left w:val="nil"/>
              <w:bottom w:val="nil"/>
              <w:right w:val="nil"/>
            </w:tcBorders>
          </w:tcPr>
          <w:p w14:paraId="7D0A3010" w14:textId="77777777" w:rsidR="00F46133" w:rsidRPr="00780403" w:rsidRDefault="00F46133" w:rsidP="006F148E">
            <w:pPr>
              <w:pStyle w:val="Normal6a"/>
            </w:pPr>
            <w:r w:rsidRPr="00780403">
              <w:t>12.</w:t>
            </w:r>
            <w:r w:rsidRPr="00780403">
              <w:tab/>
              <w:t>отбелязва въз основа на отговорите на ЕСВД на въпросника на комисията по бюджетен контрол с оглед на процедурата по освобождаване от отговорност във връзка с изпълнението на бюджета за 2024 г. („въпросника“), че през 2024 г. ЕСВД е започнала в своето седалище и делегациите на Съюза общо 71 процедури за възлагане на обществени поръчки за договори с висока стойност, т.е. над прага съгласно Директива № 2014/24/ЕС на Европейския парламент и на Съвета</w:t>
            </w:r>
            <w:r w:rsidRPr="00780403">
              <w:rPr>
                <w:vertAlign w:val="superscript"/>
              </w:rPr>
              <w:t>1</w:t>
            </w:r>
            <w:r w:rsidRPr="00780403">
              <w:t xml:space="preserve"> от 143 000 EUR за доставки и услуги; отбелязва, че 63 от тези процедури са завършени успешно, като са сключени 63 договора, а осем са били неуспешни; отбелязва, че с влизането в сила на 29 септември 2024 г. на новия Финансов регламент управлението на процедурите за възлагане на обществени поръчки за делегациите на Съюза в трети държави беше опростено чрез въвеждането на отделен набор от тавани за договорите с много ниска, ниска и средна стойност, като по този начин беше преодолян дългогодишен проблем, свързан с ограничения капацитет на местните оператори да спазят сложните изисквания съгласно правилата на Съюза за възлагане на обществени поръчки; очаква тези опростявания да отговорят по-добре на потребностите както на приемащите държави, така и на делегациите на Съюза по отношение на процедурите за възлагане на обществени поръчки; </w:t>
            </w:r>
            <w:r w:rsidRPr="00780403">
              <w:rPr>
                <w:b/>
                <w:i/>
              </w:rPr>
              <w:t>подчертава, че опростяването на процедурите за възлагане на обществени поръчки в трети държави никога не трябва да води до понижаване на стандартите на ЕС в тази област, нито да се използва като оправдание за намаляване на контрола, и че винаги трябва да се спазват най-високите стандарти за прозрачност, конкуренция и предотвратяване на измамите;</w:t>
            </w:r>
            <w:r w:rsidRPr="00780403">
              <w:t xml:space="preserve"> приканва ЕСВД да информира органа по освобождаване от отговорност за резултатите от прилагането на новите разпоредби на Финансовия регламент;</w:t>
            </w:r>
          </w:p>
        </w:tc>
      </w:tr>
      <w:tr w:rsidR="008761DE" w:rsidRPr="00780403" w14:paraId="705BF3C2" w14:textId="77777777" w:rsidTr="006F148E">
        <w:trPr>
          <w:jc w:val="center"/>
        </w:trPr>
        <w:tc>
          <w:tcPr>
            <w:tcW w:w="4876" w:type="dxa"/>
            <w:tcBorders>
              <w:top w:val="nil"/>
              <w:left w:val="nil"/>
              <w:bottom w:val="nil"/>
              <w:right w:val="nil"/>
            </w:tcBorders>
          </w:tcPr>
          <w:p w14:paraId="391FA14F" w14:textId="77777777" w:rsidR="00F46133" w:rsidRPr="00780403" w:rsidRDefault="00F46133" w:rsidP="006F148E">
            <w:pPr>
              <w:pStyle w:val="Normal6a"/>
            </w:pPr>
            <w:r w:rsidRPr="00780403">
              <w:rPr>
                <w:b/>
                <w:i/>
              </w:rPr>
              <w:t>_________________</w:t>
            </w:r>
          </w:p>
        </w:tc>
        <w:tc>
          <w:tcPr>
            <w:tcW w:w="4876" w:type="dxa"/>
            <w:tcBorders>
              <w:top w:val="nil"/>
              <w:left w:val="nil"/>
              <w:bottom w:val="nil"/>
              <w:right w:val="nil"/>
            </w:tcBorders>
          </w:tcPr>
          <w:p w14:paraId="0D7C3077" w14:textId="77777777" w:rsidR="00F46133" w:rsidRPr="00780403" w:rsidRDefault="00F46133" w:rsidP="006F148E">
            <w:pPr>
              <w:pStyle w:val="Normal6a"/>
            </w:pPr>
            <w:r w:rsidRPr="00780403">
              <w:rPr>
                <w:b/>
                <w:i/>
              </w:rPr>
              <w:t>_________________</w:t>
            </w:r>
          </w:p>
        </w:tc>
      </w:tr>
      <w:tr w:rsidR="008761DE" w:rsidRPr="00780403" w14:paraId="01C8D1C2" w14:textId="77777777" w:rsidTr="006F148E">
        <w:trPr>
          <w:jc w:val="center"/>
        </w:trPr>
        <w:tc>
          <w:tcPr>
            <w:tcW w:w="4876" w:type="dxa"/>
            <w:tcBorders>
              <w:top w:val="nil"/>
              <w:left w:val="nil"/>
              <w:bottom w:val="nil"/>
              <w:right w:val="nil"/>
            </w:tcBorders>
          </w:tcPr>
          <w:p w14:paraId="12A351F7" w14:textId="77777777" w:rsidR="00F46133" w:rsidRPr="00780403" w:rsidRDefault="00F46133" w:rsidP="006F148E">
            <w:pPr>
              <w:pStyle w:val="Normal6a"/>
            </w:pPr>
            <w:r w:rsidRPr="00780403">
              <w:rPr>
                <w:vertAlign w:val="superscript"/>
              </w:rPr>
              <w:t>1</w:t>
            </w:r>
            <w:r w:rsidRPr="00780403">
              <w:t xml:space="preserve"> Директива 2014/24/ЕС на Европейския парламент и на Съвета от 26 февруари 2014 г. за обществените поръчки и за отмяна на Директива 2004/18/ЕО (ОВ L 94, 28.3.2014 г., стр. 65, ELI: http://data.europa.eu/eli/dir/2014/24/oj).</w:t>
            </w:r>
          </w:p>
        </w:tc>
        <w:tc>
          <w:tcPr>
            <w:tcW w:w="4876" w:type="dxa"/>
            <w:tcBorders>
              <w:top w:val="nil"/>
              <w:left w:val="nil"/>
              <w:bottom w:val="nil"/>
              <w:right w:val="nil"/>
            </w:tcBorders>
          </w:tcPr>
          <w:p w14:paraId="1E8C2735" w14:textId="77777777" w:rsidR="00F46133" w:rsidRPr="00780403" w:rsidRDefault="00F46133" w:rsidP="006F148E">
            <w:pPr>
              <w:pStyle w:val="Normal6a"/>
            </w:pPr>
            <w:r w:rsidRPr="00780403">
              <w:rPr>
                <w:vertAlign w:val="superscript"/>
              </w:rPr>
              <w:t>1</w:t>
            </w:r>
            <w:r w:rsidRPr="00780403">
              <w:t xml:space="preserve"> Директива 2014/24/ЕС на Европейския парламент и на Съвета от 26 февруари 2014 г. за обществените поръчки и за отмяна на Директива 2004/18/ЕО (ОВ L 94, 28.3.2014 г., стр. 65, ELI: http://data.europa.eu/eli/dir/2014/24/oj).</w:t>
            </w:r>
          </w:p>
        </w:tc>
      </w:tr>
    </w:tbl>
    <w:p w14:paraId="1023A71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2CEE0C0" w14:textId="77777777" w:rsidR="00F46133" w:rsidRPr="00780403" w:rsidRDefault="00F46133" w:rsidP="00F46133">
      <w:r w:rsidRPr="00780403">
        <w:rPr>
          <w:rStyle w:val="HideTWBExt"/>
        </w:rPr>
        <w:t>&lt;/Amend&gt;</w:t>
      </w:r>
    </w:p>
    <w:p w14:paraId="1590EEB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20</w:t>
      </w:r>
      <w:r w:rsidRPr="00780403">
        <w:rPr>
          <w:rStyle w:val="HideTWBExt"/>
          <w:b w:val="0"/>
        </w:rPr>
        <w:t>&lt;/NumAm&gt;</w:t>
      </w:r>
    </w:p>
    <w:p w14:paraId="7423529F" w14:textId="52E9A979"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0A25A409"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6112B3ED" w14:textId="77777777" w:rsidR="00F46133" w:rsidRPr="00780403" w:rsidRDefault="00F46133" w:rsidP="00F46133">
      <w:pPr>
        <w:pStyle w:val="NormalBold"/>
      </w:pPr>
      <w:r w:rsidRPr="00780403">
        <w:rPr>
          <w:rStyle w:val="HideTWBExt"/>
          <w:b w:val="0"/>
        </w:rPr>
        <w:t>&lt;/RepeatBlock-By&gt;</w:t>
      </w:r>
    </w:p>
    <w:p w14:paraId="258D6FF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E0CA9D9" w14:textId="77777777" w:rsidR="00F46133" w:rsidRPr="00780403" w:rsidRDefault="00F46133" w:rsidP="00F46133">
      <w:pPr>
        <w:pStyle w:val="NormalBold"/>
      </w:pPr>
      <w:r w:rsidRPr="00780403">
        <w:rPr>
          <w:rStyle w:val="HideTWBExt"/>
          <w:b w:val="0"/>
        </w:rPr>
        <w:t>&lt;Article&gt;</w:t>
      </w:r>
      <w:r w:rsidRPr="00780403">
        <w:t>Параграф 12</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F6DC218" w14:textId="77777777" w:rsidTr="006F148E">
        <w:trPr>
          <w:trHeight w:hRule="exact" w:val="240"/>
          <w:jc w:val="center"/>
        </w:trPr>
        <w:tc>
          <w:tcPr>
            <w:tcW w:w="9752" w:type="dxa"/>
            <w:gridSpan w:val="2"/>
            <w:tcBorders>
              <w:top w:val="nil"/>
              <w:left w:val="nil"/>
              <w:bottom w:val="nil"/>
              <w:right w:val="nil"/>
            </w:tcBorders>
          </w:tcPr>
          <w:p w14:paraId="06DCCB3E" w14:textId="77777777" w:rsidR="00F46133" w:rsidRPr="00780403" w:rsidRDefault="00F46133" w:rsidP="006F148E"/>
        </w:tc>
      </w:tr>
      <w:tr w:rsidR="008761DE" w:rsidRPr="00780403" w14:paraId="163F3A64" w14:textId="77777777" w:rsidTr="006F148E">
        <w:trPr>
          <w:trHeight w:val="240"/>
          <w:jc w:val="center"/>
        </w:trPr>
        <w:tc>
          <w:tcPr>
            <w:tcW w:w="4876" w:type="dxa"/>
            <w:tcBorders>
              <w:top w:val="nil"/>
              <w:left w:val="nil"/>
              <w:bottom w:val="nil"/>
              <w:right w:val="nil"/>
            </w:tcBorders>
          </w:tcPr>
          <w:p w14:paraId="10BBF1E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53B1271" w14:textId="77777777" w:rsidR="00F46133" w:rsidRPr="00780403" w:rsidRDefault="00F46133" w:rsidP="006F148E">
            <w:pPr>
              <w:pStyle w:val="AmColumnHeading"/>
            </w:pPr>
            <w:r w:rsidRPr="00780403">
              <w:t>Изменение</w:t>
            </w:r>
          </w:p>
        </w:tc>
      </w:tr>
      <w:tr w:rsidR="008761DE" w:rsidRPr="00780403" w14:paraId="099D87C1" w14:textId="77777777" w:rsidTr="006F148E">
        <w:trPr>
          <w:jc w:val="center"/>
        </w:trPr>
        <w:tc>
          <w:tcPr>
            <w:tcW w:w="4876" w:type="dxa"/>
            <w:tcBorders>
              <w:top w:val="nil"/>
              <w:left w:val="nil"/>
              <w:bottom w:val="nil"/>
              <w:right w:val="nil"/>
            </w:tcBorders>
          </w:tcPr>
          <w:p w14:paraId="12AFD0CB" w14:textId="77777777" w:rsidR="00F46133" w:rsidRPr="00780403" w:rsidRDefault="00F46133" w:rsidP="006F148E">
            <w:pPr>
              <w:pStyle w:val="Normal6a"/>
            </w:pPr>
            <w:r w:rsidRPr="00780403">
              <w:t>12.</w:t>
            </w:r>
            <w:r w:rsidRPr="00780403">
              <w:tab/>
              <w:t>отбелязва въз основа на отговорите на ЕСВД на въпросника на комисията по бюджетен контрол с оглед на процедурата по освобождаване от отговорност във връзка с изпълнението на бюджета за 2024 г. („въпросника“), че през 2024 г. ЕСВД е започнала в своето седалище и делегациите на Съюза общо 71 процедури за възлагане на обществени поръчки за договори с висока стойност, т.е. над прага съгласно Директива № 2014/24/ЕС на Европейския парламент и на Съвета</w:t>
            </w:r>
            <w:r w:rsidRPr="00780403">
              <w:rPr>
                <w:vertAlign w:val="superscript"/>
              </w:rPr>
              <w:t>1</w:t>
            </w:r>
            <w:r w:rsidRPr="00780403">
              <w:t xml:space="preserve"> от 143 000 EUR за доставки и услуги; отбелязва, че 63 от тези процедури са завършени успешно, като са сключени 63 договора, а осем са били неуспешни; отбелязва, че с влизането в сила на 29 септември 2024 г. на новия Финансов регламент управлението на процедурите за възлагане на обществени поръчки за делегациите на Съюза в трети държави беше опростено чрез въвеждането на отделен набор от тавани за договорите с много ниска, ниска и средна стойност, като по този начин беше преодолян дългогодишен проблем, свързан с ограничения капацитет на местните оператори да спазят сложните изисквания съгласно правилата на Съюза за възлагане на обществени поръчки; очаква тези опростявания да отговорят по-добре на потребностите както на приемащите държави, така и на делегациите на Съюза по отношение на процедурите за възлагане на обществени поръчки; приканва ЕСВД да информира органа по освобождаване от отговорност за резултатите от прилагането на новите разпоредби на Финансовия регламент;</w:t>
            </w:r>
          </w:p>
        </w:tc>
        <w:tc>
          <w:tcPr>
            <w:tcW w:w="4876" w:type="dxa"/>
            <w:tcBorders>
              <w:top w:val="nil"/>
              <w:left w:val="nil"/>
              <w:bottom w:val="nil"/>
              <w:right w:val="nil"/>
            </w:tcBorders>
          </w:tcPr>
          <w:p w14:paraId="7DE9B3A4" w14:textId="77777777" w:rsidR="00F46133" w:rsidRPr="00780403" w:rsidRDefault="00F46133" w:rsidP="006F148E">
            <w:pPr>
              <w:pStyle w:val="Normal6a"/>
            </w:pPr>
            <w:r w:rsidRPr="00780403">
              <w:t>12.</w:t>
            </w:r>
            <w:r w:rsidRPr="00780403">
              <w:tab/>
              <w:t>отбелязва въз основа на отговорите на ЕСВД на въпросника на комисията по бюджетен контрол с оглед на процедурата по освобождаване от отговорност във връзка с изпълнението на бюджета за 2024 г. („въпросника“), че през 2024 г. ЕСВД е започнала в своето седалище и делегациите на Съюза общо 71 процедури за възлагане на обществени поръчки за договори с висока стойност, т.е. над прага съгласно Директива № 2014/24/ЕС на Европейския парламент и на Съвета</w:t>
            </w:r>
            <w:r w:rsidRPr="00780403">
              <w:rPr>
                <w:vertAlign w:val="superscript"/>
              </w:rPr>
              <w:t>1</w:t>
            </w:r>
            <w:r w:rsidRPr="00780403">
              <w:t xml:space="preserve"> от 143 000 EUR за доставки и услуги; отбелязва, че 63 от тези процедури са завършени успешно, като са сключени 63 договора, а осем са били неуспешни; отбелязва, че с влизането в сила на 29 септември 2024 г. на новия Финансов регламент управлението на процедурите за възлагане на обществени поръчки за делегациите на Съюза в трети държави беше опростено чрез въвеждането на отделен набор от тавани за договорите с много ниска, ниска и средна стойност, като по този начин беше преодолян дългогодишен проблем, свързан с ограничения капацитет на местните оператори да спазят сложните изисквания съгласно правилата на Съюза за възлагане на обществени поръчки; очаква тези опростявания да отговорят по-добре на потребностите както на приемащите държави, така и на делегациите на Съюза по отношение на процедурите за възлагане на обществени поръчки; приканва ЕСВД да информира органа по освобождаване от отговорност за резултатите от прилагането на новите разпоредби на Финансовия регламент; </w:t>
            </w:r>
            <w:r w:rsidRPr="00780403">
              <w:rPr>
                <w:b/>
                <w:i/>
              </w:rPr>
              <w:t>подчертава, че опростените правила за обществени поръчки в трети държави не трябва да водят до по-слаба прозрачност, конкуренция или гаранции за борба с измамите; приканва ЕСВД да направи оценка и да докладва относно въздействието на тези промени върху процента грешки и рисковете за почтеността;</w:t>
            </w:r>
          </w:p>
        </w:tc>
      </w:tr>
      <w:tr w:rsidR="008761DE" w:rsidRPr="00780403" w14:paraId="429457E5" w14:textId="77777777" w:rsidTr="006F148E">
        <w:trPr>
          <w:jc w:val="center"/>
        </w:trPr>
        <w:tc>
          <w:tcPr>
            <w:tcW w:w="4876" w:type="dxa"/>
            <w:tcBorders>
              <w:top w:val="nil"/>
              <w:left w:val="nil"/>
              <w:bottom w:val="nil"/>
              <w:right w:val="nil"/>
            </w:tcBorders>
          </w:tcPr>
          <w:p w14:paraId="7B6D9D40" w14:textId="77777777" w:rsidR="00F46133" w:rsidRPr="00780403" w:rsidRDefault="00F46133" w:rsidP="006F148E">
            <w:pPr>
              <w:pStyle w:val="Normal6a"/>
            </w:pPr>
            <w:r w:rsidRPr="00780403">
              <w:rPr>
                <w:b/>
                <w:i/>
              </w:rPr>
              <w:t>_________________</w:t>
            </w:r>
          </w:p>
        </w:tc>
        <w:tc>
          <w:tcPr>
            <w:tcW w:w="4876" w:type="dxa"/>
            <w:tcBorders>
              <w:top w:val="nil"/>
              <w:left w:val="nil"/>
              <w:bottom w:val="nil"/>
              <w:right w:val="nil"/>
            </w:tcBorders>
          </w:tcPr>
          <w:p w14:paraId="37368B8C" w14:textId="77777777" w:rsidR="00F46133" w:rsidRPr="00780403" w:rsidRDefault="00F46133" w:rsidP="006F148E">
            <w:pPr>
              <w:pStyle w:val="Normal6a"/>
            </w:pPr>
            <w:r w:rsidRPr="00780403">
              <w:rPr>
                <w:b/>
                <w:i/>
              </w:rPr>
              <w:t>_________________</w:t>
            </w:r>
          </w:p>
        </w:tc>
      </w:tr>
      <w:tr w:rsidR="008761DE" w:rsidRPr="00780403" w14:paraId="1DB14174" w14:textId="77777777" w:rsidTr="006F148E">
        <w:trPr>
          <w:jc w:val="center"/>
        </w:trPr>
        <w:tc>
          <w:tcPr>
            <w:tcW w:w="4876" w:type="dxa"/>
            <w:tcBorders>
              <w:top w:val="nil"/>
              <w:left w:val="nil"/>
              <w:bottom w:val="nil"/>
              <w:right w:val="nil"/>
            </w:tcBorders>
          </w:tcPr>
          <w:p w14:paraId="4FFCC475" w14:textId="77777777" w:rsidR="00F46133" w:rsidRPr="00780403" w:rsidRDefault="00F46133" w:rsidP="006F148E">
            <w:pPr>
              <w:pStyle w:val="Normal6a"/>
            </w:pPr>
            <w:r w:rsidRPr="00780403">
              <w:rPr>
                <w:vertAlign w:val="superscript"/>
              </w:rPr>
              <w:t>1</w:t>
            </w:r>
            <w:r w:rsidRPr="00780403">
              <w:t xml:space="preserve"> Директива 2014/24/ЕС на Европейския парламент и на Съвета от 26 февруари 2014 г. за обществените поръчки и за отмяна на Директива 2004/18/ЕО (ОВ L 94, 28.3.2014 г., стр. 65, ELI: http://data.europa.eu/eli/dir/2014/24/oj).</w:t>
            </w:r>
          </w:p>
        </w:tc>
        <w:tc>
          <w:tcPr>
            <w:tcW w:w="4876" w:type="dxa"/>
            <w:tcBorders>
              <w:top w:val="nil"/>
              <w:left w:val="nil"/>
              <w:bottom w:val="nil"/>
              <w:right w:val="nil"/>
            </w:tcBorders>
          </w:tcPr>
          <w:p w14:paraId="2F09954C" w14:textId="77777777" w:rsidR="00F46133" w:rsidRPr="00780403" w:rsidRDefault="00F46133" w:rsidP="006F148E">
            <w:pPr>
              <w:pStyle w:val="Normal6a"/>
            </w:pPr>
            <w:r w:rsidRPr="00780403">
              <w:rPr>
                <w:vertAlign w:val="superscript"/>
              </w:rPr>
              <w:t>1</w:t>
            </w:r>
            <w:r w:rsidRPr="00780403">
              <w:t xml:space="preserve"> Директива 2014/24/ЕС на Европейския парламент и на Съвета от 26 февруари 2014 г. за обществените поръчки и за отмяна на Директива 2004/18/ЕО (ОВ L 94, 28.3.2014 г., стр. 65, ELI: http://data.europa.eu/eli/dir/2014/24/oj).</w:t>
            </w:r>
          </w:p>
        </w:tc>
      </w:tr>
    </w:tbl>
    <w:p w14:paraId="3428C58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B2D887C" w14:textId="77777777" w:rsidR="00F46133" w:rsidRPr="00780403" w:rsidRDefault="00F46133" w:rsidP="00F46133">
      <w:r w:rsidRPr="00780403">
        <w:rPr>
          <w:rStyle w:val="HideTWBExt"/>
        </w:rPr>
        <w:t>&lt;/Amend&gt;</w:t>
      </w:r>
    </w:p>
    <w:p w14:paraId="3CD9AD6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21</w:t>
      </w:r>
      <w:r w:rsidRPr="00780403">
        <w:rPr>
          <w:rStyle w:val="HideTWBExt"/>
          <w:b w:val="0"/>
        </w:rPr>
        <w:t>&lt;/NumAm&gt;</w:t>
      </w:r>
    </w:p>
    <w:p w14:paraId="05DD1BC9"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0E7FB4AE" w14:textId="77777777" w:rsidR="00F46133" w:rsidRPr="00780403" w:rsidRDefault="00F46133" w:rsidP="00F46133">
      <w:pPr>
        <w:pStyle w:val="NormalBold"/>
      </w:pPr>
      <w:r w:rsidRPr="00780403">
        <w:rPr>
          <w:rStyle w:val="HideTWBExt"/>
          <w:b w:val="0"/>
        </w:rPr>
        <w:t>&lt;/RepeatBlock-By&gt;</w:t>
      </w:r>
    </w:p>
    <w:p w14:paraId="544335B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170009A" w14:textId="77777777" w:rsidR="00F46133" w:rsidRPr="00780403" w:rsidRDefault="00F46133" w:rsidP="00F46133">
      <w:pPr>
        <w:pStyle w:val="NormalBold"/>
      </w:pPr>
      <w:r w:rsidRPr="00780403">
        <w:rPr>
          <w:rStyle w:val="HideTWBExt"/>
          <w:b w:val="0"/>
        </w:rPr>
        <w:t>&lt;Article&gt;</w:t>
      </w:r>
      <w:r w:rsidRPr="00780403">
        <w:t>Параграф 12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8B89ED8" w14:textId="77777777" w:rsidTr="006F148E">
        <w:trPr>
          <w:trHeight w:hRule="exact" w:val="240"/>
          <w:jc w:val="center"/>
        </w:trPr>
        <w:tc>
          <w:tcPr>
            <w:tcW w:w="9752" w:type="dxa"/>
            <w:gridSpan w:val="2"/>
            <w:tcBorders>
              <w:top w:val="nil"/>
              <w:left w:val="nil"/>
              <w:bottom w:val="nil"/>
              <w:right w:val="nil"/>
            </w:tcBorders>
          </w:tcPr>
          <w:p w14:paraId="30D3CEFD" w14:textId="77777777" w:rsidR="00F46133" w:rsidRPr="00780403" w:rsidRDefault="00F46133" w:rsidP="006F148E"/>
        </w:tc>
      </w:tr>
      <w:tr w:rsidR="008761DE" w:rsidRPr="00780403" w14:paraId="136B8A37" w14:textId="77777777" w:rsidTr="006F148E">
        <w:trPr>
          <w:trHeight w:val="240"/>
          <w:jc w:val="center"/>
        </w:trPr>
        <w:tc>
          <w:tcPr>
            <w:tcW w:w="4876" w:type="dxa"/>
            <w:tcBorders>
              <w:top w:val="nil"/>
              <w:left w:val="nil"/>
              <w:bottom w:val="nil"/>
              <w:right w:val="nil"/>
            </w:tcBorders>
          </w:tcPr>
          <w:p w14:paraId="6DB2A3A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93C2530" w14:textId="77777777" w:rsidR="00F46133" w:rsidRPr="00780403" w:rsidRDefault="00F46133" w:rsidP="006F148E">
            <w:pPr>
              <w:pStyle w:val="AmColumnHeading"/>
            </w:pPr>
            <w:r w:rsidRPr="00780403">
              <w:t>Изменение</w:t>
            </w:r>
          </w:p>
        </w:tc>
      </w:tr>
      <w:tr w:rsidR="008761DE" w:rsidRPr="00780403" w14:paraId="469BD098" w14:textId="77777777" w:rsidTr="006F148E">
        <w:trPr>
          <w:jc w:val="center"/>
        </w:trPr>
        <w:tc>
          <w:tcPr>
            <w:tcW w:w="4876" w:type="dxa"/>
            <w:tcBorders>
              <w:top w:val="nil"/>
              <w:left w:val="nil"/>
              <w:bottom w:val="nil"/>
              <w:right w:val="nil"/>
            </w:tcBorders>
          </w:tcPr>
          <w:p w14:paraId="1FA2297D" w14:textId="77777777" w:rsidR="00F46133" w:rsidRPr="00780403" w:rsidRDefault="00F46133" w:rsidP="006F148E">
            <w:pPr>
              <w:pStyle w:val="Normal6a"/>
            </w:pPr>
          </w:p>
        </w:tc>
        <w:tc>
          <w:tcPr>
            <w:tcW w:w="4876" w:type="dxa"/>
            <w:tcBorders>
              <w:top w:val="nil"/>
              <w:left w:val="nil"/>
              <w:bottom w:val="nil"/>
              <w:right w:val="nil"/>
            </w:tcBorders>
          </w:tcPr>
          <w:p w14:paraId="2B1E5B28" w14:textId="77777777" w:rsidR="00F46133" w:rsidRPr="00780403" w:rsidRDefault="00F46133" w:rsidP="006F148E">
            <w:pPr>
              <w:pStyle w:val="Normal6a"/>
            </w:pPr>
            <w:r w:rsidRPr="00780403">
              <w:rPr>
                <w:b/>
                <w:i/>
              </w:rPr>
              <w:t>12a.</w:t>
            </w:r>
            <w:r w:rsidRPr="00780403">
              <w:tab/>
            </w:r>
            <w:r w:rsidRPr="00780403">
              <w:rPr>
                <w:b/>
                <w:i/>
              </w:rPr>
              <w:t>отбелязва, че през 2024 г. е създадена специална работна група за подобряване на процедурите за възлагане на обществени поръчки на ЕСВД както в централата, така и в делегациите; съзнава, че отделът за вътрешен одит е провел консултантска дейност през 2024 г. с цел да предостави независим преглед на процеса на възлагане на обществени поръчки, чиито резултати в момента се обсъждат с отговорните служби; призовава ЕСВД да оповести публично заключенията от този преглед, както и списъка с мерките, приети в отговор на установените предизвикателства;</w:t>
            </w:r>
          </w:p>
        </w:tc>
      </w:tr>
    </w:tbl>
    <w:p w14:paraId="629E207F"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7519AB3" w14:textId="77777777" w:rsidR="00F46133" w:rsidRPr="00780403" w:rsidRDefault="00F46133" w:rsidP="00F46133">
      <w:r w:rsidRPr="00780403">
        <w:rPr>
          <w:rStyle w:val="HideTWBExt"/>
        </w:rPr>
        <w:t>&lt;/Amend&gt;</w:t>
      </w:r>
    </w:p>
    <w:p w14:paraId="40A8BAD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22</w:t>
      </w:r>
      <w:r w:rsidRPr="00780403">
        <w:rPr>
          <w:rStyle w:val="HideTWBExt"/>
          <w:b w:val="0"/>
        </w:rPr>
        <w:t>&lt;/NumAm&gt;</w:t>
      </w:r>
    </w:p>
    <w:p w14:paraId="2413AC15" w14:textId="40EF0386"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21BD7866"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7CC0A191" w14:textId="77777777" w:rsidR="00F46133" w:rsidRPr="00780403" w:rsidRDefault="00F46133" w:rsidP="00F46133">
      <w:pPr>
        <w:pStyle w:val="NormalBold"/>
      </w:pPr>
      <w:r w:rsidRPr="00780403">
        <w:rPr>
          <w:rStyle w:val="HideTWBExt"/>
          <w:b w:val="0"/>
        </w:rPr>
        <w:t>&lt;/RepeatBlock-By&gt;</w:t>
      </w:r>
    </w:p>
    <w:p w14:paraId="0503209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4058CA1" w14:textId="77777777" w:rsidR="00F46133" w:rsidRPr="00780403" w:rsidRDefault="00F46133" w:rsidP="00F46133">
      <w:pPr>
        <w:pStyle w:val="NormalBold"/>
      </w:pPr>
      <w:r w:rsidRPr="00780403">
        <w:rPr>
          <w:rStyle w:val="HideTWBExt"/>
          <w:b w:val="0"/>
        </w:rPr>
        <w:t>&lt;Article&gt;</w:t>
      </w:r>
      <w:r w:rsidRPr="00780403">
        <w:t>Параграф 14</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BA2ABF0" w14:textId="77777777" w:rsidTr="006F148E">
        <w:trPr>
          <w:trHeight w:hRule="exact" w:val="240"/>
          <w:jc w:val="center"/>
        </w:trPr>
        <w:tc>
          <w:tcPr>
            <w:tcW w:w="9752" w:type="dxa"/>
            <w:gridSpan w:val="2"/>
            <w:tcBorders>
              <w:top w:val="nil"/>
              <w:left w:val="nil"/>
              <w:bottom w:val="nil"/>
              <w:right w:val="nil"/>
            </w:tcBorders>
          </w:tcPr>
          <w:p w14:paraId="43F0E58A" w14:textId="77777777" w:rsidR="00F46133" w:rsidRPr="00780403" w:rsidRDefault="00F46133" w:rsidP="006F148E"/>
        </w:tc>
      </w:tr>
      <w:tr w:rsidR="008761DE" w:rsidRPr="00780403" w14:paraId="1439DD43" w14:textId="77777777" w:rsidTr="006F148E">
        <w:trPr>
          <w:trHeight w:val="240"/>
          <w:jc w:val="center"/>
        </w:trPr>
        <w:tc>
          <w:tcPr>
            <w:tcW w:w="4876" w:type="dxa"/>
            <w:tcBorders>
              <w:top w:val="nil"/>
              <w:left w:val="nil"/>
              <w:bottom w:val="nil"/>
              <w:right w:val="nil"/>
            </w:tcBorders>
          </w:tcPr>
          <w:p w14:paraId="7AAAD0A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612A468" w14:textId="77777777" w:rsidR="00F46133" w:rsidRPr="00780403" w:rsidRDefault="00F46133" w:rsidP="006F148E">
            <w:pPr>
              <w:pStyle w:val="AmColumnHeading"/>
            </w:pPr>
            <w:r w:rsidRPr="00780403">
              <w:t>Изменение</w:t>
            </w:r>
          </w:p>
        </w:tc>
      </w:tr>
      <w:tr w:rsidR="008761DE" w:rsidRPr="00780403" w14:paraId="65901DE3" w14:textId="77777777" w:rsidTr="006F148E">
        <w:trPr>
          <w:jc w:val="center"/>
        </w:trPr>
        <w:tc>
          <w:tcPr>
            <w:tcW w:w="4876" w:type="dxa"/>
            <w:tcBorders>
              <w:top w:val="nil"/>
              <w:left w:val="nil"/>
              <w:bottom w:val="nil"/>
              <w:right w:val="nil"/>
            </w:tcBorders>
          </w:tcPr>
          <w:p w14:paraId="0AE9FEA7" w14:textId="77777777" w:rsidR="00F46133" w:rsidRPr="00780403" w:rsidRDefault="00F46133" w:rsidP="006F148E">
            <w:pPr>
              <w:pStyle w:val="Normal6a"/>
            </w:pPr>
            <w:r w:rsidRPr="00780403">
              <w:t>14.</w:t>
            </w:r>
            <w:r w:rsidRPr="00780403">
              <w:tab/>
              <w:t>отбелязва въз основа на въпросника, че бюджетът за командировки възлиза на 21 582 843 EUR през 2024 г., което представлява увеличение с приблизително 2,33% спрямо 21 091 935 EUR (актуализирана стойност) през 2023 г.; отбелязва, че ЕСВД няма отделен бюджетен ред за командировки и пътувания на заместник-председателя/върховен представител и че разходите на заместник-председателя/върховен представител за командировки и път се поделят между ЕСВД и Комисията, в зависимост от целта на командировката; отбелязва въпреки това, въз основа на доклада на ЕСВД за последващите действия във връзка със забележките на Парламента в резолюцията за освобождаване от отговорност за 2023 г. („доклада за последващите действия“), че системата за вътрешно управление на ЕСВД отделя командировките на заместник-председателя/върховен представител и пътуванията на колегите, които я придружават, чрез обособена за целта сума в основния бюджетен ред за командировки; отбелязва освен това въз основа на въпросника, че през 2024 г. нито предходният заместник-председател/върховен представител, нито новоназначеният заместник-председател/върховен представител са предприели командировки, финансирани от ЕСВД; разбира от доклада за последващите действия, че конкуриращите се ангажименти на заместник-председателя/върховен представител и извънредно натовареният график, често диктувани от геополитическата ситуация, правят понякога невъзможно пътуването ѝ с редовни полети или други транспортни средства, за да изпълни професионалните си задължения; подчертава при все това, че ръководителите на европейските институции следва да служат като добър пример за обществеността и гражданите, особено когато използват средства на Съюза за изпълнение на задълженията си; подчертава, че вариантите за полети следва да се избират въз основа на критериите за добро финансово управление, при условие че има такива алтернативи и че те са в съответствие с дневния ред и мястото на провеждане на заседанието; подчертава, че прозрачността и доброто финансово управление при използването на публичните средства на Съюза трябва да продължат да бъдат основен принцип за всички институции на Съюза;</w:t>
            </w:r>
          </w:p>
        </w:tc>
        <w:tc>
          <w:tcPr>
            <w:tcW w:w="4876" w:type="dxa"/>
            <w:tcBorders>
              <w:top w:val="nil"/>
              <w:left w:val="nil"/>
              <w:bottom w:val="nil"/>
              <w:right w:val="nil"/>
            </w:tcBorders>
          </w:tcPr>
          <w:p w14:paraId="4DDAFFB2" w14:textId="77777777" w:rsidR="00F46133" w:rsidRPr="00780403" w:rsidRDefault="00F46133" w:rsidP="006F148E">
            <w:pPr>
              <w:pStyle w:val="Normal6a"/>
            </w:pPr>
            <w:r w:rsidRPr="00780403">
              <w:t>14.</w:t>
            </w:r>
            <w:r w:rsidRPr="00780403">
              <w:tab/>
              <w:t xml:space="preserve">отбелязва въз основа на въпросника, че бюджетът за командировки възлиза на 21 582 843 EUR през 2024 г., което представлява увеличение с приблизително 2,33% спрямо 21 091 935 EUR (актуализирана стойност) през 2023 г.; отбелязва, че ЕСВД няма отделен бюджетен ред за командировки и пътувания на заместник-председателя/върховен представител и че разходите на заместник-председателя/върховен представител за командировки и път се поделят между ЕСВД и Комисията, в зависимост от целта на командировката; отбелязва въпреки това, въз основа на доклада на ЕСВД за последващите действия във връзка със забележките на Парламента в резолюцията за освобождаване от отговорност за 2023 г. („доклада за последващите действия“), че системата за вътрешно управление на ЕСВД отделя командировките на заместник-председателя/върховен представител и пътуванията на колегите, които я придружават, чрез обособена за целта сума в основния бюджетен ред за командировки; отбелязва освен това въз основа на въпросника, че през 2024 г. нито предходният заместник-председател/върховен представител, нито новоназначеният заместник-председател/върховен представител са предприели командировки, финансирани от ЕСВД; разбира от доклада за последващите действия, че конкуриращите се ангажименти на заместник-председателя/върховен представител и извънредно натовареният график, често диктувани от геополитическата ситуация, правят понякога невъзможно пътуването ѝ с редовни полети или други транспортни средства, за да изпълни професионалните си задължения; подчертава при все това, че ръководителите на европейските институции следва да служат като добър пример за обществеността и гражданите, особено когато използват средства на Съюза за изпълнение на задълженията си; подчертава, че вариантите за полети следва да се избират въз основа на критериите за добро финансово управление, при условие че има такива алтернативи и че те са в съответствие с дневния ред и мястото на провеждане на заседанието; подчертава, че прозрачността и доброто финансово управление при използването на публичните средства на Съюза трябва да продължат да бъдат основен принцип за всички институции на Съюза; </w:t>
            </w:r>
            <w:r w:rsidRPr="00780403">
              <w:rPr>
                <w:b/>
                <w:i/>
              </w:rPr>
              <w:t>призовава ЕСВД систематично да включва екологични съображения в планирането на пътуванията, включително и при възможност чрез приоритетно използване на железопътен транспорт и полети в икономична класа и да докладва пред органа по освобождаване от отговорност за постигнатия напредък;</w:t>
            </w:r>
          </w:p>
        </w:tc>
      </w:tr>
    </w:tbl>
    <w:p w14:paraId="64D77F9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A46431B" w14:textId="77777777" w:rsidR="00F46133" w:rsidRPr="00780403" w:rsidRDefault="00F46133" w:rsidP="00F46133">
      <w:r w:rsidRPr="00780403">
        <w:rPr>
          <w:rStyle w:val="HideTWBExt"/>
        </w:rPr>
        <w:t>&lt;/Amend&gt;</w:t>
      </w:r>
    </w:p>
    <w:p w14:paraId="348943B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23</w:t>
      </w:r>
      <w:r w:rsidRPr="00780403">
        <w:rPr>
          <w:rStyle w:val="HideTWBExt"/>
          <w:b w:val="0"/>
        </w:rPr>
        <w:t>&lt;/NumAm&gt;</w:t>
      </w:r>
    </w:p>
    <w:p w14:paraId="10F6B1D3" w14:textId="18F8EC0F"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63109AEE" w14:textId="77777777" w:rsidR="00F46133" w:rsidRPr="00780403" w:rsidRDefault="00F46133" w:rsidP="00F46133">
      <w:pPr>
        <w:pStyle w:val="NormalBold"/>
      </w:pPr>
      <w:r w:rsidRPr="00780403">
        <w:rPr>
          <w:rStyle w:val="HideTWBExt"/>
          <w:b w:val="0"/>
        </w:rPr>
        <w:t>&lt;/RepeatBlock-By&gt;</w:t>
      </w:r>
    </w:p>
    <w:p w14:paraId="0F148DE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294B0E9" w14:textId="77777777" w:rsidR="00F46133" w:rsidRPr="00780403" w:rsidRDefault="00F46133" w:rsidP="00F46133">
      <w:pPr>
        <w:pStyle w:val="NormalBold"/>
      </w:pPr>
      <w:r w:rsidRPr="00780403">
        <w:rPr>
          <w:rStyle w:val="HideTWBExt"/>
          <w:b w:val="0"/>
        </w:rPr>
        <w:t>&lt;Article&gt;</w:t>
      </w:r>
      <w:r w:rsidRPr="00780403">
        <w:t>Параграф 15</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A5D62FA" w14:textId="77777777" w:rsidTr="006F148E">
        <w:trPr>
          <w:trHeight w:hRule="exact" w:val="240"/>
          <w:jc w:val="center"/>
        </w:trPr>
        <w:tc>
          <w:tcPr>
            <w:tcW w:w="9752" w:type="dxa"/>
            <w:gridSpan w:val="2"/>
            <w:tcBorders>
              <w:top w:val="nil"/>
              <w:left w:val="nil"/>
              <w:bottom w:val="nil"/>
              <w:right w:val="nil"/>
            </w:tcBorders>
          </w:tcPr>
          <w:p w14:paraId="3D5393E4" w14:textId="77777777" w:rsidR="00F46133" w:rsidRPr="00780403" w:rsidRDefault="00F46133" w:rsidP="006F148E"/>
        </w:tc>
      </w:tr>
      <w:tr w:rsidR="008761DE" w:rsidRPr="00780403" w14:paraId="097A967F" w14:textId="77777777" w:rsidTr="006F148E">
        <w:trPr>
          <w:trHeight w:val="240"/>
          <w:jc w:val="center"/>
        </w:trPr>
        <w:tc>
          <w:tcPr>
            <w:tcW w:w="4876" w:type="dxa"/>
            <w:tcBorders>
              <w:top w:val="nil"/>
              <w:left w:val="nil"/>
              <w:bottom w:val="nil"/>
              <w:right w:val="nil"/>
            </w:tcBorders>
          </w:tcPr>
          <w:p w14:paraId="7BAADFC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55859D1" w14:textId="77777777" w:rsidR="00F46133" w:rsidRPr="00780403" w:rsidRDefault="00F46133" w:rsidP="006F148E">
            <w:pPr>
              <w:pStyle w:val="AmColumnHeading"/>
            </w:pPr>
            <w:r w:rsidRPr="00780403">
              <w:t>Изменение</w:t>
            </w:r>
          </w:p>
        </w:tc>
      </w:tr>
      <w:tr w:rsidR="008761DE" w:rsidRPr="00780403" w14:paraId="4829BA3B" w14:textId="77777777" w:rsidTr="006F148E">
        <w:trPr>
          <w:jc w:val="center"/>
        </w:trPr>
        <w:tc>
          <w:tcPr>
            <w:tcW w:w="4876" w:type="dxa"/>
            <w:tcBorders>
              <w:top w:val="nil"/>
              <w:left w:val="nil"/>
              <w:bottom w:val="nil"/>
              <w:right w:val="nil"/>
            </w:tcBorders>
          </w:tcPr>
          <w:p w14:paraId="3EEC4B5F" w14:textId="77777777" w:rsidR="00F46133" w:rsidRPr="00780403" w:rsidRDefault="00F46133" w:rsidP="006F148E">
            <w:pPr>
              <w:pStyle w:val="Normal6a"/>
            </w:pPr>
            <w:r w:rsidRPr="00780403">
              <w:t>15.</w:t>
            </w:r>
            <w:r w:rsidRPr="00780403">
              <w:tab/>
              <w:t xml:space="preserve">отбелязва, че през 2024 г. ЕСВД продължи да се изправя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 отбелязва, че </w:t>
            </w:r>
            <w:r w:rsidRPr="00780403">
              <w:rPr>
                <w:b/>
                <w:i/>
              </w:rPr>
              <w:t>агресивната</w:t>
            </w:r>
            <w:r w:rsidRPr="00780403">
              <w:t xml:space="preserve"> война на Русия срещу Украйна и геополитическите последици от нея продължиха да бъдат основен въпрос през 2024 г.; подчертава във връзка с това значението и необходимостта ЕСВД да играе първостепенна роля в изграждането на стратегическата автономност на Съюза, която следва да бъде защитена също чрез борбата срещу чуждестранното манипулиране на информация и вмешателство (FIMI) и кампаниите за дезинформация; отбелязва, че през 2024 г. ЕСВД публикува втория си доклад относно заплахите от FIMI, в който подробно се описват 750 инцидента и се разкрива операцията „False Façade“ (схема за изпиране на информация от прокремълски субекти), използва системата за бързо предупреждение като централен механизъм за координация във връзка с FIMI с оглед на защитата на почтеността на европейските избори</w:t>
            </w:r>
            <w:r w:rsidRPr="00780403">
              <w:rPr>
                <w:b/>
                <w:i/>
              </w:rPr>
              <w:t>, публикува</w:t>
            </w:r>
            <w:r w:rsidRPr="00780403">
              <w:t xml:space="preserve"> набор от инструменти за откриване на основано на самоличността FIMI, </w:t>
            </w:r>
            <w:r w:rsidRPr="00780403">
              <w:rPr>
                <w:b/>
                <w:i/>
              </w:rPr>
              <w:t>организира</w:t>
            </w:r>
            <w:r w:rsidRPr="00780403">
              <w:t xml:space="preserve"> годишната конференция на високо равнище относно FIMI, </w:t>
            </w:r>
            <w:r w:rsidRPr="00780403">
              <w:rPr>
                <w:b/>
                <w:i/>
              </w:rPr>
              <w:t>разработи</w:t>
            </w:r>
            <w:r w:rsidRPr="00780403">
              <w:t xml:space="preserve"> наръчника за общата политика за сигурност и отбрана (ОПСО) относно FIMI, за да се укрепи способността на мисиите по линия на ОПСО да откриват и реагират на атаки, използващи FIMI, и </w:t>
            </w:r>
            <w:r w:rsidRPr="00780403">
              <w:rPr>
                <w:b/>
                <w:i/>
              </w:rPr>
              <w:t>допринесе</w:t>
            </w:r>
            <w:r w:rsidRPr="00780403">
              <w:t xml:space="preserve"> за укрепването на устойчивостта на медиите по време на проявата Connecting Media Communities (Свързване на медийните общности) в Косово, на която присъстваха 130 журналисти и проверители на факти; приветства ЕСВД за нейната кампания EUvsDisinfo, чрез която бяха анализирани и разкрити усилията на Русия за FIMI през 2024 г.; отбелязва със загриженост, че бяха регистрирани над 18 000 случая на прокремълска дезинформация; отбелязва, че някои делегации на Съюза имат служител за стратегическа комуникация, натоварен с анализа и справянето с FIMI, но способностите за събиране на разузнавателни данни продължават да бъдат отговорност на държавите членки; приветства ЕСВД за въвеждането в експлоатация на Центъра за споделяне и анализ на информация относно FIMI с цел задълбочаване на сътрудничеството и споделена ситуационна осведоменост; признава, че тези усилия, подкрепени от увеличен бюджет за капацитета за стратегическа комуникация в размер на 6,12 милиона евро през 2024 г., осигуриха по-стабилен, координиран и обширен отговор в целия Съюз на заплахите от FIMI; насърчава непрекъснатото развитие и разширяване на мрежата от „защитници срещу FIMI“ чрез инициативи за изграждане на капацитет;</w:t>
            </w:r>
          </w:p>
        </w:tc>
        <w:tc>
          <w:tcPr>
            <w:tcW w:w="4876" w:type="dxa"/>
            <w:tcBorders>
              <w:top w:val="nil"/>
              <w:left w:val="nil"/>
              <w:bottom w:val="nil"/>
              <w:right w:val="nil"/>
            </w:tcBorders>
          </w:tcPr>
          <w:p w14:paraId="0A144F0F" w14:textId="77777777" w:rsidR="00F46133" w:rsidRPr="00780403" w:rsidRDefault="00F46133" w:rsidP="006F148E">
            <w:pPr>
              <w:pStyle w:val="Normal6a"/>
            </w:pPr>
            <w:r w:rsidRPr="00780403">
              <w:t>15.</w:t>
            </w:r>
            <w:r w:rsidRPr="00780403">
              <w:tab/>
              <w:t>отбелязва, че през 2024 г. ЕСВД продължи да се изправя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w:t>
            </w:r>
            <w:r w:rsidRPr="00780403">
              <w:rPr>
                <w:b/>
                <w:i/>
              </w:rPr>
              <w:t>, в една все по-нестабилна геополитическа среда, белязана от засилени хибридни заплахи за демократичните системи</w:t>
            </w:r>
            <w:r w:rsidRPr="00780403">
              <w:t xml:space="preserve">; отбелязва, че </w:t>
            </w:r>
            <w:r w:rsidRPr="00780403">
              <w:rPr>
                <w:b/>
                <w:i/>
              </w:rPr>
              <w:t>незаконната агресивна</w:t>
            </w:r>
            <w:r w:rsidRPr="00780403">
              <w:t xml:space="preserve"> война на Русия срещу Украйна и геополитическите последици от нея продължиха да бъдат основен въпрос през 2024 г.; подчертава във връзка с това значението и необходимостта ЕСВД да играе </w:t>
            </w:r>
            <w:r w:rsidRPr="00780403">
              <w:rPr>
                <w:b/>
                <w:i/>
              </w:rPr>
              <w:t>централна и засилена</w:t>
            </w:r>
            <w:r w:rsidRPr="00780403">
              <w:t xml:space="preserve"> първостепенна роля в изграждането на стратегическата автономност</w:t>
            </w:r>
            <w:r w:rsidRPr="00780403">
              <w:rPr>
                <w:b/>
                <w:i/>
              </w:rPr>
              <w:t>, устойчивост и сигурност</w:t>
            </w:r>
            <w:r w:rsidRPr="00780403">
              <w:t xml:space="preserve"> на Съюза, която следва да бъде защитена също чрез борбата срещу чуждестранното манипулиране на информация и вмешателство (FIMI) и кампаниите за дезинформация; отбелязва, че през 2024 г. ЕСВД публикува втория си доклад относно заплахите от FIMI, в който подробно се описват 750 инцидента и се разкрива операцията „False Façade“ (схема за изпиране на информация от прокремълски субекти), </w:t>
            </w:r>
            <w:r w:rsidRPr="00780403">
              <w:rPr>
                <w:b/>
                <w:i/>
              </w:rPr>
              <w:t>като по този начин се допринася за публичното вменяване на отговорност и стратегическата осведоменост за враждебна намеса, спонсорирана от държавата;</w:t>
            </w:r>
            <w:r w:rsidRPr="00780403">
              <w:t xml:space="preserve"> използва системата за бързо предупреждение като централен механизъм за координация във връзка с FIMI с оглед на защитата на почтеността на европейските избори</w:t>
            </w:r>
            <w:r w:rsidRPr="00780403">
              <w:rPr>
                <w:b/>
                <w:i/>
              </w:rPr>
              <w:t>; приветства публикуването на</w:t>
            </w:r>
            <w:r w:rsidRPr="00780403">
              <w:t xml:space="preserve"> набор от инструменти за откриване на основано на самоличността FIMI, </w:t>
            </w:r>
            <w:r w:rsidRPr="00780403">
              <w:rPr>
                <w:b/>
                <w:i/>
              </w:rPr>
              <w:t>организирането на</w:t>
            </w:r>
            <w:r w:rsidRPr="00780403">
              <w:t xml:space="preserve"> годишната конференция на високо равнище относно FIMI, </w:t>
            </w:r>
            <w:r w:rsidRPr="00780403">
              <w:rPr>
                <w:b/>
                <w:i/>
              </w:rPr>
              <w:t>разработването на</w:t>
            </w:r>
            <w:r w:rsidRPr="00780403">
              <w:t xml:space="preserve"> наръчника за общата политика за сигурност и отбрана (ОПСО) относно FIMI, за да се укрепи способността на мисиите по линия на ОПСО да откриват и реагират на атаки, използващи FIMI, и </w:t>
            </w:r>
            <w:r w:rsidRPr="00780403">
              <w:rPr>
                <w:b/>
                <w:i/>
              </w:rPr>
              <w:t>приноса</w:t>
            </w:r>
            <w:r w:rsidRPr="00780403">
              <w:t xml:space="preserve"> за укрепването на устойчивостта на медиите по време на проявата Connecting Media Communities (Свързване на медийните общности) в Косово, на която присъстваха 130 журналисти и проверители на факти; </w:t>
            </w:r>
            <w:r w:rsidRPr="00780403">
              <w:rPr>
                <w:b/>
                <w:i/>
              </w:rPr>
              <w:t>горещо</w:t>
            </w:r>
            <w:r w:rsidRPr="00780403">
              <w:t xml:space="preserve"> приветства ЕСВД за нейната кампания EUvsDisinfo, чрез която бяха анализирани и разкрити усилията на Русия за FIMI през 2024 г.; отбелязва със загриженост, че бяха регистрирани над 18 000 случая на прокремълска дезинформация</w:t>
            </w:r>
            <w:r w:rsidRPr="00780403">
              <w:rPr>
                <w:b/>
                <w:i/>
              </w:rPr>
              <w:t>, което потвърждава мащаба, устойчивостта и стратегическия характер на заплахата, породена по-специално от Русия, наред с други враждебни участници</w:t>
            </w:r>
            <w:r w:rsidRPr="00780403">
              <w:t xml:space="preserve">; отбелязва, че някои делегации на Съюза имат служител за стратегическа комуникация, натоварен с анализа и справянето с FIMI, но способностите за събиране на разузнавателни данни продължават да бъдат отговорност на държавите членки; </w:t>
            </w:r>
            <w:r w:rsidRPr="00780403">
              <w:rPr>
                <w:b/>
                <w:i/>
              </w:rPr>
              <w:t>поради това подчертава необходимостта от засилена координация, структуриран обмен на информация и по-тясно сътрудничество с държавите членки и надеждни партньори;</w:t>
            </w:r>
            <w:r w:rsidRPr="00780403">
              <w:t xml:space="preserve"> приветства ЕСВД за въвеждането в експлоатация на Центъра за споделяне и анализ на информация относно FIMI с цел задълбочаване на сътрудничеството и споделена ситуационна осведоменост; признава, че тези усилия, подкрепени от увеличен бюджет за капацитета за стратегическа комуникация в размер на 6,12 милиона евро през 2024 г., осигуриха по-стабилен, координиран и обширен отговор в целия Съюз на заплахите от FIMI</w:t>
            </w:r>
            <w:r w:rsidRPr="00780403">
              <w:rPr>
                <w:b/>
                <w:i/>
              </w:rPr>
              <w:t>;</w:t>
            </w:r>
            <w:r w:rsidRPr="00780403">
              <w:t xml:space="preserve"> </w:t>
            </w:r>
            <w:r w:rsidRPr="00780403">
              <w:rPr>
                <w:b/>
                <w:i/>
              </w:rPr>
              <w:t>подчертава, че устойчивото и предвидимо финансиране е от съществено значение за осигуряване на непрекъснатост и ефективност в борбата срещу хибридните заплахи;</w:t>
            </w:r>
            <w:r w:rsidRPr="00780403">
              <w:t xml:space="preserve"> насърчава непрекъснатото развитие и разширяване на мрежата от „защитници срещу FIMI“ чрез инициативи за изграждане на капацитет;</w:t>
            </w:r>
          </w:p>
        </w:tc>
      </w:tr>
    </w:tbl>
    <w:p w14:paraId="03DA43B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764E553" w14:textId="77777777" w:rsidR="00F46133" w:rsidRPr="00780403" w:rsidRDefault="00F46133" w:rsidP="00F46133">
      <w:r w:rsidRPr="00780403">
        <w:rPr>
          <w:rStyle w:val="HideTWBExt"/>
        </w:rPr>
        <w:t>&lt;/Amend&gt;</w:t>
      </w:r>
    </w:p>
    <w:p w14:paraId="24BE882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24</w:t>
      </w:r>
      <w:r w:rsidRPr="00780403">
        <w:rPr>
          <w:rStyle w:val="HideTWBExt"/>
          <w:b w:val="0"/>
        </w:rPr>
        <w:t>&lt;/NumAm&gt;</w:t>
      </w:r>
    </w:p>
    <w:p w14:paraId="3C7B1D2F" w14:textId="73F3E608"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5A1B710F" w14:textId="77777777" w:rsidR="00F46133" w:rsidRPr="00780403" w:rsidRDefault="00F46133" w:rsidP="00F46133">
      <w:pPr>
        <w:pStyle w:val="NormalBold"/>
      </w:pPr>
      <w:r w:rsidRPr="00780403">
        <w:rPr>
          <w:rStyle w:val="HideTWBExt"/>
          <w:b w:val="0"/>
        </w:rPr>
        <w:t>&lt;/RepeatBlock-By&gt;</w:t>
      </w:r>
    </w:p>
    <w:p w14:paraId="69CD363F"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0A6FB03" w14:textId="77777777" w:rsidR="00F46133" w:rsidRPr="00780403" w:rsidRDefault="00F46133" w:rsidP="00F46133">
      <w:pPr>
        <w:pStyle w:val="NormalBold"/>
      </w:pPr>
      <w:r w:rsidRPr="00780403">
        <w:rPr>
          <w:rStyle w:val="HideTWBExt"/>
          <w:b w:val="0"/>
        </w:rPr>
        <w:t>&lt;Article&gt;</w:t>
      </w:r>
      <w:r w:rsidRPr="00780403">
        <w:t>Параграф 15</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295863C" w14:textId="77777777" w:rsidTr="006F148E">
        <w:trPr>
          <w:trHeight w:hRule="exact" w:val="240"/>
          <w:jc w:val="center"/>
        </w:trPr>
        <w:tc>
          <w:tcPr>
            <w:tcW w:w="9752" w:type="dxa"/>
            <w:gridSpan w:val="2"/>
            <w:tcBorders>
              <w:top w:val="nil"/>
              <w:left w:val="nil"/>
              <w:bottom w:val="nil"/>
              <w:right w:val="nil"/>
            </w:tcBorders>
          </w:tcPr>
          <w:p w14:paraId="20F859B0" w14:textId="77777777" w:rsidR="00F46133" w:rsidRPr="00780403" w:rsidRDefault="00F46133" w:rsidP="006F148E"/>
        </w:tc>
      </w:tr>
      <w:tr w:rsidR="008761DE" w:rsidRPr="00780403" w14:paraId="13E7B49A" w14:textId="77777777" w:rsidTr="006F148E">
        <w:trPr>
          <w:trHeight w:val="240"/>
          <w:jc w:val="center"/>
        </w:trPr>
        <w:tc>
          <w:tcPr>
            <w:tcW w:w="4876" w:type="dxa"/>
            <w:tcBorders>
              <w:top w:val="nil"/>
              <w:left w:val="nil"/>
              <w:bottom w:val="nil"/>
              <w:right w:val="nil"/>
            </w:tcBorders>
          </w:tcPr>
          <w:p w14:paraId="6D4B943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781A6C6" w14:textId="77777777" w:rsidR="00F46133" w:rsidRPr="00780403" w:rsidRDefault="00F46133" w:rsidP="006F148E">
            <w:pPr>
              <w:pStyle w:val="AmColumnHeading"/>
            </w:pPr>
            <w:r w:rsidRPr="00780403">
              <w:t>Изменение</w:t>
            </w:r>
          </w:p>
        </w:tc>
      </w:tr>
      <w:tr w:rsidR="008761DE" w:rsidRPr="00780403" w14:paraId="4282F219" w14:textId="77777777" w:rsidTr="006F148E">
        <w:trPr>
          <w:jc w:val="center"/>
        </w:trPr>
        <w:tc>
          <w:tcPr>
            <w:tcW w:w="4876" w:type="dxa"/>
            <w:tcBorders>
              <w:top w:val="nil"/>
              <w:left w:val="nil"/>
              <w:bottom w:val="nil"/>
              <w:right w:val="nil"/>
            </w:tcBorders>
          </w:tcPr>
          <w:p w14:paraId="3B08340A" w14:textId="77777777" w:rsidR="00F46133" w:rsidRPr="00780403" w:rsidRDefault="00F46133" w:rsidP="006F148E">
            <w:pPr>
              <w:pStyle w:val="Normal6a"/>
            </w:pPr>
            <w:r w:rsidRPr="00780403">
              <w:t>15.</w:t>
            </w:r>
            <w:r w:rsidRPr="00780403">
              <w:tab/>
              <w:t>отбелязва, че през 2024 г. ЕСВД продължи да се изправя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 отбелязва, че агресивната война на Русия срещу Украйна и геополитическите последици от нея продължиха да бъдат основен въпрос през 2024 г.; подчертава във връзка с това значението и необходимостта ЕСВД да играе първостепенна роля в изграждането на стратегическата автономност на Съюза, която следва да бъде защитена също чрез борбата срещу чуждестранното манипулиране на информация и вмешателство (FIMI) и кампаниите за дезинформация; отбелязва, че през 2024 г. ЕСВД публикува втория си доклад относно заплахите от FIMI, в който подробно се описват 750 инцидента и се разкрива операцията „False Façade“ (схема за изпиране на информация от прокремълски субекти), използва системата за бързо предупреждение като централен механизъм за координация във връзка с FIMI с оглед на защитата на почтеността на европейските избори, публикува набор от инструменти за откриване на основано на самоличността FIMI, организира годишната конференция на високо равнище относно FIMI, разработи наръчника за общата политика за сигурност и отбрана (ОПСО) относно FIMI, за да се укрепи способността на мисиите по линия на ОПСО да откриват и реагират на атаки, използващи FIMI, и допринесе за укрепването на устойчивостта на медиите по време на проявата Connecting Media Communities (Свързване на медийните общности) в Косово, на която присъстваха 130 журналисти и проверители на факти; приветства ЕСВД за нейната кампания EUvsDisinfo, чрез която бяха анализирани и разкрити усилията на Русия за FIMI през 2024 г.; отбелязва със загриженост, че бяха регистрирани над 18 000 случая на прокремълска дезинформация; отбелязва, че някои делегации на Съюза имат служител за стратегическа комуникация, натоварен с анализа и справянето с FIMI, но способностите за събиране на разузнавателни данни продължават да бъдат отговорност на държавите членки; приветства ЕСВД за въвеждането в експлоатация на Центъра за споделяне и анализ на информация относно FIMI с цел задълбочаване на сътрудничеството и споделена ситуационна осведоменост; признава, че тези усилия, подкрепени от увеличен бюджет за капацитета за стратегическа комуникация в размер на 6,12 милиона евро през 2024 г., осигуриха по-стабилен, координиран и обширен отговор в целия Съюз на заплахите от FIMI; насърчава непрекъснатото развитие и разширяване на мрежата от „защитници срещу FIMI“ чрез инициативи за изграждане на капацитет;</w:t>
            </w:r>
          </w:p>
        </w:tc>
        <w:tc>
          <w:tcPr>
            <w:tcW w:w="4876" w:type="dxa"/>
            <w:tcBorders>
              <w:top w:val="nil"/>
              <w:left w:val="nil"/>
              <w:bottom w:val="nil"/>
              <w:right w:val="nil"/>
            </w:tcBorders>
          </w:tcPr>
          <w:p w14:paraId="44C13109" w14:textId="77777777" w:rsidR="00F46133" w:rsidRPr="00780403" w:rsidRDefault="00F46133" w:rsidP="006F148E">
            <w:pPr>
              <w:pStyle w:val="Normal6a"/>
            </w:pPr>
            <w:r w:rsidRPr="00780403">
              <w:t>15.</w:t>
            </w:r>
            <w:r w:rsidRPr="00780403">
              <w:tab/>
              <w:t xml:space="preserve">отбелязва, че през 2024 г. ЕСВД продължи да се изправя пред все по-големи политически и финансови предизвикателства, както и пред предизвикателства във връзка с правата на човека и принципите на правовата държава; отбелязва, че агресивната война на Русия срещу Украйна и геополитическите последици от нея продължиха да бъдат основен въпрос през 2024 г.; подчертава във връзка с това значението и необходимостта ЕСВД да играе първостепенна роля в изграждането на стратегическата автономност на Съюза, която следва да бъде защитена също чрез борбата срещу чуждестранното манипулиране на информация и вмешателство (FIMI) и кампаниите за дезинформация; отбелязва, че през 2024 г. ЕСВД публикува втория си доклад относно заплахите от FIMI, в който подробно се описват 750 инцидента и се разкрива операцията „False Façade“ (схема за изпиране на информация от прокремълски субекти), използва системата за бързо предупреждение като централен механизъм за координация във връзка с FIMI с оглед на защитата на почтеността на европейските избори, публикува набор от инструменти за откриване на основано на самоличността FIMI, организира годишната конференция на високо равнище относно FIMI, разработи наръчника за общата политика за сигурност и отбрана (ОПСО) относно FIMI, за да се укрепи способността на мисиите по линия на ОПСО да откриват и реагират на атаки, използващи FIMI, и допринесе за укрепването на устойчивостта на медиите по време на проявата Connecting Media Communities (Свързване на медийните общности) в Косово, на която присъстваха 130 журналисти и проверители на факти; приветства ЕСВД за нейната кампания EUvsDisinfo, чрез която бяха анализирани и разкрити усилията на Русия за FIMI през 2024 г.; отбелязва със загриженост, че бяха регистрирани над 18 000 случая на прокремълска дезинформация; отбелязва, че някои делегации на Съюза имат служител за стратегическа комуникация, натоварен с анализа и справянето с FIMI, но способностите за събиране на разузнавателни данни продължават да бъдат отговорност на държавите членки; приветства ЕСВД за въвеждането в експлоатация на Центъра за споделяне и анализ на информация относно FIMI с цел задълбочаване на сътрудничеството и споделена ситуационна осведоменост; признава, че тези усилия, подкрепени от увеличен бюджет за капацитета за стратегическа комуникация в размер на 6,12 милиона евро през 2024 г., осигуриха по-стабилен, координиран и обширен отговор в целия Съюз на заплахите от FIMI; насърчава непрекъснатото развитие и разширяване на мрежата от „защитници срещу FIMI“ чрез инициативи за изграждане на капацитет; </w:t>
            </w:r>
            <w:r w:rsidRPr="00780403">
              <w:rPr>
                <w:b/>
                <w:i/>
              </w:rPr>
              <w:t>поради това подчертава необходимостта от предоставяне на подходящи ресурси на отдела за стратегическа комуникация и прогнози на ЕСВД, за да се бори ефективно срещу антиевропейските дезинформационни кампании и послания, разгърнати стратегически от авторитарни и нелиберални режими, които се стремят да подкопаят външната дейност на ЕС в трети държави;</w:t>
            </w:r>
          </w:p>
        </w:tc>
      </w:tr>
    </w:tbl>
    <w:p w14:paraId="348E7C0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938F54E" w14:textId="77777777" w:rsidR="00F46133" w:rsidRPr="00780403" w:rsidRDefault="00F46133" w:rsidP="00F46133">
      <w:r w:rsidRPr="00780403">
        <w:rPr>
          <w:rStyle w:val="HideTWBExt"/>
        </w:rPr>
        <w:t>&lt;/Amend&gt;</w:t>
      </w:r>
    </w:p>
    <w:p w14:paraId="7927863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25</w:t>
      </w:r>
      <w:r w:rsidRPr="00780403">
        <w:rPr>
          <w:rStyle w:val="HideTWBExt"/>
          <w:b w:val="0"/>
        </w:rPr>
        <w:t>&lt;/NumAm&gt;</w:t>
      </w:r>
    </w:p>
    <w:p w14:paraId="7C55578D" w14:textId="3FDFA381"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710CBF6B" w14:textId="77777777" w:rsidR="00F46133" w:rsidRPr="00780403" w:rsidRDefault="00F46133" w:rsidP="00F46133">
      <w:pPr>
        <w:pStyle w:val="NormalBold"/>
      </w:pPr>
      <w:r w:rsidRPr="00780403">
        <w:rPr>
          <w:rStyle w:val="HideTWBExt"/>
          <w:b w:val="0"/>
        </w:rPr>
        <w:t>&lt;/RepeatBlock-By&gt;</w:t>
      </w:r>
    </w:p>
    <w:p w14:paraId="11186E2D"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1476306" w14:textId="77777777" w:rsidR="00F46133" w:rsidRPr="00780403" w:rsidRDefault="00F46133" w:rsidP="00F46133">
      <w:pPr>
        <w:pStyle w:val="NormalBold"/>
      </w:pPr>
      <w:r w:rsidRPr="00780403">
        <w:rPr>
          <w:rStyle w:val="HideTWBExt"/>
          <w:b w:val="0"/>
        </w:rPr>
        <w:t>&lt;Article&gt;</w:t>
      </w:r>
      <w:r w:rsidRPr="00780403">
        <w:t>Параграф 15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25E5FB1" w14:textId="77777777" w:rsidTr="006F148E">
        <w:trPr>
          <w:trHeight w:hRule="exact" w:val="240"/>
          <w:jc w:val="center"/>
        </w:trPr>
        <w:tc>
          <w:tcPr>
            <w:tcW w:w="9752" w:type="dxa"/>
            <w:gridSpan w:val="2"/>
            <w:tcBorders>
              <w:top w:val="nil"/>
              <w:left w:val="nil"/>
              <w:bottom w:val="nil"/>
              <w:right w:val="nil"/>
            </w:tcBorders>
          </w:tcPr>
          <w:p w14:paraId="5AAEE39A" w14:textId="77777777" w:rsidR="00F46133" w:rsidRPr="00780403" w:rsidRDefault="00F46133" w:rsidP="006F148E"/>
        </w:tc>
      </w:tr>
      <w:tr w:rsidR="008761DE" w:rsidRPr="00780403" w14:paraId="3E2804BE" w14:textId="77777777" w:rsidTr="006F148E">
        <w:trPr>
          <w:trHeight w:val="240"/>
          <w:jc w:val="center"/>
        </w:trPr>
        <w:tc>
          <w:tcPr>
            <w:tcW w:w="4876" w:type="dxa"/>
            <w:tcBorders>
              <w:top w:val="nil"/>
              <w:left w:val="nil"/>
              <w:bottom w:val="nil"/>
              <w:right w:val="nil"/>
            </w:tcBorders>
          </w:tcPr>
          <w:p w14:paraId="7989CD7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69CF321" w14:textId="77777777" w:rsidR="00F46133" w:rsidRPr="00780403" w:rsidRDefault="00F46133" w:rsidP="006F148E">
            <w:pPr>
              <w:pStyle w:val="AmColumnHeading"/>
            </w:pPr>
            <w:r w:rsidRPr="00780403">
              <w:t>Изменение</w:t>
            </w:r>
          </w:p>
        </w:tc>
      </w:tr>
      <w:tr w:rsidR="008761DE" w:rsidRPr="00780403" w14:paraId="645C539E" w14:textId="77777777" w:rsidTr="006F148E">
        <w:trPr>
          <w:jc w:val="center"/>
        </w:trPr>
        <w:tc>
          <w:tcPr>
            <w:tcW w:w="4876" w:type="dxa"/>
            <w:tcBorders>
              <w:top w:val="nil"/>
              <w:left w:val="nil"/>
              <w:bottom w:val="nil"/>
              <w:right w:val="nil"/>
            </w:tcBorders>
          </w:tcPr>
          <w:p w14:paraId="204AB901" w14:textId="77777777" w:rsidR="00F46133" w:rsidRPr="00780403" w:rsidRDefault="00F46133" w:rsidP="006F148E">
            <w:pPr>
              <w:pStyle w:val="Normal6a"/>
            </w:pPr>
          </w:p>
        </w:tc>
        <w:tc>
          <w:tcPr>
            <w:tcW w:w="4876" w:type="dxa"/>
            <w:tcBorders>
              <w:top w:val="nil"/>
              <w:left w:val="nil"/>
              <w:bottom w:val="nil"/>
              <w:right w:val="nil"/>
            </w:tcBorders>
          </w:tcPr>
          <w:p w14:paraId="6DA815E1" w14:textId="77777777" w:rsidR="00F46133" w:rsidRPr="00780403" w:rsidRDefault="00F46133" w:rsidP="006F148E">
            <w:pPr>
              <w:pStyle w:val="Normal6a"/>
            </w:pPr>
            <w:r w:rsidRPr="00780403">
              <w:rPr>
                <w:b/>
                <w:i/>
              </w:rPr>
              <w:t>15a.</w:t>
            </w:r>
            <w:r w:rsidRPr="00780403">
              <w:tab/>
            </w:r>
            <w:r w:rsidRPr="00780403">
              <w:rPr>
                <w:b/>
                <w:i/>
              </w:rPr>
              <w:t>припомня призивите на Стратегическия компас и на Европейския парламент за укрепване на способностите на Съюза в областта на разузнаването и ситуационната осведоменост; подчертава, че нарастващите нужди на Съюза в областта на анализа и управлението на кризи налагат укрепване на ресурсите, отпуснати на Центъра на ЕС за анализ на информация (EU INTCEN) и на Центъра за реагиране при кризи на ЕСВД, за да се гарантира, че те разполагат с подходящо оборудване за изпълнение на мандатите си в една все по-сложна и взискателна геополитическа среда; подчертава централната роля на EU INTCEN за предоставянето на интегрирани аналитични оценки от всички източници в подкрепа на процеса на вземане на решения в областта на ОВППС и ОПСО и подчертава потенциала на мрежата от делегации на ЕС, без да се засягат правомощията на държавите членки, като ключов фактор за осведомеността за ситуацията чрез интегрирането на съответната информация, която вече е налична на място; счита, че установяването на по-ясно и по-видимо бюджетно разпределение за EU INTCEN би могло да улесни по-голямата прозрачност, демократичния контрол и отчетността в рамките на процедурата по освобождаване от отговорност;</w:t>
            </w:r>
          </w:p>
        </w:tc>
      </w:tr>
    </w:tbl>
    <w:p w14:paraId="4500D068"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B47F0DC" w14:textId="77777777" w:rsidR="00F46133" w:rsidRPr="00780403" w:rsidRDefault="00F46133" w:rsidP="00F46133">
      <w:r w:rsidRPr="00780403">
        <w:rPr>
          <w:rStyle w:val="HideTWBExt"/>
        </w:rPr>
        <w:t>&lt;/Amend&gt;</w:t>
      </w:r>
    </w:p>
    <w:p w14:paraId="21F001E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26</w:t>
      </w:r>
      <w:r w:rsidRPr="00780403">
        <w:rPr>
          <w:rStyle w:val="HideTWBExt"/>
          <w:b w:val="0"/>
        </w:rPr>
        <w:t>&lt;/NumAm&gt;</w:t>
      </w:r>
    </w:p>
    <w:p w14:paraId="0F862742" w14:textId="1EC439ED"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289CB9C3" w14:textId="77777777" w:rsidR="00F46133" w:rsidRPr="00780403" w:rsidRDefault="00F46133" w:rsidP="00F46133">
      <w:pPr>
        <w:pStyle w:val="NormalBold"/>
      </w:pPr>
      <w:r w:rsidRPr="00780403">
        <w:rPr>
          <w:rStyle w:val="HideTWBExt"/>
          <w:b w:val="0"/>
        </w:rPr>
        <w:t>&lt;/RepeatBlock-By&gt;</w:t>
      </w:r>
    </w:p>
    <w:p w14:paraId="1F8F3CD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51CE2A2" w14:textId="77777777" w:rsidR="00F46133" w:rsidRPr="00780403" w:rsidRDefault="00F46133" w:rsidP="00F46133">
      <w:pPr>
        <w:pStyle w:val="NormalBold"/>
      </w:pPr>
      <w:r w:rsidRPr="00780403">
        <w:rPr>
          <w:rStyle w:val="HideTWBExt"/>
          <w:b w:val="0"/>
        </w:rPr>
        <w:t>&lt;Article&gt;</w:t>
      </w:r>
      <w:r w:rsidRPr="00780403">
        <w:t>Параграф 15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22A2499" w14:textId="77777777" w:rsidTr="006F148E">
        <w:trPr>
          <w:trHeight w:hRule="exact" w:val="240"/>
          <w:jc w:val="center"/>
        </w:trPr>
        <w:tc>
          <w:tcPr>
            <w:tcW w:w="9752" w:type="dxa"/>
            <w:gridSpan w:val="2"/>
            <w:tcBorders>
              <w:top w:val="nil"/>
              <w:left w:val="nil"/>
              <w:bottom w:val="nil"/>
              <w:right w:val="nil"/>
            </w:tcBorders>
          </w:tcPr>
          <w:p w14:paraId="502F5058" w14:textId="77777777" w:rsidR="00F46133" w:rsidRPr="00780403" w:rsidRDefault="00F46133" w:rsidP="006F148E"/>
        </w:tc>
      </w:tr>
      <w:tr w:rsidR="008761DE" w:rsidRPr="00780403" w14:paraId="59B391D7" w14:textId="77777777" w:rsidTr="006F148E">
        <w:trPr>
          <w:trHeight w:val="240"/>
          <w:jc w:val="center"/>
        </w:trPr>
        <w:tc>
          <w:tcPr>
            <w:tcW w:w="4876" w:type="dxa"/>
            <w:tcBorders>
              <w:top w:val="nil"/>
              <w:left w:val="nil"/>
              <w:bottom w:val="nil"/>
              <w:right w:val="nil"/>
            </w:tcBorders>
          </w:tcPr>
          <w:p w14:paraId="65CAD93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1FD33A8" w14:textId="77777777" w:rsidR="00F46133" w:rsidRPr="00780403" w:rsidRDefault="00F46133" w:rsidP="006F148E">
            <w:pPr>
              <w:pStyle w:val="AmColumnHeading"/>
            </w:pPr>
            <w:r w:rsidRPr="00780403">
              <w:t>Изменение</w:t>
            </w:r>
          </w:p>
        </w:tc>
      </w:tr>
      <w:tr w:rsidR="008761DE" w:rsidRPr="00780403" w14:paraId="6F1ED3B3" w14:textId="77777777" w:rsidTr="006F148E">
        <w:trPr>
          <w:jc w:val="center"/>
        </w:trPr>
        <w:tc>
          <w:tcPr>
            <w:tcW w:w="4876" w:type="dxa"/>
            <w:tcBorders>
              <w:top w:val="nil"/>
              <w:left w:val="nil"/>
              <w:bottom w:val="nil"/>
              <w:right w:val="nil"/>
            </w:tcBorders>
          </w:tcPr>
          <w:p w14:paraId="58EECED4" w14:textId="77777777" w:rsidR="00F46133" w:rsidRPr="00780403" w:rsidRDefault="00F46133" w:rsidP="006F148E">
            <w:pPr>
              <w:pStyle w:val="Normal6a"/>
            </w:pPr>
          </w:p>
        </w:tc>
        <w:tc>
          <w:tcPr>
            <w:tcW w:w="4876" w:type="dxa"/>
            <w:tcBorders>
              <w:top w:val="nil"/>
              <w:left w:val="nil"/>
              <w:bottom w:val="nil"/>
              <w:right w:val="nil"/>
            </w:tcBorders>
          </w:tcPr>
          <w:p w14:paraId="5C81802B" w14:textId="77777777" w:rsidR="00F46133" w:rsidRPr="00780403" w:rsidRDefault="00F46133" w:rsidP="006F148E">
            <w:pPr>
              <w:pStyle w:val="Normal6a"/>
            </w:pPr>
            <w:r w:rsidRPr="00780403">
              <w:rPr>
                <w:b/>
                <w:i/>
              </w:rPr>
              <w:t>15a.</w:t>
            </w:r>
            <w:r w:rsidRPr="00780403">
              <w:tab/>
            </w:r>
            <w:r w:rsidRPr="00780403">
              <w:rPr>
                <w:b/>
                <w:i/>
              </w:rPr>
              <w:t>приветства създаването на европейския щит за демокрация и създаването на Центъра за демократична устойчивост като важни стъпки за укрепване на капацитета на ЕС за противодействие на чуждестранното манипулиране на информация и вмешателство; приветства намерението за разширяване на предложения европейски щит за демокрацията, така че да обхване присъединяващите се държави, като по този начин укрепи техния капацитет за реагиране на заплахите от FIMI и кампаниите за дезинформация; призовава Комисията и ЕСВД да задълбочат сътрудничеството с уязвимите държави, обхванати от процеса на разширяване, в областта на информационната устойчивост, киберсигурността и хибридните заплахи; призовава ЕСВД и делегациите на ЕС в трети държави да засилят допълнително съответния си капацитет за борба и противодействие на дезинформацията и пропагандата срещу ОВППС на ЕС, включително чрез инвестиции в комуникационни кампании за борба с чуждестранното влияние;</w:t>
            </w:r>
          </w:p>
        </w:tc>
      </w:tr>
    </w:tbl>
    <w:p w14:paraId="0CAC715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E83EA7F" w14:textId="77777777" w:rsidR="00F46133" w:rsidRPr="00780403" w:rsidRDefault="00F46133" w:rsidP="00F46133">
      <w:r w:rsidRPr="00780403">
        <w:rPr>
          <w:rStyle w:val="HideTWBExt"/>
        </w:rPr>
        <w:t>&lt;/Amend&gt;</w:t>
      </w:r>
    </w:p>
    <w:p w14:paraId="35C7DB3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27</w:t>
      </w:r>
      <w:r w:rsidRPr="00780403">
        <w:rPr>
          <w:rStyle w:val="HideTWBExt"/>
          <w:b w:val="0"/>
        </w:rPr>
        <w:t>&lt;/NumAm&gt;</w:t>
      </w:r>
    </w:p>
    <w:p w14:paraId="4F316E9F" w14:textId="63DA5659"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366DB8F5" w14:textId="77777777" w:rsidR="00F46133" w:rsidRPr="00780403" w:rsidRDefault="00F46133" w:rsidP="00F46133">
      <w:pPr>
        <w:pStyle w:val="NormalBold"/>
      </w:pPr>
      <w:r w:rsidRPr="00780403">
        <w:rPr>
          <w:rStyle w:val="HideTWBExt"/>
          <w:b w:val="0"/>
        </w:rPr>
        <w:t>&lt;/RepeatBlock-By&gt;</w:t>
      </w:r>
    </w:p>
    <w:p w14:paraId="2A5D57C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9FC95A0" w14:textId="77777777" w:rsidR="00F46133" w:rsidRPr="00780403" w:rsidRDefault="00F46133" w:rsidP="00F46133">
      <w:pPr>
        <w:pStyle w:val="NormalBold"/>
      </w:pPr>
      <w:r w:rsidRPr="00780403">
        <w:rPr>
          <w:rStyle w:val="HideTWBExt"/>
          <w:b w:val="0"/>
        </w:rPr>
        <w:t>&lt;Article&gt;</w:t>
      </w:r>
      <w:r w:rsidRPr="00780403">
        <w:t>Параграф 15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DF99997" w14:textId="77777777" w:rsidTr="006F148E">
        <w:trPr>
          <w:trHeight w:hRule="exact" w:val="240"/>
          <w:jc w:val="center"/>
        </w:trPr>
        <w:tc>
          <w:tcPr>
            <w:tcW w:w="9752" w:type="dxa"/>
            <w:gridSpan w:val="2"/>
            <w:tcBorders>
              <w:top w:val="nil"/>
              <w:left w:val="nil"/>
              <w:bottom w:val="nil"/>
              <w:right w:val="nil"/>
            </w:tcBorders>
          </w:tcPr>
          <w:p w14:paraId="4A050765" w14:textId="77777777" w:rsidR="00F46133" w:rsidRPr="00780403" w:rsidRDefault="00F46133" w:rsidP="006F148E"/>
        </w:tc>
      </w:tr>
      <w:tr w:rsidR="008761DE" w:rsidRPr="00780403" w14:paraId="2DDEA220" w14:textId="77777777" w:rsidTr="006F148E">
        <w:trPr>
          <w:trHeight w:val="240"/>
          <w:jc w:val="center"/>
        </w:trPr>
        <w:tc>
          <w:tcPr>
            <w:tcW w:w="4876" w:type="dxa"/>
            <w:tcBorders>
              <w:top w:val="nil"/>
              <w:left w:val="nil"/>
              <w:bottom w:val="nil"/>
              <w:right w:val="nil"/>
            </w:tcBorders>
          </w:tcPr>
          <w:p w14:paraId="2B85FEE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E910E4E" w14:textId="77777777" w:rsidR="00F46133" w:rsidRPr="00780403" w:rsidRDefault="00F46133" w:rsidP="006F148E">
            <w:pPr>
              <w:pStyle w:val="AmColumnHeading"/>
            </w:pPr>
            <w:r w:rsidRPr="00780403">
              <w:t>Изменение</w:t>
            </w:r>
          </w:p>
        </w:tc>
      </w:tr>
      <w:tr w:rsidR="008761DE" w:rsidRPr="00780403" w14:paraId="1F80A9C1" w14:textId="77777777" w:rsidTr="006F148E">
        <w:trPr>
          <w:jc w:val="center"/>
        </w:trPr>
        <w:tc>
          <w:tcPr>
            <w:tcW w:w="4876" w:type="dxa"/>
            <w:tcBorders>
              <w:top w:val="nil"/>
              <w:left w:val="nil"/>
              <w:bottom w:val="nil"/>
              <w:right w:val="nil"/>
            </w:tcBorders>
          </w:tcPr>
          <w:p w14:paraId="50FE6CA8" w14:textId="77777777" w:rsidR="00F46133" w:rsidRPr="00780403" w:rsidRDefault="00F46133" w:rsidP="006F148E">
            <w:pPr>
              <w:pStyle w:val="Normal6a"/>
            </w:pPr>
          </w:p>
        </w:tc>
        <w:tc>
          <w:tcPr>
            <w:tcW w:w="4876" w:type="dxa"/>
            <w:tcBorders>
              <w:top w:val="nil"/>
              <w:left w:val="nil"/>
              <w:bottom w:val="nil"/>
              <w:right w:val="nil"/>
            </w:tcBorders>
          </w:tcPr>
          <w:p w14:paraId="4B9B4A5D" w14:textId="77777777" w:rsidR="00F46133" w:rsidRPr="00780403" w:rsidRDefault="00F46133" w:rsidP="006F148E">
            <w:pPr>
              <w:pStyle w:val="Normal6a"/>
            </w:pPr>
            <w:r w:rsidRPr="00780403">
              <w:rPr>
                <w:b/>
                <w:i/>
              </w:rPr>
              <w:t>15a.</w:t>
            </w:r>
            <w:r w:rsidRPr="00780403">
              <w:tab/>
            </w:r>
            <w:r w:rsidRPr="00780403">
              <w:rPr>
                <w:b/>
                <w:i/>
              </w:rPr>
              <w:t>подчертава необходимостта подходящо финансиране на отдела за стратегическа комуникация и прогнозиране на ЕСВД, за да се противодейства на дезинформацията, използвана от авторитарните режими, по-специално от Кремъл; припомня, че в Молдова и Украйна свързани с Русия лица са използвали религията, включително православната църква под Московската патриаршия, за да подкопаят демократичната устойчивост; подчертава значението на укрепването на дипломацията на ЕС, основана на вярата, в рамките на външните му действия, и призовава за създаване на специален бюджетен ред в ЕСВД за подкрепа на диалога, насърчаване на междурелигиозната толерантност и противодействие на геополитическото злоупотребяване с религията;</w:t>
            </w:r>
          </w:p>
        </w:tc>
      </w:tr>
    </w:tbl>
    <w:p w14:paraId="25FD0E08"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810163B" w14:textId="77777777" w:rsidR="00F46133" w:rsidRPr="00780403" w:rsidRDefault="00F46133" w:rsidP="00F46133">
      <w:r w:rsidRPr="00780403">
        <w:rPr>
          <w:rStyle w:val="HideTWBExt"/>
        </w:rPr>
        <w:t>&lt;/Amend&gt;</w:t>
      </w:r>
    </w:p>
    <w:p w14:paraId="1C31C0A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28</w:t>
      </w:r>
      <w:r w:rsidRPr="00780403">
        <w:rPr>
          <w:rStyle w:val="HideTWBExt"/>
          <w:b w:val="0"/>
        </w:rPr>
        <w:t>&lt;/NumAm&gt;</w:t>
      </w:r>
    </w:p>
    <w:p w14:paraId="3BB8C42C" w14:textId="1D8B6382" w:rsidR="00F46133" w:rsidRPr="00780403" w:rsidRDefault="00F46133" w:rsidP="00F46133">
      <w:pPr>
        <w:pStyle w:val="NormalBold"/>
      </w:pPr>
      <w:r w:rsidRPr="00780403">
        <w:rPr>
          <w:rStyle w:val="HideTWBExt"/>
          <w:b w:val="0"/>
        </w:rPr>
        <w:t>&lt;RepeatBlock-By&gt;&lt;Members&gt;</w:t>
      </w:r>
      <w:r w:rsidR="00C060F8" w:rsidRPr="00780403">
        <w:t>Берт-Ян Ройсен</w:t>
      </w:r>
      <w:r w:rsidRPr="00780403">
        <w:rPr>
          <w:rStyle w:val="HideTWBExt"/>
          <w:b w:val="0"/>
        </w:rPr>
        <w:t>&lt;/Members&gt;</w:t>
      </w:r>
    </w:p>
    <w:p w14:paraId="3A4AAF57" w14:textId="77777777" w:rsidR="00F46133" w:rsidRPr="00780403" w:rsidRDefault="00F46133" w:rsidP="00F46133">
      <w:pPr>
        <w:pStyle w:val="NormalBold"/>
      </w:pPr>
      <w:r w:rsidRPr="00780403">
        <w:rPr>
          <w:rStyle w:val="HideTWBExt"/>
          <w:b w:val="0"/>
        </w:rPr>
        <w:t>&lt;/RepeatBlock-By&gt;</w:t>
      </w:r>
    </w:p>
    <w:p w14:paraId="5E3570E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3390EA8" w14:textId="77777777" w:rsidR="00F46133" w:rsidRPr="00780403" w:rsidRDefault="00F46133" w:rsidP="00F46133">
      <w:pPr>
        <w:pStyle w:val="NormalBold"/>
      </w:pPr>
      <w:r w:rsidRPr="00780403">
        <w:rPr>
          <w:rStyle w:val="HideTWBExt"/>
          <w:b w:val="0"/>
        </w:rPr>
        <w:t>&lt;Article&gt;</w:t>
      </w:r>
      <w:r w:rsidRPr="00780403">
        <w:t>Параграф 15 – буква а (нова)</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5A86CD2" w14:textId="77777777" w:rsidTr="006F148E">
        <w:trPr>
          <w:trHeight w:hRule="exact" w:val="240"/>
          <w:jc w:val="center"/>
        </w:trPr>
        <w:tc>
          <w:tcPr>
            <w:tcW w:w="9752" w:type="dxa"/>
            <w:gridSpan w:val="2"/>
            <w:tcBorders>
              <w:top w:val="nil"/>
              <w:left w:val="nil"/>
              <w:bottom w:val="nil"/>
              <w:right w:val="nil"/>
            </w:tcBorders>
          </w:tcPr>
          <w:p w14:paraId="7EF41A78" w14:textId="77777777" w:rsidR="00F46133" w:rsidRPr="00780403" w:rsidRDefault="00F46133" w:rsidP="006F148E"/>
        </w:tc>
      </w:tr>
      <w:tr w:rsidR="008761DE" w:rsidRPr="00780403" w14:paraId="79126199" w14:textId="77777777" w:rsidTr="006F148E">
        <w:trPr>
          <w:trHeight w:val="240"/>
          <w:jc w:val="center"/>
        </w:trPr>
        <w:tc>
          <w:tcPr>
            <w:tcW w:w="4876" w:type="dxa"/>
            <w:tcBorders>
              <w:top w:val="nil"/>
              <w:left w:val="nil"/>
              <w:bottom w:val="nil"/>
              <w:right w:val="nil"/>
            </w:tcBorders>
          </w:tcPr>
          <w:p w14:paraId="59639E9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DC8BD48" w14:textId="77777777" w:rsidR="00F46133" w:rsidRPr="00780403" w:rsidRDefault="00F46133" w:rsidP="006F148E">
            <w:pPr>
              <w:pStyle w:val="AmColumnHeading"/>
            </w:pPr>
            <w:r w:rsidRPr="00780403">
              <w:t>Изменение</w:t>
            </w:r>
          </w:p>
        </w:tc>
      </w:tr>
      <w:tr w:rsidR="008761DE" w:rsidRPr="00780403" w14:paraId="74D9FC36" w14:textId="77777777" w:rsidTr="006F148E">
        <w:trPr>
          <w:jc w:val="center"/>
        </w:trPr>
        <w:tc>
          <w:tcPr>
            <w:tcW w:w="4876" w:type="dxa"/>
            <w:tcBorders>
              <w:top w:val="nil"/>
              <w:left w:val="nil"/>
              <w:bottom w:val="nil"/>
              <w:right w:val="nil"/>
            </w:tcBorders>
          </w:tcPr>
          <w:p w14:paraId="513720BE" w14:textId="77777777" w:rsidR="00F46133" w:rsidRPr="00780403" w:rsidRDefault="00F46133" w:rsidP="006F148E">
            <w:pPr>
              <w:pStyle w:val="Normal6a"/>
            </w:pPr>
          </w:p>
        </w:tc>
        <w:tc>
          <w:tcPr>
            <w:tcW w:w="4876" w:type="dxa"/>
            <w:tcBorders>
              <w:top w:val="nil"/>
              <w:left w:val="nil"/>
              <w:bottom w:val="nil"/>
              <w:right w:val="nil"/>
            </w:tcBorders>
          </w:tcPr>
          <w:p w14:paraId="4AF00418" w14:textId="77777777" w:rsidR="00F46133" w:rsidRPr="00780403" w:rsidRDefault="00F46133" w:rsidP="006F148E">
            <w:pPr>
              <w:pStyle w:val="Normal6a"/>
            </w:pPr>
            <w:r w:rsidRPr="00780403">
              <w:rPr>
                <w:b/>
                <w:i/>
              </w:rPr>
              <w:t>a)</w:t>
            </w:r>
            <w:r w:rsidRPr="00780403">
              <w:tab/>
            </w:r>
            <w:r w:rsidRPr="00780403">
              <w:rPr>
                <w:b/>
                <w:bCs/>
                <w:i/>
                <w:iCs/>
              </w:rPr>
              <w:t>припомня на Комисията за призива на Парламента да се осигури подходящо оборудване за служителите на ЕСВД, за да могат да участват в диалога относно религиозната свобода, и това да се превърне във важен приоритет в нейната външна дейност</w:t>
            </w:r>
            <w:r w:rsidRPr="00780403">
              <w:rPr>
                <w:b/>
                <w:bCs/>
                <w:i/>
                <w:iCs/>
                <w:vertAlign w:val="superscript"/>
              </w:rPr>
              <w:t>1a</w:t>
            </w:r>
            <w:r w:rsidRPr="00780403">
              <w:rPr>
                <w:b/>
                <w:bCs/>
                <w:i/>
                <w:iCs/>
              </w:rPr>
              <w:t>; призовава ЕСВД да отговори решително на този призив и да доведе ресурсите си до необходимото ниво;</w:t>
            </w:r>
          </w:p>
        </w:tc>
      </w:tr>
      <w:tr w:rsidR="008761DE" w:rsidRPr="00780403" w14:paraId="4F94DEDD" w14:textId="77777777" w:rsidTr="006F148E">
        <w:trPr>
          <w:jc w:val="center"/>
        </w:trPr>
        <w:tc>
          <w:tcPr>
            <w:tcW w:w="4876" w:type="dxa"/>
            <w:tcBorders>
              <w:top w:val="nil"/>
              <w:left w:val="nil"/>
              <w:bottom w:val="nil"/>
              <w:right w:val="nil"/>
            </w:tcBorders>
          </w:tcPr>
          <w:p w14:paraId="69AD883E" w14:textId="77777777" w:rsidR="00F46133" w:rsidRPr="00780403" w:rsidRDefault="00F46133" w:rsidP="006F148E"/>
        </w:tc>
        <w:tc>
          <w:tcPr>
            <w:tcW w:w="4876" w:type="dxa"/>
            <w:tcBorders>
              <w:top w:val="nil"/>
              <w:left w:val="nil"/>
              <w:bottom w:val="nil"/>
              <w:right w:val="nil"/>
            </w:tcBorders>
          </w:tcPr>
          <w:p w14:paraId="4150B0A1" w14:textId="77777777" w:rsidR="00F46133" w:rsidRPr="00780403" w:rsidRDefault="00F46133" w:rsidP="006F148E">
            <w:pPr>
              <w:pStyle w:val="Normal6a"/>
            </w:pPr>
            <w:r w:rsidRPr="00780403">
              <w:rPr>
                <w:b/>
                <w:i/>
              </w:rPr>
              <w:t>_________________</w:t>
            </w:r>
          </w:p>
        </w:tc>
      </w:tr>
      <w:tr w:rsidR="008761DE" w:rsidRPr="00780403" w14:paraId="55C78037" w14:textId="77777777" w:rsidTr="006F148E">
        <w:trPr>
          <w:jc w:val="center"/>
        </w:trPr>
        <w:tc>
          <w:tcPr>
            <w:tcW w:w="4876" w:type="dxa"/>
            <w:tcBorders>
              <w:top w:val="nil"/>
              <w:left w:val="nil"/>
              <w:bottom w:val="nil"/>
              <w:right w:val="nil"/>
            </w:tcBorders>
          </w:tcPr>
          <w:p w14:paraId="1D369DFA" w14:textId="77777777" w:rsidR="00F46133" w:rsidRPr="00780403" w:rsidRDefault="00F46133" w:rsidP="006F148E"/>
        </w:tc>
        <w:tc>
          <w:tcPr>
            <w:tcW w:w="4876" w:type="dxa"/>
            <w:tcBorders>
              <w:top w:val="nil"/>
              <w:left w:val="nil"/>
              <w:bottom w:val="nil"/>
              <w:right w:val="nil"/>
            </w:tcBorders>
          </w:tcPr>
          <w:p w14:paraId="5357438E" w14:textId="77777777" w:rsidR="00F46133" w:rsidRPr="00780403" w:rsidRDefault="00F46133" w:rsidP="006F148E">
            <w:pPr>
              <w:pStyle w:val="Normal6a"/>
            </w:pPr>
            <w:r w:rsidRPr="00780403">
              <w:rPr>
                <w:b/>
                <w:bCs/>
                <w:i/>
                <w:iCs/>
                <w:vertAlign w:val="superscript"/>
              </w:rPr>
              <w:t xml:space="preserve">1а </w:t>
            </w:r>
            <w:r w:rsidRPr="00780403">
              <w:rPr>
                <w:b/>
                <w:bCs/>
                <w:i/>
                <w:iCs/>
              </w:rPr>
              <w:t>Резолюция P10_TA (2025) 0086, параграф 83.</w:t>
            </w:r>
          </w:p>
        </w:tc>
      </w:tr>
    </w:tbl>
    <w:p w14:paraId="618EB1D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{NL}</w:t>
      </w:r>
      <w:r w:rsidRPr="00780403">
        <w:t>nl</w:t>
      </w:r>
      <w:r w:rsidRPr="00780403">
        <w:rPr>
          <w:rStyle w:val="HideTWBExt"/>
        </w:rPr>
        <w:t>&lt;/Original&gt;</w:t>
      </w:r>
    </w:p>
    <w:p w14:paraId="3A489816" w14:textId="77777777" w:rsidR="00F46133" w:rsidRPr="00780403" w:rsidRDefault="00F46133" w:rsidP="00F46133">
      <w:r w:rsidRPr="00780403">
        <w:rPr>
          <w:rStyle w:val="HideTWBExt"/>
        </w:rPr>
        <w:t>&lt;/Amend&gt;</w:t>
      </w:r>
    </w:p>
    <w:p w14:paraId="0DFF52D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29</w:t>
      </w:r>
      <w:r w:rsidRPr="00780403">
        <w:rPr>
          <w:rStyle w:val="HideTWBExt"/>
          <w:b w:val="0"/>
        </w:rPr>
        <w:t>&lt;/NumAm&gt;</w:t>
      </w:r>
    </w:p>
    <w:p w14:paraId="1718F911" w14:textId="7391F17E"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t xml:space="preserve">, </w:t>
      </w:r>
      <w:r w:rsidR="00F81E7B" w:rsidRPr="00780403">
        <w:t>Виржини Жорон</w:t>
      </w:r>
      <w:r w:rsidRPr="00780403">
        <w:rPr>
          <w:rStyle w:val="HideTWBExt"/>
          <w:b w:val="0"/>
        </w:rPr>
        <w:t>&lt;/Members&gt;</w:t>
      </w:r>
    </w:p>
    <w:p w14:paraId="3417AC30" w14:textId="77777777" w:rsidR="00F46133" w:rsidRPr="00780403" w:rsidRDefault="00F46133" w:rsidP="00F46133">
      <w:pPr>
        <w:pStyle w:val="NormalBold"/>
      </w:pPr>
      <w:r w:rsidRPr="00780403">
        <w:rPr>
          <w:rStyle w:val="HideTWBExt"/>
          <w:b w:val="0"/>
        </w:rPr>
        <w:t>&lt;/RepeatBlock-By&gt;</w:t>
      </w:r>
    </w:p>
    <w:p w14:paraId="0B356AF5"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B54F15A" w14:textId="77777777" w:rsidR="00F46133" w:rsidRPr="00780403" w:rsidRDefault="00F46133" w:rsidP="00F46133">
      <w:pPr>
        <w:pStyle w:val="NormalBold"/>
      </w:pPr>
      <w:r w:rsidRPr="00780403">
        <w:rPr>
          <w:rStyle w:val="HideTWBExt"/>
          <w:b w:val="0"/>
        </w:rPr>
        <w:t>&lt;Article&gt;</w:t>
      </w:r>
      <w:r w:rsidRPr="00780403">
        <w:t>Параграф 15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4BEEB57" w14:textId="77777777" w:rsidTr="006F148E">
        <w:trPr>
          <w:trHeight w:hRule="exact" w:val="240"/>
          <w:jc w:val="center"/>
        </w:trPr>
        <w:tc>
          <w:tcPr>
            <w:tcW w:w="9752" w:type="dxa"/>
            <w:gridSpan w:val="2"/>
            <w:tcBorders>
              <w:top w:val="nil"/>
              <w:left w:val="nil"/>
              <w:bottom w:val="nil"/>
              <w:right w:val="nil"/>
            </w:tcBorders>
          </w:tcPr>
          <w:p w14:paraId="24BBD3F4" w14:textId="77777777" w:rsidR="00F46133" w:rsidRPr="00780403" w:rsidRDefault="00F46133" w:rsidP="006F148E"/>
        </w:tc>
      </w:tr>
      <w:tr w:rsidR="008761DE" w:rsidRPr="00780403" w14:paraId="613633CB" w14:textId="77777777" w:rsidTr="006F148E">
        <w:trPr>
          <w:trHeight w:val="240"/>
          <w:jc w:val="center"/>
        </w:trPr>
        <w:tc>
          <w:tcPr>
            <w:tcW w:w="4876" w:type="dxa"/>
            <w:tcBorders>
              <w:top w:val="nil"/>
              <w:left w:val="nil"/>
              <w:bottom w:val="nil"/>
              <w:right w:val="nil"/>
            </w:tcBorders>
          </w:tcPr>
          <w:p w14:paraId="3B574F2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F858B1A" w14:textId="77777777" w:rsidR="00F46133" w:rsidRPr="00780403" w:rsidRDefault="00F46133" w:rsidP="006F148E">
            <w:pPr>
              <w:pStyle w:val="AmColumnHeading"/>
            </w:pPr>
            <w:r w:rsidRPr="00780403">
              <w:t>Изменение</w:t>
            </w:r>
          </w:p>
        </w:tc>
      </w:tr>
      <w:tr w:rsidR="008761DE" w:rsidRPr="00780403" w14:paraId="11549EB7" w14:textId="77777777" w:rsidTr="006F148E">
        <w:trPr>
          <w:jc w:val="center"/>
        </w:trPr>
        <w:tc>
          <w:tcPr>
            <w:tcW w:w="4876" w:type="dxa"/>
            <w:tcBorders>
              <w:top w:val="nil"/>
              <w:left w:val="nil"/>
              <w:bottom w:val="nil"/>
              <w:right w:val="nil"/>
            </w:tcBorders>
          </w:tcPr>
          <w:p w14:paraId="776DDA4B" w14:textId="77777777" w:rsidR="00F46133" w:rsidRPr="00780403" w:rsidRDefault="00F46133" w:rsidP="006F148E">
            <w:pPr>
              <w:pStyle w:val="Normal6a"/>
            </w:pPr>
          </w:p>
        </w:tc>
        <w:tc>
          <w:tcPr>
            <w:tcW w:w="4876" w:type="dxa"/>
            <w:tcBorders>
              <w:top w:val="nil"/>
              <w:left w:val="nil"/>
              <w:bottom w:val="nil"/>
              <w:right w:val="nil"/>
            </w:tcBorders>
          </w:tcPr>
          <w:p w14:paraId="4C5C707F" w14:textId="77777777" w:rsidR="00F46133" w:rsidRPr="00780403" w:rsidRDefault="00F46133" w:rsidP="006F148E">
            <w:pPr>
              <w:pStyle w:val="Normal6a"/>
            </w:pPr>
            <w:r w:rsidRPr="00780403">
              <w:rPr>
                <w:b/>
                <w:i/>
              </w:rPr>
              <w:t>15a.</w:t>
            </w:r>
            <w:r w:rsidRPr="00780403">
              <w:tab/>
            </w:r>
            <w:r w:rsidRPr="00780403">
              <w:rPr>
                <w:b/>
                <w:i/>
              </w:rPr>
              <w:t>призовава институцията да направи оценка на неуспеха на регулаторната рамка на Европейската служба за външна дейност за избягване на корупцията и измамите, която позволява активно участие на длъжностни лица на институциите дори на най-високите равнища на администрацията на институциите в участието в корупция и изпиране на пари в продължение на няколко години, без да бъдат разкрити;</w:t>
            </w:r>
          </w:p>
        </w:tc>
      </w:tr>
    </w:tbl>
    <w:p w14:paraId="76599F8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7490D93" w14:textId="77777777" w:rsidR="00F46133" w:rsidRPr="00780403" w:rsidRDefault="00F46133" w:rsidP="00F46133">
      <w:r w:rsidRPr="00780403">
        <w:rPr>
          <w:rStyle w:val="HideTWBExt"/>
        </w:rPr>
        <w:t>&lt;/Amend&gt;</w:t>
      </w:r>
    </w:p>
    <w:p w14:paraId="789AA80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30</w:t>
      </w:r>
      <w:r w:rsidRPr="00780403">
        <w:rPr>
          <w:rStyle w:val="HideTWBExt"/>
          <w:b w:val="0"/>
        </w:rPr>
        <w:t>&lt;/NumAm&gt;</w:t>
      </w:r>
    </w:p>
    <w:p w14:paraId="602CF666" w14:textId="05FE1FFE"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37F58996"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61AC13DC" w14:textId="77777777" w:rsidR="00F46133" w:rsidRPr="00780403" w:rsidRDefault="00F46133" w:rsidP="00F46133">
      <w:pPr>
        <w:pStyle w:val="NormalBold"/>
      </w:pPr>
      <w:r w:rsidRPr="00780403">
        <w:rPr>
          <w:rStyle w:val="HideTWBExt"/>
          <w:b w:val="0"/>
        </w:rPr>
        <w:t>&lt;/RepeatBlock-By&gt;</w:t>
      </w:r>
    </w:p>
    <w:p w14:paraId="2182CCF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1FEFF98" w14:textId="77777777" w:rsidR="00F46133" w:rsidRPr="00780403" w:rsidRDefault="00F46133" w:rsidP="00F46133">
      <w:pPr>
        <w:pStyle w:val="NormalBold"/>
      </w:pPr>
      <w:r w:rsidRPr="00780403">
        <w:rPr>
          <w:rStyle w:val="HideTWBExt"/>
          <w:b w:val="0"/>
        </w:rPr>
        <w:t>&lt;Article&gt;</w:t>
      </w:r>
      <w:r w:rsidRPr="00780403">
        <w:t>Параграф 15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548C629" w14:textId="77777777" w:rsidTr="006F148E">
        <w:trPr>
          <w:trHeight w:hRule="exact" w:val="240"/>
          <w:jc w:val="center"/>
        </w:trPr>
        <w:tc>
          <w:tcPr>
            <w:tcW w:w="9752" w:type="dxa"/>
            <w:gridSpan w:val="2"/>
            <w:tcBorders>
              <w:top w:val="nil"/>
              <w:left w:val="nil"/>
              <w:bottom w:val="nil"/>
              <w:right w:val="nil"/>
            </w:tcBorders>
          </w:tcPr>
          <w:p w14:paraId="1EA04376" w14:textId="77777777" w:rsidR="00F46133" w:rsidRPr="00780403" w:rsidRDefault="00F46133" w:rsidP="006F148E"/>
        </w:tc>
      </w:tr>
      <w:tr w:rsidR="008761DE" w:rsidRPr="00780403" w14:paraId="58E72CFE" w14:textId="77777777" w:rsidTr="006F148E">
        <w:trPr>
          <w:trHeight w:val="240"/>
          <w:jc w:val="center"/>
        </w:trPr>
        <w:tc>
          <w:tcPr>
            <w:tcW w:w="4876" w:type="dxa"/>
            <w:tcBorders>
              <w:top w:val="nil"/>
              <w:left w:val="nil"/>
              <w:bottom w:val="nil"/>
              <w:right w:val="nil"/>
            </w:tcBorders>
          </w:tcPr>
          <w:p w14:paraId="53E6C086"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674C645" w14:textId="77777777" w:rsidR="00F46133" w:rsidRPr="00780403" w:rsidRDefault="00F46133" w:rsidP="006F148E">
            <w:pPr>
              <w:pStyle w:val="AmColumnHeading"/>
            </w:pPr>
            <w:r w:rsidRPr="00780403">
              <w:t>Изменение</w:t>
            </w:r>
          </w:p>
        </w:tc>
      </w:tr>
      <w:tr w:rsidR="008761DE" w:rsidRPr="00780403" w14:paraId="6818FC40" w14:textId="77777777" w:rsidTr="006F148E">
        <w:trPr>
          <w:jc w:val="center"/>
        </w:trPr>
        <w:tc>
          <w:tcPr>
            <w:tcW w:w="4876" w:type="dxa"/>
            <w:tcBorders>
              <w:top w:val="nil"/>
              <w:left w:val="nil"/>
              <w:bottom w:val="nil"/>
              <w:right w:val="nil"/>
            </w:tcBorders>
          </w:tcPr>
          <w:p w14:paraId="37B5E3A4" w14:textId="77777777" w:rsidR="00F46133" w:rsidRPr="00780403" w:rsidRDefault="00F46133" w:rsidP="006F148E">
            <w:pPr>
              <w:pStyle w:val="Normal6a"/>
            </w:pPr>
          </w:p>
        </w:tc>
        <w:tc>
          <w:tcPr>
            <w:tcW w:w="4876" w:type="dxa"/>
            <w:tcBorders>
              <w:top w:val="nil"/>
              <w:left w:val="nil"/>
              <w:bottom w:val="nil"/>
              <w:right w:val="nil"/>
            </w:tcBorders>
          </w:tcPr>
          <w:p w14:paraId="57EADC79" w14:textId="77777777" w:rsidR="00F46133" w:rsidRPr="00780403" w:rsidRDefault="00F46133" w:rsidP="006F148E">
            <w:pPr>
              <w:pStyle w:val="Normal6a"/>
            </w:pPr>
            <w:r w:rsidRPr="00780403">
              <w:rPr>
                <w:b/>
                <w:i/>
              </w:rPr>
              <w:t>15a.</w:t>
            </w:r>
            <w:r w:rsidRPr="00780403">
              <w:tab/>
            </w:r>
            <w:r w:rsidRPr="00780403">
              <w:rPr>
                <w:b/>
                <w:i/>
              </w:rPr>
              <w:t>призовава ЕСВД да гарантира, че капацитетът за противодействие на чуждестранното манипулиране на информация и вмешателство е структурно интегриран и устойчиво финансиран, включително чрез специализиран персонал, обучение и дългосрочно планиране отвъд годишните бюджетни цикли;</w:t>
            </w:r>
          </w:p>
        </w:tc>
      </w:tr>
    </w:tbl>
    <w:p w14:paraId="21920B7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ACF1432" w14:textId="77777777" w:rsidR="00F46133" w:rsidRPr="00780403" w:rsidRDefault="00F46133" w:rsidP="00F46133">
      <w:r w:rsidRPr="00780403">
        <w:rPr>
          <w:rStyle w:val="HideTWBExt"/>
        </w:rPr>
        <w:t>&lt;/Amend&gt;</w:t>
      </w:r>
    </w:p>
    <w:p w14:paraId="7546A9F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31</w:t>
      </w:r>
      <w:r w:rsidRPr="00780403">
        <w:rPr>
          <w:rStyle w:val="HideTWBExt"/>
          <w:b w:val="0"/>
        </w:rPr>
        <w:t>&lt;/NumAm&gt;</w:t>
      </w:r>
    </w:p>
    <w:p w14:paraId="32F24C0E" w14:textId="1C205770"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145C9645" w14:textId="77777777" w:rsidR="00F46133" w:rsidRPr="00780403" w:rsidRDefault="00F46133" w:rsidP="00F46133">
      <w:pPr>
        <w:pStyle w:val="NormalBold"/>
      </w:pPr>
      <w:r w:rsidRPr="00780403">
        <w:rPr>
          <w:rStyle w:val="HideTWBExt"/>
          <w:b w:val="0"/>
        </w:rPr>
        <w:t>&lt;/RepeatBlock-By&gt;</w:t>
      </w:r>
    </w:p>
    <w:p w14:paraId="3EFD9F1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2CD473E" w14:textId="77777777" w:rsidR="00F46133" w:rsidRPr="00780403" w:rsidRDefault="00F46133" w:rsidP="00F46133">
      <w:pPr>
        <w:pStyle w:val="NormalBold"/>
      </w:pPr>
      <w:r w:rsidRPr="00780403">
        <w:rPr>
          <w:rStyle w:val="HideTWBExt"/>
          <w:b w:val="0"/>
        </w:rPr>
        <w:t>&lt;Article&gt;</w:t>
      </w:r>
      <w:r w:rsidRPr="00780403">
        <w:t>Параграф 15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318CB5A" w14:textId="77777777" w:rsidTr="006F148E">
        <w:trPr>
          <w:trHeight w:hRule="exact" w:val="240"/>
          <w:jc w:val="center"/>
        </w:trPr>
        <w:tc>
          <w:tcPr>
            <w:tcW w:w="9752" w:type="dxa"/>
            <w:gridSpan w:val="2"/>
            <w:tcBorders>
              <w:top w:val="nil"/>
              <w:left w:val="nil"/>
              <w:bottom w:val="nil"/>
              <w:right w:val="nil"/>
            </w:tcBorders>
          </w:tcPr>
          <w:p w14:paraId="3832E21A" w14:textId="77777777" w:rsidR="00F46133" w:rsidRPr="00780403" w:rsidRDefault="00F46133" w:rsidP="006F148E"/>
        </w:tc>
      </w:tr>
      <w:tr w:rsidR="008761DE" w:rsidRPr="00780403" w14:paraId="3D233C50" w14:textId="77777777" w:rsidTr="006F148E">
        <w:trPr>
          <w:trHeight w:val="240"/>
          <w:jc w:val="center"/>
        </w:trPr>
        <w:tc>
          <w:tcPr>
            <w:tcW w:w="4876" w:type="dxa"/>
            <w:tcBorders>
              <w:top w:val="nil"/>
              <w:left w:val="nil"/>
              <w:bottom w:val="nil"/>
              <w:right w:val="nil"/>
            </w:tcBorders>
          </w:tcPr>
          <w:p w14:paraId="393DEF3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8101C88" w14:textId="77777777" w:rsidR="00F46133" w:rsidRPr="00780403" w:rsidRDefault="00F46133" w:rsidP="006F148E">
            <w:pPr>
              <w:pStyle w:val="AmColumnHeading"/>
            </w:pPr>
            <w:r w:rsidRPr="00780403">
              <w:t>Изменение</w:t>
            </w:r>
          </w:p>
        </w:tc>
      </w:tr>
      <w:tr w:rsidR="008761DE" w:rsidRPr="00780403" w14:paraId="5BA4F3A5" w14:textId="77777777" w:rsidTr="006F148E">
        <w:trPr>
          <w:jc w:val="center"/>
        </w:trPr>
        <w:tc>
          <w:tcPr>
            <w:tcW w:w="4876" w:type="dxa"/>
            <w:tcBorders>
              <w:top w:val="nil"/>
              <w:left w:val="nil"/>
              <w:bottom w:val="nil"/>
              <w:right w:val="nil"/>
            </w:tcBorders>
          </w:tcPr>
          <w:p w14:paraId="0BCD97AA" w14:textId="77777777" w:rsidR="00F46133" w:rsidRPr="00780403" w:rsidRDefault="00F46133" w:rsidP="006F148E">
            <w:pPr>
              <w:pStyle w:val="Normal6a"/>
            </w:pPr>
          </w:p>
        </w:tc>
        <w:tc>
          <w:tcPr>
            <w:tcW w:w="4876" w:type="dxa"/>
            <w:tcBorders>
              <w:top w:val="nil"/>
              <w:left w:val="nil"/>
              <w:bottom w:val="nil"/>
              <w:right w:val="nil"/>
            </w:tcBorders>
          </w:tcPr>
          <w:p w14:paraId="69401CFD" w14:textId="77777777" w:rsidR="00F46133" w:rsidRPr="00780403" w:rsidRDefault="00F46133" w:rsidP="006F148E">
            <w:pPr>
              <w:pStyle w:val="Normal6a"/>
            </w:pPr>
            <w:r w:rsidRPr="00780403">
              <w:rPr>
                <w:b/>
                <w:i/>
              </w:rPr>
              <w:t>15б.</w:t>
            </w:r>
            <w:r w:rsidRPr="00780403">
              <w:tab/>
            </w:r>
            <w:r w:rsidRPr="00780403">
              <w:rPr>
                <w:b/>
                <w:i/>
              </w:rPr>
              <w:t>призовава върховния представител/заместник-председател да подсили мисиите и операциите на ЕС в рамките на ОПСО с подходящ персонал, ресурси и гъвкави мандати, за да се отговори ефективно на предизвикателствата в областта на сигурността; </w:t>
            </w:r>
          </w:p>
        </w:tc>
      </w:tr>
    </w:tbl>
    <w:p w14:paraId="6223E3B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5E30CF1" w14:textId="77777777" w:rsidR="00F46133" w:rsidRPr="00780403" w:rsidRDefault="00F46133" w:rsidP="00F46133">
      <w:r w:rsidRPr="00780403">
        <w:rPr>
          <w:rStyle w:val="HideTWBExt"/>
        </w:rPr>
        <w:t>&lt;/Amend&gt;</w:t>
      </w:r>
    </w:p>
    <w:p w14:paraId="427434E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32</w:t>
      </w:r>
      <w:r w:rsidRPr="00780403">
        <w:rPr>
          <w:rStyle w:val="HideTWBExt"/>
          <w:b w:val="0"/>
        </w:rPr>
        <w:t>&lt;/NumAm&gt;</w:t>
      </w:r>
    </w:p>
    <w:p w14:paraId="7F1E09A2" w14:textId="37263185"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3E6480E4" w14:textId="77777777" w:rsidR="00F46133" w:rsidRPr="00780403" w:rsidRDefault="00F46133" w:rsidP="00F46133">
      <w:pPr>
        <w:pStyle w:val="NormalBold"/>
      </w:pPr>
      <w:r w:rsidRPr="00780403">
        <w:rPr>
          <w:rStyle w:val="HideTWBExt"/>
          <w:b w:val="0"/>
        </w:rPr>
        <w:t>&lt;/RepeatBlock-By&gt;</w:t>
      </w:r>
    </w:p>
    <w:p w14:paraId="30B17A2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3A8F7E7" w14:textId="77777777" w:rsidR="00F46133" w:rsidRPr="00780403" w:rsidRDefault="00F46133" w:rsidP="00F46133">
      <w:pPr>
        <w:pStyle w:val="NormalBold"/>
      </w:pPr>
      <w:r w:rsidRPr="00780403">
        <w:rPr>
          <w:rStyle w:val="HideTWBExt"/>
          <w:b w:val="0"/>
        </w:rPr>
        <w:t>&lt;Article&gt;</w:t>
      </w:r>
      <w:r w:rsidRPr="00780403">
        <w:t>Параграф 15 в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87F8E8E" w14:textId="77777777" w:rsidTr="006F148E">
        <w:trPr>
          <w:trHeight w:hRule="exact" w:val="240"/>
          <w:jc w:val="center"/>
        </w:trPr>
        <w:tc>
          <w:tcPr>
            <w:tcW w:w="9752" w:type="dxa"/>
            <w:gridSpan w:val="2"/>
            <w:tcBorders>
              <w:top w:val="nil"/>
              <w:left w:val="nil"/>
              <w:bottom w:val="nil"/>
              <w:right w:val="nil"/>
            </w:tcBorders>
          </w:tcPr>
          <w:p w14:paraId="243B0D72" w14:textId="77777777" w:rsidR="00F46133" w:rsidRPr="00780403" w:rsidRDefault="00F46133" w:rsidP="006F148E"/>
        </w:tc>
      </w:tr>
      <w:tr w:rsidR="008761DE" w:rsidRPr="00780403" w14:paraId="0A71D753" w14:textId="77777777" w:rsidTr="006F148E">
        <w:trPr>
          <w:trHeight w:val="240"/>
          <w:jc w:val="center"/>
        </w:trPr>
        <w:tc>
          <w:tcPr>
            <w:tcW w:w="4876" w:type="dxa"/>
            <w:tcBorders>
              <w:top w:val="nil"/>
              <w:left w:val="nil"/>
              <w:bottom w:val="nil"/>
              <w:right w:val="nil"/>
            </w:tcBorders>
          </w:tcPr>
          <w:p w14:paraId="208CA3A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E6EC469" w14:textId="77777777" w:rsidR="00F46133" w:rsidRPr="00780403" w:rsidRDefault="00F46133" w:rsidP="006F148E">
            <w:pPr>
              <w:pStyle w:val="AmColumnHeading"/>
            </w:pPr>
            <w:r w:rsidRPr="00780403">
              <w:t>Изменение</w:t>
            </w:r>
          </w:p>
        </w:tc>
      </w:tr>
      <w:tr w:rsidR="008761DE" w:rsidRPr="00780403" w14:paraId="05F6D19E" w14:textId="77777777" w:rsidTr="006F148E">
        <w:trPr>
          <w:jc w:val="center"/>
        </w:trPr>
        <w:tc>
          <w:tcPr>
            <w:tcW w:w="4876" w:type="dxa"/>
            <w:tcBorders>
              <w:top w:val="nil"/>
              <w:left w:val="nil"/>
              <w:bottom w:val="nil"/>
              <w:right w:val="nil"/>
            </w:tcBorders>
          </w:tcPr>
          <w:p w14:paraId="4C5E4333" w14:textId="77777777" w:rsidR="00F46133" w:rsidRPr="00780403" w:rsidRDefault="00F46133" w:rsidP="006F148E">
            <w:pPr>
              <w:pStyle w:val="Normal6a"/>
            </w:pPr>
          </w:p>
        </w:tc>
        <w:tc>
          <w:tcPr>
            <w:tcW w:w="4876" w:type="dxa"/>
            <w:tcBorders>
              <w:top w:val="nil"/>
              <w:left w:val="nil"/>
              <w:bottom w:val="nil"/>
              <w:right w:val="nil"/>
            </w:tcBorders>
          </w:tcPr>
          <w:p w14:paraId="5744D045" w14:textId="77777777" w:rsidR="00F46133" w:rsidRPr="00780403" w:rsidRDefault="00F46133" w:rsidP="006F148E">
            <w:pPr>
              <w:pStyle w:val="Normal6a"/>
            </w:pPr>
            <w:r w:rsidRPr="00780403">
              <w:rPr>
                <w:b/>
                <w:i/>
              </w:rPr>
              <w:t>15в.</w:t>
            </w:r>
            <w:r w:rsidRPr="00780403">
              <w:tab/>
            </w:r>
            <w:r w:rsidRPr="00780403">
              <w:rPr>
                <w:b/>
                <w:i/>
              </w:rPr>
              <w:t>подчертава значението на поддържането на Мисията за наблюдение на ЕС в Грузия с цел следене на ситуацията в окупираните територии и осигуряване на ранно предупреждение и докладване;</w:t>
            </w:r>
          </w:p>
        </w:tc>
      </w:tr>
    </w:tbl>
    <w:p w14:paraId="68D4591C"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56B88A6" w14:textId="77777777" w:rsidR="00F46133" w:rsidRPr="00780403" w:rsidRDefault="00F46133" w:rsidP="00F46133">
      <w:r w:rsidRPr="00780403">
        <w:rPr>
          <w:rStyle w:val="HideTWBExt"/>
        </w:rPr>
        <w:t>&lt;/Amend&gt;</w:t>
      </w:r>
    </w:p>
    <w:p w14:paraId="79661D5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33</w:t>
      </w:r>
      <w:r w:rsidRPr="00780403">
        <w:rPr>
          <w:rStyle w:val="HideTWBExt"/>
          <w:b w:val="0"/>
        </w:rPr>
        <w:t>&lt;/NumAm&gt;</w:t>
      </w:r>
    </w:p>
    <w:p w14:paraId="5D80BF63" w14:textId="62508BA4"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2F3B3413" w14:textId="77777777" w:rsidR="00F46133" w:rsidRPr="00780403" w:rsidRDefault="00F46133" w:rsidP="00F46133">
      <w:pPr>
        <w:pStyle w:val="NormalBold"/>
      </w:pPr>
      <w:r w:rsidRPr="00780403">
        <w:rPr>
          <w:rStyle w:val="HideTWBExt"/>
          <w:b w:val="0"/>
        </w:rPr>
        <w:t>&lt;/RepeatBlock-By&gt;</w:t>
      </w:r>
    </w:p>
    <w:p w14:paraId="0D498117"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7EA0E12" w14:textId="77777777" w:rsidR="00F46133" w:rsidRPr="00780403" w:rsidRDefault="00F46133" w:rsidP="00F46133">
      <w:pPr>
        <w:pStyle w:val="NormalBold"/>
      </w:pPr>
      <w:r w:rsidRPr="00780403">
        <w:rPr>
          <w:rStyle w:val="HideTWBExt"/>
          <w:b w:val="0"/>
        </w:rPr>
        <w:t>&lt;Article&gt;</w:t>
      </w:r>
      <w:r w:rsidRPr="00780403">
        <w:t>Параграф 15 д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3D512B7" w14:textId="77777777" w:rsidTr="006F148E">
        <w:trPr>
          <w:trHeight w:hRule="exact" w:val="240"/>
          <w:jc w:val="center"/>
        </w:trPr>
        <w:tc>
          <w:tcPr>
            <w:tcW w:w="9752" w:type="dxa"/>
            <w:gridSpan w:val="2"/>
            <w:tcBorders>
              <w:top w:val="nil"/>
              <w:left w:val="nil"/>
              <w:bottom w:val="nil"/>
              <w:right w:val="nil"/>
            </w:tcBorders>
          </w:tcPr>
          <w:p w14:paraId="492AA3A7" w14:textId="77777777" w:rsidR="00F46133" w:rsidRPr="00780403" w:rsidRDefault="00F46133" w:rsidP="006F148E"/>
        </w:tc>
      </w:tr>
      <w:tr w:rsidR="008761DE" w:rsidRPr="00780403" w14:paraId="08C6342A" w14:textId="77777777" w:rsidTr="006F148E">
        <w:trPr>
          <w:trHeight w:val="240"/>
          <w:jc w:val="center"/>
        </w:trPr>
        <w:tc>
          <w:tcPr>
            <w:tcW w:w="4876" w:type="dxa"/>
            <w:tcBorders>
              <w:top w:val="nil"/>
              <w:left w:val="nil"/>
              <w:bottom w:val="nil"/>
              <w:right w:val="nil"/>
            </w:tcBorders>
          </w:tcPr>
          <w:p w14:paraId="203BB02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CE282F1" w14:textId="77777777" w:rsidR="00F46133" w:rsidRPr="00780403" w:rsidRDefault="00F46133" w:rsidP="006F148E">
            <w:pPr>
              <w:pStyle w:val="AmColumnHeading"/>
            </w:pPr>
            <w:r w:rsidRPr="00780403">
              <w:t>Изменение</w:t>
            </w:r>
          </w:p>
        </w:tc>
      </w:tr>
      <w:tr w:rsidR="008761DE" w:rsidRPr="00780403" w14:paraId="3815EA0E" w14:textId="77777777" w:rsidTr="006F148E">
        <w:trPr>
          <w:jc w:val="center"/>
        </w:trPr>
        <w:tc>
          <w:tcPr>
            <w:tcW w:w="4876" w:type="dxa"/>
            <w:tcBorders>
              <w:top w:val="nil"/>
              <w:left w:val="nil"/>
              <w:bottom w:val="nil"/>
              <w:right w:val="nil"/>
            </w:tcBorders>
          </w:tcPr>
          <w:p w14:paraId="36CBF637" w14:textId="77777777" w:rsidR="00F46133" w:rsidRPr="00780403" w:rsidRDefault="00F46133" w:rsidP="006F148E">
            <w:pPr>
              <w:pStyle w:val="Normal6a"/>
            </w:pPr>
          </w:p>
        </w:tc>
        <w:tc>
          <w:tcPr>
            <w:tcW w:w="4876" w:type="dxa"/>
            <w:tcBorders>
              <w:top w:val="nil"/>
              <w:left w:val="nil"/>
              <w:bottom w:val="nil"/>
              <w:right w:val="nil"/>
            </w:tcBorders>
          </w:tcPr>
          <w:p w14:paraId="49B17658" w14:textId="77777777" w:rsidR="00F46133" w:rsidRPr="00780403" w:rsidRDefault="00F46133" w:rsidP="006F148E">
            <w:pPr>
              <w:pStyle w:val="Normal6a"/>
            </w:pPr>
            <w:r w:rsidRPr="00780403">
              <w:rPr>
                <w:b/>
                <w:i/>
              </w:rPr>
              <w:t>15д.</w:t>
            </w:r>
            <w:r w:rsidRPr="00780403">
              <w:tab/>
            </w:r>
            <w:r w:rsidRPr="00780403">
              <w:rPr>
                <w:b/>
                <w:i/>
              </w:rPr>
              <w:t>призовава ЕСВД да продължи, особено предвид настоящата геополитическа ситуация, да поддържа ангажимента си към Грузия в подкрепа на демократичните реформи и европейската перспектива на страната;</w:t>
            </w:r>
          </w:p>
        </w:tc>
      </w:tr>
    </w:tbl>
    <w:p w14:paraId="3BC0FDF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5DCCA1E" w14:textId="77777777" w:rsidR="00F46133" w:rsidRPr="00780403" w:rsidRDefault="00F46133" w:rsidP="00F46133">
      <w:r w:rsidRPr="00780403">
        <w:rPr>
          <w:rStyle w:val="HideTWBExt"/>
        </w:rPr>
        <w:t>&lt;/Amend&gt;</w:t>
      </w:r>
    </w:p>
    <w:p w14:paraId="3242E0B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34</w:t>
      </w:r>
      <w:r w:rsidRPr="00780403">
        <w:rPr>
          <w:rStyle w:val="HideTWBExt"/>
          <w:b w:val="0"/>
        </w:rPr>
        <w:t>&lt;/NumAm&gt;</w:t>
      </w:r>
    </w:p>
    <w:p w14:paraId="4AB414EA" w14:textId="64DEDE19"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79932A93" w14:textId="77777777" w:rsidR="00F46133" w:rsidRPr="00780403" w:rsidRDefault="00F46133" w:rsidP="00F46133">
      <w:pPr>
        <w:pStyle w:val="NormalBold"/>
      </w:pPr>
      <w:r w:rsidRPr="00780403">
        <w:rPr>
          <w:rStyle w:val="HideTWBExt"/>
          <w:b w:val="0"/>
        </w:rPr>
        <w:t>&lt;/RepeatBlock-By&gt;</w:t>
      </w:r>
    </w:p>
    <w:p w14:paraId="1DD533E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733F690" w14:textId="77777777" w:rsidR="00F46133" w:rsidRPr="00780403" w:rsidRDefault="00F46133" w:rsidP="00F46133">
      <w:pPr>
        <w:pStyle w:val="NormalBold"/>
      </w:pPr>
      <w:r w:rsidRPr="00780403">
        <w:rPr>
          <w:rStyle w:val="HideTWBExt"/>
          <w:b w:val="0"/>
        </w:rPr>
        <w:t>&lt;Article&gt;</w:t>
      </w:r>
      <w:r w:rsidRPr="00780403">
        <w:t>Параграф 15 г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D6D52B8" w14:textId="77777777" w:rsidTr="006F148E">
        <w:trPr>
          <w:trHeight w:hRule="exact" w:val="240"/>
          <w:jc w:val="center"/>
        </w:trPr>
        <w:tc>
          <w:tcPr>
            <w:tcW w:w="9752" w:type="dxa"/>
            <w:gridSpan w:val="2"/>
            <w:tcBorders>
              <w:top w:val="nil"/>
              <w:left w:val="nil"/>
              <w:bottom w:val="nil"/>
              <w:right w:val="nil"/>
            </w:tcBorders>
          </w:tcPr>
          <w:p w14:paraId="3F86B227" w14:textId="77777777" w:rsidR="00F46133" w:rsidRPr="00780403" w:rsidRDefault="00F46133" w:rsidP="006F148E"/>
        </w:tc>
      </w:tr>
      <w:tr w:rsidR="008761DE" w:rsidRPr="00780403" w14:paraId="7DE0BE7E" w14:textId="77777777" w:rsidTr="006F148E">
        <w:trPr>
          <w:trHeight w:val="240"/>
          <w:jc w:val="center"/>
        </w:trPr>
        <w:tc>
          <w:tcPr>
            <w:tcW w:w="4876" w:type="dxa"/>
            <w:tcBorders>
              <w:top w:val="nil"/>
              <w:left w:val="nil"/>
              <w:bottom w:val="nil"/>
              <w:right w:val="nil"/>
            </w:tcBorders>
          </w:tcPr>
          <w:p w14:paraId="560B1A6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301FA02" w14:textId="77777777" w:rsidR="00F46133" w:rsidRPr="00780403" w:rsidRDefault="00F46133" w:rsidP="006F148E">
            <w:pPr>
              <w:pStyle w:val="AmColumnHeading"/>
            </w:pPr>
            <w:r w:rsidRPr="00780403">
              <w:t>Изменение</w:t>
            </w:r>
          </w:p>
        </w:tc>
      </w:tr>
      <w:tr w:rsidR="008761DE" w:rsidRPr="00780403" w14:paraId="40B20996" w14:textId="77777777" w:rsidTr="006F148E">
        <w:trPr>
          <w:jc w:val="center"/>
        </w:trPr>
        <w:tc>
          <w:tcPr>
            <w:tcW w:w="4876" w:type="dxa"/>
            <w:tcBorders>
              <w:top w:val="nil"/>
              <w:left w:val="nil"/>
              <w:bottom w:val="nil"/>
              <w:right w:val="nil"/>
            </w:tcBorders>
          </w:tcPr>
          <w:p w14:paraId="31F8E894" w14:textId="77777777" w:rsidR="00F46133" w:rsidRPr="00780403" w:rsidRDefault="00F46133" w:rsidP="006F148E">
            <w:pPr>
              <w:pStyle w:val="Normal6a"/>
            </w:pPr>
          </w:p>
        </w:tc>
        <w:tc>
          <w:tcPr>
            <w:tcW w:w="4876" w:type="dxa"/>
            <w:tcBorders>
              <w:top w:val="nil"/>
              <w:left w:val="nil"/>
              <w:bottom w:val="nil"/>
              <w:right w:val="nil"/>
            </w:tcBorders>
          </w:tcPr>
          <w:p w14:paraId="34FF4976" w14:textId="77777777" w:rsidR="00F46133" w:rsidRPr="00780403" w:rsidRDefault="00F46133" w:rsidP="006F148E">
            <w:pPr>
              <w:pStyle w:val="Normal6a"/>
            </w:pPr>
            <w:r w:rsidRPr="00780403">
              <w:rPr>
                <w:b/>
                <w:i/>
              </w:rPr>
              <w:t>15г.</w:t>
            </w:r>
            <w:r w:rsidRPr="00780403">
              <w:tab/>
            </w:r>
            <w:r w:rsidRPr="00780403">
              <w:rPr>
                <w:b/>
                <w:i/>
              </w:rPr>
              <w:t>подчертава, че важен инструмент за противодействие на FIMI е създаването в рамките на ЕСВД на специална единица за дипломация, основана на вярата, натоварена със задачата да ангажира религиозните и вярващите общности, да насърчава междукултурното разбирателство и да укрепва устойчивостта срещу дезинформацията, основана на идентичност; подчертава, че такъв отдел би могъл да подкрепи ранното откриване на FIMI, насочено към религиозни или културни послания, да засили диалога с религиозните участници и да допълни съществуващите инструменти на ЕСВД, като например системата за бързо предупреждение и кампанията EUvsDisinfo, като по този начин допринесе за по-стабилен отговор в целия Съюз на кампаниите за дезинформация; припомня, че в становището на AFET за комисията по бюджетен контрол относно одобряването на изпълнението на общия бюджет на Европейския съюз за финансовата 2023 година, раздел X – Европейска служба за външна дейност</w:t>
            </w:r>
            <w:r w:rsidRPr="00780403">
              <w:rPr>
                <w:b/>
                <w:i/>
                <w:vertAlign w:val="superscript"/>
              </w:rPr>
              <w:t>1а</w:t>
            </w:r>
            <w:r w:rsidRPr="00780403">
              <w:rPr>
                <w:b/>
                <w:i/>
              </w:rPr>
              <w:t>, се подчертава, че свободата на религията и убежденията представлява основна ценност на Съюза, и се призовава ЕСВД да включва систематично дипломацията на вярата в своите действия, като религията се признава за конструктивен елемент в справянето с глобалните предизвикателства и насърчаването на мира, устойчивостта и социалното сближаване;</w:t>
            </w:r>
          </w:p>
        </w:tc>
      </w:tr>
      <w:tr w:rsidR="008761DE" w:rsidRPr="00780403" w14:paraId="4726ACFC" w14:textId="77777777" w:rsidTr="006F148E">
        <w:trPr>
          <w:jc w:val="center"/>
        </w:trPr>
        <w:tc>
          <w:tcPr>
            <w:tcW w:w="4876" w:type="dxa"/>
            <w:tcBorders>
              <w:top w:val="nil"/>
              <w:left w:val="nil"/>
              <w:bottom w:val="nil"/>
              <w:right w:val="nil"/>
            </w:tcBorders>
          </w:tcPr>
          <w:p w14:paraId="0926918B" w14:textId="77777777" w:rsidR="00F46133" w:rsidRPr="00780403" w:rsidRDefault="00F46133" w:rsidP="006F148E"/>
        </w:tc>
        <w:tc>
          <w:tcPr>
            <w:tcW w:w="4876" w:type="dxa"/>
            <w:tcBorders>
              <w:top w:val="nil"/>
              <w:left w:val="nil"/>
              <w:bottom w:val="nil"/>
              <w:right w:val="nil"/>
            </w:tcBorders>
          </w:tcPr>
          <w:p w14:paraId="27AA3101" w14:textId="77777777" w:rsidR="00F46133" w:rsidRPr="00780403" w:rsidRDefault="00F46133" w:rsidP="006F148E">
            <w:pPr>
              <w:pStyle w:val="Normal6a"/>
            </w:pPr>
            <w:r w:rsidRPr="00780403">
              <w:rPr>
                <w:b/>
                <w:i/>
              </w:rPr>
              <w:t>_________________</w:t>
            </w:r>
          </w:p>
        </w:tc>
      </w:tr>
      <w:tr w:rsidR="008761DE" w:rsidRPr="00780403" w14:paraId="11ED266E" w14:textId="77777777" w:rsidTr="006F148E">
        <w:trPr>
          <w:jc w:val="center"/>
        </w:trPr>
        <w:tc>
          <w:tcPr>
            <w:tcW w:w="4876" w:type="dxa"/>
            <w:tcBorders>
              <w:top w:val="nil"/>
              <w:left w:val="nil"/>
              <w:bottom w:val="nil"/>
              <w:right w:val="nil"/>
            </w:tcBorders>
          </w:tcPr>
          <w:p w14:paraId="31C70D2C" w14:textId="77777777" w:rsidR="00F46133" w:rsidRPr="00780403" w:rsidRDefault="00F46133" w:rsidP="006F148E"/>
        </w:tc>
        <w:tc>
          <w:tcPr>
            <w:tcW w:w="4876" w:type="dxa"/>
            <w:tcBorders>
              <w:top w:val="nil"/>
              <w:left w:val="nil"/>
              <w:bottom w:val="nil"/>
              <w:right w:val="nil"/>
            </w:tcBorders>
          </w:tcPr>
          <w:p w14:paraId="3C5131B8" w14:textId="77777777" w:rsidR="00F46133" w:rsidRPr="00780403" w:rsidRDefault="00F46133" w:rsidP="006F148E">
            <w:pPr>
              <w:pStyle w:val="Normal6a"/>
            </w:pPr>
            <w:r w:rsidRPr="00780403">
              <w:rPr>
                <w:b/>
                <w:i/>
                <w:vertAlign w:val="superscript"/>
              </w:rPr>
              <w:t>1a</w:t>
            </w:r>
            <w:r w:rsidRPr="00780403">
              <w:t xml:space="preserve"> </w:t>
            </w:r>
            <w:r w:rsidRPr="00780403">
              <w:rPr>
                <w:b/>
                <w:i/>
              </w:rPr>
              <w:t>https://www.europarl.europa.eu/doceo/document/AFET-AD-765237_BG.pdf</w:t>
            </w:r>
          </w:p>
        </w:tc>
      </w:tr>
    </w:tbl>
    <w:p w14:paraId="51E8017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C8DBC60" w14:textId="77777777" w:rsidR="00F46133" w:rsidRPr="00780403" w:rsidRDefault="00F46133" w:rsidP="00F46133">
      <w:r w:rsidRPr="00780403">
        <w:rPr>
          <w:rStyle w:val="HideTWBExt"/>
        </w:rPr>
        <w:t>&lt;/Amend&gt;</w:t>
      </w:r>
    </w:p>
    <w:p w14:paraId="74808FE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35</w:t>
      </w:r>
      <w:r w:rsidRPr="00780403">
        <w:rPr>
          <w:rStyle w:val="HideTWBExt"/>
          <w:b w:val="0"/>
        </w:rPr>
        <w:t>&lt;/NumAm&gt;</w:t>
      </w:r>
    </w:p>
    <w:p w14:paraId="031D99BE" w14:textId="7B518E57"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219FB537" w14:textId="77777777" w:rsidR="00F46133" w:rsidRPr="00780403" w:rsidRDefault="00F46133" w:rsidP="00F46133">
      <w:pPr>
        <w:pStyle w:val="NormalBold"/>
      </w:pPr>
      <w:r w:rsidRPr="00780403">
        <w:rPr>
          <w:rStyle w:val="HideTWBExt"/>
          <w:b w:val="0"/>
        </w:rPr>
        <w:t>&lt;/RepeatBlock-By&gt;</w:t>
      </w:r>
    </w:p>
    <w:p w14:paraId="06F7B26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7833B4E" w14:textId="77777777" w:rsidR="00F46133" w:rsidRPr="00780403" w:rsidRDefault="00F46133" w:rsidP="00F46133">
      <w:pPr>
        <w:pStyle w:val="NormalBold"/>
      </w:pPr>
      <w:r w:rsidRPr="00780403">
        <w:rPr>
          <w:rStyle w:val="HideTWBExt"/>
          <w:b w:val="0"/>
        </w:rPr>
        <w:t>&lt;Article&gt;</w:t>
      </w:r>
      <w:r w:rsidRPr="00780403">
        <w:t>Параграф 16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A02CC1E" w14:textId="77777777" w:rsidTr="006F148E">
        <w:trPr>
          <w:trHeight w:hRule="exact" w:val="240"/>
          <w:jc w:val="center"/>
        </w:trPr>
        <w:tc>
          <w:tcPr>
            <w:tcW w:w="9752" w:type="dxa"/>
            <w:gridSpan w:val="2"/>
            <w:tcBorders>
              <w:top w:val="nil"/>
              <w:left w:val="nil"/>
              <w:bottom w:val="nil"/>
              <w:right w:val="nil"/>
            </w:tcBorders>
          </w:tcPr>
          <w:p w14:paraId="30871A25" w14:textId="77777777" w:rsidR="00F46133" w:rsidRPr="00780403" w:rsidRDefault="00F46133" w:rsidP="006F148E"/>
        </w:tc>
      </w:tr>
      <w:tr w:rsidR="008761DE" w:rsidRPr="00780403" w14:paraId="655901CB" w14:textId="77777777" w:rsidTr="006F148E">
        <w:trPr>
          <w:trHeight w:val="240"/>
          <w:jc w:val="center"/>
        </w:trPr>
        <w:tc>
          <w:tcPr>
            <w:tcW w:w="4876" w:type="dxa"/>
            <w:tcBorders>
              <w:top w:val="nil"/>
              <w:left w:val="nil"/>
              <w:bottom w:val="nil"/>
              <w:right w:val="nil"/>
            </w:tcBorders>
          </w:tcPr>
          <w:p w14:paraId="685D6A18"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2BC1AB2" w14:textId="77777777" w:rsidR="00F46133" w:rsidRPr="00780403" w:rsidRDefault="00F46133" w:rsidP="006F148E">
            <w:pPr>
              <w:pStyle w:val="AmColumnHeading"/>
            </w:pPr>
            <w:r w:rsidRPr="00780403">
              <w:t>Изменение</w:t>
            </w:r>
          </w:p>
        </w:tc>
      </w:tr>
      <w:tr w:rsidR="008761DE" w:rsidRPr="00780403" w14:paraId="4A58B743" w14:textId="77777777" w:rsidTr="006F148E">
        <w:trPr>
          <w:jc w:val="center"/>
        </w:trPr>
        <w:tc>
          <w:tcPr>
            <w:tcW w:w="4876" w:type="dxa"/>
            <w:tcBorders>
              <w:top w:val="nil"/>
              <w:left w:val="nil"/>
              <w:bottom w:val="nil"/>
              <w:right w:val="nil"/>
            </w:tcBorders>
          </w:tcPr>
          <w:p w14:paraId="22A6AE80" w14:textId="77777777" w:rsidR="00F46133" w:rsidRPr="00780403" w:rsidRDefault="00F46133" w:rsidP="006F148E">
            <w:pPr>
              <w:pStyle w:val="Normal6a"/>
            </w:pPr>
          </w:p>
        </w:tc>
        <w:tc>
          <w:tcPr>
            <w:tcW w:w="4876" w:type="dxa"/>
            <w:tcBorders>
              <w:top w:val="nil"/>
              <w:left w:val="nil"/>
              <w:bottom w:val="nil"/>
              <w:right w:val="nil"/>
            </w:tcBorders>
          </w:tcPr>
          <w:p w14:paraId="6F813199" w14:textId="77777777" w:rsidR="00F46133" w:rsidRPr="00780403" w:rsidRDefault="00F46133" w:rsidP="006F148E">
            <w:pPr>
              <w:pStyle w:val="Normal6a"/>
            </w:pPr>
            <w:r w:rsidRPr="00780403">
              <w:rPr>
                <w:b/>
                <w:i/>
              </w:rPr>
              <w:t>16a.</w:t>
            </w:r>
            <w:r w:rsidRPr="00780403">
              <w:tab/>
            </w:r>
            <w:r w:rsidRPr="00780403">
              <w:rPr>
                <w:b/>
                <w:i/>
              </w:rPr>
              <w:t>припомня, че съгласно Договора за Европейския съюз Съюзът и неговите институции имат за цел да насърчават мира, ценностите на Съюза и благоденствието на народите, както и да опазват мира, да предотвратяват конфликтите и да укрепват международната сигурност;</w:t>
            </w:r>
          </w:p>
        </w:tc>
      </w:tr>
    </w:tbl>
    <w:p w14:paraId="487B68C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16F28D4" w14:textId="77777777" w:rsidR="00F46133" w:rsidRPr="00780403" w:rsidRDefault="00F46133" w:rsidP="00F46133">
      <w:r w:rsidRPr="00780403">
        <w:rPr>
          <w:rStyle w:val="HideTWBExt"/>
        </w:rPr>
        <w:t>&lt;/Amend&gt;</w:t>
      </w:r>
    </w:p>
    <w:p w14:paraId="607E2FFF"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36</w:t>
      </w:r>
      <w:r w:rsidRPr="00780403">
        <w:rPr>
          <w:rStyle w:val="HideTWBExt"/>
          <w:b w:val="0"/>
        </w:rPr>
        <w:t>&lt;/NumAm&gt;</w:t>
      </w:r>
    </w:p>
    <w:p w14:paraId="64042173" w14:textId="4D6AE7A3"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0D84347D" w14:textId="77777777" w:rsidR="00F46133" w:rsidRPr="00780403" w:rsidRDefault="00F46133" w:rsidP="00F46133">
      <w:pPr>
        <w:pStyle w:val="NormalBold"/>
      </w:pPr>
      <w:r w:rsidRPr="00780403">
        <w:rPr>
          <w:rStyle w:val="HideTWBExt"/>
          <w:b w:val="0"/>
        </w:rPr>
        <w:t>&lt;/RepeatBlock-By&gt;</w:t>
      </w:r>
    </w:p>
    <w:p w14:paraId="23DE4E9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27AC783" w14:textId="77777777" w:rsidR="00F46133" w:rsidRPr="00780403" w:rsidRDefault="00F46133" w:rsidP="00F46133">
      <w:pPr>
        <w:pStyle w:val="NormalBold"/>
      </w:pPr>
      <w:r w:rsidRPr="00780403">
        <w:rPr>
          <w:rStyle w:val="HideTWBExt"/>
          <w:b w:val="0"/>
        </w:rPr>
        <w:t>&lt;Article&gt;</w:t>
      </w:r>
      <w:r w:rsidRPr="00780403">
        <w:t>Параграф 16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3615679" w14:textId="77777777" w:rsidTr="006F148E">
        <w:trPr>
          <w:trHeight w:hRule="exact" w:val="240"/>
          <w:jc w:val="center"/>
        </w:trPr>
        <w:tc>
          <w:tcPr>
            <w:tcW w:w="9752" w:type="dxa"/>
            <w:gridSpan w:val="2"/>
            <w:tcBorders>
              <w:top w:val="nil"/>
              <w:left w:val="nil"/>
              <w:bottom w:val="nil"/>
              <w:right w:val="nil"/>
            </w:tcBorders>
          </w:tcPr>
          <w:p w14:paraId="5B44A456" w14:textId="77777777" w:rsidR="00F46133" w:rsidRPr="00780403" w:rsidRDefault="00F46133" w:rsidP="006F148E"/>
        </w:tc>
      </w:tr>
      <w:tr w:rsidR="008761DE" w:rsidRPr="00780403" w14:paraId="5C37876D" w14:textId="77777777" w:rsidTr="006F148E">
        <w:trPr>
          <w:trHeight w:val="240"/>
          <w:jc w:val="center"/>
        </w:trPr>
        <w:tc>
          <w:tcPr>
            <w:tcW w:w="4876" w:type="dxa"/>
            <w:tcBorders>
              <w:top w:val="nil"/>
              <w:left w:val="nil"/>
              <w:bottom w:val="nil"/>
              <w:right w:val="nil"/>
            </w:tcBorders>
          </w:tcPr>
          <w:p w14:paraId="783F5AF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1927FA4" w14:textId="77777777" w:rsidR="00F46133" w:rsidRPr="00780403" w:rsidRDefault="00F46133" w:rsidP="006F148E">
            <w:pPr>
              <w:pStyle w:val="AmColumnHeading"/>
            </w:pPr>
            <w:r w:rsidRPr="00780403">
              <w:t>Изменение</w:t>
            </w:r>
          </w:p>
        </w:tc>
      </w:tr>
      <w:tr w:rsidR="008761DE" w:rsidRPr="00780403" w14:paraId="0C820D5D" w14:textId="77777777" w:rsidTr="006F148E">
        <w:trPr>
          <w:jc w:val="center"/>
        </w:trPr>
        <w:tc>
          <w:tcPr>
            <w:tcW w:w="4876" w:type="dxa"/>
            <w:tcBorders>
              <w:top w:val="nil"/>
              <w:left w:val="nil"/>
              <w:bottom w:val="nil"/>
              <w:right w:val="nil"/>
            </w:tcBorders>
          </w:tcPr>
          <w:p w14:paraId="59533A10" w14:textId="77777777" w:rsidR="00F46133" w:rsidRPr="00780403" w:rsidRDefault="00F46133" w:rsidP="006F148E">
            <w:pPr>
              <w:pStyle w:val="Normal6a"/>
            </w:pPr>
          </w:p>
        </w:tc>
        <w:tc>
          <w:tcPr>
            <w:tcW w:w="4876" w:type="dxa"/>
            <w:tcBorders>
              <w:top w:val="nil"/>
              <w:left w:val="nil"/>
              <w:bottom w:val="nil"/>
              <w:right w:val="nil"/>
            </w:tcBorders>
          </w:tcPr>
          <w:p w14:paraId="68E74D01" w14:textId="77777777" w:rsidR="00F46133" w:rsidRPr="00780403" w:rsidRDefault="00F46133" w:rsidP="006F148E">
            <w:pPr>
              <w:pStyle w:val="Normal6a"/>
            </w:pPr>
            <w:r w:rsidRPr="00780403">
              <w:rPr>
                <w:b/>
                <w:i/>
              </w:rPr>
              <w:t>16б.</w:t>
            </w:r>
            <w:r w:rsidRPr="00780403">
              <w:tab/>
            </w:r>
            <w:r w:rsidRPr="00780403">
              <w:rPr>
                <w:b/>
                <w:i/>
              </w:rPr>
              <w:t>призовава институцията да се ангажира напълно и да положи максимални усилия, като използва всички налични средства в подкрепа на мира и за възможно най-бързо прекратяване на войната в Украйна, както и за опазване на мира и укрепване на европейската сигурност;</w:t>
            </w:r>
          </w:p>
        </w:tc>
      </w:tr>
    </w:tbl>
    <w:p w14:paraId="74474EC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EA5DF4A" w14:textId="77777777" w:rsidR="00F46133" w:rsidRPr="00780403" w:rsidRDefault="00F46133" w:rsidP="00F46133">
      <w:r w:rsidRPr="00780403">
        <w:rPr>
          <w:rStyle w:val="HideTWBExt"/>
        </w:rPr>
        <w:t>&lt;/Amend&gt;</w:t>
      </w:r>
    </w:p>
    <w:p w14:paraId="6C74004F"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37</w:t>
      </w:r>
      <w:r w:rsidRPr="00780403">
        <w:rPr>
          <w:rStyle w:val="HideTWBExt"/>
          <w:b w:val="0"/>
        </w:rPr>
        <w:t>&lt;/NumAm&gt;</w:t>
      </w:r>
    </w:p>
    <w:p w14:paraId="393CBC3A" w14:textId="77777777" w:rsidR="00F46133" w:rsidRPr="00780403" w:rsidRDefault="00F46133" w:rsidP="00F46133">
      <w:pPr>
        <w:pStyle w:val="NormalBold"/>
      </w:pPr>
      <w:r w:rsidRPr="00780403">
        <w:rPr>
          <w:rStyle w:val="HideTWBExt"/>
          <w:b w:val="0"/>
        </w:rPr>
        <w:t>&lt;RepeatBlock-By&gt;&lt;Members&gt;</w:t>
      </w:r>
      <w:r w:rsidRPr="00780403">
        <w:t>Дик Ериксон</w:t>
      </w:r>
      <w:r w:rsidRPr="00780403">
        <w:rPr>
          <w:rStyle w:val="HideTWBExt"/>
          <w:b w:val="0"/>
        </w:rPr>
        <w:t>&lt;/Members&gt;</w:t>
      </w:r>
    </w:p>
    <w:p w14:paraId="6A0DDBB4" w14:textId="77777777" w:rsidR="00F46133" w:rsidRPr="00780403" w:rsidRDefault="00F46133" w:rsidP="00F46133">
      <w:pPr>
        <w:pStyle w:val="NormalBold"/>
      </w:pPr>
      <w:r w:rsidRPr="00780403">
        <w:rPr>
          <w:rStyle w:val="HideTWBExt"/>
          <w:b w:val="0"/>
        </w:rPr>
        <w:t>&lt;/RepeatBlock-By&gt;</w:t>
      </w:r>
    </w:p>
    <w:p w14:paraId="30B2720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8CDC7D1" w14:textId="77777777" w:rsidR="00F46133" w:rsidRPr="00780403" w:rsidRDefault="00F46133" w:rsidP="00F46133">
      <w:pPr>
        <w:pStyle w:val="NormalBold"/>
      </w:pPr>
      <w:r w:rsidRPr="00780403">
        <w:rPr>
          <w:rStyle w:val="HideTWBExt"/>
          <w:b w:val="0"/>
        </w:rPr>
        <w:t>&lt;Article&gt;</w:t>
      </w:r>
      <w:r w:rsidRPr="00780403">
        <w:t>Параграф 17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8EE598A" w14:textId="77777777" w:rsidTr="006F148E">
        <w:trPr>
          <w:trHeight w:hRule="exact" w:val="240"/>
          <w:jc w:val="center"/>
        </w:trPr>
        <w:tc>
          <w:tcPr>
            <w:tcW w:w="9752" w:type="dxa"/>
            <w:gridSpan w:val="2"/>
            <w:tcBorders>
              <w:top w:val="nil"/>
              <w:left w:val="nil"/>
              <w:bottom w:val="nil"/>
              <w:right w:val="nil"/>
            </w:tcBorders>
          </w:tcPr>
          <w:p w14:paraId="19778321" w14:textId="77777777" w:rsidR="00F46133" w:rsidRPr="00780403" w:rsidRDefault="00F46133" w:rsidP="006F148E"/>
        </w:tc>
      </w:tr>
      <w:tr w:rsidR="008761DE" w:rsidRPr="00780403" w14:paraId="5BCFF099" w14:textId="77777777" w:rsidTr="006F148E">
        <w:trPr>
          <w:trHeight w:val="240"/>
          <w:jc w:val="center"/>
        </w:trPr>
        <w:tc>
          <w:tcPr>
            <w:tcW w:w="4876" w:type="dxa"/>
            <w:tcBorders>
              <w:top w:val="nil"/>
              <w:left w:val="nil"/>
              <w:bottom w:val="nil"/>
              <w:right w:val="nil"/>
            </w:tcBorders>
          </w:tcPr>
          <w:p w14:paraId="0AEDC0B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E075EE2" w14:textId="77777777" w:rsidR="00F46133" w:rsidRPr="00780403" w:rsidRDefault="00F46133" w:rsidP="006F148E">
            <w:pPr>
              <w:pStyle w:val="AmColumnHeading"/>
            </w:pPr>
            <w:r w:rsidRPr="00780403">
              <w:t>Изменение</w:t>
            </w:r>
          </w:p>
        </w:tc>
      </w:tr>
      <w:tr w:rsidR="008761DE" w:rsidRPr="00780403" w14:paraId="757DDBCB" w14:textId="77777777" w:rsidTr="006F148E">
        <w:trPr>
          <w:jc w:val="center"/>
        </w:trPr>
        <w:tc>
          <w:tcPr>
            <w:tcW w:w="4876" w:type="dxa"/>
            <w:tcBorders>
              <w:top w:val="nil"/>
              <w:left w:val="nil"/>
              <w:bottom w:val="nil"/>
              <w:right w:val="nil"/>
            </w:tcBorders>
          </w:tcPr>
          <w:p w14:paraId="534DF805" w14:textId="77777777" w:rsidR="00F46133" w:rsidRPr="00780403" w:rsidRDefault="00F46133" w:rsidP="006F148E">
            <w:pPr>
              <w:pStyle w:val="Normal6a"/>
            </w:pPr>
            <w:r w:rsidRPr="00780403">
              <w:rPr>
                <w:b/>
                <w:i/>
              </w:rPr>
              <w:t>17.</w:t>
            </w:r>
            <w:r w:rsidRPr="00780403">
              <w:tab/>
            </w:r>
            <w:r w:rsidRPr="00780403">
              <w:rPr>
                <w:b/>
                <w:i/>
              </w:rPr>
              <w:t>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p>
        </w:tc>
        <w:tc>
          <w:tcPr>
            <w:tcW w:w="4876" w:type="dxa"/>
            <w:tcBorders>
              <w:top w:val="nil"/>
              <w:left w:val="nil"/>
              <w:bottom w:val="nil"/>
              <w:right w:val="nil"/>
            </w:tcBorders>
          </w:tcPr>
          <w:p w14:paraId="7130BADE" w14:textId="77777777" w:rsidR="00F46133" w:rsidRPr="00780403" w:rsidRDefault="00F46133" w:rsidP="006F148E">
            <w:pPr>
              <w:pStyle w:val="Normal6a"/>
            </w:pPr>
            <w:r w:rsidRPr="00780403">
              <w:rPr>
                <w:b/>
                <w:i/>
              </w:rPr>
              <w:t>заличава се</w:t>
            </w:r>
          </w:p>
        </w:tc>
      </w:tr>
    </w:tbl>
    <w:p w14:paraId="7865F26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A115CC4" w14:textId="77777777" w:rsidR="00F46133" w:rsidRPr="00780403" w:rsidRDefault="00F46133" w:rsidP="00F46133">
      <w:r w:rsidRPr="00780403">
        <w:rPr>
          <w:rStyle w:val="HideTWBExt"/>
        </w:rPr>
        <w:t>&lt;/Amend&gt;</w:t>
      </w:r>
    </w:p>
    <w:p w14:paraId="0720B51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38</w:t>
      </w:r>
      <w:r w:rsidRPr="00780403">
        <w:rPr>
          <w:rStyle w:val="HideTWBExt"/>
          <w:b w:val="0"/>
        </w:rPr>
        <w:t>&lt;/NumAm&gt;</w:t>
      </w:r>
    </w:p>
    <w:p w14:paraId="0CCF8D12" w14:textId="31E80A36"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1163A5FC" w14:textId="77777777" w:rsidR="00F46133" w:rsidRPr="00780403" w:rsidRDefault="00F46133" w:rsidP="00F46133">
      <w:pPr>
        <w:pStyle w:val="NormalBold"/>
      </w:pPr>
      <w:r w:rsidRPr="00780403">
        <w:rPr>
          <w:rStyle w:val="HideTWBExt"/>
          <w:b w:val="0"/>
        </w:rPr>
        <w:t>&lt;/RepeatBlock-By&gt;</w:t>
      </w:r>
    </w:p>
    <w:p w14:paraId="36E3821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102D2D8" w14:textId="77777777" w:rsidR="00F46133" w:rsidRPr="00780403" w:rsidRDefault="00F46133" w:rsidP="00F46133">
      <w:pPr>
        <w:pStyle w:val="NormalBold"/>
      </w:pPr>
      <w:r w:rsidRPr="00780403">
        <w:rPr>
          <w:rStyle w:val="HideTWBExt"/>
          <w:b w:val="0"/>
        </w:rPr>
        <w:t>&lt;Article&gt;</w:t>
      </w:r>
      <w:r w:rsidRPr="00780403">
        <w:t>Параграф 17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291FA48" w14:textId="77777777" w:rsidTr="006F148E">
        <w:trPr>
          <w:trHeight w:hRule="exact" w:val="240"/>
          <w:jc w:val="center"/>
        </w:trPr>
        <w:tc>
          <w:tcPr>
            <w:tcW w:w="9752" w:type="dxa"/>
            <w:gridSpan w:val="2"/>
            <w:tcBorders>
              <w:top w:val="nil"/>
              <w:left w:val="nil"/>
              <w:bottom w:val="nil"/>
              <w:right w:val="nil"/>
            </w:tcBorders>
          </w:tcPr>
          <w:p w14:paraId="745F9988" w14:textId="77777777" w:rsidR="00F46133" w:rsidRPr="00780403" w:rsidRDefault="00F46133" w:rsidP="006F148E"/>
        </w:tc>
      </w:tr>
      <w:tr w:rsidR="008761DE" w:rsidRPr="00780403" w14:paraId="6FE04694" w14:textId="77777777" w:rsidTr="006F148E">
        <w:trPr>
          <w:trHeight w:val="240"/>
          <w:jc w:val="center"/>
        </w:trPr>
        <w:tc>
          <w:tcPr>
            <w:tcW w:w="4876" w:type="dxa"/>
            <w:tcBorders>
              <w:top w:val="nil"/>
              <w:left w:val="nil"/>
              <w:bottom w:val="nil"/>
              <w:right w:val="nil"/>
            </w:tcBorders>
          </w:tcPr>
          <w:p w14:paraId="053B6A0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35E9E00" w14:textId="77777777" w:rsidR="00F46133" w:rsidRPr="00780403" w:rsidRDefault="00F46133" w:rsidP="006F148E">
            <w:pPr>
              <w:pStyle w:val="AmColumnHeading"/>
            </w:pPr>
            <w:r w:rsidRPr="00780403">
              <w:t>Изменение</w:t>
            </w:r>
          </w:p>
        </w:tc>
      </w:tr>
      <w:tr w:rsidR="008761DE" w:rsidRPr="00780403" w14:paraId="1277A50D" w14:textId="77777777" w:rsidTr="006F148E">
        <w:trPr>
          <w:jc w:val="center"/>
        </w:trPr>
        <w:tc>
          <w:tcPr>
            <w:tcW w:w="4876" w:type="dxa"/>
            <w:tcBorders>
              <w:top w:val="nil"/>
              <w:left w:val="nil"/>
              <w:bottom w:val="nil"/>
              <w:right w:val="nil"/>
            </w:tcBorders>
          </w:tcPr>
          <w:p w14:paraId="0A00A124" w14:textId="77777777" w:rsidR="00F46133" w:rsidRPr="00780403" w:rsidRDefault="00F46133" w:rsidP="006F148E">
            <w:pPr>
              <w:pStyle w:val="Normal6a"/>
            </w:pPr>
            <w:r w:rsidRPr="00780403">
              <w:t>17.</w:t>
            </w:r>
            <w:r w:rsidRPr="00780403">
              <w:tab/>
              <w:t>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p>
        </w:tc>
        <w:tc>
          <w:tcPr>
            <w:tcW w:w="4876" w:type="dxa"/>
            <w:tcBorders>
              <w:top w:val="nil"/>
              <w:left w:val="nil"/>
              <w:bottom w:val="nil"/>
              <w:right w:val="nil"/>
            </w:tcBorders>
          </w:tcPr>
          <w:p w14:paraId="5532A1D7" w14:textId="77777777" w:rsidR="00F46133" w:rsidRPr="00780403" w:rsidRDefault="00F46133" w:rsidP="006F148E">
            <w:pPr>
              <w:pStyle w:val="Normal6a"/>
            </w:pPr>
            <w:r w:rsidRPr="00780403">
              <w:t>17.</w:t>
            </w:r>
            <w:r w:rsidRPr="00780403">
              <w:tab/>
              <w:t>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w:t>
            </w:r>
            <w:r w:rsidRPr="00780403">
              <w:rPr>
                <w:b/>
                <w:i/>
              </w:rPr>
              <w:t>, по-специално за да се противодейства на цифровия авторитаризъм, външната намеса и злоупотребата с нововъзникващите технологии</w:t>
            </w:r>
            <w:r w:rsidRPr="00780403">
              <w:t>;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r w:rsidRPr="00780403">
              <w:rPr>
                <w:b/>
                <w:i/>
              </w:rPr>
              <w:t>, като същевременно се гарантира съгласуваност с конкурентоспособността, енергийната сигурност и икономическата устойчивост на партньорските държави и се избягват несъразмерни тежести, които биха могли да подкопаят стратегическите партньорства</w:t>
            </w:r>
            <w:r w:rsidRPr="00780403">
              <w:t>;</w:t>
            </w:r>
          </w:p>
        </w:tc>
      </w:tr>
    </w:tbl>
    <w:p w14:paraId="1303A57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DEE78A1" w14:textId="77777777" w:rsidR="00F46133" w:rsidRPr="00780403" w:rsidRDefault="00F46133" w:rsidP="00F46133">
      <w:r w:rsidRPr="00780403">
        <w:rPr>
          <w:rStyle w:val="HideTWBExt"/>
        </w:rPr>
        <w:t>&lt;/Amend&gt;</w:t>
      </w:r>
    </w:p>
    <w:p w14:paraId="1096822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39</w:t>
      </w:r>
      <w:r w:rsidRPr="00780403">
        <w:rPr>
          <w:rStyle w:val="HideTWBExt"/>
          <w:b w:val="0"/>
        </w:rPr>
        <w:t>&lt;/NumAm&gt;</w:t>
      </w:r>
    </w:p>
    <w:p w14:paraId="790B8E1E" w14:textId="7A8AE7AC"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4B581C71"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0E480B86" w14:textId="77777777" w:rsidR="00F46133" w:rsidRPr="00780403" w:rsidRDefault="00F46133" w:rsidP="00F46133">
      <w:pPr>
        <w:pStyle w:val="NormalBold"/>
      </w:pPr>
      <w:r w:rsidRPr="00780403">
        <w:rPr>
          <w:rStyle w:val="HideTWBExt"/>
          <w:b w:val="0"/>
        </w:rPr>
        <w:t>&lt;/RepeatBlock-By&gt;</w:t>
      </w:r>
    </w:p>
    <w:p w14:paraId="7CEEB97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D4D12DE" w14:textId="77777777" w:rsidR="00F46133" w:rsidRPr="00780403" w:rsidRDefault="00F46133" w:rsidP="00F46133">
      <w:pPr>
        <w:pStyle w:val="NormalBold"/>
      </w:pPr>
      <w:r w:rsidRPr="00780403">
        <w:rPr>
          <w:rStyle w:val="HideTWBExt"/>
          <w:b w:val="0"/>
        </w:rPr>
        <w:t>&lt;Article&gt;</w:t>
      </w:r>
      <w:r w:rsidRPr="00780403">
        <w:t>Параграф 17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CDBEA38" w14:textId="77777777" w:rsidTr="006F148E">
        <w:trPr>
          <w:trHeight w:hRule="exact" w:val="240"/>
          <w:jc w:val="center"/>
        </w:trPr>
        <w:tc>
          <w:tcPr>
            <w:tcW w:w="9752" w:type="dxa"/>
            <w:gridSpan w:val="2"/>
            <w:tcBorders>
              <w:top w:val="nil"/>
              <w:left w:val="nil"/>
              <w:bottom w:val="nil"/>
              <w:right w:val="nil"/>
            </w:tcBorders>
          </w:tcPr>
          <w:p w14:paraId="40D9C15D" w14:textId="77777777" w:rsidR="00F46133" w:rsidRPr="00780403" w:rsidRDefault="00F46133" w:rsidP="006F148E"/>
        </w:tc>
      </w:tr>
      <w:tr w:rsidR="008761DE" w:rsidRPr="00780403" w14:paraId="46DA8633" w14:textId="77777777" w:rsidTr="006F148E">
        <w:trPr>
          <w:trHeight w:val="240"/>
          <w:jc w:val="center"/>
        </w:trPr>
        <w:tc>
          <w:tcPr>
            <w:tcW w:w="4876" w:type="dxa"/>
            <w:tcBorders>
              <w:top w:val="nil"/>
              <w:left w:val="nil"/>
              <w:bottom w:val="nil"/>
              <w:right w:val="nil"/>
            </w:tcBorders>
          </w:tcPr>
          <w:p w14:paraId="1BB5539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6549B67" w14:textId="77777777" w:rsidR="00F46133" w:rsidRPr="00780403" w:rsidRDefault="00F46133" w:rsidP="006F148E">
            <w:pPr>
              <w:pStyle w:val="AmColumnHeading"/>
            </w:pPr>
            <w:r w:rsidRPr="00780403">
              <w:t>Изменение</w:t>
            </w:r>
          </w:p>
        </w:tc>
      </w:tr>
      <w:tr w:rsidR="008761DE" w:rsidRPr="00780403" w14:paraId="7AF44405" w14:textId="77777777" w:rsidTr="006F148E">
        <w:trPr>
          <w:jc w:val="center"/>
        </w:trPr>
        <w:tc>
          <w:tcPr>
            <w:tcW w:w="4876" w:type="dxa"/>
            <w:tcBorders>
              <w:top w:val="nil"/>
              <w:left w:val="nil"/>
              <w:bottom w:val="nil"/>
              <w:right w:val="nil"/>
            </w:tcBorders>
          </w:tcPr>
          <w:p w14:paraId="485B2CD1" w14:textId="77777777" w:rsidR="00F46133" w:rsidRPr="00780403" w:rsidRDefault="00F46133" w:rsidP="006F148E">
            <w:pPr>
              <w:pStyle w:val="Normal6a"/>
            </w:pPr>
            <w:r w:rsidRPr="00780403">
              <w:t>17.</w:t>
            </w:r>
            <w:r w:rsidRPr="00780403">
              <w:tab/>
              <w:t>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p>
        </w:tc>
        <w:tc>
          <w:tcPr>
            <w:tcW w:w="4876" w:type="dxa"/>
            <w:tcBorders>
              <w:top w:val="nil"/>
              <w:left w:val="nil"/>
              <w:bottom w:val="nil"/>
              <w:right w:val="nil"/>
            </w:tcBorders>
          </w:tcPr>
          <w:p w14:paraId="6CD3230B" w14:textId="77777777" w:rsidR="00F46133" w:rsidRPr="00780403" w:rsidRDefault="00F46133" w:rsidP="006F148E">
            <w:pPr>
              <w:pStyle w:val="Normal6a"/>
            </w:pPr>
            <w:r w:rsidRPr="00780403">
              <w:t>17.</w:t>
            </w:r>
            <w:r w:rsidRPr="00780403">
              <w:tab/>
              <w:t xml:space="preserve">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 </w:t>
            </w:r>
            <w:r w:rsidRPr="00780403">
              <w:rPr>
                <w:b/>
                <w:i/>
              </w:rPr>
              <w:t>настоява зелената дипломация и екологичният преход да бъдат подкрепени с подходящи финансови и човешки ресурси в ЕСВД и делегациите на Съюза и да бъдат последователно интегрирани в политическите диалози, партньорствата и външните разходи, включително в трети държави;</w:t>
            </w:r>
          </w:p>
        </w:tc>
      </w:tr>
    </w:tbl>
    <w:p w14:paraId="07E26AB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425459A" w14:textId="77777777" w:rsidR="00F46133" w:rsidRPr="00780403" w:rsidRDefault="00F46133" w:rsidP="00F46133">
      <w:r w:rsidRPr="00780403">
        <w:rPr>
          <w:rStyle w:val="HideTWBExt"/>
        </w:rPr>
        <w:t>&lt;/Amend&gt;</w:t>
      </w:r>
    </w:p>
    <w:p w14:paraId="74EBEB3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40</w:t>
      </w:r>
      <w:r w:rsidRPr="00780403">
        <w:rPr>
          <w:rStyle w:val="HideTWBExt"/>
          <w:b w:val="0"/>
        </w:rPr>
        <w:t>&lt;/NumAm&gt;</w:t>
      </w:r>
    </w:p>
    <w:p w14:paraId="19ABF873" w14:textId="67A3F6F3"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7567084D" w14:textId="77777777" w:rsidR="00F46133" w:rsidRPr="00780403" w:rsidRDefault="00F46133" w:rsidP="00F46133">
      <w:pPr>
        <w:pStyle w:val="NormalBold"/>
      </w:pPr>
      <w:r w:rsidRPr="00780403">
        <w:rPr>
          <w:rStyle w:val="HideTWBExt"/>
          <w:b w:val="0"/>
        </w:rPr>
        <w:t>&lt;/RepeatBlock-By&gt;</w:t>
      </w:r>
    </w:p>
    <w:p w14:paraId="0CB6587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A6D0661" w14:textId="77777777" w:rsidR="00F46133" w:rsidRPr="00780403" w:rsidRDefault="00F46133" w:rsidP="00F46133">
      <w:pPr>
        <w:pStyle w:val="NormalBold"/>
      </w:pPr>
      <w:r w:rsidRPr="00780403">
        <w:rPr>
          <w:rStyle w:val="HideTWBExt"/>
          <w:b w:val="0"/>
        </w:rPr>
        <w:t>&lt;Article&gt;</w:t>
      </w:r>
      <w:r w:rsidRPr="00780403">
        <w:t>Параграф 17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AC828EE" w14:textId="77777777" w:rsidTr="006F148E">
        <w:trPr>
          <w:trHeight w:hRule="exact" w:val="240"/>
          <w:jc w:val="center"/>
        </w:trPr>
        <w:tc>
          <w:tcPr>
            <w:tcW w:w="9752" w:type="dxa"/>
            <w:gridSpan w:val="2"/>
            <w:tcBorders>
              <w:top w:val="nil"/>
              <w:left w:val="nil"/>
              <w:bottom w:val="nil"/>
              <w:right w:val="nil"/>
            </w:tcBorders>
          </w:tcPr>
          <w:p w14:paraId="539A8AB5" w14:textId="77777777" w:rsidR="00F46133" w:rsidRPr="00780403" w:rsidRDefault="00F46133" w:rsidP="006F148E"/>
        </w:tc>
      </w:tr>
      <w:tr w:rsidR="008761DE" w:rsidRPr="00780403" w14:paraId="6AFC49A9" w14:textId="77777777" w:rsidTr="006F148E">
        <w:trPr>
          <w:trHeight w:val="240"/>
          <w:jc w:val="center"/>
        </w:trPr>
        <w:tc>
          <w:tcPr>
            <w:tcW w:w="4876" w:type="dxa"/>
            <w:tcBorders>
              <w:top w:val="nil"/>
              <w:left w:val="nil"/>
              <w:bottom w:val="nil"/>
              <w:right w:val="nil"/>
            </w:tcBorders>
          </w:tcPr>
          <w:p w14:paraId="1BD710E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4AF0FC2" w14:textId="77777777" w:rsidR="00F46133" w:rsidRPr="00780403" w:rsidRDefault="00F46133" w:rsidP="006F148E">
            <w:pPr>
              <w:pStyle w:val="AmColumnHeading"/>
            </w:pPr>
            <w:r w:rsidRPr="00780403">
              <w:t>Изменение</w:t>
            </w:r>
          </w:p>
        </w:tc>
      </w:tr>
      <w:tr w:rsidR="008761DE" w:rsidRPr="00780403" w14:paraId="3A31B587" w14:textId="77777777" w:rsidTr="006F148E">
        <w:trPr>
          <w:jc w:val="center"/>
        </w:trPr>
        <w:tc>
          <w:tcPr>
            <w:tcW w:w="4876" w:type="dxa"/>
            <w:tcBorders>
              <w:top w:val="nil"/>
              <w:left w:val="nil"/>
              <w:bottom w:val="nil"/>
              <w:right w:val="nil"/>
            </w:tcBorders>
          </w:tcPr>
          <w:p w14:paraId="6BA2BD78" w14:textId="77777777" w:rsidR="00F46133" w:rsidRPr="00780403" w:rsidRDefault="00F46133" w:rsidP="006F148E">
            <w:pPr>
              <w:pStyle w:val="Normal6a"/>
            </w:pPr>
            <w:r w:rsidRPr="00780403">
              <w:t>17.</w:t>
            </w:r>
            <w:r w:rsidRPr="00780403">
              <w:tab/>
              <w:t>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p>
        </w:tc>
        <w:tc>
          <w:tcPr>
            <w:tcW w:w="4876" w:type="dxa"/>
            <w:tcBorders>
              <w:top w:val="nil"/>
              <w:left w:val="nil"/>
              <w:bottom w:val="nil"/>
              <w:right w:val="nil"/>
            </w:tcBorders>
          </w:tcPr>
          <w:p w14:paraId="5D4BA625" w14:textId="77777777" w:rsidR="00F46133" w:rsidRPr="00780403" w:rsidRDefault="00F46133" w:rsidP="006F148E">
            <w:pPr>
              <w:pStyle w:val="Normal6a"/>
            </w:pPr>
            <w:r w:rsidRPr="00780403">
              <w:t>17.</w:t>
            </w:r>
            <w:r w:rsidRPr="00780403">
              <w:tab/>
              <w:t xml:space="preserve">припомня, че по-нататъшното засилване на подкрепата на Съюза за правата на човека, демокрацията и развитието в трети държави чрез финансовата рамка на ИССРМС – Глобална Европа е от решаващо значение; подчертава, че поддържането на специално финансиране за правата на човека и демокрацията, както и основан на правата на човека подход и интегрирането на правата на човека в подкрепата на Съюза за трети държави и в партньорствата му с трети държави, могат да послужат за укрепване на позицията на Съюза в световен мащаб и за подкрепа на ценностите на Съюза; </w:t>
            </w:r>
            <w:r w:rsidRPr="00780403">
              <w:rPr>
                <w:b/>
                <w:i/>
              </w:rPr>
              <w:t>приканва ЕСВД да извършва систематични оценки на риска, свързани с ограниченията на гражданското пространство в държавите партньори и в трети държави, като гарантира, че финансирането достига до независимите участници от гражданското общество;</w:t>
            </w:r>
            <w:r w:rsidRPr="00780403">
              <w:t xml:space="preserve"> подчертава, че ресурсите за цифровата дипломация на Съюза следва да бъдат допълнително увеличени предвид настоящия контекст на бърз технологичен напредък и геополитическа конкуренция; настоява, че „зелената дипломация“ и екологичният преход, като един от приоритетите на Съюза, следва да бъдат подсилени по отношение на третите държави посредством външната дейност на Съюза;</w:t>
            </w:r>
          </w:p>
        </w:tc>
      </w:tr>
    </w:tbl>
    <w:p w14:paraId="200DDEF3"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F2EE120" w14:textId="77777777" w:rsidR="00F46133" w:rsidRPr="00780403" w:rsidRDefault="00F46133" w:rsidP="00F46133">
      <w:r w:rsidRPr="00780403">
        <w:rPr>
          <w:rStyle w:val="HideTWBExt"/>
        </w:rPr>
        <w:t>&lt;/Amend&gt;</w:t>
      </w:r>
    </w:p>
    <w:p w14:paraId="547F621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41</w:t>
      </w:r>
      <w:r w:rsidRPr="00780403">
        <w:rPr>
          <w:rStyle w:val="HideTWBExt"/>
          <w:b w:val="0"/>
        </w:rPr>
        <w:t>&lt;/NumAm&gt;</w:t>
      </w:r>
    </w:p>
    <w:p w14:paraId="35E2E18D" w14:textId="388F9563" w:rsidR="00F46133" w:rsidRPr="00780403" w:rsidRDefault="00F46133" w:rsidP="00F46133">
      <w:pPr>
        <w:pStyle w:val="NormalBold"/>
      </w:pPr>
      <w:r w:rsidRPr="00780403">
        <w:rPr>
          <w:rStyle w:val="HideTWBExt"/>
          <w:b w:val="0"/>
        </w:rPr>
        <w:t>&lt;RepeatBlock-By&gt;&lt;Members&gt;</w:t>
      </w:r>
      <w:r w:rsidR="00C060F8" w:rsidRPr="00780403">
        <w:t>Берт-Ян Ройсен</w:t>
      </w:r>
      <w:r w:rsidRPr="00780403">
        <w:rPr>
          <w:rStyle w:val="HideTWBExt"/>
          <w:b w:val="0"/>
        </w:rPr>
        <w:t>&lt;/Members&gt;</w:t>
      </w:r>
    </w:p>
    <w:p w14:paraId="5BF3A5DA" w14:textId="77777777" w:rsidR="00F46133" w:rsidRPr="00780403" w:rsidRDefault="00F46133" w:rsidP="00F46133">
      <w:pPr>
        <w:pStyle w:val="NormalBold"/>
      </w:pPr>
      <w:r w:rsidRPr="00780403">
        <w:rPr>
          <w:rStyle w:val="HideTWBExt"/>
          <w:b w:val="0"/>
        </w:rPr>
        <w:t>&lt;/RepeatBlock-By&gt;</w:t>
      </w:r>
    </w:p>
    <w:p w14:paraId="2D2E8EE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E2D5E01" w14:textId="77777777" w:rsidR="00F46133" w:rsidRPr="00780403" w:rsidRDefault="00F46133" w:rsidP="00F46133">
      <w:pPr>
        <w:pStyle w:val="NormalBold"/>
      </w:pPr>
      <w:r w:rsidRPr="00780403">
        <w:rPr>
          <w:rStyle w:val="HideTWBExt"/>
          <w:b w:val="0"/>
        </w:rPr>
        <w:t>&lt;Article&gt;</w:t>
      </w:r>
      <w:r w:rsidRPr="00780403">
        <w:t>Параграф 18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0AF952C" w14:textId="77777777" w:rsidTr="006F148E">
        <w:trPr>
          <w:trHeight w:hRule="exact" w:val="240"/>
          <w:jc w:val="center"/>
        </w:trPr>
        <w:tc>
          <w:tcPr>
            <w:tcW w:w="9752" w:type="dxa"/>
            <w:gridSpan w:val="2"/>
            <w:tcBorders>
              <w:top w:val="nil"/>
              <w:left w:val="nil"/>
              <w:bottom w:val="nil"/>
              <w:right w:val="nil"/>
            </w:tcBorders>
          </w:tcPr>
          <w:p w14:paraId="5D7C32A4" w14:textId="77777777" w:rsidR="00F46133" w:rsidRPr="00780403" w:rsidRDefault="00F46133" w:rsidP="006F148E"/>
        </w:tc>
      </w:tr>
      <w:tr w:rsidR="008761DE" w:rsidRPr="00780403" w14:paraId="76266E38" w14:textId="77777777" w:rsidTr="006F148E">
        <w:trPr>
          <w:trHeight w:val="240"/>
          <w:jc w:val="center"/>
        </w:trPr>
        <w:tc>
          <w:tcPr>
            <w:tcW w:w="4876" w:type="dxa"/>
            <w:tcBorders>
              <w:top w:val="nil"/>
              <w:left w:val="nil"/>
              <w:bottom w:val="nil"/>
              <w:right w:val="nil"/>
            </w:tcBorders>
          </w:tcPr>
          <w:p w14:paraId="6AFA796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611062B" w14:textId="77777777" w:rsidR="00F46133" w:rsidRPr="00780403" w:rsidRDefault="00F46133" w:rsidP="006F148E">
            <w:pPr>
              <w:pStyle w:val="AmColumnHeading"/>
            </w:pPr>
            <w:r w:rsidRPr="00780403">
              <w:t>Изменение</w:t>
            </w:r>
          </w:p>
        </w:tc>
      </w:tr>
      <w:tr w:rsidR="008761DE" w:rsidRPr="00780403" w14:paraId="695CCC7D" w14:textId="77777777" w:rsidTr="006F148E">
        <w:trPr>
          <w:jc w:val="center"/>
        </w:trPr>
        <w:tc>
          <w:tcPr>
            <w:tcW w:w="4876" w:type="dxa"/>
            <w:tcBorders>
              <w:top w:val="nil"/>
              <w:left w:val="nil"/>
              <w:bottom w:val="nil"/>
              <w:right w:val="nil"/>
            </w:tcBorders>
          </w:tcPr>
          <w:p w14:paraId="3B5F48F0"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w:t>
            </w:r>
            <w:r w:rsidRPr="00780403">
              <w:rPr>
                <w:b/>
                <w:i/>
              </w:rPr>
              <w:t>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w:t>
            </w:r>
            <w:r w:rsidRPr="00780403">
              <w:t xml:space="preserve"> </w:t>
            </w:r>
            <w:r w:rsidRPr="00780403">
              <w:rPr>
                <w:b/>
                <w:i/>
              </w:rPr>
              <w:t>отбелязва, че оценка на вредите не е осъществима, докато достъпът до Газа продължава да бъде невъзможен;</w:t>
            </w:r>
          </w:p>
        </w:tc>
        <w:tc>
          <w:tcPr>
            <w:tcW w:w="4876" w:type="dxa"/>
            <w:tcBorders>
              <w:top w:val="nil"/>
              <w:left w:val="nil"/>
              <w:bottom w:val="nil"/>
              <w:right w:val="nil"/>
            </w:tcBorders>
          </w:tcPr>
          <w:p w14:paraId="517DFCEC" w14:textId="77777777" w:rsidR="00F46133" w:rsidRPr="00780403" w:rsidRDefault="00F46133" w:rsidP="006F148E">
            <w:pPr>
              <w:pStyle w:val="Normal6a"/>
            </w:pPr>
            <w:r w:rsidRPr="00780403">
              <w:t>18.</w:t>
            </w:r>
            <w:r w:rsidRPr="00780403">
              <w:tab/>
              <w:t>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w:t>
            </w:r>
          </w:p>
        </w:tc>
      </w:tr>
    </w:tbl>
    <w:p w14:paraId="281DC0B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{NL}</w:t>
      </w:r>
      <w:r w:rsidRPr="00780403">
        <w:t>nl</w:t>
      </w:r>
      <w:r w:rsidRPr="00780403">
        <w:rPr>
          <w:rStyle w:val="HideTWBExt"/>
        </w:rPr>
        <w:t>&lt;/Original&gt;</w:t>
      </w:r>
    </w:p>
    <w:p w14:paraId="1875DB49" w14:textId="77777777" w:rsidR="00F46133" w:rsidRPr="00780403" w:rsidRDefault="00F46133" w:rsidP="00F46133">
      <w:r w:rsidRPr="00780403">
        <w:rPr>
          <w:rStyle w:val="HideTWBExt"/>
        </w:rPr>
        <w:t>&lt;/Amend&gt;</w:t>
      </w:r>
    </w:p>
    <w:p w14:paraId="7C6A2D9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42</w:t>
      </w:r>
      <w:r w:rsidRPr="00780403">
        <w:rPr>
          <w:rStyle w:val="HideTWBExt"/>
          <w:b w:val="0"/>
        </w:rPr>
        <w:t>&lt;/NumAm&gt;</w:t>
      </w:r>
    </w:p>
    <w:p w14:paraId="10643BA0"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7050121C" w14:textId="77777777" w:rsidR="00F46133" w:rsidRPr="00780403" w:rsidRDefault="00F46133" w:rsidP="00F46133">
      <w:pPr>
        <w:pStyle w:val="NormalBold"/>
      </w:pPr>
      <w:r w:rsidRPr="00780403">
        <w:rPr>
          <w:rStyle w:val="HideTWBExt"/>
          <w:b w:val="0"/>
        </w:rPr>
        <w:t>&lt;/RepeatBlock-By&gt;</w:t>
      </w:r>
    </w:p>
    <w:p w14:paraId="4AD3A3B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43CCB3F" w14:textId="77777777" w:rsidR="00F46133" w:rsidRPr="00780403" w:rsidRDefault="00F46133" w:rsidP="00F46133">
      <w:pPr>
        <w:pStyle w:val="NormalBold"/>
      </w:pPr>
      <w:r w:rsidRPr="00780403">
        <w:rPr>
          <w:rStyle w:val="HideTWBExt"/>
          <w:b w:val="0"/>
        </w:rPr>
        <w:t>&lt;Article&gt;</w:t>
      </w:r>
      <w:r w:rsidRPr="00780403">
        <w:t>Параграф 18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A14AA8D" w14:textId="77777777" w:rsidTr="006F148E">
        <w:trPr>
          <w:trHeight w:hRule="exact" w:val="240"/>
          <w:jc w:val="center"/>
        </w:trPr>
        <w:tc>
          <w:tcPr>
            <w:tcW w:w="9752" w:type="dxa"/>
            <w:gridSpan w:val="2"/>
            <w:tcBorders>
              <w:top w:val="nil"/>
              <w:left w:val="nil"/>
              <w:bottom w:val="nil"/>
              <w:right w:val="nil"/>
            </w:tcBorders>
          </w:tcPr>
          <w:p w14:paraId="1B4DFDF7" w14:textId="77777777" w:rsidR="00F46133" w:rsidRPr="00780403" w:rsidRDefault="00F46133" w:rsidP="006F148E"/>
        </w:tc>
      </w:tr>
      <w:tr w:rsidR="008761DE" w:rsidRPr="00780403" w14:paraId="4490009E" w14:textId="77777777" w:rsidTr="006F148E">
        <w:trPr>
          <w:trHeight w:val="240"/>
          <w:jc w:val="center"/>
        </w:trPr>
        <w:tc>
          <w:tcPr>
            <w:tcW w:w="4876" w:type="dxa"/>
            <w:tcBorders>
              <w:top w:val="nil"/>
              <w:left w:val="nil"/>
              <w:bottom w:val="nil"/>
              <w:right w:val="nil"/>
            </w:tcBorders>
          </w:tcPr>
          <w:p w14:paraId="25DF911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CCD8C67" w14:textId="77777777" w:rsidR="00F46133" w:rsidRPr="00780403" w:rsidRDefault="00F46133" w:rsidP="006F148E">
            <w:pPr>
              <w:pStyle w:val="AmColumnHeading"/>
            </w:pPr>
            <w:r w:rsidRPr="00780403">
              <w:t>Изменение</w:t>
            </w:r>
          </w:p>
        </w:tc>
      </w:tr>
      <w:tr w:rsidR="008761DE" w:rsidRPr="00780403" w14:paraId="4ABA52BC" w14:textId="77777777" w:rsidTr="006F148E">
        <w:trPr>
          <w:jc w:val="center"/>
        </w:trPr>
        <w:tc>
          <w:tcPr>
            <w:tcW w:w="4876" w:type="dxa"/>
            <w:tcBorders>
              <w:top w:val="nil"/>
              <w:left w:val="nil"/>
              <w:bottom w:val="nil"/>
              <w:right w:val="nil"/>
            </w:tcBorders>
          </w:tcPr>
          <w:p w14:paraId="637485E3" w14:textId="77777777" w:rsidR="00F46133" w:rsidRPr="00780403" w:rsidRDefault="00F46133" w:rsidP="006F148E">
            <w:pPr>
              <w:pStyle w:val="Normal6a"/>
            </w:pPr>
            <w:r w:rsidRPr="00780403">
              <w:t>18.</w:t>
            </w:r>
            <w:r w:rsidRPr="00780403">
              <w:tab/>
              <w:t>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w:t>
            </w:r>
          </w:p>
        </w:tc>
        <w:tc>
          <w:tcPr>
            <w:tcW w:w="4876" w:type="dxa"/>
            <w:tcBorders>
              <w:top w:val="nil"/>
              <w:left w:val="nil"/>
              <w:bottom w:val="nil"/>
              <w:right w:val="nil"/>
            </w:tcBorders>
          </w:tcPr>
          <w:p w14:paraId="0841432A"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w:t>
            </w:r>
            <w:r w:rsidRPr="00780403">
              <w:rPr>
                <w:b/>
                <w:i/>
              </w:rPr>
              <w:t>отбелязва, че от началото на кризата в Газа Съюзът е използвал всички налични хуманитарни инструменти, за да облекчи страданията на палестинците в Газа и Западния бряг, като от октомври 2023 г. е предоставил хуманитарна помощ в размер на 450 милиона евро, включително първоначален пакет от помощи в размер на 120 милиона евро за 2025 г., а в конкретния случай на подкрепата на Съюза в Палестина съществуващите механизми „са стабилни и работят ефективно“ и „до момента не са открити доказателства, че средствата са били отклонени за непредвидени цели, както бе потвърдено по време на финансовия преглед на помощта от ЕС за Палестина, проведен през ноември 2023 г.“; отбелязва освен това, че през април 2025 г. Комисията прие всеобхватна многогодишна програма за Палестина на стойност до 1,6 милиарда евро за периода 2025 – 2027 г. в подкрепа на икономическото възстановяване, устойчивостта и управлението в Западния бряг, Източен Ерусалим и Газа, като до 620 милиона евро от тези средства са предназначени за пряка финансова подкрепа за Палестинската власт; отбелязва, че през май 2024 г. Комисията обяви пакет за финансова помощ в размер на 1 милиард евро, за да помогне на Ливан да се справи с вътрешните и регионалните предизвикателства;</w:t>
            </w:r>
            <w:r w:rsidRPr="00780403">
              <w:t xml:space="preserve">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w:t>
            </w:r>
          </w:p>
        </w:tc>
      </w:tr>
    </w:tbl>
    <w:p w14:paraId="6904E42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BB11DDA" w14:textId="77777777" w:rsidR="00F46133" w:rsidRPr="00780403" w:rsidRDefault="00F46133" w:rsidP="00F46133">
      <w:r w:rsidRPr="00780403">
        <w:rPr>
          <w:rStyle w:val="HideTWBExt"/>
        </w:rPr>
        <w:t>&lt;/Amend&gt;</w:t>
      </w:r>
    </w:p>
    <w:p w14:paraId="54D3402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43</w:t>
      </w:r>
      <w:r w:rsidRPr="00780403">
        <w:rPr>
          <w:rStyle w:val="HideTWBExt"/>
          <w:b w:val="0"/>
        </w:rPr>
        <w:t>&lt;/NumAm&gt;</w:t>
      </w:r>
    </w:p>
    <w:p w14:paraId="47514A6C" w14:textId="460F608A"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14A0EFCC" w14:textId="77777777" w:rsidR="00F46133" w:rsidRPr="00780403" w:rsidRDefault="00F46133" w:rsidP="00F46133">
      <w:pPr>
        <w:pStyle w:val="NormalBold"/>
      </w:pPr>
      <w:r w:rsidRPr="00780403">
        <w:rPr>
          <w:rStyle w:val="HideTWBExt"/>
          <w:b w:val="0"/>
        </w:rPr>
        <w:t>&lt;/RepeatBlock-By&gt;</w:t>
      </w:r>
    </w:p>
    <w:p w14:paraId="7D1C216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B3B34E7" w14:textId="77777777" w:rsidR="00F46133" w:rsidRPr="00780403" w:rsidRDefault="00F46133" w:rsidP="00F46133">
      <w:pPr>
        <w:pStyle w:val="NormalBold"/>
      </w:pPr>
      <w:r w:rsidRPr="00780403">
        <w:rPr>
          <w:rStyle w:val="HideTWBExt"/>
          <w:b w:val="0"/>
        </w:rPr>
        <w:t>&lt;Article&gt;</w:t>
      </w:r>
      <w:r w:rsidRPr="00780403">
        <w:t>Параграф 18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BBDDE76" w14:textId="77777777" w:rsidTr="006F148E">
        <w:trPr>
          <w:trHeight w:hRule="exact" w:val="240"/>
          <w:jc w:val="center"/>
        </w:trPr>
        <w:tc>
          <w:tcPr>
            <w:tcW w:w="9752" w:type="dxa"/>
            <w:gridSpan w:val="2"/>
            <w:tcBorders>
              <w:top w:val="nil"/>
              <w:left w:val="nil"/>
              <w:bottom w:val="nil"/>
              <w:right w:val="nil"/>
            </w:tcBorders>
          </w:tcPr>
          <w:p w14:paraId="696967BE" w14:textId="77777777" w:rsidR="00F46133" w:rsidRPr="00780403" w:rsidRDefault="00F46133" w:rsidP="006F148E"/>
        </w:tc>
      </w:tr>
      <w:tr w:rsidR="008761DE" w:rsidRPr="00780403" w14:paraId="4109E11F" w14:textId="77777777" w:rsidTr="006F148E">
        <w:trPr>
          <w:trHeight w:val="240"/>
          <w:jc w:val="center"/>
        </w:trPr>
        <w:tc>
          <w:tcPr>
            <w:tcW w:w="4876" w:type="dxa"/>
            <w:tcBorders>
              <w:top w:val="nil"/>
              <w:left w:val="nil"/>
              <w:bottom w:val="nil"/>
              <w:right w:val="nil"/>
            </w:tcBorders>
          </w:tcPr>
          <w:p w14:paraId="0E0C00B4"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D83B6D4" w14:textId="77777777" w:rsidR="00F46133" w:rsidRPr="00780403" w:rsidRDefault="00F46133" w:rsidP="006F148E">
            <w:pPr>
              <w:pStyle w:val="AmColumnHeading"/>
            </w:pPr>
            <w:r w:rsidRPr="00780403">
              <w:t>Изменение</w:t>
            </w:r>
          </w:p>
        </w:tc>
      </w:tr>
      <w:tr w:rsidR="008761DE" w:rsidRPr="00780403" w14:paraId="4DF80FE8" w14:textId="77777777" w:rsidTr="006F148E">
        <w:trPr>
          <w:jc w:val="center"/>
        </w:trPr>
        <w:tc>
          <w:tcPr>
            <w:tcW w:w="4876" w:type="dxa"/>
            <w:tcBorders>
              <w:top w:val="nil"/>
              <w:left w:val="nil"/>
              <w:bottom w:val="nil"/>
              <w:right w:val="nil"/>
            </w:tcBorders>
          </w:tcPr>
          <w:p w14:paraId="330E30B6" w14:textId="77777777" w:rsidR="00F46133" w:rsidRPr="00780403" w:rsidRDefault="00F46133" w:rsidP="006F148E">
            <w:pPr>
              <w:pStyle w:val="Normal6a"/>
            </w:pPr>
            <w:r w:rsidRPr="00780403">
              <w:t>18.</w:t>
            </w:r>
            <w:r w:rsidRPr="00780403">
              <w:tab/>
              <w:t>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w:t>
            </w:r>
          </w:p>
        </w:tc>
        <w:tc>
          <w:tcPr>
            <w:tcW w:w="4876" w:type="dxa"/>
            <w:tcBorders>
              <w:top w:val="nil"/>
              <w:left w:val="nil"/>
              <w:bottom w:val="nil"/>
              <w:right w:val="nil"/>
            </w:tcBorders>
          </w:tcPr>
          <w:p w14:paraId="426F96C6"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 </w:t>
            </w:r>
            <w:r w:rsidRPr="00780403">
              <w:rPr>
                <w:b/>
                <w:i/>
              </w:rPr>
              <w:t>подчертава значението на стабилните механизми за наблюдение и отчетност, включително независима проверка на щетите и нуждите, веднага щом достъпът бъде разрешен; приканва ЕСВД да продължи да използва всички налични инструменти, включително хуманитарни, дипломатически, финансови и ограничителни мерки, когато това е целесъобразно, за да поддържа международния ред, основан на правила, и да насърчава траен мир и сигурност в региона;</w:t>
            </w:r>
          </w:p>
        </w:tc>
      </w:tr>
    </w:tbl>
    <w:p w14:paraId="4087194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9E1F5D7" w14:textId="77777777" w:rsidR="00F46133" w:rsidRPr="00780403" w:rsidRDefault="00F46133" w:rsidP="00F46133">
      <w:r w:rsidRPr="00780403">
        <w:rPr>
          <w:rStyle w:val="HideTWBExt"/>
        </w:rPr>
        <w:t>&lt;/Amend&gt;</w:t>
      </w:r>
    </w:p>
    <w:p w14:paraId="0CA0F74D"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44</w:t>
      </w:r>
      <w:r w:rsidRPr="00780403">
        <w:rPr>
          <w:rStyle w:val="HideTWBExt"/>
          <w:b w:val="0"/>
        </w:rPr>
        <w:t>&lt;/NumAm&gt;</w:t>
      </w:r>
    </w:p>
    <w:p w14:paraId="163BEF4F" w14:textId="01DE0382"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1458753B" w14:textId="77777777" w:rsidR="00F46133" w:rsidRPr="00780403" w:rsidRDefault="00F46133" w:rsidP="00F46133">
      <w:pPr>
        <w:pStyle w:val="NormalBold"/>
      </w:pPr>
      <w:r w:rsidRPr="00780403">
        <w:rPr>
          <w:rStyle w:val="HideTWBExt"/>
          <w:b w:val="0"/>
        </w:rPr>
        <w:t>&lt;/RepeatBlock-By&gt;</w:t>
      </w:r>
    </w:p>
    <w:p w14:paraId="20960F8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7DDB51C" w14:textId="77777777" w:rsidR="00F46133" w:rsidRPr="00780403" w:rsidRDefault="00F46133" w:rsidP="00F46133">
      <w:pPr>
        <w:pStyle w:val="NormalBold"/>
      </w:pPr>
      <w:r w:rsidRPr="00780403">
        <w:rPr>
          <w:rStyle w:val="HideTWBExt"/>
          <w:b w:val="0"/>
        </w:rPr>
        <w:t>&lt;Article&gt;</w:t>
      </w:r>
      <w:r w:rsidRPr="00780403">
        <w:t>Параграф 18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DC388E3" w14:textId="77777777" w:rsidTr="006F148E">
        <w:trPr>
          <w:trHeight w:hRule="exact" w:val="240"/>
          <w:jc w:val="center"/>
        </w:trPr>
        <w:tc>
          <w:tcPr>
            <w:tcW w:w="9752" w:type="dxa"/>
            <w:gridSpan w:val="2"/>
            <w:tcBorders>
              <w:top w:val="nil"/>
              <w:left w:val="nil"/>
              <w:bottom w:val="nil"/>
              <w:right w:val="nil"/>
            </w:tcBorders>
          </w:tcPr>
          <w:p w14:paraId="4F79C691" w14:textId="77777777" w:rsidR="00F46133" w:rsidRPr="00780403" w:rsidRDefault="00F46133" w:rsidP="006F148E"/>
        </w:tc>
      </w:tr>
      <w:tr w:rsidR="008761DE" w:rsidRPr="00780403" w14:paraId="3418896A" w14:textId="77777777" w:rsidTr="006F148E">
        <w:trPr>
          <w:trHeight w:val="240"/>
          <w:jc w:val="center"/>
        </w:trPr>
        <w:tc>
          <w:tcPr>
            <w:tcW w:w="4876" w:type="dxa"/>
            <w:tcBorders>
              <w:top w:val="nil"/>
              <w:left w:val="nil"/>
              <w:bottom w:val="nil"/>
              <w:right w:val="nil"/>
            </w:tcBorders>
          </w:tcPr>
          <w:p w14:paraId="216728A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D8EA339" w14:textId="77777777" w:rsidR="00F46133" w:rsidRPr="00780403" w:rsidRDefault="00F46133" w:rsidP="006F148E">
            <w:pPr>
              <w:pStyle w:val="AmColumnHeading"/>
            </w:pPr>
            <w:r w:rsidRPr="00780403">
              <w:t>Изменение</w:t>
            </w:r>
          </w:p>
        </w:tc>
      </w:tr>
      <w:tr w:rsidR="008761DE" w:rsidRPr="00780403" w14:paraId="3A6DD444" w14:textId="77777777" w:rsidTr="006F148E">
        <w:trPr>
          <w:jc w:val="center"/>
        </w:trPr>
        <w:tc>
          <w:tcPr>
            <w:tcW w:w="4876" w:type="dxa"/>
            <w:tcBorders>
              <w:top w:val="nil"/>
              <w:left w:val="nil"/>
              <w:bottom w:val="nil"/>
              <w:right w:val="nil"/>
            </w:tcBorders>
          </w:tcPr>
          <w:p w14:paraId="2C5C7AD4"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w:t>
            </w:r>
            <w:r w:rsidRPr="00780403">
              <w:rPr>
                <w:b/>
                <w:i/>
              </w:rPr>
              <w:t>всеки, който причинява</w:t>
            </w:r>
            <w:r w:rsidRPr="00780403">
              <w:t xml:space="preserve"> вреди, следва </w:t>
            </w:r>
            <w:r w:rsidRPr="00780403">
              <w:rPr>
                <w:b/>
                <w:i/>
              </w:rPr>
              <w:t>също така да плаща за тях</w:t>
            </w:r>
            <w:r w:rsidRPr="00780403">
              <w:t xml:space="preserve">; отбелязва, че оценка на вредите </w:t>
            </w:r>
            <w:r w:rsidRPr="00780403">
              <w:rPr>
                <w:b/>
                <w:i/>
              </w:rPr>
              <w:t>не е осъществима</w:t>
            </w:r>
            <w:r w:rsidRPr="00780403">
              <w:t>, докато достъпът до Газа продължава да бъде невъзможен;</w:t>
            </w:r>
          </w:p>
        </w:tc>
        <w:tc>
          <w:tcPr>
            <w:tcW w:w="4876" w:type="dxa"/>
            <w:tcBorders>
              <w:top w:val="nil"/>
              <w:left w:val="nil"/>
              <w:bottom w:val="nil"/>
              <w:right w:val="nil"/>
            </w:tcBorders>
          </w:tcPr>
          <w:p w14:paraId="72E0F041"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w:t>
            </w:r>
            <w:r w:rsidRPr="00780403">
              <w:rPr>
                <w:b/>
                <w:i/>
              </w:rPr>
              <w:t>подчертава, че хуманитарната помощ трябва да се предоставя по безопасен, ефективен и деполитизиран начин и не трябва да бъде отклонявана или злоупотребявана от терористични или въоръжени групировки;</w:t>
            </w:r>
            <w:r w:rsidRPr="00780403">
              <w:t xml:space="preserve">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w:t>
            </w:r>
            <w:r w:rsidRPr="00780403">
              <w:rPr>
                <w:b/>
                <w:i/>
              </w:rPr>
              <w:t>отговорността за</w:t>
            </w:r>
            <w:r w:rsidRPr="00780403">
              <w:t xml:space="preserve"> вреди, следва </w:t>
            </w:r>
            <w:r w:rsidRPr="00780403">
              <w:rPr>
                <w:b/>
                <w:i/>
              </w:rPr>
              <w:t>да се разглежда в съответствие с международното право и установените правни рамки</w:t>
            </w:r>
            <w:r w:rsidRPr="00780403">
              <w:t xml:space="preserve">; отбелязва, че </w:t>
            </w:r>
            <w:r w:rsidRPr="00780403">
              <w:rPr>
                <w:b/>
                <w:i/>
              </w:rPr>
              <w:t>всяка всеобхватна</w:t>
            </w:r>
            <w:r w:rsidRPr="00780403">
              <w:t xml:space="preserve"> оценка на вредите </w:t>
            </w:r>
            <w:r w:rsidRPr="00780403">
              <w:rPr>
                <w:b/>
                <w:i/>
              </w:rPr>
              <w:t>остава преждевременна</w:t>
            </w:r>
            <w:r w:rsidRPr="00780403">
              <w:t xml:space="preserve">, докато достъпът до Газа продължава да бъде невъзможен; </w:t>
            </w:r>
            <w:r w:rsidRPr="00780403">
              <w:rPr>
                <w:b/>
                <w:i/>
              </w:rPr>
              <w:t>подчертава значението на надеждната, независима и проверима информация като основа за всяка бъдеща оценка;</w:t>
            </w:r>
          </w:p>
        </w:tc>
      </w:tr>
    </w:tbl>
    <w:p w14:paraId="227508D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EE145FE" w14:textId="77777777" w:rsidR="00F46133" w:rsidRPr="00780403" w:rsidRDefault="00F46133" w:rsidP="00F46133">
      <w:r w:rsidRPr="00780403">
        <w:rPr>
          <w:rStyle w:val="HideTWBExt"/>
        </w:rPr>
        <w:t>&lt;/Amend&gt;</w:t>
      </w:r>
    </w:p>
    <w:p w14:paraId="2347275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45</w:t>
      </w:r>
      <w:r w:rsidRPr="00780403">
        <w:rPr>
          <w:rStyle w:val="HideTWBExt"/>
          <w:b w:val="0"/>
        </w:rPr>
        <w:t>&lt;/NumAm&gt;</w:t>
      </w:r>
    </w:p>
    <w:p w14:paraId="7BBC4CFA" w14:textId="499AA803"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01E20B02" w14:textId="77777777" w:rsidR="00F46133" w:rsidRPr="00780403" w:rsidRDefault="00F46133" w:rsidP="00F46133">
      <w:pPr>
        <w:pStyle w:val="NormalBold"/>
      </w:pPr>
      <w:r w:rsidRPr="00780403">
        <w:rPr>
          <w:rStyle w:val="HideTWBExt"/>
          <w:b w:val="0"/>
        </w:rPr>
        <w:t>&lt;/RepeatBlock-By&gt;</w:t>
      </w:r>
    </w:p>
    <w:p w14:paraId="57CD0CB0"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06CA849" w14:textId="77777777" w:rsidR="00F46133" w:rsidRPr="00780403" w:rsidRDefault="00F46133" w:rsidP="00F46133">
      <w:pPr>
        <w:pStyle w:val="NormalBold"/>
      </w:pPr>
      <w:r w:rsidRPr="00780403">
        <w:rPr>
          <w:rStyle w:val="HideTWBExt"/>
          <w:b w:val="0"/>
        </w:rPr>
        <w:t>&lt;Article&gt;</w:t>
      </w:r>
      <w:r w:rsidRPr="00780403">
        <w:t>Параграф 18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185B469" w14:textId="77777777" w:rsidTr="006F148E">
        <w:trPr>
          <w:trHeight w:hRule="exact" w:val="240"/>
          <w:jc w:val="center"/>
        </w:trPr>
        <w:tc>
          <w:tcPr>
            <w:tcW w:w="9752" w:type="dxa"/>
            <w:gridSpan w:val="2"/>
            <w:tcBorders>
              <w:top w:val="nil"/>
              <w:left w:val="nil"/>
              <w:bottom w:val="nil"/>
              <w:right w:val="nil"/>
            </w:tcBorders>
          </w:tcPr>
          <w:p w14:paraId="1380DC07" w14:textId="77777777" w:rsidR="00F46133" w:rsidRPr="00780403" w:rsidRDefault="00F46133" w:rsidP="006F148E"/>
        </w:tc>
      </w:tr>
      <w:tr w:rsidR="008761DE" w:rsidRPr="00780403" w14:paraId="51AF9668" w14:textId="77777777" w:rsidTr="006F148E">
        <w:trPr>
          <w:trHeight w:val="240"/>
          <w:jc w:val="center"/>
        </w:trPr>
        <w:tc>
          <w:tcPr>
            <w:tcW w:w="4876" w:type="dxa"/>
            <w:tcBorders>
              <w:top w:val="nil"/>
              <w:left w:val="nil"/>
              <w:bottom w:val="nil"/>
              <w:right w:val="nil"/>
            </w:tcBorders>
          </w:tcPr>
          <w:p w14:paraId="1166FF0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751A18E" w14:textId="77777777" w:rsidR="00F46133" w:rsidRPr="00780403" w:rsidRDefault="00F46133" w:rsidP="006F148E">
            <w:pPr>
              <w:pStyle w:val="AmColumnHeading"/>
            </w:pPr>
            <w:r w:rsidRPr="00780403">
              <w:t>Изменение</w:t>
            </w:r>
          </w:p>
        </w:tc>
      </w:tr>
      <w:tr w:rsidR="008761DE" w:rsidRPr="00780403" w14:paraId="7151F608" w14:textId="77777777" w:rsidTr="006F148E">
        <w:trPr>
          <w:jc w:val="center"/>
        </w:trPr>
        <w:tc>
          <w:tcPr>
            <w:tcW w:w="4876" w:type="dxa"/>
            <w:tcBorders>
              <w:top w:val="nil"/>
              <w:left w:val="nil"/>
              <w:bottom w:val="nil"/>
              <w:right w:val="nil"/>
            </w:tcBorders>
          </w:tcPr>
          <w:p w14:paraId="5829FB1B" w14:textId="77777777" w:rsidR="00F46133" w:rsidRPr="00780403" w:rsidRDefault="00F46133" w:rsidP="006F148E">
            <w:pPr>
              <w:pStyle w:val="Normal6a"/>
            </w:pPr>
            <w:r w:rsidRPr="00780403">
              <w:t>18.</w:t>
            </w:r>
            <w:r w:rsidRPr="00780403">
              <w:tab/>
              <w:t>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w:t>
            </w:r>
          </w:p>
        </w:tc>
        <w:tc>
          <w:tcPr>
            <w:tcW w:w="4876" w:type="dxa"/>
            <w:tcBorders>
              <w:top w:val="nil"/>
              <w:left w:val="nil"/>
              <w:bottom w:val="nil"/>
              <w:right w:val="nil"/>
            </w:tcBorders>
          </w:tcPr>
          <w:p w14:paraId="5D932727" w14:textId="77777777" w:rsidR="00F46133" w:rsidRPr="00780403" w:rsidRDefault="00F46133" w:rsidP="006F148E">
            <w:pPr>
              <w:pStyle w:val="Normal6a"/>
            </w:pPr>
            <w:r w:rsidRPr="00780403">
              <w:t>18.</w:t>
            </w:r>
            <w:r w:rsidRPr="00780403">
              <w:tab/>
              <w:t xml:space="preserve">отбелязва със задоволство въз основа на доклада за последващите действия централната роля и действията на ЕСВД за насърчаване на мира и стабилността в Близкия изток, включително чрез призивите за безпрепятствен достъп и устойчиво предоставяне на хуманитарната помощ в голям мащаб, в съответствие с международните хуманитарни принципи; приветства в този контекст становището на заместник-председателя/върховен представител, изразено по време на изслушването, в което беше посочен като основен принципът, че всеки, който причинява вреди, следва също така да плаща за тях; отбелязва, че оценка на вредите не е осъществима, докато достъпът до Газа продължава да бъде невъзможен; </w:t>
            </w:r>
            <w:r w:rsidRPr="00780403">
              <w:rPr>
                <w:b/>
                <w:i/>
              </w:rPr>
              <w:t>изразява силна загриженост относно продължаващата подкрепа на ЕСВД за Агенцията на ООН за подпомагане и строителство за палестинските бежанци в Близкия изток (UNRWA) въпреки твърденията за злоупотреба с ресурси и връзки на нейни служители с Хамас;</w:t>
            </w:r>
          </w:p>
        </w:tc>
      </w:tr>
    </w:tbl>
    <w:p w14:paraId="70587C33"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DA1B4EE" w14:textId="77777777" w:rsidR="00F46133" w:rsidRPr="00780403" w:rsidRDefault="00F46133" w:rsidP="00F46133">
      <w:r w:rsidRPr="00780403">
        <w:rPr>
          <w:rStyle w:val="HideTWBExt"/>
        </w:rPr>
        <w:t>&lt;/Amend&gt;</w:t>
      </w:r>
    </w:p>
    <w:p w14:paraId="0FA6C07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46</w:t>
      </w:r>
      <w:r w:rsidRPr="00780403">
        <w:rPr>
          <w:rStyle w:val="HideTWBExt"/>
          <w:b w:val="0"/>
        </w:rPr>
        <w:t>&lt;/NumAm&gt;</w:t>
      </w:r>
    </w:p>
    <w:p w14:paraId="0B316873"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0180BC81" w14:textId="77777777" w:rsidR="00F46133" w:rsidRPr="00780403" w:rsidRDefault="00F46133" w:rsidP="00F46133">
      <w:pPr>
        <w:pStyle w:val="NormalBold"/>
      </w:pPr>
      <w:r w:rsidRPr="00780403">
        <w:rPr>
          <w:rStyle w:val="HideTWBExt"/>
          <w:b w:val="0"/>
        </w:rPr>
        <w:t>&lt;/RepeatBlock-By&gt;</w:t>
      </w:r>
    </w:p>
    <w:p w14:paraId="42CC413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0EF6042" w14:textId="77777777" w:rsidR="00F46133" w:rsidRPr="00780403" w:rsidRDefault="00F46133" w:rsidP="00F46133">
      <w:pPr>
        <w:pStyle w:val="NormalBold"/>
      </w:pPr>
      <w:r w:rsidRPr="00780403">
        <w:rPr>
          <w:rStyle w:val="HideTWBExt"/>
          <w:b w:val="0"/>
        </w:rPr>
        <w:t>&lt;Article&gt;</w:t>
      </w:r>
      <w:r w:rsidRPr="00780403">
        <w:t>Параграф 18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677C1CF" w14:textId="77777777" w:rsidTr="006F148E">
        <w:trPr>
          <w:trHeight w:hRule="exact" w:val="240"/>
          <w:jc w:val="center"/>
        </w:trPr>
        <w:tc>
          <w:tcPr>
            <w:tcW w:w="9752" w:type="dxa"/>
            <w:gridSpan w:val="2"/>
            <w:tcBorders>
              <w:top w:val="nil"/>
              <w:left w:val="nil"/>
              <w:bottom w:val="nil"/>
              <w:right w:val="nil"/>
            </w:tcBorders>
          </w:tcPr>
          <w:p w14:paraId="6A4C9186" w14:textId="77777777" w:rsidR="00F46133" w:rsidRPr="00780403" w:rsidRDefault="00F46133" w:rsidP="006F148E"/>
        </w:tc>
      </w:tr>
      <w:tr w:rsidR="008761DE" w:rsidRPr="00780403" w14:paraId="37F644D0" w14:textId="77777777" w:rsidTr="006F148E">
        <w:trPr>
          <w:trHeight w:val="240"/>
          <w:jc w:val="center"/>
        </w:trPr>
        <w:tc>
          <w:tcPr>
            <w:tcW w:w="4876" w:type="dxa"/>
            <w:tcBorders>
              <w:top w:val="nil"/>
              <w:left w:val="nil"/>
              <w:bottom w:val="nil"/>
              <w:right w:val="nil"/>
            </w:tcBorders>
          </w:tcPr>
          <w:p w14:paraId="0B52ECE8"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757376F" w14:textId="77777777" w:rsidR="00F46133" w:rsidRPr="00780403" w:rsidRDefault="00F46133" w:rsidP="006F148E">
            <w:pPr>
              <w:pStyle w:val="AmColumnHeading"/>
            </w:pPr>
            <w:r w:rsidRPr="00780403">
              <w:t>Изменение</w:t>
            </w:r>
          </w:p>
        </w:tc>
      </w:tr>
      <w:tr w:rsidR="008761DE" w:rsidRPr="00780403" w14:paraId="0261D73E" w14:textId="77777777" w:rsidTr="006F148E">
        <w:trPr>
          <w:jc w:val="center"/>
        </w:trPr>
        <w:tc>
          <w:tcPr>
            <w:tcW w:w="4876" w:type="dxa"/>
            <w:tcBorders>
              <w:top w:val="nil"/>
              <w:left w:val="nil"/>
              <w:bottom w:val="nil"/>
              <w:right w:val="nil"/>
            </w:tcBorders>
          </w:tcPr>
          <w:p w14:paraId="7DBAAED5" w14:textId="77777777" w:rsidR="00F46133" w:rsidRPr="00780403" w:rsidRDefault="00F46133" w:rsidP="006F148E">
            <w:pPr>
              <w:pStyle w:val="Normal6a"/>
            </w:pPr>
          </w:p>
        </w:tc>
        <w:tc>
          <w:tcPr>
            <w:tcW w:w="4876" w:type="dxa"/>
            <w:tcBorders>
              <w:top w:val="nil"/>
              <w:left w:val="nil"/>
              <w:bottom w:val="nil"/>
              <w:right w:val="nil"/>
            </w:tcBorders>
          </w:tcPr>
          <w:p w14:paraId="7DD22852" w14:textId="77777777" w:rsidR="00F46133" w:rsidRPr="00780403" w:rsidRDefault="00F46133" w:rsidP="006F148E">
            <w:pPr>
              <w:pStyle w:val="Normal6a"/>
            </w:pPr>
            <w:r w:rsidRPr="00780403">
              <w:rPr>
                <w:b/>
                <w:i/>
              </w:rPr>
              <w:t>18a.</w:t>
            </w:r>
            <w:r w:rsidRPr="00780403">
              <w:tab/>
            </w:r>
            <w:r w:rsidRPr="00780403">
              <w:rPr>
                <w:b/>
                <w:i/>
              </w:rPr>
              <w:t>припомня своята позиция относно бюджета на ЕС за 2026 г. и значението на подкрепата за политически, икономически и социални реформи в региона на южните съседи, включително справянето с нарастващите хуманитарни нужди; припомня, че Европейската служба за външна дейност отговаря за предоставянето на политически насоки и стратегически надзор върху външните действия на Съюза, докато Комисията запазва пълната отговорност за управлението, сключването на договори и изплащането на бюджетни средства на ЕС, предоставени на партньорите по изпълнението и международните организации; признава реакцията на Организацията на обединените нации на твърденията относно 19 от 13 000-те служители на Агенцията на ООН за помощ на палестинските бежанци в ивицата Газа за тяхното възможно участие в терористичните атаки срещу Израел на 7 октомври 2023 г., включително разследването на Службата за вътрешен надзор (OIOS), проведено в сътрудничество с Израел, което доведе до уволнението на 9 служители в интерес на службата, и препоръките, издадени чрез прегледа на Колона; отбелязва консултативното становище на Международния съд от 22 октомври 2025 г., в което се заключава, че наличната информация е недостатъчна, за да се установи липса на неутралност от страна на UNRWA като организация; приветства оценката на Комисията, че UNRWA остава изцяло ангажирана с изпълнението на препоръките на Колона, и отбелязва изпълнението на всички договорени с ЕС условия за продължаване на финансирането през 2024 г., включително завършването на одит от назначени от ЕС експерти; във връзка с това насърчава непрекъснатия ангажимент и внимателното наблюдение от страна на Комисията, за да се гарантира непрекъснато финансиране с гаранции за неутралност, прозрачност и отчетност; отбелязва, че в съответствие с международната практика за агенциите на ООН, работещи в областта на образованието, UNRWA използва учебните програми на приемащата страна и местните учебници в своите училища, които обаче се преразглеждат систематично, за да се отстранят евентуални проблемни съдържания; отбелязва, че Съюзът не финансира палестинските учебници; приветства ангажимента на Комисията с Палестинската власт по отношение на реформата на учебните програми, отбелязва напредъка, постигнат в хармонизирането на учебните материали със стандартите на ЮНЕСКО; припомня необходимостта Палестинската власт да премахне всички образователни материали и съдържание, които не отговарят на стандартите на ЮНЕСКО;</w:t>
            </w:r>
          </w:p>
        </w:tc>
      </w:tr>
    </w:tbl>
    <w:p w14:paraId="7E8B05F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670C786" w14:textId="77777777" w:rsidR="00F46133" w:rsidRPr="00780403" w:rsidRDefault="00F46133" w:rsidP="00F46133">
      <w:r w:rsidRPr="00780403">
        <w:rPr>
          <w:rStyle w:val="HideTWBExt"/>
        </w:rPr>
        <w:t>&lt;/Amend&gt;</w:t>
      </w:r>
    </w:p>
    <w:p w14:paraId="1FA334B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47</w:t>
      </w:r>
      <w:r w:rsidRPr="00780403">
        <w:rPr>
          <w:rStyle w:val="HideTWBExt"/>
          <w:b w:val="0"/>
        </w:rPr>
        <w:t>&lt;/NumAm&gt;</w:t>
      </w:r>
    </w:p>
    <w:p w14:paraId="532A7D44" w14:textId="1D71E6DB"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20146E4D" w14:textId="77777777" w:rsidR="00F46133" w:rsidRPr="00780403" w:rsidRDefault="00F46133" w:rsidP="00F46133">
      <w:pPr>
        <w:pStyle w:val="NormalBold"/>
      </w:pPr>
      <w:r w:rsidRPr="00780403">
        <w:rPr>
          <w:rStyle w:val="HideTWBExt"/>
          <w:b w:val="0"/>
        </w:rPr>
        <w:t>&lt;/RepeatBlock-By&gt;</w:t>
      </w:r>
    </w:p>
    <w:p w14:paraId="4AD8363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3A4EFAA" w14:textId="77777777" w:rsidR="00F46133" w:rsidRPr="00780403" w:rsidRDefault="00F46133" w:rsidP="00F46133">
      <w:pPr>
        <w:pStyle w:val="NormalBold"/>
      </w:pPr>
      <w:r w:rsidRPr="00780403">
        <w:rPr>
          <w:rStyle w:val="HideTWBExt"/>
          <w:b w:val="0"/>
        </w:rPr>
        <w:t>&lt;Article&gt;</w:t>
      </w:r>
      <w:r w:rsidRPr="00780403">
        <w:t>Параграф 18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A68AC58" w14:textId="77777777" w:rsidTr="006F148E">
        <w:trPr>
          <w:trHeight w:hRule="exact" w:val="240"/>
          <w:jc w:val="center"/>
        </w:trPr>
        <w:tc>
          <w:tcPr>
            <w:tcW w:w="9752" w:type="dxa"/>
            <w:gridSpan w:val="2"/>
            <w:tcBorders>
              <w:top w:val="nil"/>
              <w:left w:val="nil"/>
              <w:bottom w:val="nil"/>
              <w:right w:val="nil"/>
            </w:tcBorders>
          </w:tcPr>
          <w:p w14:paraId="498B271F" w14:textId="77777777" w:rsidR="00F46133" w:rsidRPr="00780403" w:rsidRDefault="00F46133" w:rsidP="006F148E"/>
        </w:tc>
      </w:tr>
      <w:tr w:rsidR="008761DE" w:rsidRPr="00780403" w14:paraId="4D7C4431" w14:textId="77777777" w:rsidTr="006F148E">
        <w:trPr>
          <w:trHeight w:val="240"/>
          <w:jc w:val="center"/>
        </w:trPr>
        <w:tc>
          <w:tcPr>
            <w:tcW w:w="4876" w:type="dxa"/>
            <w:tcBorders>
              <w:top w:val="nil"/>
              <w:left w:val="nil"/>
              <w:bottom w:val="nil"/>
              <w:right w:val="nil"/>
            </w:tcBorders>
          </w:tcPr>
          <w:p w14:paraId="1CA8B53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F3DB603" w14:textId="77777777" w:rsidR="00F46133" w:rsidRPr="00780403" w:rsidRDefault="00F46133" w:rsidP="006F148E">
            <w:pPr>
              <w:pStyle w:val="AmColumnHeading"/>
            </w:pPr>
            <w:r w:rsidRPr="00780403">
              <w:t>Изменение</w:t>
            </w:r>
          </w:p>
        </w:tc>
      </w:tr>
      <w:tr w:rsidR="008761DE" w:rsidRPr="00780403" w14:paraId="2E31496B" w14:textId="77777777" w:rsidTr="006F148E">
        <w:trPr>
          <w:jc w:val="center"/>
        </w:trPr>
        <w:tc>
          <w:tcPr>
            <w:tcW w:w="4876" w:type="dxa"/>
            <w:tcBorders>
              <w:top w:val="nil"/>
              <w:left w:val="nil"/>
              <w:bottom w:val="nil"/>
              <w:right w:val="nil"/>
            </w:tcBorders>
          </w:tcPr>
          <w:p w14:paraId="3350E0FF" w14:textId="77777777" w:rsidR="00F46133" w:rsidRPr="00780403" w:rsidRDefault="00F46133" w:rsidP="006F148E">
            <w:pPr>
              <w:pStyle w:val="Normal6a"/>
            </w:pPr>
          </w:p>
        </w:tc>
        <w:tc>
          <w:tcPr>
            <w:tcW w:w="4876" w:type="dxa"/>
            <w:tcBorders>
              <w:top w:val="nil"/>
              <w:left w:val="nil"/>
              <w:bottom w:val="nil"/>
              <w:right w:val="nil"/>
            </w:tcBorders>
          </w:tcPr>
          <w:p w14:paraId="40D45E45" w14:textId="77777777" w:rsidR="00F46133" w:rsidRPr="00780403" w:rsidRDefault="00F46133" w:rsidP="006F148E">
            <w:pPr>
              <w:pStyle w:val="Normal6a"/>
            </w:pPr>
            <w:r w:rsidRPr="00780403">
              <w:rPr>
                <w:b/>
                <w:i/>
              </w:rPr>
              <w:t>18б.</w:t>
            </w:r>
            <w:r w:rsidRPr="00780403">
              <w:tab/>
            </w:r>
            <w:r w:rsidRPr="00780403">
              <w:rPr>
                <w:b/>
                <w:i/>
              </w:rPr>
              <w:t>признава, че Съюзът не финансира палестинските учебници и че в съответствие с международната практика за агенциите на ООН, работещи в областта на образованието, UNRWA използва учебните програми на приемащата страна и местните учебници в своите училища; приветства, въпреки това, ангажимента на Комисията с Палестинската власт за реформа на учебните програми въз основа на стандартите на ЮНЕСКО;</w:t>
            </w:r>
          </w:p>
        </w:tc>
      </w:tr>
    </w:tbl>
    <w:p w14:paraId="33DA6B3C"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D509CB6" w14:textId="77777777" w:rsidR="00F46133" w:rsidRPr="00780403" w:rsidRDefault="00F46133" w:rsidP="00F46133">
      <w:r w:rsidRPr="00780403">
        <w:rPr>
          <w:rStyle w:val="HideTWBExt"/>
        </w:rPr>
        <w:t>&lt;/Amend&gt;</w:t>
      </w:r>
    </w:p>
    <w:p w14:paraId="7898C9A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48</w:t>
      </w:r>
      <w:r w:rsidRPr="00780403">
        <w:rPr>
          <w:rStyle w:val="HideTWBExt"/>
          <w:b w:val="0"/>
        </w:rPr>
        <w:t>&lt;/NumAm&gt;</w:t>
      </w:r>
    </w:p>
    <w:p w14:paraId="187C2BB0" w14:textId="77777777" w:rsidR="00F46133" w:rsidRPr="00780403" w:rsidRDefault="00F46133" w:rsidP="00F46133">
      <w:pPr>
        <w:pStyle w:val="NormalBold"/>
      </w:pPr>
      <w:r w:rsidRPr="00780403">
        <w:rPr>
          <w:rStyle w:val="HideTWBExt"/>
          <w:b w:val="0"/>
        </w:rPr>
        <w:t>&lt;RepeatBlock-By&gt;&lt;Members&gt;</w:t>
      </w:r>
      <w:r w:rsidRPr="00780403">
        <w:t>Дик Ериксон</w:t>
      </w:r>
      <w:r w:rsidRPr="00780403">
        <w:rPr>
          <w:rStyle w:val="HideTWBExt"/>
          <w:b w:val="0"/>
        </w:rPr>
        <w:t>&lt;/Members&gt;</w:t>
      </w:r>
    </w:p>
    <w:p w14:paraId="6EA4BEB3" w14:textId="77777777" w:rsidR="00F46133" w:rsidRPr="00780403" w:rsidRDefault="00F46133" w:rsidP="00F46133">
      <w:pPr>
        <w:pStyle w:val="NormalBold"/>
      </w:pPr>
      <w:r w:rsidRPr="00780403">
        <w:rPr>
          <w:rStyle w:val="HideTWBExt"/>
          <w:b w:val="0"/>
        </w:rPr>
        <w:t>&lt;/RepeatBlock-By&gt;</w:t>
      </w:r>
    </w:p>
    <w:p w14:paraId="4134C8F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10EBA52" w14:textId="77777777" w:rsidR="00F46133" w:rsidRPr="00780403" w:rsidRDefault="00F46133" w:rsidP="00F46133">
      <w:pPr>
        <w:pStyle w:val="NormalBold"/>
      </w:pPr>
      <w:r w:rsidRPr="00780403">
        <w:rPr>
          <w:rStyle w:val="HideTWBExt"/>
          <w:b w:val="0"/>
        </w:rPr>
        <w:t>&lt;Article&gt;</w:t>
      </w:r>
      <w:r w:rsidRPr="00780403">
        <w:t>Параграф 18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6696989" w14:textId="77777777" w:rsidTr="006F148E">
        <w:trPr>
          <w:trHeight w:hRule="exact" w:val="240"/>
          <w:jc w:val="center"/>
        </w:trPr>
        <w:tc>
          <w:tcPr>
            <w:tcW w:w="9752" w:type="dxa"/>
            <w:gridSpan w:val="2"/>
            <w:tcBorders>
              <w:top w:val="nil"/>
              <w:left w:val="nil"/>
              <w:bottom w:val="nil"/>
              <w:right w:val="nil"/>
            </w:tcBorders>
          </w:tcPr>
          <w:p w14:paraId="4D0EA8AA" w14:textId="77777777" w:rsidR="00F46133" w:rsidRPr="00780403" w:rsidRDefault="00F46133" w:rsidP="006F148E"/>
        </w:tc>
      </w:tr>
      <w:tr w:rsidR="008761DE" w:rsidRPr="00780403" w14:paraId="1658D34E" w14:textId="77777777" w:rsidTr="006F148E">
        <w:trPr>
          <w:trHeight w:val="240"/>
          <w:jc w:val="center"/>
        </w:trPr>
        <w:tc>
          <w:tcPr>
            <w:tcW w:w="4876" w:type="dxa"/>
            <w:tcBorders>
              <w:top w:val="nil"/>
              <w:left w:val="nil"/>
              <w:bottom w:val="nil"/>
              <w:right w:val="nil"/>
            </w:tcBorders>
          </w:tcPr>
          <w:p w14:paraId="5502763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A7D5CAA" w14:textId="77777777" w:rsidR="00F46133" w:rsidRPr="00780403" w:rsidRDefault="00F46133" w:rsidP="006F148E">
            <w:pPr>
              <w:pStyle w:val="AmColumnHeading"/>
            </w:pPr>
            <w:r w:rsidRPr="00780403">
              <w:t>Изменение</w:t>
            </w:r>
          </w:p>
        </w:tc>
      </w:tr>
      <w:tr w:rsidR="008761DE" w:rsidRPr="00780403" w14:paraId="1619E6EB" w14:textId="77777777" w:rsidTr="006F148E">
        <w:trPr>
          <w:jc w:val="center"/>
        </w:trPr>
        <w:tc>
          <w:tcPr>
            <w:tcW w:w="4876" w:type="dxa"/>
            <w:tcBorders>
              <w:top w:val="nil"/>
              <w:left w:val="nil"/>
              <w:bottom w:val="nil"/>
              <w:right w:val="nil"/>
            </w:tcBorders>
          </w:tcPr>
          <w:p w14:paraId="68AF203D" w14:textId="77777777" w:rsidR="00F46133" w:rsidRPr="00780403" w:rsidRDefault="00F46133" w:rsidP="006F148E">
            <w:pPr>
              <w:pStyle w:val="Normal6a"/>
            </w:pPr>
          </w:p>
        </w:tc>
        <w:tc>
          <w:tcPr>
            <w:tcW w:w="4876" w:type="dxa"/>
            <w:tcBorders>
              <w:top w:val="nil"/>
              <w:left w:val="nil"/>
              <w:bottom w:val="nil"/>
              <w:right w:val="nil"/>
            </w:tcBorders>
          </w:tcPr>
          <w:p w14:paraId="2174BA40" w14:textId="77777777" w:rsidR="00F46133" w:rsidRPr="00780403" w:rsidRDefault="00F46133" w:rsidP="006F148E">
            <w:pPr>
              <w:pStyle w:val="Normal6a"/>
            </w:pPr>
            <w:r w:rsidRPr="00780403">
              <w:rPr>
                <w:b/>
                <w:i/>
              </w:rPr>
              <w:t>18a.</w:t>
            </w:r>
            <w:r w:rsidRPr="00780403">
              <w:tab/>
            </w:r>
            <w:r w:rsidRPr="00780403">
              <w:rPr>
                <w:b/>
                <w:i/>
              </w:rPr>
              <w:t>призовава ЕСВД да работи в тясно сътрудничество с Комисията, за да се гарантира, че Палестинската власт ще премахне незабавно всички образователни материали, които не отговарят на стандартите на ЮНЕСКО за мир и толерантност; настоява, че финансирането от ЕС трябва да бъде обвързано с премахването на речта на омразата и подбуждането към насилие от училищните програми;</w:t>
            </w:r>
          </w:p>
        </w:tc>
      </w:tr>
    </w:tbl>
    <w:p w14:paraId="7ABC8BA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E466E0B" w14:textId="77777777" w:rsidR="00F46133" w:rsidRPr="00780403" w:rsidRDefault="00F46133" w:rsidP="00F46133">
      <w:r w:rsidRPr="00780403">
        <w:rPr>
          <w:rStyle w:val="HideTWBExt"/>
        </w:rPr>
        <w:t>&lt;/Amend&gt;</w:t>
      </w:r>
    </w:p>
    <w:p w14:paraId="5EF876E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49</w:t>
      </w:r>
      <w:r w:rsidRPr="00780403">
        <w:rPr>
          <w:rStyle w:val="HideTWBExt"/>
          <w:b w:val="0"/>
        </w:rPr>
        <w:t>&lt;/NumAm&gt;</w:t>
      </w:r>
    </w:p>
    <w:p w14:paraId="7CF5A29A" w14:textId="58C0E13D"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766BDA5D" w14:textId="77777777" w:rsidR="00F46133" w:rsidRPr="00780403" w:rsidRDefault="00F46133" w:rsidP="00F46133">
      <w:pPr>
        <w:pStyle w:val="NormalBold"/>
      </w:pPr>
      <w:r w:rsidRPr="00780403">
        <w:rPr>
          <w:rStyle w:val="HideTWBExt"/>
          <w:b w:val="0"/>
        </w:rPr>
        <w:t>&lt;/RepeatBlock-By&gt;</w:t>
      </w:r>
    </w:p>
    <w:p w14:paraId="22A51BB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3244385" w14:textId="77777777" w:rsidR="00F46133" w:rsidRPr="00780403" w:rsidRDefault="00F46133" w:rsidP="00F46133">
      <w:pPr>
        <w:pStyle w:val="NormalBold"/>
      </w:pPr>
      <w:r w:rsidRPr="00780403">
        <w:rPr>
          <w:rStyle w:val="HideTWBExt"/>
          <w:b w:val="0"/>
        </w:rPr>
        <w:t>&lt;Article&gt;</w:t>
      </w:r>
      <w:r w:rsidRPr="00780403">
        <w:t>Параграф 18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EB7A666" w14:textId="77777777" w:rsidTr="006F148E">
        <w:trPr>
          <w:trHeight w:hRule="exact" w:val="240"/>
          <w:jc w:val="center"/>
        </w:trPr>
        <w:tc>
          <w:tcPr>
            <w:tcW w:w="9752" w:type="dxa"/>
            <w:gridSpan w:val="2"/>
            <w:tcBorders>
              <w:top w:val="nil"/>
              <w:left w:val="nil"/>
              <w:bottom w:val="nil"/>
              <w:right w:val="nil"/>
            </w:tcBorders>
          </w:tcPr>
          <w:p w14:paraId="113F2694" w14:textId="77777777" w:rsidR="00F46133" w:rsidRPr="00780403" w:rsidRDefault="00F46133" w:rsidP="006F148E"/>
        </w:tc>
      </w:tr>
      <w:tr w:rsidR="008761DE" w:rsidRPr="00780403" w14:paraId="63991FE2" w14:textId="77777777" w:rsidTr="006F148E">
        <w:trPr>
          <w:trHeight w:val="240"/>
          <w:jc w:val="center"/>
        </w:trPr>
        <w:tc>
          <w:tcPr>
            <w:tcW w:w="4876" w:type="dxa"/>
            <w:tcBorders>
              <w:top w:val="nil"/>
              <w:left w:val="nil"/>
              <w:bottom w:val="nil"/>
              <w:right w:val="nil"/>
            </w:tcBorders>
          </w:tcPr>
          <w:p w14:paraId="26777E7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13B1B74" w14:textId="77777777" w:rsidR="00F46133" w:rsidRPr="00780403" w:rsidRDefault="00F46133" w:rsidP="006F148E">
            <w:pPr>
              <w:pStyle w:val="AmColumnHeading"/>
            </w:pPr>
            <w:r w:rsidRPr="00780403">
              <w:t>Изменение</w:t>
            </w:r>
          </w:p>
        </w:tc>
      </w:tr>
      <w:tr w:rsidR="008761DE" w:rsidRPr="00780403" w14:paraId="41CAF313" w14:textId="77777777" w:rsidTr="006F148E">
        <w:trPr>
          <w:jc w:val="center"/>
        </w:trPr>
        <w:tc>
          <w:tcPr>
            <w:tcW w:w="4876" w:type="dxa"/>
            <w:tcBorders>
              <w:top w:val="nil"/>
              <w:left w:val="nil"/>
              <w:bottom w:val="nil"/>
              <w:right w:val="nil"/>
            </w:tcBorders>
          </w:tcPr>
          <w:p w14:paraId="04690CC7" w14:textId="77777777" w:rsidR="00F46133" w:rsidRPr="00780403" w:rsidRDefault="00F46133" w:rsidP="006F148E">
            <w:pPr>
              <w:pStyle w:val="Normal6a"/>
            </w:pPr>
          </w:p>
        </w:tc>
        <w:tc>
          <w:tcPr>
            <w:tcW w:w="4876" w:type="dxa"/>
            <w:tcBorders>
              <w:top w:val="nil"/>
              <w:left w:val="nil"/>
              <w:bottom w:val="nil"/>
              <w:right w:val="nil"/>
            </w:tcBorders>
          </w:tcPr>
          <w:p w14:paraId="4D1BE271" w14:textId="77777777" w:rsidR="00F46133" w:rsidRPr="00780403" w:rsidRDefault="00F46133" w:rsidP="006F148E">
            <w:pPr>
              <w:pStyle w:val="Normal6a"/>
            </w:pPr>
            <w:r w:rsidRPr="00780403">
              <w:rPr>
                <w:b/>
                <w:i/>
              </w:rPr>
              <w:t>18a.</w:t>
            </w:r>
            <w:r w:rsidRPr="00780403">
              <w:tab/>
            </w:r>
            <w:r w:rsidRPr="00780403">
              <w:rPr>
                <w:b/>
                <w:i/>
              </w:rPr>
              <w:t>изразява дълбока загриженост относно твърденията, че служители на UNRWA в Газа са били замесени в ужасяващите терористични нападения на Хамас срещу Израел на 7 октомври 2023г.; призовава Комисията и ЕСВД да гарантират, че средства на Съюза не се отпускат на лица или организации, свързани с всякакъв вид терористични движения или всякакви други движения, изразяващи екстремистки възгледи, които са в пряко противоречие на основните ценности на Европейския съюз; припомня, че е важно Комисията и ЕСВД да гарантират независим контрол на UNRWA от страна на външни експерти, Палатата и опитни международни партньори; призовава ЕСВД, когато е необходимо, да работи с други надеждни партньори в Газа и палестинските територии, за да гарантира непрекъснатото предоставяне на хуманитарна помощ на палестинското население; приветства неотдавнашните ангажименти, насочени към прекратяване на войната в Газа, и отбелязва 20-точковия мирен план, предложен от администрацията на САЩ; призовава ЕСВД да работи съвместно със Съвета за мир за постигане на справедлив, траен и устойчив мир в Газа и в целия Близък изток; приветства назначаването на върховен представител за Газа като стъпка към засилване на диалога и изграждане на доверие между всички заинтересовани страни;</w:t>
            </w:r>
          </w:p>
        </w:tc>
      </w:tr>
    </w:tbl>
    <w:p w14:paraId="21DBFA9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F285E47" w14:textId="77777777" w:rsidR="00F46133" w:rsidRPr="00780403" w:rsidRDefault="00F46133" w:rsidP="00F46133">
      <w:r w:rsidRPr="00780403">
        <w:rPr>
          <w:rStyle w:val="HideTWBExt"/>
        </w:rPr>
        <w:t>&lt;/Amend&gt;</w:t>
      </w:r>
    </w:p>
    <w:p w14:paraId="1AB575D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50</w:t>
      </w:r>
      <w:r w:rsidRPr="00780403">
        <w:rPr>
          <w:rStyle w:val="HideTWBExt"/>
          <w:b w:val="0"/>
        </w:rPr>
        <w:t>&lt;/NumAm&gt;</w:t>
      </w:r>
    </w:p>
    <w:p w14:paraId="3E76FE8B" w14:textId="0DB344E0"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760FE5DF" w14:textId="77777777" w:rsidR="00F46133" w:rsidRPr="00780403" w:rsidRDefault="00F46133" w:rsidP="00F46133">
      <w:pPr>
        <w:pStyle w:val="NormalBold"/>
      </w:pPr>
      <w:r w:rsidRPr="00780403">
        <w:rPr>
          <w:rStyle w:val="HideTWBExt"/>
          <w:b w:val="0"/>
        </w:rPr>
        <w:t>&lt;/RepeatBlock-By&gt;</w:t>
      </w:r>
    </w:p>
    <w:p w14:paraId="5AF291DF"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6D30D93" w14:textId="77777777" w:rsidR="00F46133" w:rsidRPr="00780403" w:rsidRDefault="00F46133" w:rsidP="00F46133">
      <w:pPr>
        <w:pStyle w:val="NormalBold"/>
      </w:pPr>
      <w:r w:rsidRPr="00780403">
        <w:rPr>
          <w:rStyle w:val="HideTWBExt"/>
          <w:b w:val="0"/>
        </w:rPr>
        <w:t>&lt;Article&gt;</w:t>
      </w:r>
      <w:r w:rsidRPr="00780403">
        <w:t>Параграф 18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36D6E96" w14:textId="77777777" w:rsidTr="006F148E">
        <w:trPr>
          <w:trHeight w:hRule="exact" w:val="240"/>
          <w:jc w:val="center"/>
        </w:trPr>
        <w:tc>
          <w:tcPr>
            <w:tcW w:w="9752" w:type="dxa"/>
            <w:gridSpan w:val="2"/>
            <w:tcBorders>
              <w:top w:val="nil"/>
              <w:left w:val="nil"/>
              <w:bottom w:val="nil"/>
              <w:right w:val="nil"/>
            </w:tcBorders>
          </w:tcPr>
          <w:p w14:paraId="09BC9A05" w14:textId="77777777" w:rsidR="00F46133" w:rsidRPr="00780403" w:rsidRDefault="00F46133" w:rsidP="006F148E"/>
        </w:tc>
      </w:tr>
      <w:tr w:rsidR="008761DE" w:rsidRPr="00780403" w14:paraId="183AA736" w14:textId="77777777" w:rsidTr="006F148E">
        <w:trPr>
          <w:trHeight w:val="240"/>
          <w:jc w:val="center"/>
        </w:trPr>
        <w:tc>
          <w:tcPr>
            <w:tcW w:w="4876" w:type="dxa"/>
            <w:tcBorders>
              <w:top w:val="nil"/>
              <w:left w:val="nil"/>
              <w:bottom w:val="nil"/>
              <w:right w:val="nil"/>
            </w:tcBorders>
          </w:tcPr>
          <w:p w14:paraId="38382FE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E91BE34" w14:textId="77777777" w:rsidR="00F46133" w:rsidRPr="00780403" w:rsidRDefault="00F46133" w:rsidP="006F148E">
            <w:pPr>
              <w:pStyle w:val="AmColumnHeading"/>
            </w:pPr>
            <w:r w:rsidRPr="00780403">
              <w:t>Изменение</w:t>
            </w:r>
          </w:p>
        </w:tc>
      </w:tr>
      <w:tr w:rsidR="008761DE" w:rsidRPr="00780403" w14:paraId="05D2EFBA" w14:textId="77777777" w:rsidTr="006F148E">
        <w:trPr>
          <w:jc w:val="center"/>
        </w:trPr>
        <w:tc>
          <w:tcPr>
            <w:tcW w:w="4876" w:type="dxa"/>
            <w:tcBorders>
              <w:top w:val="nil"/>
              <w:left w:val="nil"/>
              <w:bottom w:val="nil"/>
              <w:right w:val="nil"/>
            </w:tcBorders>
          </w:tcPr>
          <w:p w14:paraId="1D2D7FB0" w14:textId="77777777" w:rsidR="00F46133" w:rsidRPr="00780403" w:rsidRDefault="00F46133" w:rsidP="006F148E">
            <w:pPr>
              <w:pStyle w:val="Normal6a"/>
            </w:pPr>
          </w:p>
        </w:tc>
        <w:tc>
          <w:tcPr>
            <w:tcW w:w="4876" w:type="dxa"/>
            <w:tcBorders>
              <w:top w:val="nil"/>
              <w:left w:val="nil"/>
              <w:bottom w:val="nil"/>
              <w:right w:val="nil"/>
            </w:tcBorders>
          </w:tcPr>
          <w:p w14:paraId="758837D5" w14:textId="77777777" w:rsidR="00F46133" w:rsidRPr="00780403" w:rsidRDefault="00F46133" w:rsidP="006F148E">
            <w:pPr>
              <w:pStyle w:val="Normal6a"/>
            </w:pPr>
            <w:r w:rsidRPr="00780403">
              <w:rPr>
                <w:b/>
                <w:i/>
              </w:rPr>
              <w:t>18a.</w:t>
            </w:r>
            <w:r w:rsidRPr="00780403">
              <w:tab/>
            </w:r>
            <w:r w:rsidRPr="00780403">
              <w:rPr>
                <w:b/>
                <w:i/>
              </w:rPr>
              <w:t>припомня, че Европейската служба за външна дейност отговаря за предоставянето на политически насоки и стратегически надзор върху външните действия на Съюза, докато Комисията запазва пълната отговорност за управлението, сключването на договори и изплащането на бюджетни средства на ЕС, предоставени на партньорите по изпълнението и международните организации; приветства в този контекст оценката на Комисията, че UNRWA е изпълнила всички договорени с ЕС условия за продължаване на финансирането през 2024 г., включително завършването на одит от назначени от ЕС експерти; във връзка с това насърчава непрекъснатия ангажимент и внимателното наблюдение от страна на Комисията, за да се гарантира непрекъснато финансиране с гаранции за неутралност, прозрачност и отчетност; подчертава централната роля на UNRWA в предоставянето на хуманитарна помощ на палестинските бежанци, в съответствие с целта на Съюза да подкрепя политическите, икономическите и социалните реформи в региона на Южното съседство, и подновява призива си от своята резолюция от 20 януари 2026 г. относно хуманитарната помощ във време на дълбоки и многобройни кризи;</w:t>
            </w:r>
          </w:p>
        </w:tc>
      </w:tr>
    </w:tbl>
    <w:p w14:paraId="0843641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C63EF65" w14:textId="77777777" w:rsidR="00F46133" w:rsidRPr="00780403" w:rsidRDefault="00F46133" w:rsidP="00F46133">
      <w:r w:rsidRPr="00780403">
        <w:rPr>
          <w:rStyle w:val="HideTWBExt"/>
        </w:rPr>
        <w:t>&lt;/Amend&gt;</w:t>
      </w:r>
    </w:p>
    <w:p w14:paraId="40E3C72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51</w:t>
      </w:r>
      <w:r w:rsidRPr="00780403">
        <w:rPr>
          <w:rStyle w:val="HideTWBExt"/>
          <w:b w:val="0"/>
        </w:rPr>
        <w:t>&lt;/NumAm&gt;</w:t>
      </w:r>
    </w:p>
    <w:p w14:paraId="7D5B748F" w14:textId="29A2284E"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389392E7" w14:textId="77777777" w:rsidR="00F46133" w:rsidRPr="00780403" w:rsidRDefault="00F46133" w:rsidP="00F46133">
      <w:pPr>
        <w:pStyle w:val="NormalBold"/>
      </w:pPr>
      <w:r w:rsidRPr="00780403">
        <w:rPr>
          <w:rStyle w:val="HideTWBExt"/>
          <w:b w:val="0"/>
        </w:rPr>
        <w:t>&lt;/RepeatBlock-By&gt;</w:t>
      </w:r>
    </w:p>
    <w:p w14:paraId="107772A0"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1751B46" w14:textId="77777777" w:rsidR="00F46133" w:rsidRPr="00780403" w:rsidRDefault="00F46133" w:rsidP="00F46133">
      <w:pPr>
        <w:pStyle w:val="NormalBold"/>
      </w:pPr>
      <w:r w:rsidRPr="00780403">
        <w:rPr>
          <w:rStyle w:val="HideTWBExt"/>
          <w:b w:val="0"/>
        </w:rPr>
        <w:t>&lt;Article&gt;</w:t>
      </w:r>
      <w:r w:rsidRPr="00780403">
        <w:t>Параграф 18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6910B6D" w14:textId="77777777" w:rsidTr="006F148E">
        <w:trPr>
          <w:trHeight w:hRule="exact" w:val="240"/>
          <w:jc w:val="center"/>
        </w:trPr>
        <w:tc>
          <w:tcPr>
            <w:tcW w:w="9752" w:type="dxa"/>
            <w:gridSpan w:val="2"/>
            <w:tcBorders>
              <w:top w:val="nil"/>
              <w:left w:val="nil"/>
              <w:bottom w:val="nil"/>
              <w:right w:val="nil"/>
            </w:tcBorders>
          </w:tcPr>
          <w:p w14:paraId="14A41A48" w14:textId="77777777" w:rsidR="00F46133" w:rsidRPr="00780403" w:rsidRDefault="00F46133" w:rsidP="006F148E"/>
        </w:tc>
      </w:tr>
      <w:tr w:rsidR="008761DE" w:rsidRPr="00780403" w14:paraId="445994DC" w14:textId="77777777" w:rsidTr="006F148E">
        <w:trPr>
          <w:trHeight w:val="240"/>
          <w:jc w:val="center"/>
        </w:trPr>
        <w:tc>
          <w:tcPr>
            <w:tcW w:w="4876" w:type="dxa"/>
            <w:tcBorders>
              <w:top w:val="nil"/>
              <w:left w:val="nil"/>
              <w:bottom w:val="nil"/>
              <w:right w:val="nil"/>
            </w:tcBorders>
          </w:tcPr>
          <w:p w14:paraId="35705B8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274C295" w14:textId="77777777" w:rsidR="00F46133" w:rsidRPr="00780403" w:rsidRDefault="00F46133" w:rsidP="006F148E">
            <w:pPr>
              <w:pStyle w:val="AmColumnHeading"/>
            </w:pPr>
            <w:r w:rsidRPr="00780403">
              <w:t>Изменение</w:t>
            </w:r>
          </w:p>
        </w:tc>
      </w:tr>
      <w:tr w:rsidR="008761DE" w:rsidRPr="00780403" w14:paraId="7F8B5FBC" w14:textId="77777777" w:rsidTr="006F148E">
        <w:trPr>
          <w:jc w:val="center"/>
        </w:trPr>
        <w:tc>
          <w:tcPr>
            <w:tcW w:w="4876" w:type="dxa"/>
            <w:tcBorders>
              <w:top w:val="nil"/>
              <w:left w:val="nil"/>
              <w:bottom w:val="nil"/>
              <w:right w:val="nil"/>
            </w:tcBorders>
          </w:tcPr>
          <w:p w14:paraId="3BB0A7BF" w14:textId="77777777" w:rsidR="00F46133" w:rsidRPr="00780403" w:rsidRDefault="00F46133" w:rsidP="006F148E">
            <w:pPr>
              <w:pStyle w:val="Normal6a"/>
            </w:pPr>
          </w:p>
        </w:tc>
        <w:tc>
          <w:tcPr>
            <w:tcW w:w="4876" w:type="dxa"/>
            <w:tcBorders>
              <w:top w:val="nil"/>
              <w:left w:val="nil"/>
              <w:bottom w:val="nil"/>
              <w:right w:val="nil"/>
            </w:tcBorders>
          </w:tcPr>
          <w:p w14:paraId="03200C7A" w14:textId="77777777" w:rsidR="00F46133" w:rsidRPr="00780403" w:rsidRDefault="00F46133" w:rsidP="006F148E">
            <w:pPr>
              <w:pStyle w:val="Normal6a"/>
            </w:pPr>
            <w:r w:rsidRPr="00780403">
              <w:rPr>
                <w:b/>
                <w:i/>
              </w:rPr>
              <w:t>18б.</w:t>
            </w:r>
            <w:r w:rsidRPr="00780403">
              <w:tab/>
            </w:r>
            <w:r w:rsidRPr="00780403">
              <w:rPr>
                <w:b/>
                <w:i/>
              </w:rPr>
              <w:t>припомня необходимостта Палестинската власт да премахне до следващата учебна година всички образователни материали и съдържание, при които не са спазени стандартите на ЮНЕСКО, и по-специално тези, които съдържат антисемитизъм, както е посочено в одобрената от Съюза класификация на Международния алианс за възпоменание на Холокоста (IHRA), подбуждане към насилие, слово на омразата и възхваляване на тероризма; подчертава, че финансовата подкрепа от Съюза за Палестинската власт в областта на образованието следва да се предоставя единствено ако учебното съдържание е приведено в съответствие със стандартите на ЮНЕСКО, ако всички антисемитски препратки бъдат заличени и ако бъдат премахнати примерите, които подбуждат към омраза и насилие, както многократно се изискваше в резолюциите, придружаващи решенията за освобождаване от отговорност; припомня констатациите в доклада на Института „Георг Екерт“, финансиран от Съюза, който разкри сложна картина по отношение на учебниците; призовава ЕСВД, заедно с Комисията, да гарантира, че Съюзът не отпуска, пряко или непряко, никакви средства за изготвянето, използването или представянето на такива образователни материали пред палестинските деца, включително и материали, предоставяни от организации на ООН;</w:t>
            </w:r>
          </w:p>
        </w:tc>
      </w:tr>
    </w:tbl>
    <w:p w14:paraId="20E4B11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06A078A" w14:textId="77777777" w:rsidR="00F46133" w:rsidRPr="00780403" w:rsidRDefault="00F46133" w:rsidP="00F46133">
      <w:r w:rsidRPr="00780403">
        <w:rPr>
          <w:rStyle w:val="HideTWBExt"/>
        </w:rPr>
        <w:t>&lt;/Amend&gt;</w:t>
      </w:r>
    </w:p>
    <w:p w14:paraId="7EAFE03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52</w:t>
      </w:r>
      <w:r w:rsidRPr="00780403">
        <w:rPr>
          <w:rStyle w:val="HideTWBExt"/>
          <w:b w:val="0"/>
        </w:rPr>
        <w:t>&lt;/NumAm&gt;</w:t>
      </w:r>
    </w:p>
    <w:p w14:paraId="3C3AA3AF"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30A64DDC" w14:textId="77777777" w:rsidR="00F46133" w:rsidRPr="00780403" w:rsidRDefault="00F46133" w:rsidP="00F46133">
      <w:pPr>
        <w:pStyle w:val="NormalBold"/>
      </w:pPr>
      <w:r w:rsidRPr="00780403">
        <w:rPr>
          <w:rStyle w:val="HideTWBExt"/>
          <w:b w:val="0"/>
        </w:rPr>
        <w:t>&lt;/RepeatBlock-By&gt;</w:t>
      </w:r>
    </w:p>
    <w:p w14:paraId="7705D03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5124312" w14:textId="77777777" w:rsidR="00F46133" w:rsidRPr="00780403" w:rsidRDefault="00F46133" w:rsidP="00F46133">
      <w:pPr>
        <w:pStyle w:val="NormalBold"/>
      </w:pPr>
      <w:r w:rsidRPr="00780403">
        <w:rPr>
          <w:rStyle w:val="HideTWBExt"/>
          <w:b w:val="0"/>
        </w:rPr>
        <w:t>&lt;Article&gt;</w:t>
      </w:r>
      <w:r w:rsidRPr="00780403">
        <w:t>Параграф 18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3314814" w14:textId="77777777" w:rsidTr="006F148E">
        <w:trPr>
          <w:trHeight w:hRule="exact" w:val="240"/>
          <w:jc w:val="center"/>
        </w:trPr>
        <w:tc>
          <w:tcPr>
            <w:tcW w:w="9752" w:type="dxa"/>
            <w:gridSpan w:val="2"/>
            <w:tcBorders>
              <w:top w:val="nil"/>
              <w:left w:val="nil"/>
              <w:bottom w:val="nil"/>
              <w:right w:val="nil"/>
            </w:tcBorders>
          </w:tcPr>
          <w:p w14:paraId="18A3E913" w14:textId="77777777" w:rsidR="00F46133" w:rsidRPr="00780403" w:rsidRDefault="00F46133" w:rsidP="006F148E"/>
        </w:tc>
      </w:tr>
      <w:tr w:rsidR="008761DE" w:rsidRPr="00780403" w14:paraId="5AFCE7EE" w14:textId="77777777" w:rsidTr="006F148E">
        <w:trPr>
          <w:trHeight w:val="240"/>
          <w:jc w:val="center"/>
        </w:trPr>
        <w:tc>
          <w:tcPr>
            <w:tcW w:w="4876" w:type="dxa"/>
            <w:tcBorders>
              <w:top w:val="nil"/>
              <w:left w:val="nil"/>
              <w:bottom w:val="nil"/>
              <w:right w:val="nil"/>
            </w:tcBorders>
          </w:tcPr>
          <w:p w14:paraId="74A720B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A9F43E8" w14:textId="77777777" w:rsidR="00F46133" w:rsidRPr="00780403" w:rsidRDefault="00F46133" w:rsidP="006F148E">
            <w:pPr>
              <w:pStyle w:val="AmColumnHeading"/>
            </w:pPr>
            <w:r w:rsidRPr="00780403">
              <w:t>Изменение</w:t>
            </w:r>
          </w:p>
        </w:tc>
      </w:tr>
      <w:tr w:rsidR="008761DE" w:rsidRPr="00780403" w14:paraId="74B41984" w14:textId="77777777" w:rsidTr="006F148E">
        <w:trPr>
          <w:jc w:val="center"/>
        </w:trPr>
        <w:tc>
          <w:tcPr>
            <w:tcW w:w="4876" w:type="dxa"/>
            <w:tcBorders>
              <w:top w:val="nil"/>
              <w:left w:val="nil"/>
              <w:bottom w:val="nil"/>
              <w:right w:val="nil"/>
            </w:tcBorders>
          </w:tcPr>
          <w:p w14:paraId="335A8EB2" w14:textId="77777777" w:rsidR="00F46133" w:rsidRPr="00780403" w:rsidRDefault="00F46133" w:rsidP="006F148E">
            <w:pPr>
              <w:pStyle w:val="Normal6a"/>
            </w:pPr>
          </w:p>
        </w:tc>
        <w:tc>
          <w:tcPr>
            <w:tcW w:w="4876" w:type="dxa"/>
            <w:tcBorders>
              <w:top w:val="nil"/>
              <w:left w:val="nil"/>
              <w:bottom w:val="nil"/>
              <w:right w:val="nil"/>
            </w:tcBorders>
          </w:tcPr>
          <w:p w14:paraId="34211875" w14:textId="77777777" w:rsidR="00F46133" w:rsidRPr="00780403" w:rsidRDefault="00F46133" w:rsidP="006F148E">
            <w:pPr>
              <w:pStyle w:val="Normal6a"/>
            </w:pPr>
            <w:r w:rsidRPr="00780403">
              <w:rPr>
                <w:b/>
                <w:i/>
              </w:rPr>
              <w:t>18б.</w:t>
            </w:r>
            <w:r w:rsidRPr="00780403">
              <w:tab/>
            </w:r>
            <w:r w:rsidRPr="00780403">
              <w:rPr>
                <w:b/>
                <w:i/>
              </w:rPr>
              <w:t>изразява загриженост във връзка с доклада за предполагаеми вътрешни документи на Хамас от периода 2018 – 2022 г., първоначално открити от израелските отбранителни сили в ивицата Газа и по-късно разсекретени и разпространени чрез NGO Monitor, които според твърденията сочат опити за проникване и наблюдение в рамките на хуманитарни проекти, финансирани от ЕС в ивицата Газа; отбелязва, че както организациите, споменати в доклада, така и Комисията категорично отхвърлиха твърденията и счетоха че те не са подкрепени с достатъчно доказателства; припомня, че в съответствие с Финансовия регламент ЕС разполага със стабилна система за контрол, включваща системи за надлежна проверка, проверка за борба с тероризма и проверка на персонала, наложени на всички партньори по изпълнението; припомня, че до голяма степен в отговор на исканията на Европейския парламент механизмите за проверка са били допълнително засилени от 2023 г. насам, включително чрез специфични одити, анализи на риска и допълнителен външен мониторинг; подчертава, че всяко твърдение за злоупотреба със средства на данъкоплатците в ЕС трябва да бъде внимателно проверено, и призовава Комисията да разследва всички твърдения за всякакъв вид неправомерно проникване и влияние в хуманитарни проекти, финансирани от ЕС, във всички райони с висок риск, и да спре или възстанови финансирането от ЕС, когато нарушенията бъдат потвърдени; предупреждава, че при въоръжени конфликти дезинформацията и информационната война, провеждани за стратегически цели, са често срещана практика;</w:t>
            </w:r>
          </w:p>
        </w:tc>
      </w:tr>
    </w:tbl>
    <w:p w14:paraId="3C43D51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151A740" w14:textId="77777777" w:rsidR="00F46133" w:rsidRPr="00780403" w:rsidRDefault="00F46133" w:rsidP="00F46133">
      <w:r w:rsidRPr="00780403">
        <w:rPr>
          <w:rStyle w:val="HideTWBExt"/>
        </w:rPr>
        <w:t>&lt;/Amend&gt;</w:t>
      </w:r>
    </w:p>
    <w:p w14:paraId="0489ECF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53</w:t>
      </w:r>
      <w:r w:rsidRPr="00780403">
        <w:rPr>
          <w:rStyle w:val="HideTWBExt"/>
          <w:b w:val="0"/>
        </w:rPr>
        <w:t>&lt;/NumAm&gt;</w:t>
      </w:r>
    </w:p>
    <w:p w14:paraId="3A546160" w14:textId="53764682"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522868B4" w14:textId="77777777" w:rsidR="00F46133" w:rsidRPr="00780403" w:rsidRDefault="00F46133" w:rsidP="00F46133">
      <w:pPr>
        <w:pStyle w:val="NormalBold"/>
      </w:pPr>
      <w:r w:rsidRPr="00780403">
        <w:rPr>
          <w:rStyle w:val="HideTWBExt"/>
          <w:b w:val="0"/>
        </w:rPr>
        <w:t>&lt;/RepeatBlock-By&gt;</w:t>
      </w:r>
    </w:p>
    <w:p w14:paraId="7345B08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3915360" w14:textId="77777777" w:rsidR="00F46133" w:rsidRPr="00780403" w:rsidRDefault="00F46133" w:rsidP="00F46133">
      <w:pPr>
        <w:pStyle w:val="NormalBold"/>
      </w:pPr>
      <w:r w:rsidRPr="00780403">
        <w:rPr>
          <w:rStyle w:val="HideTWBExt"/>
          <w:b w:val="0"/>
        </w:rPr>
        <w:t>&lt;Article&gt;</w:t>
      </w:r>
      <w:r w:rsidRPr="00780403">
        <w:t>Параграф 18 в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61F1514" w14:textId="77777777" w:rsidTr="006F148E">
        <w:trPr>
          <w:trHeight w:hRule="exact" w:val="240"/>
          <w:jc w:val="center"/>
        </w:trPr>
        <w:tc>
          <w:tcPr>
            <w:tcW w:w="9752" w:type="dxa"/>
            <w:gridSpan w:val="2"/>
            <w:tcBorders>
              <w:top w:val="nil"/>
              <w:left w:val="nil"/>
              <w:bottom w:val="nil"/>
              <w:right w:val="nil"/>
            </w:tcBorders>
          </w:tcPr>
          <w:p w14:paraId="0938764D" w14:textId="77777777" w:rsidR="00F46133" w:rsidRPr="00780403" w:rsidRDefault="00F46133" w:rsidP="006F148E"/>
        </w:tc>
      </w:tr>
      <w:tr w:rsidR="008761DE" w:rsidRPr="00780403" w14:paraId="3DACFB9D" w14:textId="77777777" w:rsidTr="006F148E">
        <w:trPr>
          <w:trHeight w:val="240"/>
          <w:jc w:val="center"/>
        </w:trPr>
        <w:tc>
          <w:tcPr>
            <w:tcW w:w="4876" w:type="dxa"/>
            <w:tcBorders>
              <w:top w:val="nil"/>
              <w:left w:val="nil"/>
              <w:bottom w:val="nil"/>
              <w:right w:val="nil"/>
            </w:tcBorders>
          </w:tcPr>
          <w:p w14:paraId="0178877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7F0D877" w14:textId="77777777" w:rsidR="00F46133" w:rsidRPr="00780403" w:rsidRDefault="00F46133" w:rsidP="006F148E">
            <w:pPr>
              <w:pStyle w:val="AmColumnHeading"/>
            </w:pPr>
            <w:r w:rsidRPr="00780403">
              <w:t>Изменение</w:t>
            </w:r>
          </w:p>
        </w:tc>
      </w:tr>
      <w:tr w:rsidR="008761DE" w:rsidRPr="00780403" w14:paraId="033C67A2" w14:textId="77777777" w:rsidTr="006F148E">
        <w:trPr>
          <w:jc w:val="center"/>
        </w:trPr>
        <w:tc>
          <w:tcPr>
            <w:tcW w:w="4876" w:type="dxa"/>
            <w:tcBorders>
              <w:top w:val="nil"/>
              <w:left w:val="nil"/>
              <w:bottom w:val="nil"/>
              <w:right w:val="nil"/>
            </w:tcBorders>
          </w:tcPr>
          <w:p w14:paraId="303D85B9" w14:textId="77777777" w:rsidR="00F46133" w:rsidRPr="00780403" w:rsidRDefault="00F46133" w:rsidP="006F148E">
            <w:pPr>
              <w:pStyle w:val="Normal6a"/>
            </w:pPr>
          </w:p>
        </w:tc>
        <w:tc>
          <w:tcPr>
            <w:tcW w:w="4876" w:type="dxa"/>
            <w:tcBorders>
              <w:top w:val="nil"/>
              <w:left w:val="nil"/>
              <w:bottom w:val="nil"/>
              <w:right w:val="nil"/>
            </w:tcBorders>
          </w:tcPr>
          <w:p w14:paraId="433FD788" w14:textId="77777777" w:rsidR="00F46133" w:rsidRPr="00780403" w:rsidRDefault="00F46133" w:rsidP="006F148E">
            <w:pPr>
              <w:pStyle w:val="Normal6a"/>
            </w:pPr>
            <w:r w:rsidRPr="00780403">
              <w:rPr>
                <w:b/>
                <w:i/>
              </w:rPr>
              <w:t>18в.</w:t>
            </w:r>
            <w:r w:rsidRPr="00780403">
              <w:tab/>
            </w:r>
            <w:r w:rsidRPr="00780403">
              <w:rPr>
                <w:b/>
                <w:i/>
              </w:rPr>
              <w:t>изразява дълбока загриженост във връзка с последните съобщения, основани на разсекретени вътрешни документи на Хамас, които сочат систематично проникване и наблюдение, често чрез т.нар. „гаранти“, свързани с Хамас, на международни НПО, действащи в ивицата Газа, включително организации, които получават пряко финансиране от ЕС; подчертава, че тези разкрития пораждат сериозни рискове средствата на данъкоплатците в ЕС да са били непряко отклонени в полза на определена терористична организация, като по този начин се подкопава целостта на помощта от ЕС; настоятелно призовава Комисията да разследва спешно и задълбочено всички твърдения за проникване на Хамас и неправомерно влияние в хуманитарни проекти, финансирани от ЕС в ивицата Газа, и да спре или възстанови финансирането от ЕС, ако нарушенията бъдат потвърдени; призовава Комисията и ЕСВД да въведат засилени механизми за проверка, надлежна проверка и мониторинг на НПО, които работят в райони с висок риск, като Газа, с цел да се предотврати проникването на терористични групи и да се гарантира, че средствата на ЕС се използват изключително за легитимни хуманитарни цели;</w:t>
            </w:r>
          </w:p>
        </w:tc>
      </w:tr>
    </w:tbl>
    <w:p w14:paraId="3F60628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FB1BDF9" w14:textId="77777777" w:rsidR="00F46133" w:rsidRPr="00780403" w:rsidRDefault="00F46133" w:rsidP="00F46133">
      <w:r w:rsidRPr="00780403">
        <w:rPr>
          <w:rStyle w:val="HideTWBExt"/>
        </w:rPr>
        <w:t>&lt;/Amend&gt;</w:t>
      </w:r>
    </w:p>
    <w:p w14:paraId="10D1E8E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54</w:t>
      </w:r>
      <w:r w:rsidRPr="00780403">
        <w:rPr>
          <w:rStyle w:val="HideTWBExt"/>
          <w:b w:val="0"/>
        </w:rPr>
        <w:t>&lt;/NumAm&gt;</w:t>
      </w:r>
    </w:p>
    <w:p w14:paraId="5FDFB71C" w14:textId="2FCC3796"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24808FEE" w14:textId="77777777" w:rsidR="00F46133" w:rsidRPr="00780403" w:rsidRDefault="00F46133" w:rsidP="00F46133">
      <w:pPr>
        <w:pStyle w:val="NormalBold"/>
      </w:pPr>
      <w:r w:rsidRPr="00780403">
        <w:rPr>
          <w:rStyle w:val="HideTWBExt"/>
          <w:b w:val="0"/>
        </w:rPr>
        <w:t>&lt;/RepeatBlock-By&gt;</w:t>
      </w:r>
    </w:p>
    <w:p w14:paraId="731E605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F63FE37" w14:textId="77777777" w:rsidR="00F46133" w:rsidRPr="00780403" w:rsidRDefault="00F46133" w:rsidP="00F46133">
      <w:pPr>
        <w:pStyle w:val="NormalBold"/>
      </w:pPr>
      <w:r w:rsidRPr="00780403">
        <w:rPr>
          <w:rStyle w:val="HideTWBExt"/>
          <w:b w:val="0"/>
        </w:rPr>
        <w:t>&lt;Article&gt;</w:t>
      </w:r>
      <w:r w:rsidRPr="00780403">
        <w:t>Параграф 18 в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238DA21" w14:textId="77777777" w:rsidTr="006F148E">
        <w:trPr>
          <w:trHeight w:hRule="exact" w:val="240"/>
          <w:jc w:val="center"/>
        </w:trPr>
        <w:tc>
          <w:tcPr>
            <w:tcW w:w="9752" w:type="dxa"/>
            <w:gridSpan w:val="2"/>
            <w:tcBorders>
              <w:top w:val="nil"/>
              <w:left w:val="nil"/>
              <w:bottom w:val="nil"/>
              <w:right w:val="nil"/>
            </w:tcBorders>
          </w:tcPr>
          <w:p w14:paraId="6A1C7EC9" w14:textId="77777777" w:rsidR="00F46133" w:rsidRPr="00780403" w:rsidRDefault="00F46133" w:rsidP="006F148E"/>
        </w:tc>
      </w:tr>
      <w:tr w:rsidR="008761DE" w:rsidRPr="00780403" w14:paraId="663ADFB4" w14:textId="77777777" w:rsidTr="006F148E">
        <w:trPr>
          <w:trHeight w:val="240"/>
          <w:jc w:val="center"/>
        </w:trPr>
        <w:tc>
          <w:tcPr>
            <w:tcW w:w="4876" w:type="dxa"/>
            <w:tcBorders>
              <w:top w:val="nil"/>
              <w:left w:val="nil"/>
              <w:bottom w:val="nil"/>
              <w:right w:val="nil"/>
            </w:tcBorders>
          </w:tcPr>
          <w:p w14:paraId="3A15208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78D63CF" w14:textId="77777777" w:rsidR="00F46133" w:rsidRPr="00780403" w:rsidRDefault="00F46133" w:rsidP="006F148E">
            <w:pPr>
              <w:pStyle w:val="AmColumnHeading"/>
            </w:pPr>
            <w:r w:rsidRPr="00780403">
              <w:t>Изменение</w:t>
            </w:r>
          </w:p>
        </w:tc>
      </w:tr>
      <w:tr w:rsidR="008761DE" w:rsidRPr="00780403" w14:paraId="583DA41A" w14:textId="77777777" w:rsidTr="006F148E">
        <w:trPr>
          <w:jc w:val="center"/>
        </w:trPr>
        <w:tc>
          <w:tcPr>
            <w:tcW w:w="4876" w:type="dxa"/>
            <w:tcBorders>
              <w:top w:val="nil"/>
              <w:left w:val="nil"/>
              <w:bottom w:val="nil"/>
              <w:right w:val="nil"/>
            </w:tcBorders>
          </w:tcPr>
          <w:p w14:paraId="7BA4DE9E" w14:textId="77777777" w:rsidR="00F46133" w:rsidRPr="00780403" w:rsidRDefault="00F46133" w:rsidP="006F148E">
            <w:pPr>
              <w:pStyle w:val="Normal6a"/>
            </w:pPr>
          </w:p>
        </w:tc>
        <w:tc>
          <w:tcPr>
            <w:tcW w:w="4876" w:type="dxa"/>
            <w:tcBorders>
              <w:top w:val="nil"/>
              <w:left w:val="nil"/>
              <w:bottom w:val="nil"/>
              <w:right w:val="nil"/>
            </w:tcBorders>
          </w:tcPr>
          <w:p w14:paraId="7EFD589E" w14:textId="77777777" w:rsidR="00F46133" w:rsidRPr="00780403" w:rsidRDefault="00F46133" w:rsidP="006F148E">
            <w:pPr>
              <w:pStyle w:val="Normal6a"/>
            </w:pPr>
            <w:r w:rsidRPr="00780403">
              <w:rPr>
                <w:b/>
                <w:i/>
              </w:rPr>
              <w:t>18в.</w:t>
            </w:r>
            <w:r w:rsidRPr="00780403">
              <w:tab/>
            </w:r>
            <w:r w:rsidRPr="00780403">
              <w:rPr>
                <w:b/>
                <w:i/>
              </w:rPr>
              <w:t>отбелязва със загриженост, че предполагаеми вътрешни документи на Хамас, сочещи опити за проникване в хуманитарни проекти, финансирани от ЕС в ивицата Газа, са били намерени от израелските отбранителни сили в района и разпространени чрез NGO Monitor; отбелязва, че твърденията са отхвърлени като неоснователни от Комисията и засегнатите организации; припомня, че ЕС разполага със стабилна система за контрол, която е допълнително подсилена от 2023г. насам; предупреждава относно рисковете от информационна война, водена за стратегически цели, и призовава Комисията да потвърди доказателствата чрез независима проверка, след което да направи оценка на твърденията, преди да предприеме подходящи последващи мерки;</w:t>
            </w:r>
          </w:p>
        </w:tc>
      </w:tr>
    </w:tbl>
    <w:p w14:paraId="4FCD594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3E6DED9" w14:textId="77777777" w:rsidR="00F46133" w:rsidRPr="00780403" w:rsidRDefault="00F46133" w:rsidP="00F46133">
      <w:r w:rsidRPr="00780403">
        <w:rPr>
          <w:rStyle w:val="HideTWBExt"/>
        </w:rPr>
        <w:t>&lt;/Amend&gt;</w:t>
      </w:r>
    </w:p>
    <w:p w14:paraId="1AFFED7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55</w:t>
      </w:r>
      <w:r w:rsidRPr="00780403">
        <w:rPr>
          <w:rStyle w:val="HideTWBExt"/>
          <w:b w:val="0"/>
        </w:rPr>
        <w:t>&lt;/NumAm&gt;</w:t>
      </w:r>
    </w:p>
    <w:p w14:paraId="6744F43F" w14:textId="0DB5563D"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w:t>
      </w:r>
      <w:r w:rsidR="00F81E7B" w:rsidRPr="00780403">
        <w:t>Виржини Жорон</w:t>
      </w:r>
      <w:r w:rsidRPr="00780403">
        <w:t xml:space="preserve">, </w:t>
      </w:r>
      <w:r w:rsidR="00F81E7B" w:rsidRPr="00780403">
        <w:t>Тамаш Дойч</w:t>
      </w:r>
      <w:r w:rsidRPr="00780403">
        <w:rPr>
          <w:rStyle w:val="HideTWBExt"/>
          <w:b w:val="0"/>
        </w:rPr>
        <w:t>&lt;/Members&gt;</w:t>
      </w:r>
    </w:p>
    <w:p w14:paraId="5B5AF9D0" w14:textId="77777777" w:rsidR="00F46133" w:rsidRPr="00780403" w:rsidRDefault="00F46133" w:rsidP="00F46133">
      <w:pPr>
        <w:pStyle w:val="NormalBold"/>
      </w:pPr>
      <w:r w:rsidRPr="00780403">
        <w:rPr>
          <w:rStyle w:val="HideTWBExt"/>
          <w:b w:val="0"/>
        </w:rPr>
        <w:t>&lt;/RepeatBlock-By&gt;</w:t>
      </w:r>
    </w:p>
    <w:p w14:paraId="4C2E941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1F486BB" w14:textId="77777777" w:rsidR="00F46133" w:rsidRPr="00780403" w:rsidRDefault="00F46133" w:rsidP="00F46133">
      <w:pPr>
        <w:pStyle w:val="NormalBold"/>
      </w:pPr>
      <w:r w:rsidRPr="00780403">
        <w:rPr>
          <w:rStyle w:val="HideTWBExt"/>
          <w:b w:val="0"/>
        </w:rPr>
        <w:t>&lt;Article&gt;</w:t>
      </w:r>
      <w:r w:rsidRPr="00780403">
        <w:t>Параграф 19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4DA8D29" w14:textId="77777777" w:rsidTr="006F148E">
        <w:trPr>
          <w:trHeight w:hRule="exact" w:val="240"/>
          <w:jc w:val="center"/>
        </w:trPr>
        <w:tc>
          <w:tcPr>
            <w:tcW w:w="9752" w:type="dxa"/>
            <w:gridSpan w:val="2"/>
            <w:tcBorders>
              <w:top w:val="nil"/>
              <w:left w:val="nil"/>
              <w:bottom w:val="nil"/>
              <w:right w:val="nil"/>
            </w:tcBorders>
          </w:tcPr>
          <w:p w14:paraId="0CE1933F" w14:textId="77777777" w:rsidR="00F46133" w:rsidRPr="00780403" w:rsidRDefault="00F46133" w:rsidP="006F148E"/>
        </w:tc>
      </w:tr>
      <w:tr w:rsidR="008761DE" w:rsidRPr="00780403" w14:paraId="74212148" w14:textId="77777777" w:rsidTr="006F148E">
        <w:trPr>
          <w:trHeight w:val="240"/>
          <w:jc w:val="center"/>
        </w:trPr>
        <w:tc>
          <w:tcPr>
            <w:tcW w:w="4876" w:type="dxa"/>
            <w:tcBorders>
              <w:top w:val="nil"/>
              <w:left w:val="nil"/>
              <w:bottom w:val="nil"/>
              <w:right w:val="nil"/>
            </w:tcBorders>
          </w:tcPr>
          <w:p w14:paraId="0F663D5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04C8F45" w14:textId="77777777" w:rsidR="00F46133" w:rsidRPr="00780403" w:rsidRDefault="00F46133" w:rsidP="006F148E">
            <w:pPr>
              <w:pStyle w:val="AmColumnHeading"/>
            </w:pPr>
            <w:r w:rsidRPr="00780403">
              <w:t>Изменение</w:t>
            </w:r>
          </w:p>
        </w:tc>
      </w:tr>
      <w:tr w:rsidR="008761DE" w:rsidRPr="00780403" w14:paraId="03AC17E9" w14:textId="77777777" w:rsidTr="006F148E">
        <w:trPr>
          <w:jc w:val="center"/>
        </w:trPr>
        <w:tc>
          <w:tcPr>
            <w:tcW w:w="4876" w:type="dxa"/>
            <w:tcBorders>
              <w:top w:val="nil"/>
              <w:left w:val="nil"/>
              <w:bottom w:val="nil"/>
              <w:right w:val="nil"/>
            </w:tcBorders>
          </w:tcPr>
          <w:p w14:paraId="3606B17B" w14:textId="77777777" w:rsidR="00F46133" w:rsidRPr="00780403" w:rsidRDefault="00F46133" w:rsidP="006F148E">
            <w:pPr>
              <w:pStyle w:val="Normal6a"/>
            </w:pPr>
            <w:r w:rsidRPr="00780403">
              <w:t>19.</w:t>
            </w:r>
            <w:r w:rsidRPr="00780403">
              <w:tab/>
              <w:t>отбелязва въз основа на доклада за последващите действия продължаващите усилия на ЕСВД в подкрепа на диалога относно политическото, икономическото и социалното положение, принципите на правовата държава и борбата с корупцията, както и за укрепване на демокрацията и правата на човека в различни държави; приветства факта, че ЕСВД и делегациите на Съюза продължават да работят с представители на националните администрации и институции, организации на гражданското общество, заинтересовани лица, специализирани в демократичното управление, правата на човека, медиите, социалните партньори и международни и регионални организации; отбелязва, че подкрепата за защитниците, включително защитниците, които са граждани на съответната държава, на правата на човека и жените, е сред най-важните приоритети на ЕСВД в съответствие с Плана за действие на Съюза относно правата на човека и демокрацията за периода 2020 </w:t>
            </w:r>
            <w:r w:rsidRPr="00780403">
              <w:rPr>
                <w:b/>
                <w:bCs/>
                <w:i/>
                <w:iCs/>
              </w:rPr>
              <w:t>—</w:t>
            </w:r>
            <w:r w:rsidRPr="00780403">
              <w:t xml:space="preserve"> 2027 г. и се осъществява чрез редица дейности, като политически диалози, политически доклади, публична дипломация, многостранни форуми и годишни доклади относно прилагането на правата на човека;</w:t>
            </w:r>
          </w:p>
        </w:tc>
        <w:tc>
          <w:tcPr>
            <w:tcW w:w="4876" w:type="dxa"/>
            <w:tcBorders>
              <w:top w:val="nil"/>
              <w:left w:val="nil"/>
              <w:bottom w:val="nil"/>
              <w:right w:val="nil"/>
            </w:tcBorders>
          </w:tcPr>
          <w:p w14:paraId="39D38BEF" w14:textId="77777777" w:rsidR="00F46133" w:rsidRPr="00780403" w:rsidRDefault="00F46133" w:rsidP="006F148E">
            <w:pPr>
              <w:pStyle w:val="Normal6a"/>
            </w:pPr>
            <w:r w:rsidRPr="00780403">
              <w:t>19.</w:t>
            </w:r>
            <w:r w:rsidRPr="00780403">
              <w:tab/>
              <w:t xml:space="preserve">отбелязва въз основа на доклада за последващите действия продължаващите усилия на ЕСВД в подкрепа на диалога относно политическото, икономическото и социалното положение, принципите на правовата държава и борбата с корупцията, както и за укрепване на демокрацията и правата на човека в различни държави; приветства факта, че ЕСВД и делегациите на Съюза продължават да работят с представители на националните администрации и институции, организации на гражданското общество, заинтересовани лица, специализирани в демократичното управление, правата на човека, медиите, социалните партньори и международни и регионални организации; </w:t>
            </w:r>
            <w:r w:rsidRPr="00780403">
              <w:rPr>
                <w:b/>
                <w:i/>
              </w:rPr>
              <w:t>подчертава обаче, че сътрудничеството на трети държави в областта на миграцията, включително по отношение на предотвратяването на незаконната миграция, ефективното управление на границите и обратното приемане на техни граждани, трябва да бъде основна цел на външната дейност на Съюза; подчертава, че това сътрудничество следва да бъде важен елемент в развитието и прилагането на партньорства, политическия диалог и разпределянето на финансиране и стимули от страна на ЕС;</w:t>
            </w:r>
            <w:r w:rsidRPr="00780403">
              <w:t xml:space="preserve"> отбелязва, че подкрепата за защитниците, включително защитниците, които са граждани на съответната държава, на правата на човека и жените, е сред най-важните приоритети на ЕСВД в съответствие с Плана за действие на Съюза относно правата на човека и демокрацията за периода 2020 </w:t>
            </w:r>
            <w:r w:rsidRPr="00780403">
              <w:rPr>
                <w:b/>
                <w:bCs/>
                <w:i/>
                <w:iCs/>
              </w:rPr>
              <w:t>–</w:t>
            </w:r>
            <w:r w:rsidRPr="00780403">
              <w:t xml:space="preserve"> 2027 г. и се осъществява чрез редица дейности, като политически диалози, политически доклади, публична дипломация, многостранни форуми и годишни доклади относно прилагането на правата на човека;</w:t>
            </w:r>
          </w:p>
        </w:tc>
      </w:tr>
    </w:tbl>
    <w:p w14:paraId="7C1DEF1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369BD44" w14:textId="77777777" w:rsidR="00F46133" w:rsidRPr="00780403" w:rsidRDefault="00F46133" w:rsidP="00F46133">
      <w:r w:rsidRPr="00780403">
        <w:rPr>
          <w:rStyle w:val="HideTWBExt"/>
        </w:rPr>
        <w:t>&lt;/Amend&gt;</w:t>
      </w:r>
    </w:p>
    <w:p w14:paraId="2A8E9BD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56</w:t>
      </w:r>
      <w:r w:rsidRPr="00780403">
        <w:rPr>
          <w:rStyle w:val="HideTWBExt"/>
          <w:b w:val="0"/>
        </w:rPr>
        <w:t>&lt;/NumAm&gt;</w:t>
      </w:r>
    </w:p>
    <w:p w14:paraId="3BFE5609" w14:textId="0600D39B"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27376E90" w14:textId="77777777" w:rsidR="00F46133" w:rsidRPr="00780403" w:rsidRDefault="00F46133" w:rsidP="00F46133">
      <w:pPr>
        <w:pStyle w:val="NormalBold"/>
      </w:pPr>
      <w:r w:rsidRPr="00780403">
        <w:rPr>
          <w:rStyle w:val="HideTWBExt"/>
          <w:b w:val="0"/>
        </w:rPr>
        <w:t>&lt;/RepeatBlock-By&gt;</w:t>
      </w:r>
    </w:p>
    <w:p w14:paraId="1499553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967F793" w14:textId="77777777" w:rsidR="00F46133" w:rsidRPr="00780403" w:rsidRDefault="00F46133" w:rsidP="00F46133">
      <w:pPr>
        <w:pStyle w:val="NormalBold"/>
      </w:pPr>
      <w:r w:rsidRPr="00780403">
        <w:rPr>
          <w:rStyle w:val="HideTWBExt"/>
          <w:b w:val="0"/>
        </w:rPr>
        <w:t>&lt;Article&gt;</w:t>
      </w:r>
      <w:r w:rsidRPr="00780403">
        <w:t>Параграф 19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33D5002" w14:textId="77777777" w:rsidTr="006F148E">
        <w:trPr>
          <w:trHeight w:hRule="exact" w:val="240"/>
          <w:jc w:val="center"/>
        </w:trPr>
        <w:tc>
          <w:tcPr>
            <w:tcW w:w="9752" w:type="dxa"/>
            <w:gridSpan w:val="2"/>
            <w:tcBorders>
              <w:top w:val="nil"/>
              <w:left w:val="nil"/>
              <w:bottom w:val="nil"/>
              <w:right w:val="nil"/>
            </w:tcBorders>
          </w:tcPr>
          <w:p w14:paraId="0491AA42" w14:textId="77777777" w:rsidR="00F46133" w:rsidRPr="00780403" w:rsidRDefault="00F46133" w:rsidP="006F148E"/>
        </w:tc>
      </w:tr>
      <w:tr w:rsidR="008761DE" w:rsidRPr="00780403" w14:paraId="3F4F2151" w14:textId="77777777" w:rsidTr="006F148E">
        <w:trPr>
          <w:trHeight w:val="240"/>
          <w:jc w:val="center"/>
        </w:trPr>
        <w:tc>
          <w:tcPr>
            <w:tcW w:w="4876" w:type="dxa"/>
            <w:tcBorders>
              <w:top w:val="nil"/>
              <w:left w:val="nil"/>
              <w:bottom w:val="nil"/>
              <w:right w:val="nil"/>
            </w:tcBorders>
          </w:tcPr>
          <w:p w14:paraId="4233591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6EE4EBA" w14:textId="77777777" w:rsidR="00F46133" w:rsidRPr="00780403" w:rsidRDefault="00F46133" w:rsidP="006F148E">
            <w:pPr>
              <w:pStyle w:val="AmColumnHeading"/>
            </w:pPr>
            <w:r w:rsidRPr="00780403">
              <w:t>Изменение</w:t>
            </w:r>
          </w:p>
        </w:tc>
      </w:tr>
      <w:tr w:rsidR="008761DE" w:rsidRPr="00780403" w14:paraId="0A8C711E" w14:textId="77777777" w:rsidTr="006F148E">
        <w:trPr>
          <w:jc w:val="center"/>
        </w:trPr>
        <w:tc>
          <w:tcPr>
            <w:tcW w:w="4876" w:type="dxa"/>
            <w:tcBorders>
              <w:top w:val="nil"/>
              <w:left w:val="nil"/>
              <w:bottom w:val="nil"/>
              <w:right w:val="nil"/>
            </w:tcBorders>
          </w:tcPr>
          <w:p w14:paraId="59BE01E8" w14:textId="77777777" w:rsidR="00F46133" w:rsidRPr="00780403" w:rsidRDefault="00F46133" w:rsidP="006F148E">
            <w:pPr>
              <w:pStyle w:val="Normal6a"/>
            </w:pPr>
            <w:r w:rsidRPr="00780403">
              <w:t>19.</w:t>
            </w:r>
            <w:r w:rsidRPr="00780403">
              <w:tab/>
              <w:t>отбелязва въз основа на доклада за последващите действия продължаващите усилия на ЕСВД в подкрепа на диалога относно политическото, икономическото и социалното положение, принципите на правовата държава и борбата с корупцията, както и за укрепване на демокрацията и правата на човека в различни държави; приветства факта, че ЕСВД и делегациите на Съюза продължават да работят с представители на националните администрации и институции, организации на гражданското общество, заинтересовани лица, специализирани в демократичното управление, правата на човека, медиите, социалните партньори и международни и регионални организации; отбелязва, че подкрепата за защитниците, включително защитниците, които са граждани на съответната държава, на правата на човека и жените, е сред най-важните приоритети на ЕСВД в съответствие с Плана за действие на Съюза относно правата на човека и демокрацията за периода 2020 </w:t>
            </w:r>
            <w:r w:rsidRPr="00780403">
              <w:rPr>
                <w:b/>
                <w:bCs/>
                <w:i/>
                <w:iCs/>
              </w:rPr>
              <w:t>—</w:t>
            </w:r>
            <w:r w:rsidRPr="00780403">
              <w:t xml:space="preserve"> 2027 г. и се осъществява чрез редица дейности, като политически диалози, политически доклади, публична дипломация, многостранни форуми и годишни доклади относно прилагането на правата на човека;</w:t>
            </w:r>
          </w:p>
        </w:tc>
        <w:tc>
          <w:tcPr>
            <w:tcW w:w="4876" w:type="dxa"/>
            <w:tcBorders>
              <w:top w:val="nil"/>
              <w:left w:val="nil"/>
              <w:bottom w:val="nil"/>
              <w:right w:val="nil"/>
            </w:tcBorders>
          </w:tcPr>
          <w:p w14:paraId="695C072E" w14:textId="77777777" w:rsidR="00F46133" w:rsidRPr="00780403" w:rsidRDefault="00F46133" w:rsidP="006F148E">
            <w:pPr>
              <w:pStyle w:val="Normal6a"/>
            </w:pPr>
            <w:r w:rsidRPr="00780403">
              <w:t>19.</w:t>
            </w:r>
            <w:r w:rsidRPr="00780403">
              <w:tab/>
              <w:t>отбелязва въз основа на доклада за последващите действия продължаващите усилия на ЕСВД в подкрепа на диалога относно политическото, икономическото и социалното положение, принципите на правовата държава и борбата с корупцията, както и за укрепване на демокрацията и правата на човека в различни държави; приветства факта, че ЕСВД и делегациите на Съюза продължават да работят с представители на националните администрации и институции, организации на гражданското общество, заинтересовани лица, специализирани в демократичното управление, правата на човека, медиите, социалните партньори и международни и регионални организации; отбелязва, че подкрепата за защитниците, включително защитниците, които са граждани на съответната държава, на правата на човека и жените, е сред най-важните приоритети на ЕСВД в съответствие с Плана за действие на Съюза относно правата на човека и демокрацията за периода 2020 </w:t>
            </w:r>
            <w:r w:rsidRPr="00780403">
              <w:rPr>
                <w:b/>
                <w:bCs/>
                <w:i/>
                <w:iCs/>
              </w:rPr>
              <w:t>–</w:t>
            </w:r>
            <w:r w:rsidRPr="00780403">
              <w:t xml:space="preserve"> 2027 г. и се осъществява чрез редица дейности, като политически диалози, политически доклади, публична дипломация, многостранни форуми и годишни доклади относно прилагането на правата на човека; </w:t>
            </w:r>
            <w:r w:rsidRPr="00780403">
              <w:rPr>
                <w:b/>
                <w:i/>
              </w:rPr>
              <w:t>призовава ЕСВД и делегациите на Съюза да подобрят своята отлична работа по предоставянето на помощ и логистична и технологична подкрепа на защитниците на правата на човека, както и по ангажирането с тях, в съответствие с насоките на ЕС относно защитниците на правата на човека, с особен акцент върху жените;</w:t>
            </w:r>
          </w:p>
        </w:tc>
      </w:tr>
    </w:tbl>
    <w:p w14:paraId="48DC339C"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2B4CBDA" w14:textId="77777777" w:rsidR="00F46133" w:rsidRPr="00780403" w:rsidRDefault="00F46133" w:rsidP="00F46133">
      <w:r w:rsidRPr="00780403">
        <w:rPr>
          <w:rStyle w:val="HideTWBExt"/>
        </w:rPr>
        <w:t>&lt;/Amend&gt;</w:t>
      </w:r>
    </w:p>
    <w:p w14:paraId="2CFD3E6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57</w:t>
      </w:r>
      <w:r w:rsidRPr="00780403">
        <w:rPr>
          <w:rStyle w:val="HideTWBExt"/>
          <w:b w:val="0"/>
        </w:rPr>
        <w:t>&lt;/NumAm&gt;</w:t>
      </w:r>
    </w:p>
    <w:p w14:paraId="0A5048A5"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44FF9724" w14:textId="77777777" w:rsidR="00F46133" w:rsidRPr="00780403" w:rsidRDefault="00F46133" w:rsidP="00F46133">
      <w:pPr>
        <w:pStyle w:val="NormalBold"/>
      </w:pPr>
      <w:r w:rsidRPr="00780403">
        <w:rPr>
          <w:rStyle w:val="HideTWBExt"/>
          <w:b w:val="0"/>
        </w:rPr>
        <w:t>&lt;/RepeatBlock-By&gt;</w:t>
      </w:r>
    </w:p>
    <w:p w14:paraId="1C56189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DF9605F" w14:textId="77777777" w:rsidR="00F46133" w:rsidRPr="00780403" w:rsidRDefault="00F46133" w:rsidP="00F46133">
      <w:pPr>
        <w:pStyle w:val="NormalBold"/>
      </w:pPr>
      <w:r w:rsidRPr="00780403">
        <w:rPr>
          <w:rStyle w:val="HideTWBExt"/>
          <w:b w:val="0"/>
        </w:rPr>
        <w:t>&lt;Article&gt;</w:t>
      </w:r>
      <w:r w:rsidRPr="00780403">
        <w:t>Параграф 19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D6EB18A" w14:textId="77777777" w:rsidTr="006F148E">
        <w:trPr>
          <w:trHeight w:hRule="exact" w:val="240"/>
          <w:jc w:val="center"/>
        </w:trPr>
        <w:tc>
          <w:tcPr>
            <w:tcW w:w="9752" w:type="dxa"/>
            <w:gridSpan w:val="2"/>
            <w:tcBorders>
              <w:top w:val="nil"/>
              <w:left w:val="nil"/>
              <w:bottom w:val="nil"/>
              <w:right w:val="nil"/>
            </w:tcBorders>
          </w:tcPr>
          <w:p w14:paraId="52F2F35A" w14:textId="77777777" w:rsidR="00F46133" w:rsidRPr="00780403" w:rsidRDefault="00F46133" w:rsidP="006F148E"/>
        </w:tc>
      </w:tr>
      <w:tr w:rsidR="008761DE" w:rsidRPr="00780403" w14:paraId="78EBFD69" w14:textId="77777777" w:rsidTr="006F148E">
        <w:trPr>
          <w:trHeight w:val="240"/>
          <w:jc w:val="center"/>
        </w:trPr>
        <w:tc>
          <w:tcPr>
            <w:tcW w:w="4876" w:type="dxa"/>
            <w:tcBorders>
              <w:top w:val="nil"/>
              <w:left w:val="nil"/>
              <w:bottom w:val="nil"/>
              <w:right w:val="nil"/>
            </w:tcBorders>
          </w:tcPr>
          <w:p w14:paraId="2A9DDFE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5A3D340" w14:textId="77777777" w:rsidR="00F46133" w:rsidRPr="00780403" w:rsidRDefault="00F46133" w:rsidP="006F148E">
            <w:pPr>
              <w:pStyle w:val="AmColumnHeading"/>
            </w:pPr>
            <w:r w:rsidRPr="00780403">
              <w:t>Изменение</w:t>
            </w:r>
          </w:p>
        </w:tc>
      </w:tr>
      <w:tr w:rsidR="008761DE" w:rsidRPr="00780403" w14:paraId="7E76E39A" w14:textId="77777777" w:rsidTr="006F148E">
        <w:trPr>
          <w:jc w:val="center"/>
        </w:trPr>
        <w:tc>
          <w:tcPr>
            <w:tcW w:w="4876" w:type="dxa"/>
            <w:tcBorders>
              <w:top w:val="nil"/>
              <w:left w:val="nil"/>
              <w:bottom w:val="nil"/>
              <w:right w:val="nil"/>
            </w:tcBorders>
          </w:tcPr>
          <w:p w14:paraId="1065AA12" w14:textId="77777777" w:rsidR="00F46133" w:rsidRPr="00780403" w:rsidRDefault="00F46133" w:rsidP="006F148E">
            <w:pPr>
              <w:pStyle w:val="Normal6a"/>
            </w:pPr>
          </w:p>
        </w:tc>
        <w:tc>
          <w:tcPr>
            <w:tcW w:w="4876" w:type="dxa"/>
            <w:tcBorders>
              <w:top w:val="nil"/>
              <w:left w:val="nil"/>
              <w:bottom w:val="nil"/>
              <w:right w:val="nil"/>
            </w:tcBorders>
          </w:tcPr>
          <w:p w14:paraId="273A3102" w14:textId="77777777" w:rsidR="00F46133" w:rsidRPr="00780403" w:rsidRDefault="00F46133" w:rsidP="006F148E">
            <w:pPr>
              <w:pStyle w:val="Normal6a"/>
            </w:pPr>
            <w:r w:rsidRPr="00780403">
              <w:rPr>
                <w:b/>
                <w:i/>
              </w:rPr>
              <w:t>19a.</w:t>
            </w:r>
            <w:r w:rsidRPr="00780403">
              <w:tab/>
            </w:r>
            <w:r w:rsidRPr="00780403">
              <w:rPr>
                <w:b/>
                <w:i/>
              </w:rPr>
              <w:t>изразява съжаление поради продължаващата липса на европейски координатор, натоварен с борбата срещу християнофобията, въпреки наличието на специални координатори за борба срещу антисемитизма и антимюсюлманската омраза; отбелязва, че този институционален дисбаланс подкопава съгласуваността и доверието в подхода на ЕС към защитата на свободата на религията и убежденията; припомня, че повече от 380 милиона християни по света са обект на дискриминация, преследване или насилствени нападения поради своята вяра; призовава Комисията и ЕСВД, в рамките на съответните им правомощия, да гарантират еднакво политическо внимание, координация и отчетност при справянето с всички форми на религиозна омраза, включително омразата срещу християните, и да докладват на Парламента относно предприетите мерки и отпуснатите ресурси в това отношение;</w:t>
            </w:r>
          </w:p>
        </w:tc>
      </w:tr>
    </w:tbl>
    <w:p w14:paraId="32068EE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0A4BC16" w14:textId="77777777" w:rsidR="00F46133" w:rsidRPr="00780403" w:rsidRDefault="00F46133" w:rsidP="00F46133">
      <w:r w:rsidRPr="00780403">
        <w:rPr>
          <w:rStyle w:val="HideTWBExt"/>
        </w:rPr>
        <w:t>&lt;/Amend&gt;</w:t>
      </w:r>
    </w:p>
    <w:p w14:paraId="0AD06A1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58</w:t>
      </w:r>
      <w:r w:rsidRPr="00780403">
        <w:rPr>
          <w:rStyle w:val="HideTWBExt"/>
          <w:b w:val="0"/>
        </w:rPr>
        <w:t>&lt;/NumAm&gt;</w:t>
      </w:r>
    </w:p>
    <w:p w14:paraId="7883B75E" w14:textId="0077C1E3"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Жулиен Санчес, </w:t>
      </w:r>
      <w:r w:rsidR="00F81E7B" w:rsidRPr="00780403">
        <w:t>Виржини Жорон</w:t>
      </w:r>
      <w:r w:rsidRPr="00780403">
        <w:t xml:space="preserve">, </w:t>
      </w:r>
      <w:r w:rsidR="00F81E7B" w:rsidRPr="00780403">
        <w:t>Тамаш Дойч</w:t>
      </w:r>
      <w:r w:rsidRPr="00780403">
        <w:rPr>
          <w:rStyle w:val="HideTWBExt"/>
          <w:b w:val="0"/>
        </w:rPr>
        <w:t>&lt;/Members&gt;</w:t>
      </w:r>
    </w:p>
    <w:p w14:paraId="701E935F" w14:textId="77777777" w:rsidR="00F46133" w:rsidRPr="00780403" w:rsidRDefault="00F46133" w:rsidP="00F46133">
      <w:pPr>
        <w:pStyle w:val="NormalBold"/>
      </w:pPr>
      <w:r w:rsidRPr="00780403">
        <w:rPr>
          <w:rStyle w:val="HideTWBExt"/>
          <w:b w:val="0"/>
        </w:rPr>
        <w:t>&lt;/RepeatBlock-By&gt;</w:t>
      </w:r>
    </w:p>
    <w:p w14:paraId="6008980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4BD0967" w14:textId="77777777" w:rsidR="00F46133" w:rsidRPr="00780403" w:rsidRDefault="00F46133" w:rsidP="00F46133">
      <w:pPr>
        <w:pStyle w:val="NormalBold"/>
      </w:pPr>
      <w:r w:rsidRPr="00780403">
        <w:rPr>
          <w:rStyle w:val="HideTWBExt"/>
          <w:b w:val="0"/>
        </w:rPr>
        <w:t>&lt;Article&gt;</w:t>
      </w:r>
      <w:r w:rsidRPr="00780403">
        <w:t>Параграф 19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5D9F06E" w14:textId="77777777" w:rsidTr="006F148E">
        <w:trPr>
          <w:trHeight w:hRule="exact" w:val="240"/>
          <w:jc w:val="center"/>
        </w:trPr>
        <w:tc>
          <w:tcPr>
            <w:tcW w:w="9752" w:type="dxa"/>
            <w:gridSpan w:val="2"/>
            <w:tcBorders>
              <w:top w:val="nil"/>
              <w:left w:val="nil"/>
              <w:bottom w:val="nil"/>
              <w:right w:val="nil"/>
            </w:tcBorders>
          </w:tcPr>
          <w:p w14:paraId="231E8B7D" w14:textId="77777777" w:rsidR="00F46133" w:rsidRPr="00780403" w:rsidRDefault="00F46133" w:rsidP="006F148E"/>
        </w:tc>
      </w:tr>
      <w:tr w:rsidR="008761DE" w:rsidRPr="00780403" w14:paraId="3B83E001" w14:textId="77777777" w:rsidTr="006F148E">
        <w:trPr>
          <w:trHeight w:val="240"/>
          <w:jc w:val="center"/>
        </w:trPr>
        <w:tc>
          <w:tcPr>
            <w:tcW w:w="4876" w:type="dxa"/>
            <w:tcBorders>
              <w:top w:val="nil"/>
              <w:left w:val="nil"/>
              <w:bottom w:val="nil"/>
              <w:right w:val="nil"/>
            </w:tcBorders>
          </w:tcPr>
          <w:p w14:paraId="74E9AAB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347FB63" w14:textId="77777777" w:rsidR="00F46133" w:rsidRPr="00780403" w:rsidRDefault="00F46133" w:rsidP="006F148E">
            <w:pPr>
              <w:pStyle w:val="AmColumnHeading"/>
            </w:pPr>
            <w:r w:rsidRPr="00780403">
              <w:t>Изменение</w:t>
            </w:r>
          </w:p>
        </w:tc>
      </w:tr>
      <w:tr w:rsidR="008761DE" w:rsidRPr="00780403" w14:paraId="066088DF" w14:textId="77777777" w:rsidTr="006F148E">
        <w:trPr>
          <w:jc w:val="center"/>
        </w:trPr>
        <w:tc>
          <w:tcPr>
            <w:tcW w:w="4876" w:type="dxa"/>
            <w:tcBorders>
              <w:top w:val="nil"/>
              <w:left w:val="nil"/>
              <w:bottom w:val="nil"/>
              <w:right w:val="nil"/>
            </w:tcBorders>
          </w:tcPr>
          <w:p w14:paraId="4D355470" w14:textId="77777777" w:rsidR="00F46133" w:rsidRPr="00780403" w:rsidRDefault="00F46133" w:rsidP="006F148E">
            <w:pPr>
              <w:pStyle w:val="Normal6a"/>
            </w:pPr>
          </w:p>
        </w:tc>
        <w:tc>
          <w:tcPr>
            <w:tcW w:w="4876" w:type="dxa"/>
            <w:tcBorders>
              <w:top w:val="nil"/>
              <w:left w:val="nil"/>
              <w:bottom w:val="nil"/>
              <w:right w:val="nil"/>
            </w:tcBorders>
          </w:tcPr>
          <w:p w14:paraId="11F530DF" w14:textId="77777777" w:rsidR="00F46133" w:rsidRPr="00780403" w:rsidRDefault="00F46133" w:rsidP="006F148E">
            <w:pPr>
              <w:pStyle w:val="Normal6a"/>
            </w:pPr>
            <w:r w:rsidRPr="00780403">
              <w:rPr>
                <w:b/>
                <w:i/>
              </w:rPr>
              <w:t>19a.</w:t>
            </w:r>
            <w:r w:rsidRPr="00780403">
              <w:tab/>
            </w:r>
            <w:r w:rsidRPr="00780403">
              <w:rPr>
                <w:b/>
                <w:i/>
              </w:rPr>
              <w:t>изразява съжаление, че макар Съюзът да е назначил координатори за борба с антисемитизма и ислямофобията, понастоящем няма еквивалентен координатор за борба с дискриминацията и омразата срещу християните; счита, че тази липса е дискриминационна и призовава да се обърне еднакво внимание на всички форми на религиозна нетърпимост;</w:t>
            </w:r>
          </w:p>
        </w:tc>
      </w:tr>
    </w:tbl>
    <w:p w14:paraId="406F8CC8"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278B039" w14:textId="77777777" w:rsidR="00F46133" w:rsidRPr="00780403" w:rsidRDefault="00F46133" w:rsidP="00F46133">
      <w:r w:rsidRPr="00780403">
        <w:rPr>
          <w:rStyle w:val="HideTWBExt"/>
        </w:rPr>
        <w:t>&lt;/Amend&gt;</w:t>
      </w:r>
    </w:p>
    <w:p w14:paraId="3B0D2CD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59</w:t>
      </w:r>
      <w:r w:rsidRPr="00780403">
        <w:rPr>
          <w:rStyle w:val="HideTWBExt"/>
          <w:b w:val="0"/>
        </w:rPr>
        <w:t>&lt;/NumAm&gt;</w:t>
      </w:r>
    </w:p>
    <w:p w14:paraId="037DD514" w14:textId="6CCCA815"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0D6410BF" w14:textId="77777777" w:rsidR="00F46133" w:rsidRPr="00780403" w:rsidRDefault="00F46133" w:rsidP="00F46133">
      <w:pPr>
        <w:pStyle w:val="NormalBold"/>
      </w:pPr>
      <w:r w:rsidRPr="00780403">
        <w:rPr>
          <w:rStyle w:val="HideTWBExt"/>
          <w:b w:val="0"/>
        </w:rPr>
        <w:t>&lt;/RepeatBlock-By&gt;</w:t>
      </w:r>
    </w:p>
    <w:p w14:paraId="52E336D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1BCC76D" w14:textId="77777777" w:rsidR="00F46133" w:rsidRPr="00780403" w:rsidRDefault="00F46133" w:rsidP="00F46133">
      <w:pPr>
        <w:pStyle w:val="NormalBold"/>
      </w:pPr>
      <w:r w:rsidRPr="00780403">
        <w:rPr>
          <w:rStyle w:val="HideTWBExt"/>
          <w:b w:val="0"/>
        </w:rPr>
        <w:t>&lt;Article&gt;</w:t>
      </w:r>
      <w:r w:rsidRPr="00780403">
        <w:t>Параграф 20</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098380D" w14:textId="77777777" w:rsidTr="006F148E">
        <w:trPr>
          <w:trHeight w:hRule="exact" w:val="240"/>
          <w:jc w:val="center"/>
        </w:trPr>
        <w:tc>
          <w:tcPr>
            <w:tcW w:w="9752" w:type="dxa"/>
            <w:gridSpan w:val="2"/>
            <w:tcBorders>
              <w:top w:val="nil"/>
              <w:left w:val="nil"/>
              <w:bottom w:val="nil"/>
              <w:right w:val="nil"/>
            </w:tcBorders>
          </w:tcPr>
          <w:p w14:paraId="723B8633" w14:textId="77777777" w:rsidR="00F46133" w:rsidRPr="00780403" w:rsidRDefault="00F46133" w:rsidP="006F148E"/>
        </w:tc>
      </w:tr>
      <w:tr w:rsidR="008761DE" w:rsidRPr="00780403" w14:paraId="5613B2D4" w14:textId="77777777" w:rsidTr="006F148E">
        <w:trPr>
          <w:trHeight w:val="240"/>
          <w:jc w:val="center"/>
        </w:trPr>
        <w:tc>
          <w:tcPr>
            <w:tcW w:w="4876" w:type="dxa"/>
            <w:tcBorders>
              <w:top w:val="nil"/>
              <w:left w:val="nil"/>
              <w:bottom w:val="nil"/>
              <w:right w:val="nil"/>
            </w:tcBorders>
          </w:tcPr>
          <w:p w14:paraId="1AAB4FB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91E2F91" w14:textId="77777777" w:rsidR="00F46133" w:rsidRPr="00780403" w:rsidRDefault="00F46133" w:rsidP="006F148E">
            <w:pPr>
              <w:pStyle w:val="AmColumnHeading"/>
            </w:pPr>
            <w:r w:rsidRPr="00780403">
              <w:t>Изменение</w:t>
            </w:r>
          </w:p>
        </w:tc>
      </w:tr>
      <w:tr w:rsidR="008761DE" w:rsidRPr="00780403" w14:paraId="133DEFCD" w14:textId="77777777" w:rsidTr="006F148E">
        <w:trPr>
          <w:jc w:val="center"/>
        </w:trPr>
        <w:tc>
          <w:tcPr>
            <w:tcW w:w="4876" w:type="dxa"/>
            <w:tcBorders>
              <w:top w:val="nil"/>
              <w:left w:val="nil"/>
              <w:bottom w:val="nil"/>
              <w:right w:val="nil"/>
            </w:tcBorders>
          </w:tcPr>
          <w:p w14:paraId="4CC05119" w14:textId="77777777" w:rsidR="00F46133" w:rsidRPr="00780403" w:rsidRDefault="00F46133" w:rsidP="006F148E">
            <w:pPr>
              <w:pStyle w:val="Normal6a"/>
            </w:pPr>
            <w:r w:rsidRPr="00780403">
              <w:t>20.</w:t>
            </w:r>
            <w:r w:rsidRPr="00780403">
              <w:tab/>
              <w:t>отбелязва въз основа на въпросника, че Службата за корпоративно управление, създадена през 2023 г., играе важна роля за подобряване на управлението на ЕСВД, като подпомага изготвянето на годишните планове за управление и годишните отчети за дейността на ЕСВД, укрепва процесите на управление на риска, разглежда системни корпоративни въпроси в делегациите на Съюза и прилага концепцията за „една делегация“, чиято цел е да се намали разпокъсаността на управлението и докладването и да се документират повтарящите се проблеми и най-добрите практики както в седалището, така и в делегациите на Съюза;</w:t>
            </w:r>
          </w:p>
        </w:tc>
        <w:tc>
          <w:tcPr>
            <w:tcW w:w="4876" w:type="dxa"/>
            <w:tcBorders>
              <w:top w:val="nil"/>
              <w:left w:val="nil"/>
              <w:bottom w:val="nil"/>
              <w:right w:val="nil"/>
            </w:tcBorders>
          </w:tcPr>
          <w:p w14:paraId="08F3FD02" w14:textId="77777777" w:rsidR="00F46133" w:rsidRPr="00780403" w:rsidRDefault="00F46133" w:rsidP="006F148E">
            <w:pPr>
              <w:pStyle w:val="Normal6a"/>
            </w:pPr>
            <w:r w:rsidRPr="00780403">
              <w:t>20.</w:t>
            </w:r>
            <w:r w:rsidRPr="00780403">
              <w:tab/>
              <w:t xml:space="preserve">отбелязва въз основа на въпросника, че Службата за корпоративно управление, създадена през 2023 г., играе важна роля за подобряване на управлението на ЕСВД, като подпомага изготвянето на годишните планове за управление и годишните отчети за дейността на ЕСВД, укрепва процесите на управление на риска, разглежда системни корпоративни въпроси в делегациите на Съюза и прилага концепцията за „една делегация“, чиято цел е да се намали разпокъсаността на управлението и докладването и да се документират повтарящите се проблеми и най-добрите практики както в седалището, така и в делегациите на Съюза; </w:t>
            </w:r>
            <w:r w:rsidRPr="00780403">
              <w:rPr>
                <w:b/>
                <w:i/>
              </w:rPr>
              <w:t>призовава ЕСВД да се заеме незабавно с отстраняването на слабостите във вътрешния контрол и управлението на документите, посочени от Европейската сметна палата, с цел подобряване на целостта на управлението на информацията и осигуряване на последователност в отчитането на всички делегации на ЕС;</w:t>
            </w:r>
          </w:p>
        </w:tc>
      </w:tr>
    </w:tbl>
    <w:p w14:paraId="4A25362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09C7115" w14:textId="77777777" w:rsidR="00F46133" w:rsidRPr="00780403" w:rsidRDefault="00F46133" w:rsidP="00F46133">
      <w:r w:rsidRPr="00780403">
        <w:rPr>
          <w:rStyle w:val="HideTWBExt"/>
        </w:rPr>
        <w:t>&lt;/Amend&gt;</w:t>
      </w:r>
    </w:p>
    <w:p w14:paraId="5CAAFB7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60</w:t>
      </w:r>
      <w:r w:rsidRPr="00780403">
        <w:rPr>
          <w:rStyle w:val="HideTWBExt"/>
          <w:b w:val="0"/>
        </w:rPr>
        <w:t>&lt;/NumAm&gt;</w:t>
      </w:r>
    </w:p>
    <w:p w14:paraId="267DA6A0" w14:textId="2E614CC7" w:rsidR="00F46133" w:rsidRPr="00780403" w:rsidRDefault="00F46133" w:rsidP="00F46133">
      <w:pPr>
        <w:pStyle w:val="NormalBold"/>
      </w:pPr>
      <w:r w:rsidRPr="00780403">
        <w:rPr>
          <w:rStyle w:val="HideTWBExt"/>
          <w:b w:val="0"/>
        </w:rPr>
        <w:t>&lt;RepeatBlock-By&gt;&lt;Members&gt;</w:t>
      </w:r>
      <w:r w:rsidRPr="00780403">
        <w:t xml:space="preserve">Дик Ериксон, </w:t>
      </w:r>
      <w:r w:rsidR="00C060F8" w:rsidRPr="00780403">
        <w:t>Йоахим Станислав Бруджински</w:t>
      </w:r>
      <w:r w:rsidRPr="00780403">
        <w:rPr>
          <w:rStyle w:val="HideTWBExt"/>
          <w:b w:val="0"/>
        </w:rPr>
        <w:t>&lt;/Members&gt;</w:t>
      </w:r>
    </w:p>
    <w:p w14:paraId="3D6E09EA" w14:textId="77777777" w:rsidR="00F46133" w:rsidRPr="00780403" w:rsidRDefault="00F46133" w:rsidP="00F46133">
      <w:pPr>
        <w:pStyle w:val="NormalBold"/>
      </w:pPr>
      <w:r w:rsidRPr="00780403">
        <w:rPr>
          <w:rStyle w:val="HideTWBExt"/>
          <w:b w:val="0"/>
        </w:rPr>
        <w:t>&lt;/RepeatBlock-By&gt;</w:t>
      </w:r>
    </w:p>
    <w:p w14:paraId="417F1BEB"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45ECBE8" w14:textId="77777777" w:rsidR="00F46133" w:rsidRPr="00780403" w:rsidRDefault="00F46133" w:rsidP="00F46133">
      <w:pPr>
        <w:pStyle w:val="NormalBold"/>
      </w:pPr>
      <w:r w:rsidRPr="00780403">
        <w:rPr>
          <w:rStyle w:val="HideTWBExt"/>
          <w:b w:val="0"/>
        </w:rPr>
        <w:t>&lt;Article&gt;</w:t>
      </w:r>
      <w:r w:rsidRPr="00780403">
        <w:t>Параграф 21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99A5CE7" w14:textId="77777777" w:rsidTr="006F148E">
        <w:trPr>
          <w:trHeight w:hRule="exact" w:val="240"/>
          <w:jc w:val="center"/>
        </w:trPr>
        <w:tc>
          <w:tcPr>
            <w:tcW w:w="9752" w:type="dxa"/>
            <w:gridSpan w:val="2"/>
            <w:tcBorders>
              <w:top w:val="nil"/>
              <w:left w:val="nil"/>
              <w:bottom w:val="nil"/>
              <w:right w:val="nil"/>
            </w:tcBorders>
          </w:tcPr>
          <w:p w14:paraId="03C14C57" w14:textId="77777777" w:rsidR="00F46133" w:rsidRPr="00780403" w:rsidRDefault="00F46133" w:rsidP="006F148E"/>
        </w:tc>
      </w:tr>
      <w:tr w:rsidR="008761DE" w:rsidRPr="00780403" w14:paraId="4C4C5B5A" w14:textId="77777777" w:rsidTr="006F148E">
        <w:trPr>
          <w:trHeight w:val="240"/>
          <w:jc w:val="center"/>
        </w:trPr>
        <w:tc>
          <w:tcPr>
            <w:tcW w:w="4876" w:type="dxa"/>
            <w:tcBorders>
              <w:top w:val="nil"/>
              <w:left w:val="nil"/>
              <w:bottom w:val="nil"/>
              <w:right w:val="nil"/>
            </w:tcBorders>
          </w:tcPr>
          <w:p w14:paraId="21EAE5B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B7B17C9" w14:textId="77777777" w:rsidR="00F46133" w:rsidRPr="00780403" w:rsidRDefault="00F46133" w:rsidP="006F148E">
            <w:pPr>
              <w:pStyle w:val="AmColumnHeading"/>
            </w:pPr>
            <w:r w:rsidRPr="00780403">
              <w:t>Изменение</w:t>
            </w:r>
          </w:p>
        </w:tc>
      </w:tr>
      <w:tr w:rsidR="008761DE" w:rsidRPr="00780403" w14:paraId="2D52132D" w14:textId="77777777" w:rsidTr="006F148E">
        <w:trPr>
          <w:jc w:val="center"/>
        </w:trPr>
        <w:tc>
          <w:tcPr>
            <w:tcW w:w="4876" w:type="dxa"/>
            <w:tcBorders>
              <w:top w:val="nil"/>
              <w:left w:val="nil"/>
              <w:bottom w:val="nil"/>
              <w:right w:val="nil"/>
            </w:tcBorders>
          </w:tcPr>
          <w:p w14:paraId="285963AA" w14:textId="77777777" w:rsidR="00F46133" w:rsidRPr="00780403" w:rsidRDefault="00F46133" w:rsidP="006F148E">
            <w:pPr>
              <w:pStyle w:val="Normal6a"/>
            </w:pPr>
            <w:r w:rsidRPr="00780403">
              <w:rPr>
                <w:b/>
                <w:i/>
              </w:rPr>
              <w:t>21.</w:t>
            </w:r>
            <w:r w:rsidRPr="00780403">
              <w:tab/>
            </w:r>
            <w:r w:rsidRPr="00780403">
              <w:rPr>
                <w:b/>
                <w:i/>
              </w:rPr>
              <w:t>отбелязва със задоволство въз основа на доклада за последващите действия и въпросника усилията, положени от ЕСВД по отношение на феминистката дипломация, въпреки че държавите членки играят основна роля за определянето на насоките за външната дейност на Съюза; приветства по-специално действията, предприети за ускоряване на изпълнението на ангажиментите на Съюза съгласно Плана за действие относно равенството между половете (GAP) III; отбелязва, че посланикът на Съюза по въпросите на равенството между половете и многообразието полага усилия за интегриране на измерението на пола в диалозите за правата на човека и в ключови многостранни изявления и резолюции; отбелязва освен това, че съобразеното с равенството между половете лидерство продължава да бъде основен елемент в институционализирането на интегрирането на принципа на равенство между половете; приветства в този контекст назначаването през ноември 2024 г. на точки за контакт по въпросите на равенството между половете; отбелязва, че срокът на действие на GAP III изтича през 2027 г., и настоятелно призовава ЕСВД да разработи за тази цел по-амбициозен четвърти план за действие относно равенството между половете (GAP IV), който да гарантира по-силна връзка между правата и овластяването на жените, от една страна, и външната политика и политиката на сигурност на Съюза, от друга страна, и който да е готов за изпълнение считано от 2028 г.;</w:t>
            </w:r>
          </w:p>
        </w:tc>
        <w:tc>
          <w:tcPr>
            <w:tcW w:w="4876" w:type="dxa"/>
            <w:tcBorders>
              <w:top w:val="nil"/>
              <w:left w:val="nil"/>
              <w:bottom w:val="nil"/>
              <w:right w:val="nil"/>
            </w:tcBorders>
          </w:tcPr>
          <w:p w14:paraId="08512DAE" w14:textId="77777777" w:rsidR="00F46133" w:rsidRPr="00780403" w:rsidRDefault="00F46133" w:rsidP="006F148E">
            <w:pPr>
              <w:pStyle w:val="Normal6a"/>
            </w:pPr>
            <w:r w:rsidRPr="00780403">
              <w:rPr>
                <w:b/>
                <w:i/>
              </w:rPr>
              <w:t>заличава се</w:t>
            </w:r>
          </w:p>
        </w:tc>
      </w:tr>
    </w:tbl>
    <w:p w14:paraId="40B66A3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1154A52" w14:textId="77777777" w:rsidR="00F46133" w:rsidRPr="00780403" w:rsidRDefault="00F46133" w:rsidP="00F46133">
      <w:r w:rsidRPr="00780403">
        <w:rPr>
          <w:rStyle w:val="HideTWBExt"/>
        </w:rPr>
        <w:t>&lt;/Amend&gt;</w:t>
      </w:r>
    </w:p>
    <w:p w14:paraId="18D1082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61</w:t>
      </w:r>
      <w:r w:rsidRPr="00780403">
        <w:rPr>
          <w:rStyle w:val="HideTWBExt"/>
          <w:b w:val="0"/>
        </w:rPr>
        <w:t>&lt;/NumAm&gt;</w:t>
      </w:r>
    </w:p>
    <w:p w14:paraId="26337EC4" w14:textId="3138BA53"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2092E592" w14:textId="77777777" w:rsidR="00F46133" w:rsidRPr="00780403" w:rsidRDefault="00F46133" w:rsidP="00F46133">
      <w:pPr>
        <w:pStyle w:val="NormalBold"/>
      </w:pPr>
      <w:r w:rsidRPr="00780403">
        <w:rPr>
          <w:rStyle w:val="HideTWBExt"/>
          <w:b w:val="0"/>
        </w:rPr>
        <w:t>&lt;/RepeatBlock-By&gt;</w:t>
      </w:r>
    </w:p>
    <w:p w14:paraId="3E7DC6A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A3A48AF" w14:textId="77777777" w:rsidR="00F46133" w:rsidRPr="00780403" w:rsidRDefault="00F46133" w:rsidP="00F46133">
      <w:pPr>
        <w:pStyle w:val="NormalBold"/>
      </w:pPr>
      <w:r w:rsidRPr="00780403">
        <w:rPr>
          <w:rStyle w:val="HideTWBExt"/>
          <w:b w:val="0"/>
        </w:rPr>
        <w:t>&lt;Article&gt;</w:t>
      </w:r>
      <w:r w:rsidRPr="00780403">
        <w:t>Параграф 21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E35EA37" w14:textId="77777777" w:rsidTr="006F148E">
        <w:trPr>
          <w:trHeight w:hRule="exact" w:val="240"/>
          <w:jc w:val="center"/>
        </w:trPr>
        <w:tc>
          <w:tcPr>
            <w:tcW w:w="9752" w:type="dxa"/>
            <w:gridSpan w:val="2"/>
            <w:tcBorders>
              <w:top w:val="nil"/>
              <w:left w:val="nil"/>
              <w:bottom w:val="nil"/>
              <w:right w:val="nil"/>
            </w:tcBorders>
          </w:tcPr>
          <w:p w14:paraId="290349E0" w14:textId="77777777" w:rsidR="00F46133" w:rsidRPr="00780403" w:rsidRDefault="00F46133" w:rsidP="006F148E"/>
        </w:tc>
      </w:tr>
      <w:tr w:rsidR="008761DE" w:rsidRPr="00780403" w14:paraId="7A679444" w14:textId="77777777" w:rsidTr="006F148E">
        <w:trPr>
          <w:trHeight w:val="240"/>
          <w:jc w:val="center"/>
        </w:trPr>
        <w:tc>
          <w:tcPr>
            <w:tcW w:w="4876" w:type="dxa"/>
            <w:tcBorders>
              <w:top w:val="nil"/>
              <w:left w:val="nil"/>
              <w:bottom w:val="nil"/>
              <w:right w:val="nil"/>
            </w:tcBorders>
          </w:tcPr>
          <w:p w14:paraId="756749F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68EABF5" w14:textId="77777777" w:rsidR="00F46133" w:rsidRPr="00780403" w:rsidRDefault="00F46133" w:rsidP="006F148E">
            <w:pPr>
              <w:pStyle w:val="AmColumnHeading"/>
            </w:pPr>
            <w:r w:rsidRPr="00780403">
              <w:t>Изменение</w:t>
            </w:r>
          </w:p>
        </w:tc>
      </w:tr>
      <w:tr w:rsidR="008761DE" w:rsidRPr="00780403" w14:paraId="0CEEE005" w14:textId="77777777" w:rsidTr="006F148E">
        <w:trPr>
          <w:jc w:val="center"/>
        </w:trPr>
        <w:tc>
          <w:tcPr>
            <w:tcW w:w="4876" w:type="dxa"/>
            <w:tcBorders>
              <w:top w:val="nil"/>
              <w:left w:val="nil"/>
              <w:bottom w:val="nil"/>
              <w:right w:val="nil"/>
            </w:tcBorders>
          </w:tcPr>
          <w:p w14:paraId="72AFF2BB" w14:textId="77777777" w:rsidR="00F46133" w:rsidRPr="00780403" w:rsidRDefault="00F46133" w:rsidP="006F148E">
            <w:pPr>
              <w:pStyle w:val="Normal6a"/>
            </w:pPr>
          </w:p>
        </w:tc>
        <w:tc>
          <w:tcPr>
            <w:tcW w:w="4876" w:type="dxa"/>
            <w:tcBorders>
              <w:top w:val="nil"/>
              <w:left w:val="nil"/>
              <w:bottom w:val="nil"/>
              <w:right w:val="nil"/>
            </w:tcBorders>
          </w:tcPr>
          <w:p w14:paraId="62FFDDDA" w14:textId="77777777" w:rsidR="00F46133" w:rsidRPr="00780403" w:rsidRDefault="00F46133" w:rsidP="006F148E">
            <w:pPr>
              <w:pStyle w:val="Normal6a"/>
            </w:pPr>
            <w:r w:rsidRPr="00780403">
              <w:rPr>
                <w:b/>
                <w:i/>
              </w:rPr>
              <w:t>21a.</w:t>
            </w:r>
            <w:r w:rsidRPr="00780403">
              <w:tab/>
            </w:r>
            <w:r w:rsidRPr="00780403">
              <w:rPr>
                <w:b/>
                <w:i/>
              </w:rPr>
              <w:t>припомня, че съгласно Договора за Европейския съюз ЕС и неговите институции насърчават солидарността и равенството между жените и мъжете; призовава институцията да се въздържа от насърчаване, разпространение и подкрепа на идеологията на социалния пол и идеологията на „пробуденост“ (woke), да спазва Договора и неговите разпоредби, както и да зачита националната идентичност на държавите членки, присъща на техните основни структури, история, религия и традиции;</w:t>
            </w:r>
          </w:p>
        </w:tc>
      </w:tr>
    </w:tbl>
    <w:p w14:paraId="4314E1E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32B3CB4" w14:textId="77777777" w:rsidR="00F46133" w:rsidRPr="00780403" w:rsidRDefault="00F46133" w:rsidP="00F46133">
      <w:r w:rsidRPr="00780403">
        <w:rPr>
          <w:rStyle w:val="HideTWBExt"/>
        </w:rPr>
        <w:t>&lt;/Amend&gt;</w:t>
      </w:r>
    </w:p>
    <w:p w14:paraId="7CC47A7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62</w:t>
      </w:r>
      <w:r w:rsidRPr="00780403">
        <w:rPr>
          <w:rStyle w:val="HideTWBExt"/>
          <w:b w:val="0"/>
        </w:rPr>
        <w:t>&lt;/NumAm&gt;</w:t>
      </w:r>
    </w:p>
    <w:p w14:paraId="189A0B9B" w14:textId="3E42A413" w:rsidR="00F46133" w:rsidRPr="00780403" w:rsidRDefault="00F46133" w:rsidP="00F46133">
      <w:pPr>
        <w:pStyle w:val="NormalBold"/>
      </w:pPr>
      <w:r w:rsidRPr="00780403">
        <w:rPr>
          <w:rStyle w:val="HideTWBExt"/>
          <w:b w:val="0"/>
        </w:rPr>
        <w:t>&lt;RepeatBlock-By&gt;&lt;Members&gt;</w:t>
      </w:r>
      <w:r w:rsidRPr="00780403">
        <w:t xml:space="preserve">Дик Ериксон, </w:t>
      </w:r>
      <w:r w:rsidR="00C060F8" w:rsidRPr="00780403">
        <w:t>Йоахим Станислав Бруджински</w:t>
      </w:r>
      <w:r w:rsidRPr="00780403">
        <w:rPr>
          <w:rStyle w:val="HideTWBExt"/>
          <w:b w:val="0"/>
        </w:rPr>
        <w:t>&lt;/Members&gt;</w:t>
      </w:r>
    </w:p>
    <w:p w14:paraId="68BC08F5" w14:textId="77777777" w:rsidR="00F46133" w:rsidRPr="00780403" w:rsidRDefault="00F46133" w:rsidP="00F46133">
      <w:pPr>
        <w:pStyle w:val="NormalBold"/>
      </w:pPr>
      <w:r w:rsidRPr="00780403">
        <w:rPr>
          <w:rStyle w:val="HideTWBExt"/>
          <w:b w:val="0"/>
        </w:rPr>
        <w:t>&lt;/RepeatBlock-By&gt;</w:t>
      </w:r>
    </w:p>
    <w:p w14:paraId="10B07C1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D946294" w14:textId="77777777" w:rsidR="00F46133" w:rsidRPr="00780403" w:rsidRDefault="00F46133" w:rsidP="00F46133">
      <w:pPr>
        <w:pStyle w:val="NormalBold"/>
      </w:pPr>
      <w:r w:rsidRPr="00780403">
        <w:rPr>
          <w:rStyle w:val="HideTWBExt"/>
          <w:b w:val="0"/>
        </w:rPr>
        <w:t>&lt;Article&gt;</w:t>
      </w:r>
      <w:r w:rsidRPr="00780403">
        <w:t>Параграф 22</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FE1D08A" w14:textId="77777777" w:rsidTr="006F148E">
        <w:trPr>
          <w:trHeight w:hRule="exact" w:val="240"/>
          <w:jc w:val="center"/>
        </w:trPr>
        <w:tc>
          <w:tcPr>
            <w:tcW w:w="9752" w:type="dxa"/>
            <w:gridSpan w:val="2"/>
            <w:tcBorders>
              <w:top w:val="nil"/>
              <w:left w:val="nil"/>
              <w:bottom w:val="nil"/>
              <w:right w:val="nil"/>
            </w:tcBorders>
          </w:tcPr>
          <w:p w14:paraId="2096AFC5" w14:textId="77777777" w:rsidR="00F46133" w:rsidRPr="00780403" w:rsidRDefault="00F46133" w:rsidP="006F148E"/>
        </w:tc>
      </w:tr>
      <w:tr w:rsidR="008761DE" w:rsidRPr="00780403" w14:paraId="43F29BFB" w14:textId="77777777" w:rsidTr="006F148E">
        <w:trPr>
          <w:trHeight w:val="240"/>
          <w:jc w:val="center"/>
        </w:trPr>
        <w:tc>
          <w:tcPr>
            <w:tcW w:w="4876" w:type="dxa"/>
            <w:tcBorders>
              <w:top w:val="nil"/>
              <w:left w:val="nil"/>
              <w:bottom w:val="nil"/>
              <w:right w:val="nil"/>
            </w:tcBorders>
          </w:tcPr>
          <w:p w14:paraId="250A0BE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D77B1F4" w14:textId="77777777" w:rsidR="00F46133" w:rsidRPr="00780403" w:rsidRDefault="00F46133" w:rsidP="006F148E">
            <w:pPr>
              <w:pStyle w:val="AmColumnHeading"/>
            </w:pPr>
            <w:r w:rsidRPr="00780403">
              <w:t>Изменение</w:t>
            </w:r>
          </w:p>
        </w:tc>
      </w:tr>
      <w:tr w:rsidR="008761DE" w:rsidRPr="00780403" w14:paraId="0D3CEE97" w14:textId="77777777" w:rsidTr="006F148E">
        <w:trPr>
          <w:jc w:val="center"/>
        </w:trPr>
        <w:tc>
          <w:tcPr>
            <w:tcW w:w="4876" w:type="dxa"/>
            <w:tcBorders>
              <w:top w:val="nil"/>
              <w:left w:val="nil"/>
              <w:bottom w:val="nil"/>
              <w:right w:val="nil"/>
            </w:tcBorders>
          </w:tcPr>
          <w:p w14:paraId="4D56CAD1" w14:textId="77777777" w:rsidR="00F46133" w:rsidRPr="00780403" w:rsidRDefault="00F46133" w:rsidP="006F148E">
            <w:pPr>
              <w:pStyle w:val="Normal6a"/>
            </w:pPr>
            <w:r w:rsidRPr="00780403">
              <w:rPr>
                <w:b/>
                <w:i/>
              </w:rPr>
              <w:t>22.</w:t>
            </w:r>
            <w:r w:rsidRPr="00780403">
              <w:tab/>
            </w:r>
            <w:r w:rsidRPr="00780403">
              <w:rPr>
                <w:b/>
                <w:i/>
              </w:rPr>
              <w:t>подчертава, че Съюзът трябва да увеличи финансирането с цел да се подсили специалният бюджетен ред в рамките на действията на външната политика на Съюза, конкретно предназначен за равенството между половете и програмата за жените, мира и сигурността, за да се осигури последователно финансиране за инициативи, които насърчават съобразено с равенството между половете лидерство, защитават правата на жените и се борят срещу сексуалното и основаното на пола насилие в условия на конфликт и след конфликт; подчертава, че това финансиране е от съществено значение за подкрепата за местните организации на гражданското общество, предоставянето на насочена към оцелелите подкрепа и интегрирането на свързаните с пола аспекти в дипломатическите и свързаните със сигурността усилия на Съюза;</w:t>
            </w:r>
          </w:p>
        </w:tc>
        <w:tc>
          <w:tcPr>
            <w:tcW w:w="4876" w:type="dxa"/>
            <w:tcBorders>
              <w:top w:val="nil"/>
              <w:left w:val="nil"/>
              <w:bottom w:val="nil"/>
              <w:right w:val="nil"/>
            </w:tcBorders>
          </w:tcPr>
          <w:p w14:paraId="15AF9D94" w14:textId="77777777" w:rsidR="00F46133" w:rsidRPr="00780403" w:rsidRDefault="00F46133" w:rsidP="006F148E">
            <w:pPr>
              <w:pStyle w:val="Normal6a"/>
            </w:pPr>
            <w:r w:rsidRPr="00780403">
              <w:rPr>
                <w:b/>
                <w:i/>
              </w:rPr>
              <w:t>заличава се</w:t>
            </w:r>
          </w:p>
        </w:tc>
      </w:tr>
    </w:tbl>
    <w:p w14:paraId="7599D6B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9CE3B37" w14:textId="77777777" w:rsidR="00F46133" w:rsidRPr="00780403" w:rsidRDefault="00F46133" w:rsidP="00F46133">
      <w:r w:rsidRPr="00780403">
        <w:rPr>
          <w:rStyle w:val="HideTWBExt"/>
        </w:rPr>
        <w:t>&lt;/Amend&gt;</w:t>
      </w:r>
    </w:p>
    <w:p w14:paraId="67C26AA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63</w:t>
      </w:r>
      <w:r w:rsidRPr="00780403">
        <w:rPr>
          <w:rStyle w:val="HideTWBExt"/>
          <w:b w:val="0"/>
        </w:rPr>
        <w:t>&lt;/NumAm&gt;</w:t>
      </w:r>
    </w:p>
    <w:p w14:paraId="28822897" w14:textId="3118035F"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245BEADF" w14:textId="77777777" w:rsidR="00F46133" w:rsidRPr="00780403" w:rsidRDefault="00F46133" w:rsidP="00F46133">
      <w:pPr>
        <w:pStyle w:val="NormalBold"/>
      </w:pPr>
      <w:r w:rsidRPr="00780403">
        <w:rPr>
          <w:rStyle w:val="HideTWBExt"/>
          <w:b w:val="0"/>
        </w:rPr>
        <w:t>&lt;/RepeatBlock-By&gt;</w:t>
      </w:r>
    </w:p>
    <w:p w14:paraId="754E2175"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1668B66" w14:textId="77777777" w:rsidR="00F46133" w:rsidRPr="00780403" w:rsidRDefault="00F46133" w:rsidP="00F46133">
      <w:pPr>
        <w:pStyle w:val="NormalBold"/>
      </w:pPr>
      <w:r w:rsidRPr="00780403">
        <w:rPr>
          <w:rStyle w:val="HideTWBExt"/>
          <w:b w:val="0"/>
        </w:rPr>
        <w:t>&lt;Article&gt;</w:t>
      </w:r>
      <w:r w:rsidRPr="00780403">
        <w:t>Параграф 23</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7FF788C" w14:textId="77777777" w:rsidTr="006F148E">
        <w:trPr>
          <w:trHeight w:hRule="exact" w:val="240"/>
          <w:jc w:val="center"/>
        </w:trPr>
        <w:tc>
          <w:tcPr>
            <w:tcW w:w="9752" w:type="dxa"/>
            <w:gridSpan w:val="2"/>
            <w:tcBorders>
              <w:top w:val="nil"/>
              <w:left w:val="nil"/>
              <w:bottom w:val="nil"/>
              <w:right w:val="nil"/>
            </w:tcBorders>
          </w:tcPr>
          <w:p w14:paraId="65FEB8AB" w14:textId="77777777" w:rsidR="00F46133" w:rsidRPr="00780403" w:rsidRDefault="00F46133" w:rsidP="006F148E"/>
        </w:tc>
      </w:tr>
      <w:tr w:rsidR="008761DE" w:rsidRPr="00780403" w14:paraId="5E7C3DB3" w14:textId="77777777" w:rsidTr="006F148E">
        <w:trPr>
          <w:trHeight w:val="240"/>
          <w:jc w:val="center"/>
        </w:trPr>
        <w:tc>
          <w:tcPr>
            <w:tcW w:w="4876" w:type="dxa"/>
            <w:tcBorders>
              <w:top w:val="nil"/>
              <w:left w:val="nil"/>
              <w:bottom w:val="nil"/>
              <w:right w:val="nil"/>
            </w:tcBorders>
          </w:tcPr>
          <w:p w14:paraId="1EC0797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8FF8ACA" w14:textId="77777777" w:rsidR="00F46133" w:rsidRPr="00780403" w:rsidRDefault="00F46133" w:rsidP="006F148E">
            <w:pPr>
              <w:pStyle w:val="AmColumnHeading"/>
            </w:pPr>
            <w:r w:rsidRPr="00780403">
              <w:t>Изменение</w:t>
            </w:r>
          </w:p>
        </w:tc>
      </w:tr>
      <w:tr w:rsidR="008761DE" w:rsidRPr="00780403" w14:paraId="14875030" w14:textId="77777777" w:rsidTr="006F148E">
        <w:trPr>
          <w:jc w:val="center"/>
        </w:trPr>
        <w:tc>
          <w:tcPr>
            <w:tcW w:w="4876" w:type="dxa"/>
            <w:tcBorders>
              <w:top w:val="nil"/>
              <w:left w:val="nil"/>
              <w:bottom w:val="nil"/>
              <w:right w:val="nil"/>
            </w:tcBorders>
          </w:tcPr>
          <w:p w14:paraId="5F57DF75" w14:textId="77777777" w:rsidR="00F46133" w:rsidRPr="00780403" w:rsidRDefault="00F46133" w:rsidP="006F148E">
            <w:pPr>
              <w:pStyle w:val="Normal6a"/>
            </w:pPr>
            <w:r w:rsidRPr="00780403">
              <w:t>23.</w:t>
            </w:r>
            <w:r w:rsidRPr="00780403">
              <w:tab/>
              <w:t>счита мисията за наблюдение на избори за практичен и ефективен инструмент на външната политика, който продължава да заема централно място в политиките и стратегиите на Съюза в подкрепа на демокрацията; отбелязва въз основа на доклада за последващите действия, че ЕСВД не планира да разширява работата по наблюдение по отношение на държавите кандидатки и съседните държави, тъй като мисиите за наблюдение обхващат подобаващо тези държави и са ръководени от Бюрото за демократични институции и права на човека към Организацията за сигурност и сътрудничество в Европа (БДИПЧ), което използва методика, подобна на тази на Съюза, и често привлича експерти от същия резерв от специалисти; въпреки това отново призовава Съюза да осигури подходящи ресурси за мисиите на Съюза за наблюдение на избори;</w:t>
            </w:r>
          </w:p>
        </w:tc>
        <w:tc>
          <w:tcPr>
            <w:tcW w:w="4876" w:type="dxa"/>
            <w:tcBorders>
              <w:top w:val="nil"/>
              <w:left w:val="nil"/>
              <w:bottom w:val="nil"/>
              <w:right w:val="nil"/>
            </w:tcBorders>
          </w:tcPr>
          <w:p w14:paraId="492466C4" w14:textId="77777777" w:rsidR="00F46133" w:rsidRPr="00780403" w:rsidRDefault="00F46133" w:rsidP="006F148E">
            <w:pPr>
              <w:pStyle w:val="Normal6a"/>
            </w:pPr>
            <w:r w:rsidRPr="00780403">
              <w:t>23.</w:t>
            </w:r>
            <w:r w:rsidRPr="00780403">
              <w:tab/>
              <w:t>счита мисията за наблюдение на избори за практичен и ефективен инструмент на външната политика, който продължава да заема централно място в политиките и стратегиите на Съюза в подкрепа на демокрацията; отбелязва въз основа на доклада за последващите действия, че ЕСВД не планира да разширява работата по наблюдение по отношение на държавите кандидатки и съседните държави, тъй като мисиите за наблюдение обхващат подобаващо тези държави и са ръководени от Бюрото за демократични институции и права на човека към Организацията за сигурност и сътрудничество в Европа (БДИПЧ), което използва методика, подобна на тази на Съюза, и често привлича експерти от същия резерв от специалисти; въпреки това отново призовава Съюза да осигури подходящи ресурси</w:t>
            </w:r>
            <w:r w:rsidRPr="00780403">
              <w:rPr>
                <w:b/>
                <w:i/>
              </w:rPr>
              <w:t>, включително експертни познания в областта на целостта на онлайн информацията и рисковете от вмешателство в методологиите за наблюдение на избори,</w:t>
            </w:r>
            <w:r w:rsidRPr="00780403">
              <w:t xml:space="preserve"> за мисиите на Съюза за наблюдение на избори;</w:t>
            </w:r>
          </w:p>
        </w:tc>
      </w:tr>
    </w:tbl>
    <w:p w14:paraId="261BF2E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941EA2D" w14:textId="77777777" w:rsidR="00F46133" w:rsidRPr="00780403" w:rsidRDefault="00F46133" w:rsidP="00F46133">
      <w:r w:rsidRPr="00780403">
        <w:rPr>
          <w:rStyle w:val="HideTWBExt"/>
        </w:rPr>
        <w:t>&lt;/Amend&gt;</w:t>
      </w:r>
    </w:p>
    <w:p w14:paraId="10C16F8E"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64</w:t>
      </w:r>
      <w:r w:rsidRPr="00780403">
        <w:rPr>
          <w:rStyle w:val="HideTWBExt"/>
          <w:b w:val="0"/>
        </w:rPr>
        <w:t>&lt;/NumAm&gt;</w:t>
      </w:r>
    </w:p>
    <w:p w14:paraId="67E15EB2" w14:textId="7C945AE0"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4BFAB0C6" w14:textId="77777777" w:rsidR="00F46133" w:rsidRPr="00780403" w:rsidRDefault="00F46133" w:rsidP="00F46133">
      <w:pPr>
        <w:pStyle w:val="NormalBold"/>
      </w:pPr>
      <w:r w:rsidRPr="00780403">
        <w:rPr>
          <w:rStyle w:val="HideTWBExt"/>
          <w:b w:val="0"/>
        </w:rPr>
        <w:t>&lt;/RepeatBlock-By&gt;</w:t>
      </w:r>
    </w:p>
    <w:p w14:paraId="6B5C7B2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5EDCEED" w14:textId="77777777" w:rsidR="00F46133" w:rsidRPr="00780403" w:rsidRDefault="00F46133" w:rsidP="00F46133">
      <w:pPr>
        <w:pStyle w:val="NormalBold"/>
      </w:pPr>
      <w:r w:rsidRPr="00780403">
        <w:rPr>
          <w:rStyle w:val="HideTWBExt"/>
          <w:b w:val="0"/>
        </w:rPr>
        <w:t>&lt;Article&gt;</w:t>
      </w:r>
      <w:r w:rsidRPr="00780403">
        <w:t>Параграф 25</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5D8BEC9" w14:textId="77777777" w:rsidTr="006F148E">
        <w:trPr>
          <w:trHeight w:hRule="exact" w:val="240"/>
          <w:jc w:val="center"/>
        </w:trPr>
        <w:tc>
          <w:tcPr>
            <w:tcW w:w="9752" w:type="dxa"/>
            <w:gridSpan w:val="2"/>
            <w:tcBorders>
              <w:top w:val="nil"/>
              <w:left w:val="nil"/>
              <w:bottom w:val="nil"/>
              <w:right w:val="nil"/>
            </w:tcBorders>
          </w:tcPr>
          <w:p w14:paraId="1F283DD4" w14:textId="77777777" w:rsidR="00F46133" w:rsidRPr="00780403" w:rsidRDefault="00F46133" w:rsidP="006F148E"/>
        </w:tc>
      </w:tr>
      <w:tr w:rsidR="008761DE" w:rsidRPr="00780403" w14:paraId="1DFB5258" w14:textId="77777777" w:rsidTr="006F148E">
        <w:trPr>
          <w:trHeight w:val="240"/>
          <w:jc w:val="center"/>
        </w:trPr>
        <w:tc>
          <w:tcPr>
            <w:tcW w:w="4876" w:type="dxa"/>
            <w:tcBorders>
              <w:top w:val="nil"/>
              <w:left w:val="nil"/>
              <w:bottom w:val="nil"/>
              <w:right w:val="nil"/>
            </w:tcBorders>
          </w:tcPr>
          <w:p w14:paraId="471C1DE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CB31A0E" w14:textId="77777777" w:rsidR="00F46133" w:rsidRPr="00780403" w:rsidRDefault="00F46133" w:rsidP="006F148E">
            <w:pPr>
              <w:pStyle w:val="AmColumnHeading"/>
            </w:pPr>
            <w:r w:rsidRPr="00780403">
              <w:t>Изменение</w:t>
            </w:r>
          </w:p>
        </w:tc>
      </w:tr>
      <w:tr w:rsidR="008761DE" w:rsidRPr="00780403" w14:paraId="6C58A9F1" w14:textId="77777777" w:rsidTr="006F148E">
        <w:trPr>
          <w:jc w:val="center"/>
        </w:trPr>
        <w:tc>
          <w:tcPr>
            <w:tcW w:w="4876" w:type="dxa"/>
            <w:tcBorders>
              <w:top w:val="nil"/>
              <w:left w:val="nil"/>
              <w:bottom w:val="nil"/>
              <w:right w:val="nil"/>
            </w:tcBorders>
          </w:tcPr>
          <w:p w14:paraId="4D92C9D8" w14:textId="77777777" w:rsidR="00F46133" w:rsidRPr="00780403" w:rsidRDefault="00F46133" w:rsidP="006F148E">
            <w:pPr>
              <w:pStyle w:val="Normal6a"/>
            </w:pPr>
            <w:r w:rsidRPr="00780403">
              <w:t>25.</w:t>
            </w:r>
            <w:r w:rsidRPr="00780403">
              <w:tab/>
              <w:t xml:space="preserve">припомня, че през 2021 г. Парламентът </w:t>
            </w:r>
            <w:r w:rsidRPr="00780403">
              <w:rPr>
                <w:b/>
                <w:i/>
              </w:rPr>
              <w:t>предложи</w:t>
            </w:r>
            <w:r w:rsidRPr="00780403">
              <w:t xml:space="preserve"> пилотния проект „Към създаването на Европейска дипломатическа академия“ с цел </w:t>
            </w:r>
            <w:r w:rsidRPr="00780403">
              <w:rPr>
                <w:b/>
                <w:i/>
              </w:rPr>
              <w:t>формиране на критична маса от европейски дипломати, обучени по въпросите на външните отношения и сигурността</w:t>
            </w:r>
            <w:r w:rsidRPr="00780403">
              <w:t xml:space="preserve"> на </w:t>
            </w:r>
            <w:r w:rsidRPr="00780403">
              <w:rPr>
                <w:b/>
                <w:i/>
              </w:rPr>
              <w:t>Съюза, и</w:t>
            </w:r>
            <w:r w:rsidRPr="00780403">
              <w:t xml:space="preserve"> европейска дипломатическа култура</w:t>
            </w:r>
            <w:r w:rsidRPr="00780403">
              <w:rPr>
                <w:b/>
                <w:i/>
              </w:rPr>
              <w:t>, чиято цел е да засилва ролята</w:t>
            </w:r>
            <w:r w:rsidRPr="00780403">
              <w:t xml:space="preserve"> на Съюза </w:t>
            </w:r>
            <w:r w:rsidRPr="00780403">
              <w:rPr>
                <w:b/>
                <w:i/>
              </w:rPr>
              <w:t>като ефективен участник във външната политика;</w:t>
            </w:r>
            <w:r w:rsidRPr="00780403">
              <w:t xml:space="preserve"> </w:t>
            </w:r>
            <w:r w:rsidRPr="00780403">
              <w:rPr>
                <w:b/>
                <w:i/>
              </w:rPr>
              <w:t xml:space="preserve">отбелязва, че във първата фаза на този пилотен проект, който обхвана академичната 2022 — 2023 година, участваха 42 млади дипломати, докато във втората фаза, която обхвана академичната 2023 — 2024 година, имаше 50 участници; отбелязва, че втората фаза включваше два идентични 4-месечни курса, последвани от едномесечен стаж в седалището на ЕСВД в Брюксел; отбелязва, че курсовете и програмите за обучение бяха осъществени от академичен консорциум, сформиран от Колежа на Европа в Белгия (Брюж) и Полша (Натолин); отбелязва въз основа на въпросника, че в съответствие с Договор за услуги EEAS/2022/OP/0168-2023 Колежът на Европа е изготвил окончателен доклад, съдържащ оценка на втората фаза на пилотния проект; </w:t>
            </w:r>
            <w:r w:rsidRPr="00780403">
              <w:t xml:space="preserve">призовава ЕСВД да предостави </w:t>
            </w:r>
            <w:r w:rsidRPr="00780403">
              <w:rPr>
                <w:b/>
                <w:i/>
              </w:rPr>
              <w:t>този доклад</w:t>
            </w:r>
            <w:r w:rsidRPr="00780403">
              <w:t xml:space="preserve"> на органа по освобождаване от отговорност</w:t>
            </w:r>
            <w:r w:rsidRPr="00780403">
              <w:rPr>
                <w:b/>
                <w:i/>
              </w:rPr>
              <w:t>; отбелязва въз основа на доклада на ЕСВД относно годишните отчети</w:t>
            </w:r>
            <w:r w:rsidRPr="00780403">
              <w:t xml:space="preserve"> за </w:t>
            </w:r>
            <w:r w:rsidRPr="00780403">
              <w:rPr>
                <w:b/>
                <w:i/>
              </w:rPr>
              <w:t>2022, 2023</w:t>
            </w:r>
            <w:r w:rsidRPr="00780403">
              <w:t xml:space="preserve"> и </w:t>
            </w:r>
            <w:r w:rsidRPr="00780403">
              <w:rPr>
                <w:b/>
                <w:i/>
              </w:rPr>
              <w:t>2024 г. по отношение на изпълнението на бюджета за пилотните фази</w:t>
            </w:r>
            <w:r w:rsidRPr="00780403">
              <w:t xml:space="preserve"> на </w:t>
            </w:r>
            <w:r w:rsidRPr="00780403">
              <w:rPr>
                <w:b/>
                <w:i/>
              </w:rPr>
              <w:t>проекта за Европейска дипломатическа академия, че ЕСВД е платила 831 000 EUR през 2022 г.</w:t>
            </w:r>
            <w:r w:rsidRPr="00780403">
              <w:t xml:space="preserve">, </w:t>
            </w:r>
            <w:r w:rsidRPr="00780403">
              <w:rPr>
                <w:b/>
                <w:i/>
              </w:rPr>
              <w:t>120 000 EUR</w:t>
            </w:r>
            <w:r w:rsidRPr="00780403">
              <w:t xml:space="preserve"> през </w:t>
            </w:r>
            <w:r w:rsidRPr="00780403">
              <w:rPr>
                <w:b/>
                <w:i/>
              </w:rPr>
              <w:t>2023 г. и 862 000 EUR през 2024</w:t>
            </w:r>
            <w:r w:rsidRPr="00780403">
              <w:t> г.;</w:t>
            </w:r>
            <w:r w:rsidRPr="00780403">
              <w:rPr>
                <w:b/>
                <w:i/>
              </w:rPr>
              <w:t xml:space="preserve"> изисква от ЕСВД да предостави на Парламента, в контекста на процедурата по освобождаване от отговорност във връзка с изпълнението на бюджета, копия от цялата документация относно проведените процедури за възлагане на обществени поръчки, сключените договори и извършените плащания във връзка с първата и втората фаза от пилотния проект за Европейска дипломатическа академия;</w:t>
            </w:r>
          </w:p>
        </w:tc>
        <w:tc>
          <w:tcPr>
            <w:tcW w:w="4876" w:type="dxa"/>
            <w:tcBorders>
              <w:top w:val="nil"/>
              <w:left w:val="nil"/>
              <w:bottom w:val="nil"/>
              <w:right w:val="nil"/>
            </w:tcBorders>
          </w:tcPr>
          <w:p w14:paraId="13562F13" w14:textId="77777777" w:rsidR="00F46133" w:rsidRPr="00780403" w:rsidRDefault="00F46133" w:rsidP="006F148E">
            <w:pPr>
              <w:pStyle w:val="Normal6a"/>
            </w:pPr>
            <w:r w:rsidRPr="00780403">
              <w:t>25.</w:t>
            </w:r>
            <w:r w:rsidRPr="00780403">
              <w:tab/>
              <w:t xml:space="preserve">припомня, че през 2021 г. Парламентът </w:t>
            </w:r>
            <w:r w:rsidRPr="00780403">
              <w:rPr>
                <w:b/>
                <w:i/>
              </w:rPr>
              <w:t>стартира</w:t>
            </w:r>
            <w:r w:rsidRPr="00780403">
              <w:t xml:space="preserve"> пилотния проект „Към създаването на Европейска дипломатическа академия“ </w:t>
            </w:r>
            <w:r w:rsidRPr="00780403">
              <w:rPr>
                <w:b/>
                <w:i/>
              </w:rPr>
              <w:t>(EUDA)</w:t>
            </w:r>
            <w:r w:rsidRPr="00780403">
              <w:t xml:space="preserve"> с цел </w:t>
            </w:r>
            <w:r w:rsidRPr="00780403">
              <w:rPr>
                <w:b/>
                <w:i/>
              </w:rPr>
              <w:t>насърчаване</w:t>
            </w:r>
            <w:r w:rsidRPr="00780403">
              <w:t xml:space="preserve"> на </w:t>
            </w:r>
            <w:r w:rsidRPr="00780403">
              <w:rPr>
                <w:b/>
                <w:i/>
              </w:rPr>
              <w:t>истинска</w:t>
            </w:r>
            <w:r w:rsidRPr="00780403">
              <w:t xml:space="preserve"> европейска дипломатическа култура </w:t>
            </w:r>
            <w:r w:rsidRPr="00780403">
              <w:rPr>
                <w:b/>
                <w:i/>
              </w:rPr>
              <w:t>и укрепване на стратегическото присъствие</w:t>
            </w:r>
            <w:r w:rsidRPr="00780403">
              <w:t xml:space="preserve"> на Съюза в </w:t>
            </w:r>
            <w:r w:rsidRPr="00780403">
              <w:rPr>
                <w:b/>
                <w:i/>
              </w:rPr>
              <w:t>световен мащаб</w:t>
            </w:r>
            <w:r w:rsidRPr="00780403">
              <w:t xml:space="preserve">; отбелязва </w:t>
            </w:r>
            <w:r w:rsidRPr="00780403">
              <w:rPr>
                <w:b/>
                <w:i/>
              </w:rPr>
              <w:t>успешното участие</w:t>
            </w:r>
            <w:r w:rsidRPr="00780403">
              <w:t xml:space="preserve"> и в </w:t>
            </w:r>
            <w:r w:rsidRPr="00780403">
              <w:rPr>
                <w:b/>
                <w:i/>
              </w:rPr>
              <w:t>двете пилотни фази и настоятелно</w:t>
            </w:r>
            <w:r w:rsidRPr="00780403">
              <w:t xml:space="preserve"> призовава ЕСВД да предостави на органа по освобождаване от отговорност </w:t>
            </w:r>
            <w:r w:rsidRPr="00780403">
              <w:rPr>
                <w:b/>
                <w:i/>
              </w:rPr>
              <w:t>пълния доклад за оценка и цялата свързана документация</w:t>
            </w:r>
            <w:r w:rsidRPr="00780403">
              <w:t xml:space="preserve"> за </w:t>
            </w:r>
            <w:r w:rsidRPr="00780403">
              <w:rPr>
                <w:b/>
                <w:i/>
              </w:rPr>
              <w:t>обществените поръчки</w:t>
            </w:r>
            <w:r w:rsidRPr="00780403">
              <w:t xml:space="preserve"> и </w:t>
            </w:r>
            <w:r w:rsidRPr="00780403">
              <w:rPr>
                <w:b/>
                <w:i/>
              </w:rPr>
              <w:t>договорите, като гарантира пълна прозрачност по отношение</w:t>
            </w:r>
            <w:r w:rsidRPr="00780403">
              <w:t xml:space="preserve"> на </w:t>
            </w:r>
            <w:r w:rsidRPr="00780403">
              <w:rPr>
                <w:b/>
                <w:i/>
              </w:rPr>
              <w:t>1.8-те милиона евро</w:t>
            </w:r>
            <w:r w:rsidRPr="00780403">
              <w:t xml:space="preserve">, </w:t>
            </w:r>
            <w:r w:rsidRPr="00780403">
              <w:rPr>
                <w:b/>
                <w:i/>
              </w:rPr>
              <w:t>изразходвани</w:t>
            </w:r>
            <w:r w:rsidRPr="00780403">
              <w:t xml:space="preserve"> през </w:t>
            </w:r>
            <w:r w:rsidRPr="00780403">
              <w:rPr>
                <w:b/>
                <w:i/>
              </w:rPr>
              <w:t>периода 2022 – 2024</w:t>
            </w:r>
            <w:r w:rsidRPr="00780403">
              <w:t> г.;</w:t>
            </w:r>
          </w:p>
        </w:tc>
      </w:tr>
    </w:tbl>
    <w:p w14:paraId="207C6BA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03B9FB1" w14:textId="77777777" w:rsidR="00F46133" w:rsidRPr="00780403" w:rsidRDefault="00F46133" w:rsidP="00F46133">
      <w:r w:rsidRPr="00780403">
        <w:rPr>
          <w:rStyle w:val="HideTWBExt"/>
        </w:rPr>
        <w:t>&lt;/Amend&gt;</w:t>
      </w:r>
    </w:p>
    <w:p w14:paraId="6A6A2CF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65</w:t>
      </w:r>
      <w:r w:rsidRPr="00780403">
        <w:rPr>
          <w:rStyle w:val="HideTWBExt"/>
          <w:b w:val="0"/>
        </w:rPr>
        <w:t>&lt;/NumAm&gt;</w:t>
      </w:r>
    </w:p>
    <w:p w14:paraId="064B7CD0" w14:textId="60A5EBE1"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18FFE7D2" w14:textId="77777777" w:rsidR="00F46133" w:rsidRPr="00780403" w:rsidRDefault="00F46133" w:rsidP="00F46133">
      <w:pPr>
        <w:pStyle w:val="NormalBold"/>
      </w:pPr>
      <w:r w:rsidRPr="00780403">
        <w:rPr>
          <w:rStyle w:val="HideTWBExt"/>
          <w:b w:val="0"/>
        </w:rPr>
        <w:t>&lt;/RepeatBlock-By&gt;</w:t>
      </w:r>
    </w:p>
    <w:p w14:paraId="2C6D15D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FECB06D" w14:textId="77777777" w:rsidR="00F46133" w:rsidRPr="00780403" w:rsidRDefault="00F46133" w:rsidP="00F46133">
      <w:pPr>
        <w:pStyle w:val="NormalBold"/>
      </w:pPr>
      <w:r w:rsidRPr="00780403">
        <w:rPr>
          <w:rStyle w:val="HideTWBExt"/>
          <w:b w:val="0"/>
        </w:rPr>
        <w:t>&lt;Article&gt;</w:t>
      </w:r>
      <w:r w:rsidRPr="00780403">
        <w:t>Параграф 26</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A100B12" w14:textId="77777777" w:rsidTr="006F148E">
        <w:trPr>
          <w:trHeight w:hRule="exact" w:val="240"/>
          <w:jc w:val="center"/>
        </w:trPr>
        <w:tc>
          <w:tcPr>
            <w:tcW w:w="9752" w:type="dxa"/>
            <w:gridSpan w:val="2"/>
            <w:tcBorders>
              <w:top w:val="nil"/>
              <w:left w:val="nil"/>
              <w:bottom w:val="nil"/>
              <w:right w:val="nil"/>
            </w:tcBorders>
          </w:tcPr>
          <w:p w14:paraId="66392A13" w14:textId="77777777" w:rsidR="00F46133" w:rsidRPr="00780403" w:rsidRDefault="00F46133" w:rsidP="006F148E"/>
        </w:tc>
      </w:tr>
      <w:tr w:rsidR="008761DE" w:rsidRPr="00780403" w14:paraId="6720CFBC" w14:textId="77777777" w:rsidTr="006F148E">
        <w:trPr>
          <w:trHeight w:val="240"/>
          <w:jc w:val="center"/>
        </w:trPr>
        <w:tc>
          <w:tcPr>
            <w:tcW w:w="4876" w:type="dxa"/>
            <w:tcBorders>
              <w:top w:val="nil"/>
              <w:left w:val="nil"/>
              <w:bottom w:val="nil"/>
              <w:right w:val="nil"/>
            </w:tcBorders>
          </w:tcPr>
          <w:p w14:paraId="1485882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1C53F78" w14:textId="77777777" w:rsidR="00F46133" w:rsidRPr="00780403" w:rsidRDefault="00F46133" w:rsidP="006F148E">
            <w:pPr>
              <w:pStyle w:val="AmColumnHeading"/>
            </w:pPr>
            <w:r w:rsidRPr="00780403">
              <w:t>Изменение</w:t>
            </w:r>
          </w:p>
        </w:tc>
      </w:tr>
      <w:tr w:rsidR="008761DE" w:rsidRPr="00780403" w14:paraId="2319FCD5" w14:textId="77777777" w:rsidTr="006F148E">
        <w:trPr>
          <w:jc w:val="center"/>
        </w:trPr>
        <w:tc>
          <w:tcPr>
            <w:tcW w:w="4876" w:type="dxa"/>
            <w:tcBorders>
              <w:top w:val="nil"/>
              <w:left w:val="nil"/>
              <w:bottom w:val="nil"/>
              <w:right w:val="nil"/>
            </w:tcBorders>
          </w:tcPr>
          <w:p w14:paraId="70CE43C6" w14:textId="77777777" w:rsidR="00F46133" w:rsidRPr="00780403" w:rsidRDefault="00F46133" w:rsidP="006F148E">
            <w:pPr>
              <w:pStyle w:val="Normal6a"/>
            </w:pPr>
            <w:r w:rsidRPr="00780403">
              <w:t>26.</w:t>
            </w:r>
            <w:r w:rsidRPr="00780403">
              <w:tab/>
              <w:t xml:space="preserve">отбелязва освен това, че на 21 май 2024 г., въз основа на опита и структурата, разработени по време на пилотните фази, Съветът прие решение за създаване на </w:t>
            </w:r>
            <w:r w:rsidRPr="00780403">
              <w:rPr>
                <w:b/>
                <w:i/>
              </w:rPr>
              <w:t>пълноправна Европейска дипломатическа академия с обучение, обхващащо</w:t>
            </w:r>
            <w:r w:rsidRPr="00780403">
              <w:t xml:space="preserve"> четири академични години, считано от </w:t>
            </w:r>
            <w:r w:rsidRPr="00780403">
              <w:rPr>
                <w:b/>
                <w:i/>
              </w:rPr>
              <w:t>2024 — 2025</w:t>
            </w:r>
            <w:r w:rsidRPr="00780403">
              <w:t xml:space="preserve"> г., </w:t>
            </w:r>
            <w:r w:rsidRPr="00780403">
              <w:rPr>
                <w:b/>
                <w:i/>
              </w:rPr>
              <w:t>като провеждането</w:t>
            </w:r>
            <w:r w:rsidRPr="00780403">
              <w:t xml:space="preserve"> на </w:t>
            </w:r>
            <w:r w:rsidRPr="00780403">
              <w:rPr>
                <w:b/>
                <w:i/>
              </w:rPr>
              <w:t>курсовете и дейностите за обучение бъдат възложени</w:t>
            </w:r>
            <w:r w:rsidRPr="00780403">
              <w:t xml:space="preserve"> на </w:t>
            </w:r>
            <w:r w:rsidRPr="00780403">
              <w:rPr>
                <w:b/>
                <w:i/>
              </w:rPr>
              <w:t>Колежа</w:t>
            </w:r>
            <w:r w:rsidRPr="00780403">
              <w:t xml:space="preserve"> на </w:t>
            </w:r>
            <w:r w:rsidRPr="00780403">
              <w:rPr>
                <w:b/>
                <w:i/>
              </w:rPr>
              <w:t>Европа, а Европейската дипломатическа академия функционира под отговорността</w:t>
            </w:r>
            <w:r w:rsidRPr="00780403">
              <w:t xml:space="preserve"> на </w:t>
            </w:r>
            <w:r w:rsidRPr="00780403">
              <w:rPr>
                <w:b/>
                <w:i/>
              </w:rPr>
              <w:t>заместник-председателя/върховен представител, който ще получава насоки от управителен комитет</w:t>
            </w:r>
            <w:r w:rsidRPr="00780403">
              <w:t xml:space="preserve">, </w:t>
            </w:r>
            <w:r w:rsidRPr="00780403">
              <w:rPr>
                <w:b/>
                <w:i/>
              </w:rPr>
              <w:t>съставен от по един представител, определен</w:t>
            </w:r>
            <w:r w:rsidRPr="00780403">
              <w:t xml:space="preserve"> от </w:t>
            </w:r>
            <w:r w:rsidRPr="00780403">
              <w:rPr>
                <w:b/>
                <w:i/>
              </w:rPr>
              <w:t>всяка държава членка</w:t>
            </w:r>
            <w:r w:rsidRPr="00780403">
              <w:t xml:space="preserve">, </w:t>
            </w:r>
            <w:r w:rsidRPr="00780403">
              <w:rPr>
                <w:b/>
                <w:i/>
              </w:rPr>
              <w:t>както и</w:t>
            </w:r>
            <w:r w:rsidRPr="00780403">
              <w:t xml:space="preserve"> от </w:t>
            </w:r>
            <w:r w:rsidRPr="00780403">
              <w:rPr>
                <w:b/>
                <w:i/>
              </w:rPr>
              <w:t>представител</w:t>
            </w:r>
            <w:r w:rsidRPr="00780403">
              <w:t xml:space="preserve"> на </w:t>
            </w:r>
            <w:r w:rsidRPr="00780403">
              <w:rPr>
                <w:b/>
                <w:i/>
              </w:rPr>
              <w:t>Парламента</w:t>
            </w:r>
            <w:r w:rsidRPr="00780403">
              <w:t xml:space="preserve">, </w:t>
            </w:r>
            <w:r w:rsidRPr="00780403">
              <w:rPr>
                <w:b/>
                <w:i/>
              </w:rPr>
              <w:t>на</w:t>
            </w:r>
            <w:r w:rsidRPr="00780403">
              <w:t xml:space="preserve"> Съвета и </w:t>
            </w:r>
            <w:r w:rsidRPr="00780403">
              <w:rPr>
                <w:b/>
                <w:i/>
              </w:rPr>
              <w:t>на</w:t>
            </w:r>
            <w:r w:rsidRPr="00780403">
              <w:t xml:space="preserve"> Комисията; отбелязва </w:t>
            </w:r>
            <w:r w:rsidRPr="00780403">
              <w:rPr>
                <w:b/>
                <w:i/>
              </w:rPr>
              <w:t>въз основа на това решение</w:t>
            </w:r>
            <w:r w:rsidRPr="00780403">
              <w:t xml:space="preserve">, че </w:t>
            </w:r>
            <w:r w:rsidRPr="00780403">
              <w:rPr>
                <w:b/>
                <w:i/>
              </w:rPr>
              <w:t>планираната сума от 1,72 милиона евро обхваща периода от</w:t>
            </w:r>
            <w:r w:rsidRPr="00780403">
              <w:t xml:space="preserve"> 1 юли 2024 г. </w:t>
            </w:r>
            <w:r w:rsidRPr="00780403">
              <w:rPr>
                <w:b/>
                <w:i/>
              </w:rPr>
              <w:t>до</w:t>
            </w:r>
            <w:r w:rsidRPr="00780403">
              <w:t xml:space="preserve"> 30 юни 2025 г.</w:t>
            </w:r>
            <w:r w:rsidRPr="00780403">
              <w:rPr>
                <w:b/>
                <w:i/>
              </w:rPr>
              <w:t>, докато управлението на разходите във връзка с Европейската дипломатическа академия ще</w:t>
            </w:r>
            <w:r w:rsidRPr="00780403">
              <w:t xml:space="preserve"> се </w:t>
            </w:r>
            <w:r w:rsidRPr="00780403">
              <w:rPr>
                <w:b/>
                <w:i/>
              </w:rPr>
              <w:t>контролира</w:t>
            </w:r>
            <w:r w:rsidRPr="00780403">
              <w:t xml:space="preserve"> от </w:t>
            </w:r>
            <w:r w:rsidRPr="00780403">
              <w:rPr>
                <w:b/>
                <w:i/>
              </w:rPr>
              <w:t>Комисията чрез Службата</w:t>
            </w:r>
            <w:r w:rsidRPr="00780403">
              <w:t xml:space="preserve"> за инструментите в областта на външната политика;</w:t>
            </w:r>
          </w:p>
        </w:tc>
        <w:tc>
          <w:tcPr>
            <w:tcW w:w="4876" w:type="dxa"/>
            <w:tcBorders>
              <w:top w:val="nil"/>
              <w:left w:val="nil"/>
              <w:bottom w:val="nil"/>
              <w:right w:val="nil"/>
            </w:tcBorders>
          </w:tcPr>
          <w:p w14:paraId="340AF306" w14:textId="77777777" w:rsidR="00F46133" w:rsidRPr="00780403" w:rsidRDefault="00F46133" w:rsidP="006F148E">
            <w:pPr>
              <w:pStyle w:val="Normal6a"/>
            </w:pPr>
            <w:r w:rsidRPr="00780403">
              <w:t>26.</w:t>
            </w:r>
            <w:r w:rsidRPr="00780403">
              <w:tab/>
              <w:t xml:space="preserve">отбелязва освен това, че на 21 май 2024 г., въз основа на опита и структурата, разработени по време на пилотните фази, Съветът прие решение за създаване на </w:t>
            </w:r>
            <w:r w:rsidRPr="00780403">
              <w:rPr>
                <w:b/>
                <w:i/>
              </w:rPr>
              <w:t>пълноценна EUDA за</w:t>
            </w:r>
            <w:r w:rsidRPr="00780403">
              <w:t xml:space="preserve"> четири академични години, считано от </w:t>
            </w:r>
            <w:r w:rsidRPr="00780403">
              <w:rPr>
                <w:b/>
                <w:i/>
              </w:rPr>
              <w:t>2024 – 2025</w:t>
            </w:r>
            <w:r w:rsidRPr="00780403">
              <w:t> г.</w:t>
            </w:r>
            <w:r w:rsidRPr="00780403">
              <w:rPr>
                <w:b/>
                <w:i/>
              </w:rPr>
              <w:t>; подчертава, че създаването на EUDA представлява стратегическа стъпка към укрепване на дипломатическия капацитет на Съюза и развитие на истинска европейска дипломатическа култура; отбелязва, че</w:t>
            </w:r>
            <w:r w:rsidRPr="00780403">
              <w:t xml:space="preserve"> на </w:t>
            </w:r>
            <w:r w:rsidRPr="00780403">
              <w:rPr>
                <w:b/>
                <w:i/>
              </w:rPr>
              <w:t>Колежа на Европа е възложено изпълнението на програмата за обучение</w:t>
            </w:r>
            <w:r w:rsidRPr="00780403">
              <w:t xml:space="preserve">, </w:t>
            </w:r>
            <w:r w:rsidRPr="00780403">
              <w:rPr>
                <w:b/>
                <w:i/>
              </w:rPr>
              <w:t>а цялостното управление ще бъде осигурено</w:t>
            </w:r>
            <w:r w:rsidRPr="00780403">
              <w:t xml:space="preserve"> от </w:t>
            </w:r>
            <w:r w:rsidRPr="00780403">
              <w:rPr>
                <w:b/>
                <w:i/>
              </w:rPr>
              <w:t>управителен комитет</w:t>
            </w:r>
            <w:r w:rsidRPr="00780403">
              <w:t xml:space="preserve">, </w:t>
            </w:r>
            <w:r w:rsidRPr="00780403">
              <w:rPr>
                <w:b/>
                <w:i/>
              </w:rPr>
              <w:t>съставен</w:t>
            </w:r>
            <w:r w:rsidRPr="00780403">
              <w:t xml:space="preserve"> от </w:t>
            </w:r>
            <w:r w:rsidRPr="00780403">
              <w:rPr>
                <w:b/>
                <w:i/>
              </w:rPr>
              <w:t>представители</w:t>
            </w:r>
            <w:r w:rsidRPr="00780403">
              <w:t xml:space="preserve"> на </w:t>
            </w:r>
            <w:r w:rsidRPr="00780403">
              <w:rPr>
                <w:b/>
                <w:i/>
              </w:rPr>
              <w:t>всички държави членки</w:t>
            </w:r>
            <w:r w:rsidRPr="00780403">
              <w:t xml:space="preserve">, </w:t>
            </w:r>
            <w:r w:rsidRPr="00780403">
              <w:rPr>
                <w:b/>
                <w:i/>
              </w:rPr>
              <w:t>Парламента,</w:t>
            </w:r>
            <w:r w:rsidRPr="00780403">
              <w:t xml:space="preserve"> Съвета и Комисията; отбелязва, че </w:t>
            </w:r>
            <w:r w:rsidRPr="00780403">
              <w:rPr>
                <w:b/>
                <w:i/>
              </w:rPr>
              <w:t>за първата академична година (</w:t>
            </w:r>
            <w:r w:rsidRPr="00780403">
              <w:t xml:space="preserve">1 юли 2024 г. </w:t>
            </w:r>
            <w:r w:rsidRPr="00780403">
              <w:rPr>
                <w:b/>
                <w:i/>
              </w:rPr>
              <w:t>–</w:t>
            </w:r>
            <w:r w:rsidRPr="00780403">
              <w:t xml:space="preserve"> 30 юни 2025 г.</w:t>
            </w:r>
            <w:r w:rsidRPr="00780403">
              <w:rPr>
                <w:b/>
                <w:i/>
              </w:rPr>
              <w:t>) са отпуснати 1,72 милиона евро, като разходите</w:t>
            </w:r>
            <w:r w:rsidRPr="00780403">
              <w:t xml:space="preserve"> се </w:t>
            </w:r>
            <w:r w:rsidRPr="00780403">
              <w:rPr>
                <w:b/>
                <w:i/>
              </w:rPr>
              <w:t>управляват</w:t>
            </w:r>
            <w:r w:rsidRPr="00780403">
              <w:t xml:space="preserve"> от </w:t>
            </w:r>
            <w:r w:rsidRPr="00780403">
              <w:rPr>
                <w:b/>
                <w:i/>
              </w:rPr>
              <w:t>Службата на Комисията</w:t>
            </w:r>
            <w:r w:rsidRPr="00780403">
              <w:t xml:space="preserve"> за инструментите в областта на външната политика;</w:t>
            </w:r>
          </w:p>
        </w:tc>
      </w:tr>
    </w:tbl>
    <w:p w14:paraId="37052E1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CC57FAB" w14:textId="77777777" w:rsidR="00F46133" w:rsidRPr="00780403" w:rsidRDefault="00F46133" w:rsidP="00F46133">
      <w:r w:rsidRPr="00780403">
        <w:rPr>
          <w:rStyle w:val="HideTWBExt"/>
        </w:rPr>
        <w:t>&lt;/Amend&gt;</w:t>
      </w:r>
    </w:p>
    <w:p w14:paraId="1FBFAB2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66</w:t>
      </w:r>
      <w:r w:rsidRPr="00780403">
        <w:rPr>
          <w:rStyle w:val="HideTWBExt"/>
          <w:b w:val="0"/>
        </w:rPr>
        <w:t>&lt;/NumAm&gt;</w:t>
      </w:r>
    </w:p>
    <w:p w14:paraId="1714A299"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0DAE955C" w14:textId="77777777" w:rsidR="00F46133" w:rsidRPr="00780403" w:rsidRDefault="00F46133" w:rsidP="00F46133">
      <w:pPr>
        <w:pStyle w:val="NormalBold"/>
      </w:pPr>
      <w:r w:rsidRPr="00780403">
        <w:rPr>
          <w:rStyle w:val="HideTWBExt"/>
          <w:b w:val="0"/>
        </w:rPr>
        <w:t>&lt;/RepeatBlock-By&gt;</w:t>
      </w:r>
    </w:p>
    <w:p w14:paraId="7DA4B2B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2696E46" w14:textId="77777777" w:rsidR="00F46133" w:rsidRPr="00780403" w:rsidRDefault="00F46133" w:rsidP="00F46133">
      <w:pPr>
        <w:pStyle w:val="NormalBold"/>
      </w:pPr>
      <w:r w:rsidRPr="00780403">
        <w:rPr>
          <w:rStyle w:val="HideTWBExt"/>
          <w:b w:val="0"/>
        </w:rPr>
        <w:t>&lt;Article&gt;</w:t>
      </w:r>
      <w:r w:rsidRPr="00780403">
        <w:t>Параграф 27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7311976" w14:textId="77777777" w:rsidTr="006F148E">
        <w:trPr>
          <w:trHeight w:hRule="exact" w:val="240"/>
          <w:jc w:val="center"/>
        </w:trPr>
        <w:tc>
          <w:tcPr>
            <w:tcW w:w="9752" w:type="dxa"/>
            <w:gridSpan w:val="2"/>
            <w:tcBorders>
              <w:top w:val="nil"/>
              <w:left w:val="nil"/>
              <w:bottom w:val="nil"/>
              <w:right w:val="nil"/>
            </w:tcBorders>
          </w:tcPr>
          <w:p w14:paraId="11B85211" w14:textId="77777777" w:rsidR="00F46133" w:rsidRPr="00780403" w:rsidRDefault="00F46133" w:rsidP="006F148E"/>
        </w:tc>
      </w:tr>
      <w:tr w:rsidR="008761DE" w:rsidRPr="00780403" w14:paraId="2A37FEA6" w14:textId="77777777" w:rsidTr="006F148E">
        <w:trPr>
          <w:trHeight w:val="240"/>
          <w:jc w:val="center"/>
        </w:trPr>
        <w:tc>
          <w:tcPr>
            <w:tcW w:w="4876" w:type="dxa"/>
            <w:tcBorders>
              <w:top w:val="nil"/>
              <w:left w:val="nil"/>
              <w:bottom w:val="nil"/>
              <w:right w:val="nil"/>
            </w:tcBorders>
          </w:tcPr>
          <w:p w14:paraId="61AAA20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A17B2EC" w14:textId="77777777" w:rsidR="00F46133" w:rsidRPr="00780403" w:rsidRDefault="00F46133" w:rsidP="006F148E">
            <w:pPr>
              <w:pStyle w:val="AmColumnHeading"/>
            </w:pPr>
            <w:r w:rsidRPr="00780403">
              <w:t>Изменение</w:t>
            </w:r>
          </w:p>
        </w:tc>
      </w:tr>
      <w:tr w:rsidR="008761DE" w:rsidRPr="00780403" w14:paraId="21520A26" w14:textId="77777777" w:rsidTr="006F148E">
        <w:trPr>
          <w:jc w:val="center"/>
        </w:trPr>
        <w:tc>
          <w:tcPr>
            <w:tcW w:w="4876" w:type="dxa"/>
            <w:tcBorders>
              <w:top w:val="nil"/>
              <w:left w:val="nil"/>
              <w:bottom w:val="nil"/>
              <w:right w:val="nil"/>
            </w:tcBorders>
          </w:tcPr>
          <w:p w14:paraId="4130E3E5" w14:textId="77777777" w:rsidR="00F46133" w:rsidRPr="00780403" w:rsidRDefault="00F46133" w:rsidP="006F148E">
            <w:pPr>
              <w:pStyle w:val="Normal6a"/>
            </w:pPr>
            <w:r w:rsidRPr="00780403">
              <w:t>27.</w:t>
            </w:r>
            <w:r w:rsidRPr="00780403">
              <w:tab/>
              <w:t xml:space="preserve">отбелязва, че след създаването на Службата за корпоративно управление през 2023 г. ЕСВД актуализира своята рамка за вътрешен контрол през 2024 г., за да отрази ролята на главния служител по въпросите на управлението и да въведе механизъм за мониторинг на вътрешния контрол; отбелязва въз основа на въпросника, че рамката за вътрешен контрол на ЕСВД е приведена в съответствие с тази на Комисията; отбелязва, че в допълнение към стандартната годишна оценка на системата за вътрешен контрол на ЕСВД през 2024 г. тя е извършила проучване сред 167 респонденти/служители, всеки от които с отговорности на вторично оправомощен разпоредител с бюджетни кредити, като резултатите от това проучване се обсъждат на висше управленско равнище в комитета на ЕСВД за вътрешен контрол; отбелязва, че в проучването са набелязани </w:t>
            </w:r>
            <w:r w:rsidRPr="00780403">
              <w:rPr>
                <w:b/>
                <w:i/>
              </w:rPr>
              <w:t>185</w:t>
            </w:r>
            <w:r w:rsidRPr="00780403">
              <w:t> области, които се нуждаят от внимание, особено по отношение на предизвикателствата, пред които се изправят делегациите на Съюза, например осведомеността относно вътрешния контрол и управлението на риска, набирането и задържането на квалифицирани служители и ИТ услуги; приветства факта, че ЕСВД разработи план за действие с оглед на съществуващите опасения и за проактивно справяне с потенциалните рискове; приканва ЕСВД да информира редовно органа по освобождаване от отговорност относно тези въпроси;</w:t>
            </w:r>
          </w:p>
        </w:tc>
        <w:tc>
          <w:tcPr>
            <w:tcW w:w="4876" w:type="dxa"/>
            <w:tcBorders>
              <w:top w:val="nil"/>
              <w:left w:val="nil"/>
              <w:bottom w:val="nil"/>
              <w:right w:val="nil"/>
            </w:tcBorders>
          </w:tcPr>
          <w:p w14:paraId="0BA3ADDF" w14:textId="77777777" w:rsidR="00F46133" w:rsidRPr="00780403" w:rsidRDefault="00F46133" w:rsidP="006F148E">
            <w:pPr>
              <w:pStyle w:val="Normal6a"/>
            </w:pPr>
            <w:r w:rsidRPr="00780403">
              <w:t>27.</w:t>
            </w:r>
            <w:r w:rsidRPr="00780403">
              <w:tab/>
              <w:t xml:space="preserve">отбелязва, че след създаването на Службата за корпоративно управление през 2023 г. ЕСВД актуализира своята рамка за вътрешен контрол през 2024 г., за да отрази ролята на главния служител по въпросите на управлението и да въведе механизъм за мониторинг на вътрешния контрол; отбелязва въз основа на въпросника, че рамката за вътрешен контрол на ЕСВД е приведена в съответствие с тази на Комисията; отбелязва, че в допълнение към стандартната годишна оценка на системата за вътрешен контрол на ЕСВД през 2024 г. тя е извършила проучване сред 167 респонденти/служители, всеки от които с отговорности на вторично оправомощен разпоредител с бюджетни кредити, като резултатите от това проучване се обсъждат на висше управленско равнище в комитета на ЕСВД за вътрешен контрол; отбелязва, че в проучването са набелязани </w:t>
            </w:r>
            <w:r w:rsidRPr="00780403">
              <w:rPr>
                <w:b/>
                <w:i/>
              </w:rPr>
              <w:t>183</w:t>
            </w:r>
            <w:r w:rsidRPr="00780403">
              <w:t> области, които се нуждаят от внимание, особено по отношение на предизвикателствата, пред които се изправят делегациите на Съюза, например осведомеността относно вътрешния контрол и управлението на риска, набирането и задържането на квалифицирани служители и ИТ услуги; приветства факта, че ЕСВД разработи план за действие с оглед на съществуващите опасения и за проактивно справяне с потенциалните рискове; приканва ЕСВД да информира редовно органа по освобождаване от отговорност относно тези въпроси;</w:t>
            </w:r>
          </w:p>
        </w:tc>
      </w:tr>
    </w:tbl>
    <w:p w14:paraId="635C07E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CA725CB" w14:textId="77777777" w:rsidR="00F46133" w:rsidRPr="00780403" w:rsidRDefault="00F46133" w:rsidP="00F46133">
      <w:r w:rsidRPr="00780403">
        <w:rPr>
          <w:rStyle w:val="HideTWBExt"/>
        </w:rPr>
        <w:t>&lt;/Amend&gt;</w:t>
      </w:r>
    </w:p>
    <w:p w14:paraId="1361BB8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67</w:t>
      </w:r>
      <w:r w:rsidRPr="00780403">
        <w:rPr>
          <w:rStyle w:val="HideTWBExt"/>
          <w:b w:val="0"/>
        </w:rPr>
        <w:t>&lt;/NumAm&gt;</w:t>
      </w:r>
    </w:p>
    <w:p w14:paraId="276421A1"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476AF36E" w14:textId="77777777" w:rsidR="00F46133" w:rsidRPr="00780403" w:rsidRDefault="00F46133" w:rsidP="00F46133">
      <w:pPr>
        <w:pStyle w:val="NormalBold"/>
      </w:pPr>
      <w:r w:rsidRPr="00780403">
        <w:rPr>
          <w:rStyle w:val="HideTWBExt"/>
          <w:b w:val="0"/>
        </w:rPr>
        <w:t>&lt;/RepeatBlock-By&gt;</w:t>
      </w:r>
    </w:p>
    <w:p w14:paraId="6D09A9E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6C83F84" w14:textId="77777777" w:rsidR="00F46133" w:rsidRPr="00780403" w:rsidRDefault="00F46133" w:rsidP="00F46133">
      <w:pPr>
        <w:pStyle w:val="NormalBold"/>
      </w:pPr>
      <w:r w:rsidRPr="00780403">
        <w:rPr>
          <w:rStyle w:val="HideTWBExt"/>
          <w:b w:val="0"/>
        </w:rPr>
        <w:t>&lt;Article&gt;</w:t>
      </w:r>
      <w:r w:rsidRPr="00780403">
        <w:t>Параграф 35</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40226F6" w14:textId="77777777" w:rsidTr="006F148E">
        <w:trPr>
          <w:trHeight w:hRule="exact" w:val="240"/>
          <w:jc w:val="center"/>
        </w:trPr>
        <w:tc>
          <w:tcPr>
            <w:tcW w:w="9752" w:type="dxa"/>
            <w:gridSpan w:val="2"/>
            <w:tcBorders>
              <w:top w:val="nil"/>
              <w:left w:val="nil"/>
              <w:bottom w:val="nil"/>
              <w:right w:val="nil"/>
            </w:tcBorders>
          </w:tcPr>
          <w:p w14:paraId="6B3965C5" w14:textId="77777777" w:rsidR="00F46133" w:rsidRPr="00780403" w:rsidRDefault="00F46133" w:rsidP="006F148E"/>
        </w:tc>
      </w:tr>
      <w:tr w:rsidR="008761DE" w:rsidRPr="00780403" w14:paraId="1D7B1AAB" w14:textId="77777777" w:rsidTr="006F148E">
        <w:trPr>
          <w:trHeight w:val="240"/>
          <w:jc w:val="center"/>
        </w:trPr>
        <w:tc>
          <w:tcPr>
            <w:tcW w:w="4876" w:type="dxa"/>
            <w:tcBorders>
              <w:top w:val="nil"/>
              <w:left w:val="nil"/>
              <w:bottom w:val="nil"/>
              <w:right w:val="nil"/>
            </w:tcBorders>
          </w:tcPr>
          <w:p w14:paraId="319D708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FF2B79E" w14:textId="77777777" w:rsidR="00F46133" w:rsidRPr="00780403" w:rsidRDefault="00F46133" w:rsidP="006F148E">
            <w:pPr>
              <w:pStyle w:val="AmColumnHeading"/>
            </w:pPr>
            <w:r w:rsidRPr="00780403">
              <w:t>Изменение</w:t>
            </w:r>
          </w:p>
        </w:tc>
      </w:tr>
      <w:tr w:rsidR="008761DE" w:rsidRPr="00780403" w14:paraId="590F7AC8" w14:textId="77777777" w:rsidTr="006F148E">
        <w:trPr>
          <w:jc w:val="center"/>
        </w:trPr>
        <w:tc>
          <w:tcPr>
            <w:tcW w:w="4876" w:type="dxa"/>
            <w:tcBorders>
              <w:top w:val="nil"/>
              <w:left w:val="nil"/>
              <w:bottom w:val="nil"/>
              <w:right w:val="nil"/>
            </w:tcBorders>
          </w:tcPr>
          <w:p w14:paraId="16BAC5C0" w14:textId="77777777" w:rsidR="00F46133" w:rsidRPr="00780403" w:rsidRDefault="00F46133" w:rsidP="006F148E">
            <w:pPr>
              <w:pStyle w:val="Normal6a"/>
            </w:pPr>
            <w:r w:rsidRPr="00780403">
              <w:t>35.</w:t>
            </w:r>
            <w:r w:rsidRPr="00780403">
              <w:tab/>
              <w:t>отбелязва, че в ЕСВД са работили общо 2 902 служители, включително 1 268 длъжностни лица, 442 срочно наети служители, 619 договорно наети служители и 573 командировани национални експерти, спрямо 2 812 служители, включително 1 245 длъжностни лица, 450 срочно наети служители, 603 договорно наети служители и 514 командировани национални експерти през 2023 г.; припомня, че е важно да се осигурят безсрочни трудови договори с цел поддържането на умения, приемственост и продуктивна работна среда;</w:t>
            </w:r>
          </w:p>
        </w:tc>
        <w:tc>
          <w:tcPr>
            <w:tcW w:w="4876" w:type="dxa"/>
            <w:tcBorders>
              <w:top w:val="nil"/>
              <w:left w:val="nil"/>
              <w:bottom w:val="nil"/>
              <w:right w:val="nil"/>
            </w:tcBorders>
          </w:tcPr>
          <w:p w14:paraId="16411000" w14:textId="77777777" w:rsidR="00F46133" w:rsidRPr="00780403" w:rsidRDefault="00F46133" w:rsidP="006F148E">
            <w:pPr>
              <w:pStyle w:val="Normal6a"/>
            </w:pPr>
            <w:r w:rsidRPr="00780403">
              <w:t>35.</w:t>
            </w:r>
            <w:r w:rsidRPr="00780403">
              <w:tab/>
              <w:t xml:space="preserve">отбелязва, че </w:t>
            </w:r>
            <w:r w:rsidRPr="00780403">
              <w:rPr>
                <w:b/>
                <w:i/>
              </w:rPr>
              <w:t>с изключение на местния персонал</w:t>
            </w:r>
            <w:r w:rsidRPr="00780403">
              <w:t xml:space="preserve"> в ЕСВД са работили общо 2 902 служители, включително 1 268 длъжностни лица, 442 срочно наети служители, 619 договорно наети служители и 573 командировани национални експерти, спрямо 2 812 служители, включително 1 245 длъжностни лица, 450 срочно наети служители, 603 договорно наети служители и 514 командировани национални експерти през 2023 г.; припомня, че е важно да се осигурят безсрочни трудови договори с цел поддържането на умения, приемственост и продуктивна работна среда;</w:t>
            </w:r>
          </w:p>
        </w:tc>
      </w:tr>
    </w:tbl>
    <w:p w14:paraId="41E63FFF"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931DE59" w14:textId="77777777" w:rsidR="00F46133" w:rsidRPr="00780403" w:rsidRDefault="00F46133" w:rsidP="00F46133">
      <w:r w:rsidRPr="00780403">
        <w:rPr>
          <w:rStyle w:val="HideTWBExt"/>
        </w:rPr>
        <w:t>&lt;/Amend&gt;</w:t>
      </w:r>
    </w:p>
    <w:p w14:paraId="492BC57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68</w:t>
      </w:r>
      <w:r w:rsidRPr="00780403">
        <w:rPr>
          <w:rStyle w:val="HideTWBExt"/>
          <w:b w:val="0"/>
        </w:rPr>
        <w:t>&lt;/NumAm&gt;</w:t>
      </w:r>
    </w:p>
    <w:p w14:paraId="2F43247F"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3DDBF3CE" w14:textId="77777777" w:rsidR="00F46133" w:rsidRPr="00780403" w:rsidRDefault="00F46133" w:rsidP="00F46133">
      <w:pPr>
        <w:pStyle w:val="NormalBold"/>
      </w:pPr>
      <w:r w:rsidRPr="00780403">
        <w:rPr>
          <w:rStyle w:val="HideTWBExt"/>
          <w:b w:val="0"/>
        </w:rPr>
        <w:t>&lt;/RepeatBlock-By&gt;</w:t>
      </w:r>
    </w:p>
    <w:p w14:paraId="3A24ED3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5AE4156" w14:textId="77777777" w:rsidR="00F46133" w:rsidRPr="00780403" w:rsidRDefault="00F46133" w:rsidP="00F46133">
      <w:pPr>
        <w:pStyle w:val="NormalBold"/>
      </w:pPr>
      <w:r w:rsidRPr="00780403">
        <w:rPr>
          <w:rStyle w:val="HideTWBExt"/>
          <w:b w:val="0"/>
        </w:rPr>
        <w:t>&lt;Article&gt;</w:t>
      </w:r>
      <w:r w:rsidRPr="00780403">
        <w:t>Параграф 36</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CE7501A" w14:textId="77777777" w:rsidTr="006F148E">
        <w:trPr>
          <w:trHeight w:hRule="exact" w:val="240"/>
          <w:jc w:val="center"/>
        </w:trPr>
        <w:tc>
          <w:tcPr>
            <w:tcW w:w="9752" w:type="dxa"/>
            <w:gridSpan w:val="2"/>
            <w:tcBorders>
              <w:top w:val="nil"/>
              <w:left w:val="nil"/>
              <w:bottom w:val="nil"/>
              <w:right w:val="nil"/>
            </w:tcBorders>
          </w:tcPr>
          <w:p w14:paraId="790D4399" w14:textId="77777777" w:rsidR="00F46133" w:rsidRPr="00780403" w:rsidRDefault="00F46133" w:rsidP="006F148E"/>
        </w:tc>
      </w:tr>
      <w:tr w:rsidR="008761DE" w:rsidRPr="00780403" w14:paraId="30A9BDED" w14:textId="77777777" w:rsidTr="006F148E">
        <w:trPr>
          <w:trHeight w:val="240"/>
          <w:jc w:val="center"/>
        </w:trPr>
        <w:tc>
          <w:tcPr>
            <w:tcW w:w="4876" w:type="dxa"/>
            <w:tcBorders>
              <w:top w:val="nil"/>
              <w:left w:val="nil"/>
              <w:bottom w:val="nil"/>
              <w:right w:val="nil"/>
            </w:tcBorders>
          </w:tcPr>
          <w:p w14:paraId="20F8B15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FB728EB" w14:textId="77777777" w:rsidR="00F46133" w:rsidRPr="00780403" w:rsidRDefault="00F46133" w:rsidP="006F148E">
            <w:pPr>
              <w:pStyle w:val="AmColumnHeading"/>
            </w:pPr>
            <w:r w:rsidRPr="00780403">
              <w:t>Изменение</w:t>
            </w:r>
          </w:p>
        </w:tc>
      </w:tr>
      <w:tr w:rsidR="008761DE" w:rsidRPr="00780403" w14:paraId="570956E6" w14:textId="77777777" w:rsidTr="006F148E">
        <w:trPr>
          <w:jc w:val="center"/>
        </w:trPr>
        <w:tc>
          <w:tcPr>
            <w:tcW w:w="4876" w:type="dxa"/>
            <w:tcBorders>
              <w:top w:val="nil"/>
              <w:left w:val="nil"/>
              <w:bottom w:val="nil"/>
              <w:right w:val="nil"/>
            </w:tcBorders>
          </w:tcPr>
          <w:p w14:paraId="7AE7FEFE" w14:textId="77777777" w:rsidR="00F46133" w:rsidRPr="00780403" w:rsidRDefault="00F46133" w:rsidP="006F148E">
            <w:pPr>
              <w:pStyle w:val="Normal6a"/>
            </w:pPr>
            <w:r w:rsidRPr="00780403">
              <w:t>36.</w:t>
            </w:r>
            <w:r w:rsidRPr="00780403">
              <w:tab/>
              <w:t xml:space="preserve">отбелязва въз основа на отчета на ЕСВД за 2024 г., че в края на 2024 г. от общо 5 355 души, работещи в ЕСВД, 47% са работили в седалището на ЕСВД, а 53% </w:t>
            </w:r>
            <w:r w:rsidRPr="00780403">
              <w:rPr>
                <w:b/>
                <w:bCs/>
                <w:i/>
                <w:iCs/>
              </w:rPr>
              <w:t>—</w:t>
            </w:r>
            <w:r w:rsidRPr="00780403">
              <w:t xml:space="preserve"> в делегациите на Съюза, като 1 622 са били местни служители в делегациите на Съюза; отбелязва, че по време на изслушването членовете на ЕП изразиха загриженост относно твърденията за уволнения на местни служители в някои делегации на Съюза, без да е надлежно спазено местното трудово право; отбелязва, че след изслушването членовете на комисията по бюджетен контрол внесоха допълнителни въпроси с искане за писмен отговор; отбелязва въз основа на отговорите на ЕСВД на тези въпроси („втория въпросник“), че на 14 май 2025 г. проектната група за външна дейност на членовете на Комисията одобри проект за модернизиране на мрежата от делегации на Съюза; отбелязва, че изпълнението на този проект води, наред с другото, до централизиране на функциите, свързани с финансирането, договорите и одита, за шестте делегации на Съюза в Западните Балкани в седалището на генералната дирекция „Разширяване и източно съседство“, както и до намаляване на броя на служителите със задължения в областта на финансите и договорите в тези делегации на Съюза, въз основа на оценки, извършени след консултации с правни съветници; отбелязва, че във връзка с пакета обезщетения при приключване на трудовото правоотношение ЕСВД твърди, че са спазени всички права съгласно местното законодателство и вътрешните правила на Съюза, като за финансовите пакети за икономическите съкращения са избрани най-благоприятните разпоредби между предвидените в местното законодателство и от Съюза, въпреки опасенията, изразени от местните служители в съответните делегации на Съюза; отбелязва освен това, че ЕСВД, в сътрудничество с Комисията, работи в тясно сътрудничество с местна адвокатска кантора, която предоставя насоки относно всички местни правни изисквания, като по този начин осигурява протичането на процедурата на уволнения в пълно съответствие с приложимото местно трудово законодателство; призовава ЕСВД да се консултира пълноценно с местния представител на персонала при разработването на плана за уволнение на местни служители; отбелязва със загриженост въз основа на отговорите на въпросника, че ако делегация на Съюза бъде преместена в друга държава, например в случай на евакуация (като преместването на подразделението от Судан в Египет), местните служители, наети в държавата на произход, биват уволнени и остават в страната, без да е обезпечена сигурността им; призовава ЕСВД да намери жизнеспособни решения за сигурността и безопасността на местните служители, които лоялно са работили в делегациите на Съюза;</w:t>
            </w:r>
          </w:p>
        </w:tc>
        <w:tc>
          <w:tcPr>
            <w:tcW w:w="4876" w:type="dxa"/>
            <w:tcBorders>
              <w:top w:val="nil"/>
              <w:left w:val="nil"/>
              <w:bottom w:val="nil"/>
              <w:right w:val="nil"/>
            </w:tcBorders>
          </w:tcPr>
          <w:p w14:paraId="312E4492" w14:textId="66A71618" w:rsidR="00F46133" w:rsidRPr="00780403" w:rsidRDefault="00F46133" w:rsidP="006F148E">
            <w:pPr>
              <w:pStyle w:val="Normal6a"/>
            </w:pPr>
            <w:r w:rsidRPr="00780403">
              <w:rPr>
                <w:i/>
                <w:iCs/>
              </w:rPr>
              <w:t>(Не се отнася до българския текст.)</w:t>
            </w:r>
            <w:r w:rsidRPr="00780403">
              <w:t xml:space="preserve">         </w:t>
            </w:r>
          </w:p>
        </w:tc>
      </w:tr>
    </w:tbl>
    <w:p w14:paraId="1C57A8CC"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9F35B85" w14:textId="77777777" w:rsidR="00F46133" w:rsidRPr="00780403" w:rsidRDefault="00F46133" w:rsidP="00F46133">
      <w:r w:rsidRPr="00780403">
        <w:rPr>
          <w:rStyle w:val="HideTWBExt"/>
        </w:rPr>
        <w:t>&lt;/Amend&gt;</w:t>
      </w:r>
    </w:p>
    <w:p w14:paraId="380AED1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69</w:t>
      </w:r>
      <w:r w:rsidRPr="00780403">
        <w:rPr>
          <w:rStyle w:val="HideTWBExt"/>
          <w:b w:val="0"/>
        </w:rPr>
        <w:t>&lt;/NumAm&gt;</w:t>
      </w:r>
    </w:p>
    <w:p w14:paraId="16372550" w14:textId="57D97799"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5C9F353E"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62CA7ACA" w14:textId="77777777" w:rsidR="00F46133" w:rsidRPr="00780403" w:rsidRDefault="00F46133" w:rsidP="00F46133">
      <w:pPr>
        <w:pStyle w:val="NormalBold"/>
      </w:pPr>
      <w:r w:rsidRPr="00780403">
        <w:rPr>
          <w:rStyle w:val="HideTWBExt"/>
          <w:b w:val="0"/>
        </w:rPr>
        <w:t>&lt;/RepeatBlock-By&gt;</w:t>
      </w:r>
    </w:p>
    <w:p w14:paraId="0CD58D7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7A1189F" w14:textId="77777777" w:rsidR="00F46133" w:rsidRPr="00780403" w:rsidRDefault="00F46133" w:rsidP="00F46133">
      <w:pPr>
        <w:pStyle w:val="NormalBold"/>
      </w:pPr>
      <w:r w:rsidRPr="00780403">
        <w:rPr>
          <w:rStyle w:val="HideTWBExt"/>
          <w:b w:val="0"/>
        </w:rPr>
        <w:t>&lt;Article&gt;</w:t>
      </w:r>
      <w:r w:rsidRPr="00780403">
        <w:t>Параграф 36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02A164F" w14:textId="77777777" w:rsidTr="006F148E">
        <w:trPr>
          <w:trHeight w:hRule="exact" w:val="240"/>
          <w:jc w:val="center"/>
        </w:trPr>
        <w:tc>
          <w:tcPr>
            <w:tcW w:w="9752" w:type="dxa"/>
            <w:gridSpan w:val="2"/>
            <w:tcBorders>
              <w:top w:val="nil"/>
              <w:left w:val="nil"/>
              <w:bottom w:val="nil"/>
              <w:right w:val="nil"/>
            </w:tcBorders>
          </w:tcPr>
          <w:p w14:paraId="7A3A7868" w14:textId="77777777" w:rsidR="00F46133" w:rsidRPr="00780403" w:rsidRDefault="00F46133" w:rsidP="006F148E"/>
        </w:tc>
      </w:tr>
      <w:tr w:rsidR="008761DE" w:rsidRPr="00780403" w14:paraId="4DB46B57" w14:textId="77777777" w:rsidTr="006F148E">
        <w:trPr>
          <w:trHeight w:val="240"/>
          <w:jc w:val="center"/>
        </w:trPr>
        <w:tc>
          <w:tcPr>
            <w:tcW w:w="4876" w:type="dxa"/>
            <w:tcBorders>
              <w:top w:val="nil"/>
              <w:left w:val="nil"/>
              <w:bottom w:val="nil"/>
              <w:right w:val="nil"/>
            </w:tcBorders>
          </w:tcPr>
          <w:p w14:paraId="59A6972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701DE27" w14:textId="77777777" w:rsidR="00F46133" w:rsidRPr="00780403" w:rsidRDefault="00F46133" w:rsidP="006F148E">
            <w:pPr>
              <w:pStyle w:val="AmColumnHeading"/>
            </w:pPr>
            <w:r w:rsidRPr="00780403">
              <w:t>Изменение</w:t>
            </w:r>
          </w:p>
        </w:tc>
      </w:tr>
      <w:tr w:rsidR="008761DE" w:rsidRPr="00780403" w14:paraId="340357F4" w14:textId="77777777" w:rsidTr="006F148E">
        <w:trPr>
          <w:jc w:val="center"/>
        </w:trPr>
        <w:tc>
          <w:tcPr>
            <w:tcW w:w="4876" w:type="dxa"/>
            <w:tcBorders>
              <w:top w:val="nil"/>
              <w:left w:val="nil"/>
              <w:bottom w:val="nil"/>
              <w:right w:val="nil"/>
            </w:tcBorders>
          </w:tcPr>
          <w:p w14:paraId="1D86B509" w14:textId="77777777" w:rsidR="00F46133" w:rsidRPr="00780403" w:rsidRDefault="00F46133" w:rsidP="006F148E">
            <w:pPr>
              <w:pStyle w:val="Normal6a"/>
            </w:pPr>
          </w:p>
        </w:tc>
        <w:tc>
          <w:tcPr>
            <w:tcW w:w="4876" w:type="dxa"/>
            <w:tcBorders>
              <w:top w:val="nil"/>
              <w:left w:val="nil"/>
              <w:bottom w:val="nil"/>
              <w:right w:val="nil"/>
            </w:tcBorders>
          </w:tcPr>
          <w:p w14:paraId="53DBD83C" w14:textId="77777777" w:rsidR="00F46133" w:rsidRPr="00780403" w:rsidRDefault="00F46133" w:rsidP="006F148E">
            <w:pPr>
              <w:pStyle w:val="Normal6a"/>
            </w:pPr>
            <w:r w:rsidRPr="00780403">
              <w:rPr>
                <w:b/>
                <w:i/>
              </w:rPr>
              <w:t>36a.</w:t>
            </w:r>
            <w:r w:rsidRPr="00780403">
              <w:tab/>
            </w:r>
            <w:r w:rsidRPr="00780403">
              <w:rPr>
                <w:b/>
                <w:i/>
              </w:rPr>
              <w:t>изразява сериозна загриженост във връзка с докладите за недостатъчен социален диалог и включването на защитени представители на персонала сред местните агенти, засегнати от съкращения в някои делегации на Съюза; припомня, че спазването на местното трудово законодателство, задълженията за социален диалог и защитата на представителите на персонала са съществени елементи на доброто управление и на доверието в Съюза като работодател;</w:t>
            </w:r>
          </w:p>
        </w:tc>
      </w:tr>
    </w:tbl>
    <w:p w14:paraId="7F52038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85E54B9" w14:textId="77777777" w:rsidR="00F46133" w:rsidRPr="00780403" w:rsidRDefault="00F46133" w:rsidP="00F46133">
      <w:r w:rsidRPr="00780403">
        <w:rPr>
          <w:rStyle w:val="HideTWBExt"/>
        </w:rPr>
        <w:t>&lt;/Amend&gt;</w:t>
      </w:r>
    </w:p>
    <w:p w14:paraId="25E4E84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70</w:t>
      </w:r>
      <w:r w:rsidRPr="00780403">
        <w:rPr>
          <w:rStyle w:val="HideTWBExt"/>
          <w:b w:val="0"/>
        </w:rPr>
        <w:t>&lt;/NumAm&gt;</w:t>
      </w:r>
    </w:p>
    <w:p w14:paraId="59B049BB" w14:textId="1A1F6E4B"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5B096585"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12889050" w14:textId="77777777" w:rsidR="00F46133" w:rsidRPr="00780403" w:rsidRDefault="00F46133" w:rsidP="00F46133">
      <w:pPr>
        <w:pStyle w:val="NormalBold"/>
      </w:pPr>
      <w:r w:rsidRPr="00780403">
        <w:rPr>
          <w:rStyle w:val="HideTWBExt"/>
          <w:b w:val="0"/>
        </w:rPr>
        <w:t>&lt;/RepeatBlock-By&gt;</w:t>
      </w:r>
    </w:p>
    <w:p w14:paraId="1C14FD3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C44057E" w14:textId="77777777" w:rsidR="00F46133" w:rsidRPr="00780403" w:rsidRDefault="00F46133" w:rsidP="00F46133">
      <w:pPr>
        <w:pStyle w:val="NormalBold"/>
      </w:pPr>
      <w:r w:rsidRPr="00780403">
        <w:rPr>
          <w:rStyle w:val="HideTWBExt"/>
          <w:b w:val="0"/>
        </w:rPr>
        <w:t>&lt;Article&gt;</w:t>
      </w:r>
      <w:r w:rsidRPr="00780403">
        <w:t>Параграф 36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3A24573" w14:textId="77777777" w:rsidTr="006F148E">
        <w:trPr>
          <w:trHeight w:hRule="exact" w:val="240"/>
          <w:jc w:val="center"/>
        </w:trPr>
        <w:tc>
          <w:tcPr>
            <w:tcW w:w="9752" w:type="dxa"/>
            <w:gridSpan w:val="2"/>
            <w:tcBorders>
              <w:top w:val="nil"/>
              <w:left w:val="nil"/>
              <w:bottom w:val="nil"/>
              <w:right w:val="nil"/>
            </w:tcBorders>
          </w:tcPr>
          <w:p w14:paraId="0893A80A" w14:textId="77777777" w:rsidR="00F46133" w:rsidRPr="00780403" w:rsidRDefault="00F46133" w:rsidP="006F148E"/>
        </w:tc>
      </w:tr>
      <w:tr w:rsidR="008761DE" w:rsidRPr="00780403" w14:paraId="15BD7F22" w14:textId="77777777" w:rsidTr="006F148E">
        <w:trPr>
          <w:trHeight w:val="240"/>
          <w:jc w:val="center"/>
        </w:trPr>
        <w:tc>
          <w:tcPr>
            <w:tcW w:w="4876" w:type="dxa"/>
            <w:tcBorders>
              <w:top w:val="nil"/>
              <w:left w:val="nil"/>
              <w:bottom w:val="nil"/>
              <w:right w:val="nil"/>
            </w:tcBorders>
          </w:tcPr>
          <w:p w14:paraId="234F210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DB1B6C5" w14:textId="77777777" w:rsidR="00F46133" w:rsidRPr="00780403" w:rsidRDefault="00F46133" w:rsidP="006F148E">
            <w:pPr>
              <w:pStyle w:val="AmColumnHeading"/>
            </w:pPr>
            <w:r w:rsidRPr="00780403">
              <w:t>Изменение</w:t>
            </w:r>
          </w:p>
        </w:tc>
      </w:tr>
      <w:tr w:rsidR="008761DE" w:rsidRPr="00780403" w14:paraId="556D234B" w14:textId="77777777" w:rsidTr="006F148E">
        <w:trPr>
          <w:jc w:val="center"/>
        </w:trPr>
        <w:tc>
          <w:tcPr>
            <w:tcW w:w="4876" w:type="dxa"/>
            <w:tcBorders>
              <w:top w:val="nil"/>
              <w:left w:val="nil"/>
              <w:bottom w:val="nil"/>
              <w:right w:val="nil"/>
            </w:tcBorders>
          </w:tcPr>
          <w:p w14:paraId="21C2ED7B" w14:textId="77777777" w:rsidR="00F46133" w:rsidRPr="00780403" w:rsidRDefault="00F46133" w:rsidP="006F148E">
            <w:pPr>
              <w:pStyle w:val="Normal6a"/>
            </w:pPr>
          </w:p>
        </w:tc>
        <w:tc>
          <w:tcPr>
            <w:tcW w:w="4876" w:type="dxa"/>
            <w:tcBorders>
              <w:top w:val="nil"/>
              <w:left w:val="nil"/>
              <w:bottom w:val="nil"/>
              <w:right w:val="nil"/>
            </w:tcBorders>
          </w:tcPr>
          <w:p w14:paraId="4E1D4F04" w14:textId="77777777" w:rsidR="00F46133" w:rsidRPr="00780403" w:rsidRDefault="00F46133" w:rsidP="006F148E">
            <w:pPr>
              <w:pStyle w:val="Normal6a"/>
            </w:pPr>
            <w:r w:rsidRPr="00780403">
              <w:rPr>
                <w:b/>
                <w:i/>
              </w:rPr>
              <w:t>36б.</w:t>
            </w:r>
            <w:r w:rsidRPr="00780403">
              <w:tab/>
            </w:r>
            <w:r w:rsidRPr="00780403">
              <w:rPr>
                <w:b/>
                <w:i/>
              </w:rPr>
              <w:t>подчертава, че всяко преструктуриране, преместване или съкращение, засягащо местния персонал, трябва да бъде предшествано от смислени консултации с представителите на персонала и да бъде съпътствано от конкретни мерки за защита на правата, сигурността и достойнството на местните агенти, особено в ситуации на криза или евакуация; призовава ЕСВД да неправи оценка и да докладва на органа по освобождаване от отговорност относно рентабилността на съкращенията на персонал в сравнение с алтернативни организационни решения, включително дългосрочните финансови, оперативни и репутационни последици от съкращенията, засягащи местния персонал;</w:t>
            </w:r>
          </w:p>
        </w:tc>
      </w:tr>
    </w:tbl>
    <w:p w14:paraId="56EFE21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BC17122" w14:textId="77777777" w:rsidR="00F46133" w:rsidRPr="00780403" w:rsidRDefault="00F46133" w:rsidP="00F46133">
      <w:r w:rsidRPr="00780403">
        <w:rPr>
          <w:rStyle w:val="HideTWBExt"/>
        </w:rPr>
        <w:t>&lt;/Amend&gt;</w:t>
      </w:r>
    </w:p>
    <w:p w14:paraId="571E0AF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71</w:t>
      </w:r>
      <w:r w:rsidRPr="00780403">
        <w:rPr>
          <w:rStyle w:val="HideTWBExt"/>
          <w:b w:val="0"/>
        </w:rPr>
        <w:t>&lt;/NumAm&gt;</w:t>
      </w:r>
    </w:p>
    <w:p w14:paraId="3697182B"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5D87082E" w14:textId="77777777" w:rsidR="00F46133" w:rsidRPr="00780403" w:rsidRDefault="00F46133" w:rsidP="00F46133">
      <w:pPr>
        <w:pStyle w:val="NormalBold"/>
      </w:pPr>
      <w:r w:rsidRPr="00780403">
        <w:rPr>
          <w:rStyle w:val="HideTWBExt"/>
          <w:b w:val="0"/>
        </w:rPr>
        <w:t>&lt;/RepeatBlock-By&gt;</w:t>
      </w:r>
    </w:p>
    <w:p w14:paraId="2051AF65"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8C271A2" w14:textId="77777777" w:rsidR="00F46133" w:rsidRPr="00780403" w:rsidRDefault="00F46133" w:rsidP="00F46133">
      <w:pPr>
        <w:pStyle w:val="NormalBold"/>
      </w:pPr>
      <w:r w:rsidRPr="00780403">
        <w:rPr>
          <w:rStyle w:val="HideTWBExt"/>
          <w:b w:val="0"/>
        </w:rPr>
        <w:t>&lt;Article&gt;</w:t>
      </w:r>
      <w:r w:rsidRPr="00780403">
        <w:t>Параграф 37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9479C5B" w14:textId="77777777" w:rsidTr="006F148E">
        <w:trPr>
          <w:trHeight w:hRule="exact" w:val="240"/>
          <w:jc w:val="center"/>
        </w:trPr>
        <w:tc>
          <w:tcPr>
            <w:tcW w:w="9752" w:type="dxa"/>
            <w:gridSpan w:val="2"/>
            <w:tcBorders>
              <w:top w:val="nil"/>
              <w:left w:val="nil"/>
              <w:bottom w:val="nil"/>
              <w:right w:val="nil"/>
            </w:tcBorders>
          </w:tcPr>
          <w:p w14:paraId="568E39AE" w14:textId="77777777" w:rsidR="00F46133" w:rsidRPr="00780403" w:rsidRDefault="00F46133" w:rsidP="006F148E"/>
        </w:tc>
      </w:tr>
      <w:tr w:rsidR="008761DE" w:rsidRPr="00780403" w14:paraId="4D3CBE71" w14:textId="77777777" w:rsidTr="006F148E">
        <w:trPr>
          <w:trHeight w:val="240"/>
          <w:jc w:val="center"/>
        </w:trPr>
        <w:tc>
          <w:tcPr>
            <w:tcW w:w="4876" w:type="dxa"/>
            <w:tcBorders>
              <w:top w:val="nil"/>
              <w:left w:val="nil"/>
              <w:bottom w:val="nil"/>
              <w:right w:val="nil"/>
            </w:tcBorders>
          </w:tcPr>
          <w:p w14:paraId="3B46283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D81F265" w14:textId="77777777" w:rsidR="00F46133" w:rsidRPr="00780403" w:rsidRDefault="00F46133" w:rsidP="006F148E">
            <w:pPr>
              <w:pStyle w:val="AmColumnHeading"/>
            </w:pPr>
            <w:r w:rsidRPr="00780403">
              <w:t>Изменение</w:t>
            </w:r>
          </w:p>
        </w:tc>
      </w:tr>
      <w:tr w:rsidR="008761DE" w:rsidRPr="00780403" w14:paraId="6A145FC6" w14:textId="77777777" w:rsidTr="006F148E">
        <w:trPr>
          <w:jc w:val="center"/>
        </w:trPr>
        <w:tc>
          <w:tcPr>
            <w:tcW w:w="4876" w:type="dxa"/>
            <w:tcBorders>
              <w:top w:val="nil"/>
              <w:left w:val="nil"/>
              <w:bottom w:val="nil"/>
              <w:right w:val="nil"/>
            </w:tcBorders>
          </w:tcPr>
          <w:p w14:paraId="2E62E645" w14:textId="77777777" w:rsidR="00F46133" w:rsidRPr="00780403" w:rsidRDefault="00F46133" w:rsidP="006F148E">
            <w:pPr>
              <w:pStyle w:val="Normal6a"/>
            </w:pPr>
            <w:r w:rsidRPr="00780403">
              <w:t>37.</w:t>
            </w:r>
            <w:r w:rsidRPr="00780403">
              <w:tab/>
              <w:t xml:space="preserve">отбелязва, че през 2024 г. 46,60% от всички служители на ЕСВД са жени (спрямо 46,80% през 2023 г.); отбелязва по отношение на представителството на жените и длъжностите, заемани от тях в ЕСВД през 2024 г., че 40% са администратори, 63,78% </w:t>
            </w:r>
            <w:r w:rsidRPr="00780403">
              <w:rPr>
                <w:b/>
                <w:bCs/>
                <w:i/>
                <w:iCs/>
              </w:rPr>
              <w:t>—</w:t>
            </w:r>
            <w:r w:rsidRPr="00780403">
              <w:t xml:space="preserve"> асистенти, 73,25% </w:t>
            </w:r>
            <w:r w:rsidRPr="00780403">
              <w:rPr>
                <w:b/>
                <w:bCs/>
                <w:i/>
                <w:iCs/>
              </w:rPr>
              <w:t>—</w:t>
            </w:r>
            <w:r w:rsidRPr="00780403">
              <w:t xml:space="preserve"> асистенти-секретари, 56,70% </w:t>
            </w:r>
            <w:r w:rsidRPr="00780403">
              <w:rPr>
                <w:b/>
                <w:bCs/>
                <w:i/>
                <w:iCs/>
              </w:rPr>
              <w:t>—</w:t>
            </w:r>
            <w:r w:rsidRPr="00780403">
              <w:t xml:space="preserve"> договорно наети служители и 26,87% </w:t>
            </w:r>
            <w:r w:rsidRPr="00780403">
              <w:rPr>
                <w:b/>
                <w:bCs/>
                <w:i/>
                <w:iCs/>
              </w:rPr>
              <w:t>—</w:t>
            </w:r>
            <w:r w:rsidRPr="00780403">
              <w:t xml:space="preserve"> командировани национални експерти; отбелязва със задоволство въз основа на отчета на ЕСВД за 2024 г. усилията на ЕСВД за постигане на по-голямо представителство на жените на ръководни длъжности; отбелязва в този контекст възходяща тенденция по отношение на висшите ръководни длъжности с 37,30% жени през 2024 г. (спрямо 31% през 2023 г.), но лек спад по отношение на средните ръководни длъжности с 38,70% жени през 2024 г. (спрямо 40,40% през 2023 г.); приветства увеличението от 35,50% през 2023 г. на 36,10% през 2024 г. по отношение на представителството на жените на длъжността „ръководител на делегация“;</w:t>
            </w:r>
          </w:p>
        </w:tc>
        <w:tc>
          <w:tcPr>
            <w:tcW w:w="4876" w:type="dxa"/>
            <w:tcBorders>
              <w:top w:val="nil"/>
              <w:left w:val="nil"/>
              <w:bottom w:val="nil"/>
              <w:right w:val="nil"/>
            </w:tcBorders>
          </w:tcPr>
          <w:p w14:paraId="2328AA27" w14:textId="77777777" w:rsidR="00F46133" w:rsidRPr="00780403" w:rsidRDefault="00F46133" w:rsidP="006F148E">
            <w:pPr>
              <w:pStyle w:val="Normal6a"/>
            </w:pPr>
            <w:r w:rsidRPr="00780403">
              <w:t>37.</w:t>
            </w:r>
            <w:r w:rsidRPr="00780403">
              <w:tab/>
              <w:t xml:space="preserve">отбелязва, че през 2024 г. 46,60% от всички служители на ЕСВД са жени (спрямо 46,80% през 2023 г.); отбелязва по отношение на представителството на жените и длъжностите, заемани от тях в ЕСВД през 2024 г., че 40% са администратори, 63,78% </w:t>
            </w:r>
            <w:r w:rsidRPr="00780403">
              <w:rPr>
                <w:b/>
                <w:bCs/>
                <w:i/>
                <w:iCs/>
              </w:rPr>
              <w:t>–</w:t>
            </w:r>
            <w:r w:rsidRPr="00780403">
              <w:t xml:space="preserve"> асистенти, 73,25% </w:t>
            </w:r>
            <w:r w:rsidRPr="00780403">
              <w:rPr>
                <w:b/>
                <w:bCs/>
                <w:i/>
                <w:iCs/>
              </w:rPr>
              <w:t>–</w:t>
            </w:r>
            <w:r w:rsidRPr="00780403">
              <w:t xml:space="preserve"> асистенти-секретари, 56,70% </w:t>
            </w:r>
            <w:r w:rsidRPr="00780403">
              <w:rPr>
                <w:b/>
                <w:bCs/>
                <w:i/>
                <w:iCs/>
              </w:rPr>
              <w:t>–</w:t>
            </w:r>
            <w:r w:rsidRPr="00780403">
              <w:t xml:space="preserve"> договорно наети служители и 26,87% </w:t>
            </w:r>
            <w:r w:rsidRPr="00780403">
              <w:rPr>
                <w:b/>
                <w:bCs/>
                <w:i/>
                <w:iCs/>
              </w:rPr>
              <w:t>–</w:t>
            </w:r>
            <w:r w:rsidRPr="00780403">
              <w:t xml:space="preserve"> командировани национални експерти; отбелязва със задоволство въз основа на отчета на ЕСВД за 2024 г. усилията на ЕСВД за постигане на по-голямо представителство на жените на ръководни длъжности; отбелязва в този контекст възходяща тенденция по отношение на висшите ръководни длъжности с 37,30% жени през 2024 г. (спрямо 31% през 2023 г.), но лек спад по отношение на средните ръководни длъжности с 38,70% жени през 2024 г. (спрямо 40,40% през 2023 г.); приветства увеличението от 35,50% през 2023 г. на 36,10% през 2024 г. по отношение на представителството на жените на длъжността „ръководител на делегация“; </w:t>
            </w:r>
            <w:r w:rsidRPr="00780403">
              <w:rPr>
                <w:b/>
                <w:i/>
              </w:rPr>
              <w:t>приветства постепенното увеличаване на броя на жените на ръководни длъжности в ЕСВД, като отбелязва, че жените продължават да бъдат недостатъчно представени на равнище AD и прекомерно представени на равнище AST, и че все още не е постигнат напълно баланс между половете на средни и висши ръководни длъжности, както в централата, така и в делегациите на Съюза; подчертава, че макар да трябва да се гарантират равни възможности за персонала в рамките на органите на институциите, трябва да се запази високият професионализъм и качеството на работата в ЕСВД; </w:t>
            </w:r>
          </w:p>
        </w:tc>
      </w:tr>
    </w:tbl>
    <w:p w14:paraId="2AAB255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2C36DF8" w14:textId="77777777" w:rsidR="00F46133" w:rsidRPr="00780403" w:rsidRDefault="00F46133" w:rsidP="00F46133">
      <w:r w:rsidRPr="00780403">
        <w:rPr>
          <w:rStyle w:val="HideTWBExt"/>
        </w:rPr>
        <w:t>&lt;/Amend&gt;</w:t>
      </w:r>
    </w:p>
    <w:p w14:paraId="1E5E78E5"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72</w:t>
      </w:r>
      <w:r w:rsidRPr="00780403">
        <w:rPr>
          <w:rStyle w:val="HideTWBExt"/>
          <w:b w:val="0"/>
        </w:rPr>
        <w:t>&lt;/NumAm&gt;</w:t>
      </w:r>
    </w:p>
    <w:p w14:paraId="2950ACB5"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16FE591F" w14:textId="77777777" w:rsidR="00F46133" w:rsidRPr="00780403" w:rsidRDefault="00F46133" w:rsidP="00F46133">
      <w:pPr>
        <w:pStyle w:val="NormalBold"/>
      </w:pPr>
      <w:r w:rsidRPr="00780403">
        <w:rPr>
          <w:rStyle w:val="HideTWBExt"/>
          <w:b w:val="0"/>
        </w:rPr>
        <w:t>&lt;/RepeatBlock-By&gt;</w:t>
      </w:r>
    </w:p>
    <w:p w14:paraId="36ADCB0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452EAC4" w14:textId="77777777" w:rsidR="00F46133" w:rsidRPr="00780403" w:rsidRDefault="00F46133" w:rsidP="00F46133">
      <w:pPr>
        <w:pStyle w:val="NormalBold"/>
      </w:pPr>
      <w:r w:rsidRPr="00780403">
        <w:rPr>
          <w:rStyle w:val="HideTWBExt"/>
          <w:b w:val="0"/>
        </w:rPr>
        <w:t>&lt;Article&gt;</w:t>
      </w:r>
      <w:r w:rsidRPr="00780403">
        <w:t>Параграф 38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FA2C793" w14:textId="77777777" w:rsidTr="006F148E">
        <w:trPr>
          <w:trHeight w:hRule="exact" w:val="240"/>
          <w:jc w:val="center"/>
        </w:trPr>
        <w:tc>
          <w:tcPr>
            <w:tcW w:w="9752" w:type="dxa"/>
            <w:gridSpan w:val="2"/>
            <w:tcBorders>
              <w:top w:val="nil"/>
              <w:left w:val="nil"/>
              <w:bottom w:val="nil"/>
              <w:right w:val="nil"/>
            </w:tcBorders>
          </w:tcPr>
          <w:p w14:paraId="3C053A85" w14:textId="77777777" w:rsidR="00F46133" w:rsidRPr="00780403" w:rsidRDefault="00F46133" w:rsidP="006F148E"/>
        </w:tc>
      </w:tr>
      <w:tr w:rsidR="008761DE" w:rsidRPr="00780403" w14:paraId="7BD50C18" w14:textId="77777777" w:rsidTr="006F148E">
        <w:trPr>
          <w:trHeight w:val="240"/>
          <w:jc w:val="center"/>
        </w:trPr>
        <w:tc>
          <w:tcPr>
            <w:tcW w:w="4876" w:type="dxa"/>
            <w:tcBorders>
              <w:top w:val="nil"/>
              <w:left w:val="nil"/>
              <w:bottom w:val="nil"/>
              <w:right w:val="nil"/>
            </w:tcBorders>
          </w:tcPr>
          <w:p w14:paraId="12CF224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F62C966" w14:textId="77777777" w:rsidR="00F46133" w:rsidRPr="00780403" w:rsidRDefault="00F46133" w:rsidP="006F148E">
            <w:pPr>
              <w:pStyle w:val="AmColumnHeading"/>
            </w:pPr>
            <w:r w:rsidRPr="00780403">
              <w:t>Изменение</w:t>
            </w:r>
          </w:p>
        </w:tc>
      </w:tr>
      <w:tr w:rsidR="008761DE" w:rsidRPr="00780403" w14:paraId="1EAB8FB8" w14:textId="77777777" w:rsidTr="006F148E">
        <w:trPr>
          <w:jc w:val="center"/>
        </w:trPr>
        <w:tc>
          <w:tcPr>
            <w:tcW w:w="4876" w:type="dxa"/>
            <w:tcBorders>
              <w:top w:val="nil"/>
              <w:left w:val="nil"/>
              <w:bottom w:val="nil"/>
              <w:right w:val="nil"/>
            </w:tcBorders>
          </w:tcPr>
          <w:p w14:paraId="373DDDD8" w14:textId="77777777" w:rsidR="00F46133" w:rsidRPr="00780403" w:rsidRDefault="00F46133" w:rsidP="006F148E">
            <w:pPr>
              <w:pStyle w:val="Normal6a"/>
            </w:pPr>
            <w:r w:rsidRPr="00780403">
              <w:t>38.</w:t>
            </w:r>
            <w:r w:rsidRPr="00780403">
              <w:tab/>
              <w:t xml:space="preserve">отбелязва въз основа на доклада за последващите действия усилията на ЕСВД за мобилизиране на допълнителни заявления от по-слабо представения пол; приветства в този контекст организирането на четири обучения за съобразено с равенството между половете лидерство, в които са участвали 80% от висшите ръководители на ЕСВД, и пълна четиримесечна програма за ръководни кадри за </w:t>
            </w:r>
            <w:r w:rsidRPr="00780403">
              <w:rPr>
                <w:b/>
                <w:i/>
              </w:rPr>
              <w:t>18</w:t>
            </w:r>
            <w:r w:rsidRPr="00780403">
              <w:t> ръководители от делегациите на Съюза през 2024 г.; отбелязва освен това, че ЕСВД е установила своята нова мрежа от точки за контакт по въпросите на равенството между половете и е създала работна група по Конвенцията от Истанбул, която е представила през 2024 г. междинен доклад с план за действие; отбелязва работата на посланика на ЕС по въпросите на равенството между половете и многообразието за интегриране на измерението на пола в диалозите за правата на човека и в ключови многостранни изявления и резолюции; приканва ЕСВД да продължи да предоставя актуална информация относно последните развития във връзка с Плана за действие относно равенството между половете за периода 2021 — 2025 г. и действията, предприети за по-нататъшно насърчаване на участието на жените във всички дипломатически и политически диалози;</w:t>
            </w:r>
          </w:p>
        </w:tc>
        <w:tc>
          <w:tcPr>
            <w:tcW w:w="4876" w:type="dxa"/>
            <w:tcBorders>
              <w:top w:val="nil"/>
              <w:left w:val="nil"/>
              <w:bottom w:val="nil"/>
              <w:right w:val="nil"/>
            </w:tcBorders>
          </w:tcPr>
          <w:p w14:paraId="5B747B50" w14:textId="77777777" w:rsidR="00F46133" w:rsidRPr="00780403" w:rsidRDefault="00F46133" w:rsidP="006F148E">
            <w:pPr>
              <w:pStyle w:val="Normal6a"/>
            </w:pPr>
            <w:r w:rsidRPr="00780403">
              <w:t>38.</w:t>
            </w:r>
            <w:r w:rsidRPr="00780403">
              <w:tab/>
              <w:t xml:space="preserve">отбелязва въз основа на доклада за последващите действия усилията на ЕСВД за мобилизиране на допълнителни заявления от по-слабо представения пол; приветства в този контекст организирането на четири обучения за съобразено с равенството между половете лидерство, в които са участвали 80% от висшите ръководители на ЕСВД, и пълна четиримесечна програма </w:t>
            </w:r>
            <w:r w:rsidRPr="00780403">
              <w:rPr>
                <w:b/>
                <w:i/>
              </w:rPr>
              <w:t>от 29 часа</w:t>
            </w:r>
            <w:r w:rsidRPr="00780403">
              <w:t xml:space="preserve"> за ръководни кадри за </w:t>
            </w:r>
            <w:r w:rsidRPr="00780403">
              <w:rPr>
                <w:b/>
                <w:i/>
              </w:rPr>
              <w:t>13</w:t>
            </w:r>
            <w:r w:rsidRPr="00780403">
              <w:t> ръководители</w:t>
            </w:r>
            <w:r w:rsidRPr="00780403">
              <w:rPr>
                <w:b/>
                <w:i/>
              </w:rPr>
              <w:t>, включително 4</w:t>
            </w:r>
            <w:r w:rsidRPr="00780403">
              <w:t xml:space="preserve"> от делегациите на Съюза през 2024 г.; отбелязва освен това, че ЕСВД е установила своята нова мрежа от точки за контакт по въпросите на равенството между половете и е създала работна група по Конвенцията от Истанбул, която е представила през 2024 г. междинен доклад с план за действие; отбелязва работата на посланика на ЕС по въпросите на равенството между половете и многообразието за интегриране на измерението на пола в диалозите за правата на човека и в ключови многостранни изявления и резолюции; приканва ЕСВД да продължи да предоставя актуална информация относно последните развития във връзка с Плана за действие относно равенството между половете за периода 2021 — 2025 г. и действията, предприети за по-нататъшно насърчаване на участието на жените във всички дипломатически и политически диалози;</w:t>
            </w:r>
          </w:p>
        </w:tc>
      </w:tr>
    </w:tbl>
    <w:p w14:paraId="36B54FA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4BD69EB" w14:textId="77777777" w:rsidR="00F46133" w:rsidRPr="00780403" w:rsidRDefault="00F46133" w:rsidP="00F46133">
      <w:r w:rsidRPr="00780403">
        <w:rPr>
          <w:rStyle w:val="HideTWBExt"/>
        </w:rPr>
        <w:t>&lt;/Amend&gt;</w:t>
      </w:r>
    </w:p>
    <w:p w14:paraId="51955BA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73</w:t>
      </w:r>
      <w:r w:rsidRPr="00780403">
        <w:rPr>
          <w:rStyle w:val="HideTWBExt"/>
          <w:b w:val="0"/>
        </w:rPr>
        <w:t>&lt;/NumAm&gt;</w:t>
      </w:r>
    </w:p>
    <w:p w14:paraId="69EAC6A0" w14:textId="1C1B7B23"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6ED2CC9A" w14:textId="77777777" w:rsidR="00F46133" w:rsidRPr="00780403" w:rsidRDefault="00F46133" w:rsidP="00F46133">
      <w:pPr>
        <w:pStyle w:val="NormalBold"/>
      </w:pPr>
      <w:r w:rsidRPr="00780403">
        <w:rPr>
          <w:rStyle w:val="HideTWBExt"/>
          <w:b w:val="0"/>
        </w:rPr>
        <w:t>&lt;/RepeatBlock-By&gt;</w:t>
      </w:r>
    </w:p>
    <w:p w14:paraId="2800200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7D9EF49" w14:textId="77777777" w:rsidR="00F46133" w:rsidRPr="00780403" w:rsidRDefault="00F46133" w:rsidP="00F46133">
      <w:pPr>
        <w:pStyle w:val="NormalBold"/>
      </w:pPr>
      <w:r w:rsidRPr="00780403">
        <w:rPr>
          <w:rStyle w:val="HideTWBExt"/>
          <w:b w:val="0"/>
        </w:rPr>
        <w:t>&lt;Article&gt;</w:t>
      </w:r>
      <w:r w:rsidRPr="00780403">
        <w:t>Параграф 39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60680BF" w14:textId="77777777" w:rsidTr="006F148E">
        <w:trPr>
          <w:trHeight w:hRule="exact" w:val="240"/>
          <w:jc w:val="center"/>
        </w:trPr>
        <w:tc>
          <w:tcPr>
            <w:tcW w:w="9752" w:type="dxa"/>
            <w:gridSpan w:val="2"/>
            <w:tcBorders>
              <w:top w:val="nil"/>
              <w:left w:val="nil"/>
              <w:bottom w:val="nil"/>
              <w:right w:val="nil"/>
            </w:tcBorders>
          </w:tcPr>
          <w:p w14:paraId="6EBD7A37" w14:textId="77777777" w:rsidR="00F46133" w:rsidRPr="00780403" w:rsidRDefault="00F46133" w:rsidP="006F148E"/>
        </w:tc>
      </w:tr>
      <w:tr w:rsidR="008761DE" w:rsidRPr="00780403" w14:paraId="16908496" w14:textId="77777777" w:rsidTr="006F148E">
        <w:trPr>
          <w:trHeight w:val="240"/>
          <w:jc w:val="center"/>
        </w:trPr>
        <w:tc>
          <w:tcPr>
            <w:tcW w:w="4876" w:type="dxa"/>
            <w:tcBorders>
              <w:top w:val="nil"/>
              <w:left w:val="nil"/>
              <w:bottom w:val="nil"/>
              <w:right w:val="nil"/>
            </w:tcBorders>
          </w:tcPr>
          <w:p w14:paraId="72860776"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AD91F3F" w14:textId="77777777" w:rsidR="00F46133" w:rsidRPr="00780403" w:rsidRDefault="00F46133" w:rsidP="006F148E">
            <w:pPr>
              <w:pStyle w:val="AmColumnHeading"/>
            </w:pPr>
            <w:r w:rsidRPr="00780403">
              <w:t>Изменение</w:t>
            </w:r>
          </w:p>
        </w:tc>
      </w:tr>
      <w:tr w:rsidR="008761DE" w:rsidRPr="00780403" w14:paraId="2BA9177F" w14:textId="77777777" w:rsidTr="006F148E">
        <w:trPr>
          <w:jc w:val="center"/>
        </w:trPr>
        <w:tc>
          <w:tcPr>
            <w:tcW w:w="4876" w:type="dxa"/>
            <w:tcBorders>
              <w:top w:val="nil"/>
              <w:left w:val="nil"/>
              <w:bottom w:val="nil"/>
              <w:right w:val="nil"/>
            </w:tcBorders>
          </w:tcPr>
          <w:p w14:paraId="413B3A05" w14:textId="77777777" w:rsidR="00F46133" w:rsidRPr="00780403" w:rsidRDefault="00F46133" w:rsidP="006F148E">
            <w:pPr>
              <w:pStyle w:val="Normal6a"/>
            </w:pPr>
            <w:r w:rsidRPr="00780403">
              <w:t>39.</w:t>
            </w:r>
            <w:r w:rsidRPr="00780403">
              <w:tab/>
              <w:t xml:space="preserve">отбелязва </w:t>
            </w:r>
            <w:r w:rsidRPr="00780403">
              <w:rPr>
                <w:b/>
                <w:i/>
              </w:rPr>
              <w:t>усилията, положени от ЕСВД за създаване</w:t>
            </w:r>
            <w:r w:rsidRPr="00780403">
              <w:t xml:space="preserve"> на </w:t>
            </w:r>
            <w:r w:rsidRPr="00780403">
              <w:rPr>
                <w:b/>
                <w:i/>
              </w:rPr>
              <w:t>разнообразна</w:t>
            </w:r>
            <w:r w:rsidRPr="00780403">
              <w:t xml:space="preserve"> и </w:t>
            </w:r>
            <w:r w:rsidRPr="00780403">
              <w:rPr>
                <w:b/>
                <w:i/>
              </w:rPr>
              <w:t>представителна работна сила</w:t>
            </w:r>
            <w:r w:rsidRPr="00780403">
              <w:t>;</w:t>
            </w:r>
            <w:r w:rsidRPr="00780403">
              <w:rPr>
                <w:b/>
                <w:i/>
              </w:rPr>
              <w:t xml:space="preserve"> високо оценява факта, че всички държави членки са представени сред служителите на ЕСВД; изразява съжаление обаче, че продължават да съществуват определени дисбаланси, като някои държави членки са свръхпредставени; отбелязва</w:t>
            </w:r>
            <w:r w:rsidRPr="00780403">
              <w:t xml:space="preserve">, </w:t>
            </w:r>
            <w:r w:rsidRPr="00780403">
              <w:rPr>
                <w:b/>
                <w:i/>
              </w:rPr>
              <w:t>че</w:t>
            </w:r>
            <w:r w:rsidRPr="00780403">
              <w:t xml:space="preserve"> в </w:t>
            </w:r>
            <w:r w:rsidRPr="00780403">
              <w:rPr>
                <w:b/>
                <w:i/>
              </w:rPr>
              <w:t>края на 2024 г. три държави членки (една държава членка през 2025 г.) продължиха</w:t>
            </w:r>
            <w:r w:rsidRPr="00780403">
              <w:t xml:space="preserve"> да </w:t>
            </w:r>
            <w:r w:rsidRPr="00780403">
              <w:rPr>
                <w:b/>
                <w:i/>
              </w:rPr>
              <w:t>нямат посланик на Съюза, докато посланиците от пет</w:t>
            </w:r>
            <w:r w:rsidRPr="00780403">
              <w:t xml:space="preserve"> държави членки </w:t>
            </w:r>
            <w:r w:rsidRPr="00780403">
              <w:rPr>
                <w:b/>
                <w:i/>
              </w:rPr>
              <w:t>заемаха 56% от всички длъжности на посланици</w:t>
            </w:r>
            <w:r w:rsidRPr="00780403">
              <w:t xml:space="preserve"> на </w:t>
            </w:r>
            <w:r w:rsidRPr="00780403">
              <w:rPr>
                <w:b/>
                <w:i/>
              </w:rPr>
              <w:t>Съюза (144</w:t>
            </w:r>
            <w:r w:rsidRPr="00780403">
              <w:t xml:space="preserve">), </w:t>
            </w:r>
            <w:r w:rsidRPr="00780403">
              <w:rPr>
                <w:b/>
                <w:i/>
              </w:rPr>
              <w:t>което представлява увеличение спрямо 54% през 2023 г.; отново призовава ЕСВД</w:t>
            </w:r>
            <w:r w:rsidRPr="00780403">
              <w:t xml:space="preserve"> да </w:t>
            </w:r>
            <w:r w:rsidRPr="00780403">
              <w:rPr>
                <w:b/>
                <w:i/>
              </w:rPr>
              <w:t>продължи да осигурява добър географски баланс в цялата си организация</w:t>
            </w:r>
            <w:r w:rsidRPr="00780403">
              <w:t xml:space="preserve"> и </w:t>
            </w:r>
            <w:r w:rsidRPr="00780403">
              <w:rPr>
                <w:b/>
                <w:i/>
              </w:rPr>
              <w:t>на всички равнища</w:t>
            </w:r>
            <w:r w:rsidRPr="00780403">
              <w:t>;</w:t>
            </w:r>
            <w:r w:rsidRPr="00780403">
              <w:rPr>
                <w:b/>
                <w:i/>
              </w:rPr>
              <w:t xml:space="preserve"> насърчава търсенето</w:t>
            </w:r>
            <w:r w:rsidRPr="00780403">
              <w:t xml:space="preserve"> на </w:t>
            </w:r>
            <w:r w:rsidRPr="00780403">
              <w:rPr>
                <w:b/>
                <w:i/>
              </w:rPr>
              <w:t>служители и широкото осведомяване за процесите за набиране на служители</w:t>
            </w:r>
            <w:r w:rsidRPr="00780403">
              <w:t xml:space="preserve"> в </w:t>
            </w:r>
            <w:r w:rsidRPr="00780403">
              <w:rPr>
                <w:b/>
                <w:i/>
              </w:rPr>
              <w:t>по-слабо представените държави</w:t>
            </w:r>
            <w:r w:rsidRPr="00780403">
              <w:t>;</w:t>
            </w:r>
          </w:p>
        </w:tc>
        <w:tc>
          <w:tcPr>
            <w:tcW w:w="4876" w:type="dxa"/>
            <w:tcBorders>
              <w:top w:val="nil"/>
              <w:left w:val="nil"/>
              <w:bottom w:val="nil"/>
              <w:right w:val="nil"/>
            </w:tcBorders>
          </w:tcPr>
          <w:p w14:paraId="182DAF41" w14:textId="77777777" w:rsidR="00F46133" w:rsidRPr="00780403" w:rsidRDefault="00F46133" w:rsidP="006F148E">
            <w:pPr>
              <w:pStyle w:val="Normal6a"/>
            </w:pPr>
            <w:r w:rsidRPr="00780403">
              <w:t>39.</w:t>
            </w:r>
            <w:r w:rsidRPr="00780403">
              <w:tab/>
              <w:t xml:space="preserve">отбелязва </w:t>
            </w:r>
            <w:r w:rsidRPr="00780403">
              <w:rPr>
                <w:b/>
                <w:i/>
              </w:rPr>
              <w:t>със загриженост продължаващата липса на географски баланс и регионално многообразие в ЕСВД, включително</w:t>
            </w:r>
            <w:r w:rsidRPr="00780403">
              <w:t xml:space="preserve"> на </w:t>
            </w:r>
            <w:r w:rsidRPr="00780403">
              <w:rPr>
                <w:b/>
                <w:i/>
              </w:rPr>
              <w:t>ръководни длъжности</w:t>
            </w:r>
            <w:r w:rsidRPr="00780403">
              <w:t xml:space="preserve"> и </w:t>
            </w:r>
            <w:r w:rsidRPr="00780403">
              <w:rPr>
                <w:b/>
                <w:i/>
              </w:rPr>
              <w:t>на ключови функции в централата</w:t>
            </w:r>
            <w:r w:rsidRPr="00780403">
              <w:t>;</w:t>
            </w:r>
            <w:r w:rsidRPr="00780403">
              <w:rPr>
                <w:b/>
                <w:i/>
              </w:rPr>
              <w:t xml:space="preserve"> подчертава</w:t>
            </w:r>
            <w:r w:rsidRPr="00780403">
              <w:t xml:space="preserve">, че </w:t>
            </w:r>
            <w:r w:rsidRPr="00780403">
              <w:rPr>
                <w:b/>
                <w:i/>
              </w:rPr>
              <w:t>дипломатическата служба на ЕС трябва да отразява многообразието</w:t>
            </w:r>
            <w:r w:rsidRPr="00780403">
              <w:t xml:space="preserve"> на </w:t>
            </w:r>
            <w:r w:rsidRPr="00780403">
              <w:rPr>
                <w:b/>
                <w:i/>
              </w:rPr>
              <w:t>Съюза, за да укрепи легитимността</w:t>
            </w:r>
            <w:r w:rsidRPr="00780403">
              <w:t xml:space="preserve">, </w:t>
            </w:r>
            <w:r w:rsidRPr="00780403">
              <w:rPr>
                <w:b/>
                <w:i/>
              </w:rPr>
              <w:t>местните знания и ефективността; призовава ЕСВД</w:t>
            </w:r>
            <w:r w:rsidRPr="00780403">
              <w:t xml:space="preserve"> да </w:t>
            </w:r>
            <w:r w:rsidRPr="00780403">
              <w:rPr>
                <w:b/>
                <w:i/>
              </w:rPr>
              <w:t>приеме обвързан със срокове план за действие за географски баланс и многообразие; призовава ЕСВД</w:t>
            </w:r>
            <w:r w:rsidRPr="00780403">
              <w:t xml:space="preserve">, в </w:t>
            </w:r>
            <w:r w:rsidRPr="00780403">
              <w:rPr>
                <w:b/>
                <w:i/>
              </w:rPr>
              <w:t>сътрудничество с EPSO и службите на Комисията, отговарящи за политиката на подбор,</w:t>
            </w:r>
            <w:r w:rsidRPr="00780403">
              <w:t xml:space="preserve"> да </w:t>
            </w:r>
            <w:r w:rsidRPr="00780403">
              <w:rPr>
                <w:b/>
                <w:i/>
              </w:rPr>
              <w:t>засили целенасочените информационни дейности в по-слабо представените</w:t>
            </w:r>
            <w:r w:rsidRPr="00780403">
              <w:t xml:space="preserve"> държави членки </w:t>
            </w:r>
            <w:r w:rsidRPr="00780403">
              <w:rPr>
                <w:b/>
                <w:i/>
              </w:rPr>
              <w:t>(включително информационни прояви и прояви за набиране</w:t>
            </w:r>
            <w:r w:rsidRPr="00780403">
              <w:t xml:space="preserve"> на </w:t>
            </w:r>
            <w:r w:rsidRPr="00780403">
              <w:rPr>
                <w:b/>
                <w:i/>
              </w:rPr>
              <w:t>персонал за „целеви държави“</w:t>
            </w:r>
            <w:r w:rsidRPr="00780403">
              <w:t xml:space="preserve">), </w:t>
            </w:r>
            <w:r w:rsidRPr="00780403">
              <w:rPr>
                <w:b/>
                <w:i/>
              </w:rPr>
              <w:t>да разшири канала за подбор чрез стажове, програми за млади професионалисти и структурирани командировки, както и</w:t>
            </w:r>
            <w:r w:rsidRPr="00780403">
              <w:t xml:space="preserve"> да </w:t>
            </w:r>
            <w:r w:rsidRPr="00780403">
              <w:rPr>
                <w:b/>
                <w:i/>
              </w:rPr>
              <w:t>подобри справедливостта при вътрешния подбор чрез разнообразни комисии за подбор, прозрачни критерии</w:t>
            </w:r>
            <w:r w:rsidRPr="00780403">
              <w:t xml:space="preserve"> и </w:t>
            </w:r>
            <w:r w:rsidRPr="00780403">
              <w:rPr>
                <w:b/>
                <w:i/>
              </w:rPr>
              <w:t>наставничество/спонсорство за по-слабо представените групи</w:t>
            </w:r>
            <w:r w:rsidRPr="00780403">
              <w:t xml:space="preserve">; </w:t>
            </w:r>
            <w:r w:rsidRPr="00780403">
              <w:rPr>
                <w:b/>
                <w:i/>
              </w:rPr>
              <w:t>припомня, че набирането на персонал трябва да продължи да се основава на заслуги и да бъде в съответствие с правото на ЕС;</w:t>
            </w:r>
          </w:p>
        </w:tc>
      </w:tr>
    </w:tbl>
    <w:p w14:paraId="10F73689"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6F3DF9C" w14:textId="77777777" w:rsidR="00F46133" w:rsidRPr="00780403" w:rsidRDefault="00F46133" w:rsidP="00F46133">
      <w:r w:rsidRPr="00780403">
        <w:rPr>
          <w:rStyle w:val="HideTWBExt"/>
        </w:rPr>
        <w:t>&lt;/Amend&gt;</w:t>
      </w:r>
    </w:p>
    <w:p w14:paraId="04D66C9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74</w:t>
      </w:r>
      <w:r w:rsidRPr="00780403">
        <w:rPr>
          <w:rStyle w:val="HideTWBExt"/>
          <w:b w:val="0"/>
        </w:rPr>
        <w:t>&lt;/NumAm&gt;</w:t>
      </w:r>
    </w:p>
    <w:p w14:paraId="310FCB1F" w14:textId="3A63CD62" w:rsidR="00F46133" w:rsidRPr="00780403" w:rsidRDefault="00F46133" w:rsidP="00F46133">
      <w:pPr>
        <w:pStyle w:val="NormalBold"/>
      </w:pPr>
      <w:r w:rsidRPr="00780403">
        <w:rPr>
          <w:rStyle w:val="HideTWBExt"/>
          <w:b w:val="0"/>
        </w:rPr>
        <w:t>&lt;RepeatBlock-By&gt;&lt;Members&gt;</w:t>
      </w:r>
      <w:r w:rsidR="00C060F8" w:rsidRPr="00780403">
        <w:t>Кристиан Терхеш</w:t>
      </w:r>
      <w:r w:rsidRPr="00780403">
        <w:rPr>
          <w:rStyle w:val="HideTWBExt"/>
          <w:b w:val="0"/>
        </w:rPr>
        <w:t>&lt;/Members&gt;</w:t>
      </w:r>
    </w:p>
    <w:p w14:paraId="45F032F0" w14:textId="77777777" w:rsidR="00F46133" w:rsidRPr="00780403" w:rsidRDefault="00F46133" w:rsidP="00F46133">
      <w:pPr>
        <w:pStyle w:val="NormalBold"/>
      </w:pPr>
      <w:r w:rsidRPr="00780403">
        <w:rPr>
          <w:rStyle w:val="HideTWBExt"/>
          <w:b w:val="0"/>
        </w:rPr>
        <w:t>&lt;/RepeatBlock-By&gt;</w:t>
      </w:r>
    </w:p>
    <w:p w14:paraId="2ADEF06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5B8DF94" w14:textId="77777777" w:rsidR="00F46133" w:rsidRPr="00780403" w:rsidRDefault="00F46133" w:rsidP="00F46133">
      <w:pPr>
        <w:pStyle w:val="NormalBold"/>
      </w:pPr>
      <w:r w:rsidRPr="00780403">
        <w:rPr>
          <w:rStyle w:val="HideTWBExt"/>
          <w:b w:val="0"/>
        </w:rPr>
        <w:t>&lt;Article&gt;</w:t>
      </w:r>
      <w:r w:rsidRPr="00780403">
        <w:t>Параграф 39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7161DF2" w14:textId="77777777" w:rsidTr="006F148E">
        <w:trPr>
          <w:trHeight w:hRule="exact" w:val="240"/>
          <w:jc w:val="center"/>
        </w:trPr>
        <w:tc>
          <w:tcPr>
            <w:tcW w:w="9752" w:type="dxa"/>
            <w:gridSpan w:val="2"/>
            <w:tcBorders>
              <w:top w:val="nil"/>
              <w:left w:val="nil"/>
              <w:bottom w:val="nil"/>
              <w:right w:val="nil"/>
            </w:tcBorders>
          </w:tcPr>
          <w:p w14:paraId="606613E5" w14:textId="77777777" w:rsidR="00F46133" w:rsidRPr="00780403" w:rsidRDefault="00F46133" w:rsidP="006F148E"/>
        </w:tc>
      </w:tr>
      <w:tr w:rsidR="008761DE" w:rsidRPr="00780403" w14:paraId="40AFA5FF" w14:textId="77777777" w:rsidTr="006F148E">
        <w:trPr>
          <w:trHeight w:val="240"/>
          <w:jc w:val="center"/>
        </w:trPr>
        <w:tc>
          <w:tcPr>
            <w:tcW w:w="4876" w:type="dxa"/>
            <w:tcBorders>
              <w:top w:val="nil"/>
              <w:left w:val="nil"/>
              <w:bottom w:val="nil"/>
              <w:right w:val="nil"/>
            </w:tcBorders>
          </w:tcPr>
          <w:p w14:paraId="36879A04"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B2C61C6" w14:textId="77777777" w:rsidR="00F46133" w:rsidRPr="00780403" w:rsidRDefault="00F46133" w:rsidP="006F148E">
            <w:pPr>
              <w:pStyle w:val="AmColumnHeading"/>
            </w:pPr>
            <w:r w:rsidRPr="00780403">
              <w:t>Изменение</w:t>
            </w:r>
          </w:p>
        </w:tc>
      </w:tr>
      <w:tr w:rsidR="008761DE" w:rsidRPr="00780403" w14:paraId="3BACA396" w14:textId="77777777" w:rsidTr="006F148E">
        <w:trPr>
          <w:jc w:val="center"/>
        </w:trPr>
        <w:tc>
          <w:tcPr>
            <w:tcW w:w="4876" w:type="dxa"/>
            <w:tcBorders>
              <w:top w:val="nil"/>
              <w:left w:val="nil"/>
              <w:bottom w:val="nil"/>
              <w:right w:val="nil"/>
            </w:tcBorders>
          </w:tcPr>
          <w:p w14:paraId="2D8002E7" w14:textId="77777777" w:rsidR="00F46133" w:rsidRPr="00780403" w:rsidRDefault="00F46133" w:rsidP="006F148E">
            <w:pPr>
              <w:pStyle w:val="Normal6a"/>
            </w:pPr>
            <w:r w:rsidRPr="00780403">
              <w:t>39.</w:t>
            </w:r>
            <w:r w:rsidRPr="00780403">
              <w:tab/>
              <w:t>отбелязва усилията, положени от ЕСВД за създаване на разнообразна и представителна работна сила; високо оценява факта, че всички държави членки са представени сред служителите на ЕСВД; изразява съжаление обаче, че продължават да съществуват определени дисбаланси, като някои държави членки са свръхпредставени; отбелязва, че в края на 2024 г. три държави членки (една държава членка през 2025 г.) продължиха да нямат посланик на Съюза, докато посланиците от пет държави членки заемаха 56% от всички длъжности на посланици на Съюза (144), което представлява увеличение спрямо 54% през 2023 г.; отново призовава ЕСВД да продължи да осигурява добър географски баланс в цялата си организация и на всички равнища; насърчава търсенето на служители и широкото осведомяване за процесите за набиране на служители в по-слабо представените държави;</w:t>
            </w:r>
          </w:p>
        </w:tc>
        <w:tc>
          <w:tcPr>
            <w:tcW w:w="4876" w:type="dxa"/>
            <w:tcBorders>
              <w:top w:val="nil"/>
              <w:left w:val="nil"/>
              <w:bottom w:val="nil"/>
              <w:right w:val="nil"/>
            </w:tcBorders>
          </w:tcPr>
          <w:p w14:paraId="22FC1489" w14:textId="77777777" w:rsidR="00F46133" w:rsidRPr="00780403" w:rsidRDefault="00F46133" w:rsidP="006F148E">
            <w:pPr>
              <w:pStyle w:val="Normal6a"/>
            </w:pPr>
            <w:r w:rsidRPr="00780403">
              <w:t>39.</w:t>
            </w:r>
            <w:r w:rsidRPr="00780403">
              <w:tab/>
              <w:t>отбелязва усилията, положени от ЕСВД за създаване на разнообразна и представителна работна сила; високо оценява факта, че всички държави членки са представени сред служителите на ЕСВД; изразява съжаление обаче, че продължават да съществуват определени дисбаланси, като някои държави членки са свръхпредставени;</w:t>
            </w:r>
          </w:p>
        </w:tc>
      </w:tr>
      <w:tr w:rsidR="008761DE" w:rsidRPr="00780403" w14:paraId="5875E22C" w14:textId="77777777" w:rsidTr="006F148E">
        <w:trPr>
          <w:jc w:val="center"/>
        </w:trPr>
        <w:tc>
          <w:tcPr>
            <w:tcW w:w="4876" w:type="dxa"/>
            <w:tcBorders>
              <w:top w:val="nil"/>
              <w:left w:val="nil"/>
              <w:bottom w:val="nil"/>
              <w:right w:val="nil"/>
            </w:tcBorders>
          </w:tcPr>
          <w:p w14:paraId="690C86D5" w14:textId="77777777" w:rsidR="00F46133" w:rsidRPr="00780403" w:rsidRDefault="00F46133" w:rsidP="006F148E">
            <w:pPr>
              <w:pStyle w:val="Normal6a"/>
            </w:pPr>
          </w:p>
        </w:tc>
        <w:tc>
          <w:tcPr>
            <w:tcW w:w="4876" w:type="dxa"/>
            <w:tcBorders>
              <w:top w:val="nil"/>
              <w:left w:val="nil"/>
              <w:bottom w:val="nil"/>
              <w:right w:val="nil"/>
            </w:tcBorders>
          </w:tcPr>
          <w:p w14:paraId="209D9550" w14:textId="77777777" w:rsidR="00F46133" w:rsidRPr="00780403" w:rsidRDefault="00F46133" w:rsidP="006F148E">
            <w:pPr>
              <w:pStyle w:val="Normal6a"/>
            </w:pPr>
            <w:r w:rsidRPr="00780403">
              <w:rPr>
                <w:b/>
                <w:i/>
              </w:rPr>
              <w:t>отбелязва със съжаление, че анализите на националния състав на ЕСВД показват продължаващо недостатъчно представителство на няколко държави членки, по-специално от Централна и Източна Европа, на ръководни длъжности в администрацията и на длъжности на ръководители на делегации, въпреки значителния им дял в населението на ЕС;</w:t>
            </w:r>
          </w:p>
        </w:tc>
      </w:tr>
      <w:tr w:rsidR="008761DE" w:rsidRPr="00780403" w14:paraId="2519B050" w14:textId="77777777" w:rsidTr="006F148E">
        <w:trPr>
          <w:jc w:val="center"/>
        </w:trPr>
        <w:tc>
          <w:tcPr>
            <w:tcW w:w="4876" w:type="dxa"/>
            <w:tcBorders>
              <w:top w:val="nil"/>
              <w:left w:val="nil"/>
              <w:bottom w:val="nil"/>
              <w:right w:val="nil"/>
            </w:tcBorders>
          </w:tcPr>
          <w:p w14:paraId="3D729018" w14:textId="77777777" w:rsidR="00F46133" w:rsidRPr="00780403" w:rsidRDefault="00F46133" w:rsidP="006F148E">
            <w:pPr>
              <w:pStyle w:val="Normal6a"/>
            </w:pPr>
          </w:p>
        </w:tc>
        <w:tc>
          <w:tcPr>
            <w:tcW w:w="4876" w:type="dxa"/>
            <w:tcBorders>
              <w:top w:val="nil"/>
              <w:left w:val="nil"/>
              <w:bottom w:val="nil"/>
              <w:right w:val="nil"/>
            </w:tcBorders>
          </w:tcPr>
          <w:p w14:paraId="6F0EC7F3" w14:textId="77777777" w:rsidR="00F46133" w:rsidRPr="00780403" w:rsidRDefault="00F46133" w:rsidP="006F148E">
            <w:pPr>
              <w:pStyle w:val="Normal6a"/>
            </w:pPr>
            <w:r w:rsidRPr="00780403">
              <w:t>отбелязва, че в края на 2024 г. три държави членки (една държава членка през 2025 г.) продължиха да нямат посланик на Съюза, докато посланиците от пет държави членки заемаха 56% от всички длъжности на посланици на Съюза (144), което представлява увеличение спрямо 54% през 2023 г.; отново призовава ЕСВД да продължи да осигурява добър географски баланс в цялата си организация и на всички равнища; насърчава търсенето на служители и широкото осведомяване за процесите за набиране на служители в по-слабо представените държави;</w:t>
            </w:r>
          </w:p>
        </w:tc>
      </w:tr>
    </w:tbl>
    <w:p w14:paraId="658DAA6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6D00EBD" w14:textId="77777777" w:rsidR="00F46133" w:rsidRPr="00780403" w:rsidRDefault="00F46133" w:rsidP="00F46133">
      <w:r w:rsidRPr="00780403">
        <w:rPr>
          <w:rStyle w:val="HideTWBExt"/>
        </w:rPr>
        <w:t>&lt;/Amend&gt;</w:t>
      </w:r>
    </w:p>
    <w:p w14:paraId="76D214C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75</w:t>
      </w:r>
      <w:r w:rsidRPr="00780403">
        <w:rPr>
          <w:rStyle w:val="HideTWBExt"/>
          <w:b w:val="0"/>
        </w:rPr>
        <w:t>&lt;/NumAm&gt;</w:t>
      </w:r>
    </w:p>
    <w:p w14:paraId="7474890F" w14:textId="3B9CBE53"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35BAF212" w14:textId="77777777" w:rsidR="00F46133" w:rsidRPr="00780403" w:rsidRDefault="00F46133" w:rsidP="00F46133">
      <w:pPr>
        <w:pStyle w:val="NormalBold"/>
      </w:pPr>
      <w:r w:rsidRPr="00780403">
        <w:rPr>
          <w:rStyle w:val="HideTWBExt"/>
          <w:b w:val="0"/>
        </w:rPr>
        <w:t>&lt;/RepeatBlock-By&gt;</w:t>
      </w:r>
    </w:p>
    <w:p w14:paraId="5FE56C7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F7FC9FA" w14:textId="77777777" w:rsidR="00F46133" w:rsidRPr="00780403" w:rsidRDefault="00F46133" w:rsidP="00F46133">
      <w:pPr>
        <w:pStyle w:val="NormalBold"/>
      </w:pPr>
      <w:r w:rsidRPr="00780403">
        <w:rPr>
          <w:rStyle w:val="HideTWBExt"/>
          <w:b w:val="0"/>
        </w:rPr>
        <w:t>&lt;Article&gt;</w:t>
      </w:r>
      <w:r w:rsidRPr="00780403">
        <w:t>Параграф 43</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4BDF8CD" w14:textId="77777777" w:rsidTr="006F148E">
        <w:trPr>
          <w:trHeight w:hRule="exact" w:val="240"/>
          <w:jc w:val="center"/>
        </w:trPr>
        <w:tc>
          <w:tcPr>
            <w:tcW w:w="9752" w:type="dxa"/>
            <w:gridSpan w:val="2"/>
            <w:tcBorders>
              <w:top w:val="nil"/>
              <w:left w:val="nil"/>
              <w:bottom w:val="nil"/>
              <w:right w:val="nil"/>
            </w:tcBorders>
          </w:tcPr>
          <w:p w14:paraId="64748277" w14:textId="77777777" w:rsidR="00F46133" w:rsidRPr="00780403" w:rsidRDefault="00F46133" w:rsidP="006F148E"/>
        </w:tc>
      </w:tr>
      <w:tr w:rsidR="008761DE" w:rsidRPr="00780403" w14:paraId="5268A388" w14:textId="77777777" w:rsidTr="006F148E">
        <w:trPr>
          <w:trHeight w:val="240"/>
          <w:jc w:val="center"/>
        </w:trPr>
        <w:tc>
          <w:tcPr>
            <w:tcW w:w="4876" w:type="dxa"/>
            <w:tcBorders>
              <w:top w:val="nil"/>
              <w:left w:val="nil"/>
              <w:bottom w:val="nil"/>
              <w:right w:val="nil"/>
            </w:tcBorders>
          </w:tcPr>
          <w:p w14:paraId="66FECE0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833B30B" w14:textId="77777777" w:rsidR="00F46133" w:rsidRPr="00780403" w:rsidRDefault="00F46133" w:rsidP="006F148E">
            <w:pPr>
              <w:pStyle w:val="AmColumnHeading"/>
            </w:pPr>
            <w:r w:rsidRPr="00780403">
              <w:t>Изменение</w:t>
            </w:r>
          </w:p>
        </w:tc>
      </w:tr>
      <w:tr w:rsidR="008761DE" w:rsidRPr="00780403" w14:paraId="351D0B71" w14:textId="77777777" w:rsidTr="006F148E">
        <w:trPr>
          <w:jc w:val="center"/>
        </w:trPr>
        <w:tc>
          <w:tcPr>
            <w:tcW w:w="4876" w:type="dxa"/>
            <w:tcBorders>
              <w:top w:val="nil"/>
              <w:left w:val="nil"/>
              <w:bottom w:val="nil"/>
              <w:right w:val="nil"/>
            </w:tcBorders>
          </w:tcPr>
          <w:p w14:paraId="13567FE3" w14:textId="77777777" w:rsidR="00F46133" w:rsidRPr="00780403" w:rsidRDefault="00F46133" w:rsidP="006F148E">
            <w:pPr>
              <w:pStyle w:val="Normal6a"/>
            </w:pPr>
            <w:r w:rsidRPr="00780403">
              <w:t>43.</w:t>
            </w:r>
            <w:r w:rsidRPr="00780403">
              <w:tab/>
              <w:t>отбелязва със задоволство действията, предприети от ЕСВД през 2024 г. в рамките на нейната програма за многообразие и приобщаване за периода 2023 </w:t>
            </w:r>
            <w:r w:rsidRPr="00780403">
              <w:rPr>
                <w:b/>
                <w:bCs/>
                <w:i/>
                <w:iCs/>
              </w:rPr>
              <w:t>—</w:t>
            </w:r>
            <w:r w:rsidRPr="00780403">
              <w:t xml:space="preserve"> 2025 г., и по-специално целенасочените действия за групите лица, засегнати от въпроси, свързани с пола, етническата принадлежност, уврежданията, възрастта и ЛГБТИК+; отбелязва в този контекст, че ЕСВД включи темите за многообразието и приобщаването в обученията, предостави информация на служителите, които са ЛГБТИК+, относно правното и културното положение в държавите, в които са командировани, и увеличи усилията си за набиране на служители, зачитайки принципа на многообразието; приветства освен това ЕСВД за актуализирането на нейната пътна карта за действия във връзка с уврежданията, провеждането на проучване по въпросите на уврежданията, изготвянето на информационни документи относно достъпността за делегациите на Съюза, извършването на оценка на достъпността на нейния уебсайт и предоставянето на финансова помощ за немедицински разходи на 26 служители с деца с увреждания;</w:t>
            </w:r>
          </w:p>
        </w:tc>
        <w:tc>
          <w:tcPr>
            <w:tcW w:w="4876" w:type="dxa"/>
            <w:tcBorders>
              <w:top w:val="nil"/>
              <w:left w:val="nil"/>
              <w:bottom w:val="nil"/>
              <w:right w:val="nil"/>
            </w:tcBorders>
          </w:tcPr>
          <w:p w14:paraId="7874D505" w14:textId="77777777" w:rsidR="00F46133" w:rsidRPr="00780403" w:rsidRDefault="00F46133" w:rsidP="006F148E">
            <w:pPr>
              <w:pStyle w:val="Normal6a"/>
            </w:pPr>
            <w:r w:rsidRPr="00780403">
              <w:t>43.</w:t>
            </w:r>
            <w:r w:rsidRPr="00780403">
              <w:tab/>
              <w:t>отбелязва със задоволство действията, предприети от ЕСВД през 2024 г. в рамките на нейната програма за многообразие и приобщаване за периода 2023 </w:t>
            </w:r>
            <w:r w:rsidRPr="00780403">
              <w:rPr>
                <w:b/>
                <w:bCs/>
                <w:i/>
                <w:iCs/>
              </w:rPr>
              <w:t>–</w:t>
            </w:r>
            <w:r w:rsidRPr="00780403">
              <w:t xml:space="preserve"> 2025 г., и по-специално целенасочените действия за групите лица, засегнати от въпроси, свързани с пола, етническата принадлежност, уврежданията, възрастта и ЛГБТИК+; отбелязва в този контекст, че ЕСВД включи темите за многообразието и приобщаването в обученията, предостави информация на служителите, които са ЛГБТИК+, относно правното и културното положение в държавите, в които са командировани, и увеличи усилията си за набиране на служители, зачитайки принципа на многообразието; приветства освен това ЕСВД за актуализирането на нейната пътна карта за действия във връзка с уврежданията, провеждането на проучване по въпросите на уврежданията, изготвянето на информационни документи относно достъпността за делегациите на Съюза, извършването на оценка на достъпността на нейния уебсайт и предоставянето на финансова помощ за немедицински разходи на 26 служители с деца с увреждания; </w:t>
            </w:r>
            <w:r w:rsidRPr="00780403">
              <w:rPr>
                <w:b/>
                <w:i/>
              </w:rPr>
              <w:t>призовава ЕСВД да продължи да обучава редовно служителите на ръководни и неръководни длъжности по въпросите, свързани с многообразието, равнопоставеността, приобщаването и принадлежността;</w:t>
            </w:r>
          </w:p>
        </w:tc>
      </w:tr>
    </w:tbl>
    <w:p w14:paraId="364CB3CF"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79AEA29" w14:textId="77777777" w:rsidR="00F46133" w:rsidRPr="00780403" w:rsidRDefault="00F46133" w:rsidP="00F46133">
      <w:r w:rsidRPr="00780403">
        <w:rPr>
          <w:rStyle w:val="HideTWBExt"/>
        </w:rPr>
        <w:t>&lt;/Amend&gt;</w:t>
      </w:r>
    </w:p>
    <w:p w14:paraId="4D15F83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76</w:t>
      </w:r>
      <w:r w:rsidRPr="00780403">
        <w:rPr>
          <w:rStyle w:val="HideTWBExt"/>
          <w:b w:val="0"/>
        </w:rPr>
        <w:t>&lt;/NumAm&gt;</w:t>
      </w:r>
    </w:p>
    <w:p w14:paraId="5EDF4CB6" w14:textId="7DD46654"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378EC4F3" w14:textId="77777777" w:rsidR="00F46133" w:rsidRPr="00780403" w:rsidRDefault="00F46133" w:rsidP="00F46133">
      <w:pPr>
        <w:pStyle w:val="NormalBold"/>
      </w:pPr>
      <w:r w:rsidRPr="00780403">
        <w:rPr>
          <w:rStyle w:val="HideTWBExt"/>
          <w:b w:val="0"/>
        </w:rPr>
        <w:t>&lt;/RepeatBlock-By&gt;</w:t>
      </w:r>
    </w:p>
    <w:p w14:paraId="7B266827"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B76A41F" w14:textId="77777777" w:rsidR="00F46133" w:rsidRPr="00780403" w:rsidRDefault="00F46133" w:rsidP="00F46133">
      <w:pPr>
        <w:pStyle w:val="NormalBold"/>
      </w:pPr>
      <w:r w:rsidRPr="00780403">
        <w:rPr>
          <w:rStyle w:val="HideTWBExt"/>
          <w:b w:val="0"/>
        </w:rPr>
        <w:t>&lt;Article&gt;</w:t>
      </w:r>
      <w:r w:rsidRPr="00780403">
        <w:t>Параграф 45</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60328DD" w14:textId="77777777" w:rsidTr="006F148E">
        <w:trPr>
          <w:trHeight w:hRule="exact" w:val="240"/>
          <w:jc w:val="center"/>
        </w:trPr>
        <w:tc>
          <w:tcPr>
            <w:tcW w:w="9752" w:type="dxa"/>
            <w:gridSpan w:val="2"/>
            <w:tcBorders>
              <w:top w:val="nil"/>
              <w:left w:val="nil"/>
              <w:bottom w:val="nil"/>
              <w:right w:val="nil"/>
            </w:tcBorders>
          </w:tcPr>
          <w:p w14:paraId="6182E7CA" w14:textId="77777777" w:rsidR="00F46133" w:rsidRPr="00780403" w:rsidRDefault="00F46133" w:rsidP="006F148E"/>
        </w:tc>
      </w:tr>
      <w:tr w:rsidR="008761DE" w:rsidRPr="00780403" w14:paraId="6222F997" w14:textId="77777777" w:rsidTr="006F148E">
        <w:trPr>
          <w:trHeight w:val="240"/>
          <w:jc w:val="center"/>
        </w:trPr>
        <w:tc>
          <w:tcPr>
            <w:tcW w:w="4876" w:type="dxa"/>
            <w:tcBorders>
              <w:top w:val="nil"/>
              <w:left w:val="nil"/>
              <w:bottom w:val="nil"/>
              <w:right w:val="nil"/>
            </w:tcBorders>
          </w:tcPr>
          <w:p w14:paraId="7243A97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8C9D5FC" w14:textId="77777777" w:rsidR="00F46133" w:rsidRPr="00780403" w:rsidRDefault="00F46133" w:rsidP="006F148E">
            <w:pPr>
              <w:pStyle w:val="AmColumnHeading"/>
            </w:pPr>
            <w:r w:rsidRPr="00780403">
              <w:t>Изменение</w:t>
            </w:r>
          </w:p>
        </w:tc>
      </w:tr>
      <w:tr w:rsidR="008761DE" w:rsidRPr="00780403" w14:paraId="141E7EA2" w14:textId="77777777" w:rsidTr="006F148E">
        <w:trPr>
          <w:jc w:val="center"/>
        </w:trPr>
        <w:tc>
          <w:tcPr>
            <w:tcW w:w="4876" w:type="dxa"/>
            <w:tcBorders>
              <w:top w:val="nil"/>
              <w:left w:val="nil"/>
              <w:bottom w:val="nil"/>
              <w:right w:val="nil"/>
            </w:tcBorders>
          </w:tcPr>
          <w:p w14:paraId="72CDF5E9" w14:textId="77777777" w:rsidR="00F46133" w:rsidRPr="00780403" w:rsidRDefault="00F46133" w:rsidP="006F148E">
            <w:pPr>
              <w:pStyle w:val="Normal6a"/>
            </w:pPr>
            <w:r w:rsidRPr="00780403">
              <w:t>45.</w:t>
            </w:r>
            <w:r w:rsidRPr="00780403">
              <w:tab/>
              <w:t>отбелязва въз основа на въпросника, че съгласно определението, прилагано от Медицинската служба на Комисията, към категорията „дългосрочен отпуск по болест“ се отнасят отсъствия, надвишаващи 20 последователни дни; отбелязва, че през 2023 г. 323 служители са били в дългосрочен отпуск по болест със средна продължителност от 83 дни, докато през 2024 г. този брой се е увеличил на 338 служители, с намалена средна продължителност от 77 дни; отбелязва освен това, че макар точният брой на случаите на професионално изчерпване да не е известен, през 2024 г. значителна част от отпуските по болест са били свързани с проблеми с психичното здраве, като депресия и професионално изчерпване; приветства инициативата на Комисията за разработване на стратегия за психичното здраве, за да се осигури структурирана и устойчива рамка за справяне с предизвикателствата, свързани с психичното здраве на работното място, включително предотвратяването на професионално изчерпване и реинтеграцията на работното място; насърчава ЕСВД да създаде също така официален механизъм за оценка на работното натоварване;</w:t>
            </w:r>
          </w:p>
        </w:tc>
        <w:tc>
          <w:tcPr>
            <w:tcW w:w="4876" w:type="dxa"/>
            <w:tcBorders>
              <w:top w:val="nil"/>
              <w:left w:val="nil"/>
              <w:bottom w:val="nil"/>
              <w:right w:val="nil"/>
            </w:tcBorders>
          </w:tcPr>
          <w:p w14:paraId="625FE69A" w14:textId="77777777" w:rsidR="00F46133" w:rsidRPr="00780403" w:rsidRDefault="00F46133" w:rsidP="006F148E">
            <w:pPr>
              <w:pStyle w:val="Normal6a"/>
            </w:pPr>
            <w:r w:rsidRPr="00780403">
              <w:t>45.</w:t>
            </w:r>
            <w:r w:rsidRPr="00780403">
              <w:tab/>
              <w:t xml:space="preserve">отбелязва въз основа на въпросника, че съгласно определението, прилагано от Медицинската служба на Комисията, към категорията „дългосрочен отпуск по болест“ се отнасят отсъствия, надвишаващи 20 последователни дни; отбелязва, че през 2023 г. 323 служители са били в дългосрочен отпуск по болест със средна продължителност от 83 дни, докато през 2024 г. този брой се е увеличил на 338 служители, с намалена средна продължителност от 77 дни; отбелязва освен това, че макар точният брой на случаите на професионално изчерпване да не е известен, през 2024 г. значителна част от отпуските по болест са били свързани с проблеми с психичното здраве, като депресия и професионално изчерпване; приветства инициативата на Комисията за разработване на стратегия за психичното здраве, за да се осигури структурирана и устойчива рамка за справяне с предизвикателствата, свързани с психичното здраве на работното място, включително предотвратяването на професионално изчерпване и реинтеграцията на работното място; насърчава ЕСВД да създаде също така официален механизъм за оценка на работното натоварване; </w:t>
            </w:r>
            <w:r w:rsidRPr="00780403">
              <w:rPr>
                <w:b/>
                <w:i/>
              </w:rPr>
              <w:t>призовава ЕСВ да въведе периодична оценка на натовареността и методология за определяне на нуждите от персонал за делегациите, свързана с равнището на риск и разширяването на мандата, за да се предотврати професионалното изчерпване и да се подобри задържането на персонала;</w:t>
            </w:r>
          </w:p>
        </w:tc>
      </w:tr>
    </w:tbl>
    <w:p w14:paraId="70ECDAC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991DA89" w14:textId="77777777" w:rsidR="00F46133" w:rsidRPr="00780403" w:rsidRDefault="00F46133" w:rsidP="00F46133">
      <w:r w:rsidRPr="00780403">
        <w:rPr>
          <w:rStyle w:val="HideTWBExt"/>
        </w:rPr>
        <w:t>&lt;/Amend&gt;</w:t>
      </w:r>
    </w:p>
    <w:p w14:paraId="7B79964D"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77</w:t>
      </w:r>
      <w:r w:rsidRPr="00780403">
        <w:rPr>
          <w:rStyle w:val="HideTWBExt"/>
          <w:b w:val="0"/>
        </w:rPr>
        <w:t>&lt;/NumAm&gt;</w:t>
      </w:r>
    </w:p>
    <w:p w14:paraId="028814B1" w14:textId="55A0F8BA"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398E8293" w14:textId="77777777" w:rsidR="00F46133" w:rsidRPr="00780403" w:rsidRDefault="00F46133" w:rsidP="00F46133">
      <w:pPr>
        <w:pStyle w:val="NormalBold"/>
      </w:pPr>
      <w:r w:rsidRPr="00780403">
        <w:rPr>
          <w:rStyle w:val="HideTWBExt"/>
          <w:b w:val="0"/>
        </w:rPr>
        <w:t>&lt;/RepeatBlock-By&gt;</w:t>
      </w:r>
    </w:p>
    <w:p w14:paraId="2B3404B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5A4C921" w14:textId="77777777" w:rsidR="00F46133" w:rsidRPr="00780403" w:rsidRDefault="00F46133" w:rsidP="00F46133">
      <w:pPr>
        <w:pStyle w:val="NormalBold"/>
      </w:pPr>
      <w:r w:rsidRPr="00780403">
        <w:rPr>
          <w:rStyle w:val="HideTWBExt"/>
          <w:b w:val="0"/>
        </w:rPr>
        <w:t>&lt;Article&gt;</w:t>
      </w:r>
      <w:r w:rsidRPr="00780403">
        <w:t>Параграф 47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D4AE337" w14:textId="77777777" w:rsidTr="006F148E">
        <w:trPr>
          <w:trHeight w:hRule="exact" w:val="240"/>
          <w:jc w:val="center"/>
        </w:trPr>
        <w:tc>
          <w:tcPr>
            <w:tcW w:w="9752" w:type="dxa"/>
            <w:gridSpan w:val="2"/>
            <w:tcBorders>
              <w:top w:val="nil"/>
              <w:left w:val="nil"/>
              <w:bottom w:val="nil"/>
              <w:right w:val="nil"/>
            </w:tcBorders>
          </w:tcPr>
          <w:p w14:paraId="1DC4ADC3" w14:textId="77777777" w:rsidR="00F46133" w:rsidRPr="00780403" w:rsidRDefault="00F46133" w:rsidP="006F148E"/>
        </w:tc>
      </w:tr>
      <w:tr w:rsidR="008761DE" w:rsidRPr="00780403" w14:paraId="647E5F16" w14:textId="77777777" w:rsidTr="006F148E">
        <w:trPr>
          <w:trHeight w:val="240"/>
          <w:jc w:val="center"/>
        </w:trPr>
        <w:tc>
          <w:tcPr>
            <w:tcW w:w="4876" w:type="dxa"/>
            <w:tcBorders>
              <w:top w:val="nil"/>
              <w:left w:val="nil"/>
              <w:bottom w:val="nil"/>
              <w:right w:val="nil"/>
            </w:tcBorders>
          </w:tcPr>
          <w:p w14:paraId="5CFB727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56450D9" w14:textId="77777777" w:rsidR="00F46133" w:rsidRPr="00780403" w:rsidRDefault="00F46133" w:rsidP="006F148E">
            <w:pPr>
              <w:pStyle w:val="AmColumnHeading"/>
            </w:pPr>
            <w:r w:rsidRPr="00780403">
              <w:t>Изменение</w:t>
            </w:r>
          </w:p>
        </w:tc>
      </w:tr>
      <w:tr w:rsidR="008761DE" w:rsidRPr="00780403" w14:paraId="2CDE9AC9" w14:textId="77777777" w:rsidTr="006F148E">
        <w:trPr>
          <w:jc w:val="center"/>
        </w:trPr>
        <w:tc>
          <w:tcPr>
            <w:tcW w:w="4876" w:type="dxa"/>
            <w:tcBorders>
              <w:top w:val="nil"/>
              <w:left w:val="nil"/>
              <w:bottom w:val="nil"/>
              <w:right w:val="nil"/>
            </w:tcBorders>
          </w:tcPr>
          <w:p w14:paraId="5F12A90E" w14:textId="77777777" w:rsidR="00F46133" w:rsidRPr="00780403" w:rsidRDefault="00F46133" w:rsidP="006F148E">
            <w:pPr>
              <w:pStyle w:val="Normal6a"/>
            </w:pPr>
            <w:r w:rsidRPr="00780403">
              <w:t>47.</w:t>
            </w:r>
            <w:r w:rsidRPr="00780403">
              <w:tab/>
              <w:t>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w:t>
            </w:r>
            <w:r w:rsidRPr="00780403">
              <w:rPr>
                <w:b/>
                <w:bCs/>
                <w:i/>
                <w:iCs/>
              </w:rPr>
              <w:t>—</w:t>
            </w:r>
            <w:r w:rsidRPr="00780403">
              <w:t xml:space="preserve">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изисква всяко съмнение за измама да бъде надлежно разследвано, при пълно сътрудничество от страна на ЕСВД, и изисква от ЕСВД да укрепи своята 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c>
          <w:tcPr>
            <w:tcW w:w="4876" w:type="dxa"/>
            <w:tcBorders>
              <w:top w:val="nil"/>
              <w:left w:val="nil"/>
              <w:bottom w:val="nil"/>
              <w:right w:val="nil"/>
            </w:tcBorders>
          </w:tcPr>
          <w:p w14:paraId="69EC64A9" w14:textId="77777777" w:rsidR="00F46133" w:rsidRPr="00780403" w:rsidRDefault="00F46133" w:rsidP="006F148E">
            <w:pPr>
              <w:pStyle w:val="Normal6a"/>
            </w:pPr>
            <w:r w:rsidRPr="00780403">
              <w:t>47.</w:t>
            </w:r>
            <w:r w:rsidRPr="00780403">
              <w:tab/>
              <w:t>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w:t>
            </w:r>
            <w:r w:rsidRPr="00780403">
              <w:rPr>
                <w:b/>
                <w:bCs/>
                <w:i/>
                <w:iCs/>
              </w:rPr>
              <w:t>–</w:t>
            </w:r>
            <w:r w:rsidRPr="00780403">
              <w:t xml:space="preserve">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w:t>
            </w:r>
            <w:r w:rsidRPr="00780403">
              <w:rPr>
                <w:b/>
                <w:i/>
              </w:rPr>
              <w:t>отбелязва със загриженост, че ректорът на Колежа на Европа и директорът на EUDA са подали оставка в контекста на текущото разследване, свързано с нередности при възлагането на обществени поръчки и дипломатическата академия на ЕС; подчертава, че не трябва да се правят заключения, преди да приключи съдебният процес; подчертава, че парламентарният контрол трябва да остане бдителен, за да се гарантира почтеността на обществените поръчки, спазването на етичните стандарти и защитата на ресурсите и репутацията на ЕС;</w:t>
            </w:r>
            <w:r w:rsidRPr="00780403">
              <w:t xml:space="preserve"> изисква всяко съмнение за измама да бъде надлежно разследвано, при пълно сътрудничество от страна на ЕСВД, и изисква от ЕСВД да укрепи своята 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r>
    </w:tbl>
    <w:p w14:paraId="72E4E05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1805DB3" w14:textId="77777777" w:rsidR="00F46133" w:rsidRPr="00780403" w:rsidRDefault="00F46133" w:rsidP="00F46133">
      <w:r w:rsidRPr="00780403">
        <w:rPr>
          <w:rStyle w:val="HideTWBExt"/>
        </w:rPr>
        <w:t>&lt;/Amend&gt;</w:t>
      </w:r>
    </w:p>
    <w:p w14:paraId="44977711"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78</w:t>
      </w:r>
      <w:r w:rsidRPr="00780403">
        <w:rPr>
          <w:rStyle w:val="HideTWBExt"/>
          <w:b w:val="0"/>
        </w:rPr>
        <w:t>&lt;/NumAm&gt;</w:t>
      </w:r>
    </w:p>
    <w:p w14:paraId="01BF9541" w14:textId="01C2B51A"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w:t>
      </w:r>
      <w:r w:rsidR="00F81E7B" w:rsidRPr="00780403">
        <w:t>Виржини Жорон</w:t>
      </w:r>
      <w:r w:rsidRPr="00780403">
        <w:t xml:space="preserve">, Жулиен Санчес, </w:t>
      </w:r>
      <w:r w:rsidR="00F81E7B" w:rsidRPr="00780403">
        <w:t>Тамаш Дойч</w:t>
      </w:r>
      <w:r w:rsidRPr="00780403">
        <w:rPr>
          <w:rStyle w:val="HideTWBExt"/>
          <w:b w:val="0"/>
        </w:rPr>
        <w:t>&lt;/Members&gt;</w:t>
      </w:r>
    </w:p>
    <w:p w14:paraId="2DCD9C6E" w14:textId="77777777" w:rsidR="00F46133" w:rsidRPr="00780403" w:rsidRDefault="00F46133" w:rsidP="00F46133">
      <w:pPr>
        <w:pStyle w:val="NormalBold"/>
      </w:pPr>
      <w:r w:rsidRPr="00780403">
        <w:rPr>
          <w:rStyle w:val="HideTWBExt"/>
          <w:b w:val="0"/>
        </w:rPr>
        <w:t>&lt;/RepeatBlock-By&gt;</w:t>
      </w:r>
    </w:p>
    <w:p w14:paraId="43F6FC2F"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53567D8" w14:textId="77777777" w:rsidR="00F46133" w:rsidRPr="00780403" w:rsidRDefault="00F46133" w:rsidP="00F46133">
      <w:pPr>
        <w:pStyle w:val="NormalBold"/>
      </w:pPr>
      <w:r w:rsidRPr="00780403">
        <w:rPr>
          <w:rStyle w:val="HideTWBExt"/>
          <w:b w:val="0"/>
        </w:rPr>
        <w:t>&lt;Article&gt;</w:t>
      </w:r>
      <w:r w:rsidRPr="00780403">
        <w:t>Параграф 47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274E9E9" w14:textId="77777777" w:rsidTr="006F148E">
        <w:trPr>
          <w:trHeight w:hRule="exact" w:val="240"/>
          <w:jc w:val="center"/>
        </w:trPr>
        <w:tc>
          <w:tcPr>
            <w:tcW w:w="9752" w:type="dxa"/>
            <w:gridSpan w:val="2"/>
            <w:tcBorders>
              <w:top w:val="nil"/>
              <w:left w:val="nil"/>
              <w:bottom w:val="nil"/>
              <w:right w:val="nil"/>
            </w:tcBorders>
          </w:tcPr>
          <w:p w14:paraId="1CDDC255" w14:textId="77777777" w:rsidR="00F46133" w:rsidRPr="00780403" w:rsidRDefault="00F46133" w:rsidP="006F148E"/>
        </w:tc>
      </w:tr>
      <w:tr w:rsidR="008761DE" w:rsidRPr="00780403" w14:paraId="12C41D2B" w14:textId="77777777" w:rsidTr="006F148E">
        <w:trPr>
          <w:trHeight w:val="240"/>
          <w:jc w:val="center"/>
        </w:trPr>
        <w:tc>
          <w:tcPr>
            <w:tcW w:w="4876" w:type="dxa"/>
            <w:tcBorders>
              <w:top w:val="nil"/>
              <w:left w:val="nil"/>
              <w:bottom w:val="nil"/>
              <w:right w:val="nil"/>
            </w:tcBorders>
          </w:tcPr>
          <w:p w14:paraId="5A3E378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FE441FC" w14:textId="77777777" w:rsidR="00F46133" w:rsidRPr="00780403" w:rsidRDefault="00F46133" w:rsidP="006F148E">
            <w:pPr>
              <w:pStyle w:val="AmColumnHeading"/>
            </w:pPr>
            <w:r w:rsidRPr="00780403">
              <w:t>Изменение</w:t>
            </w:r>
          </w:p>
        </w:tc>
      </w:tr>
      <w:tr w:rsidR="008761DE" w:rsidRPr="00780403" w14:paraId="3EF68875" w14:textId="77777777" w:rsidTr="006F148E">
        <w:trPr>
          <w:jc w:val="center"/>
        </w:trPr>
        <w:tc>
          <w:tcPr>
            <w:tcW w:w="4876" w:type="dxa"/>
            <w:tcBorders>
              <w:top w:val="nil"/>
              <w:left w:val="nil"/>
              <w:bottom w:val="nil"/>
              <w:right w:val="nil"/>
            </w:tcBorders>
          </w:tcPr>
          <w:p w14:paraId="089FAC14" w14:textId="77777777" w:rsidR="00F46133" w:rsidRPr="00780403" w:rsidRDefault="00F46133" w:rsidP="006F148E">
            <w:pPr>
              <w:pStyle w:val="Normal6a"/>
            </w:pPr>
            <w:r w:rsidRPr="00780403">
              <w:t>47.</w:t>
            </w:r>
            <w:r w:rsidRPr="00780403">
              <w:tab/>
              <w:t>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w:t>
            </w:r>
            <w:r w:rsidRPr="00780403">
              <w:rPr>
                <w:b/>
                <w:bCs/>
                <w:i/>
                <w:iCs/>
              </w:rPr>
              <w:t>—</w:t>
            </w:r>
            <w:r w:rsidRPr="00780403">
              <w:t xml:space="preserve">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изисква всяко съмнение за измама да бъде надлежно разследвано, при пълно сътрудничество от страна на ЕСВД, и изисква от ЕСВД да укрепи своята 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c>
          <w:tcPr>
            <w:tcW w:w="4876" w:type="dxa"/>
            <w:tcBorders>
              <w:top w:val="nil"/>
              <w:left w:val="nil"/>
              <w:bottom w:val="nil"/>
              <w:right w:val="nil"/>
            </w:tcBorders>
          </w:tcPr>
          <w:p w14:paraId="70992A3E" w14:textId="77777777" w:rsidR="00F46133" w:rsidRPr="00780403" w:rsidRDefault="00F46133" w:rsidP="006F148E">
            <w:pPr>
              <w:pStyle w:val="Normal6a"/>
            </w:pPr>
            <w:r w:rsidRPr="00780403">
              <w:t>47.</w:t>
            </w:r>
            <w:r w:rsidRPr="00780403">
              <w:tab/>
              <w:t>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w:t>
            </w:r>
            <w:r w:rsidRPr="00780403">
              <w:rPr>
                <w:b/>
                <w:bCs/>
                <w:i/>
                <w:iCs/>
              </w:rPr>
              <w:t>–</w:t>
            </w:r>
            <w:r w:rsidRPr="00780403">
              <w:t xml:space="preserve">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w:t>
            </w:r>
            <w:r w:rsidRPr="00780403">
              <w:rPr>
                <w:b/>
                <w:i/>
              </w:rPr>
              <w:t>подчертава, че този случай представлява сериозен скандал, който засяга доверието във външната дейност и бюджетното управление на Съюза;</w:t>
            </w:r>
            <w:r w:rsidRPr="00780403">
              <w:t xml:space="preserve"> изисква всяко съмнение за измама да бъде надлежно разследвано, при пълно сътрудничество от страна на ЕСВД, и изисква от ЕСВД да укрепи своята 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r>
    </w:tbl>
    <w:p w14:paraId="12DDB4C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E6C88E3" w14:textId="77777777" w:rsidR="00F46133" w:rsidRPr="00780403" w:rsidRDefault="00F46133" w:rsidP="00F46133">
      <w:r w:rsidRPr="00780403">
        <w:rPr>
          <w:rStyle w:val="HideTWBExt"/>
        </w:rPr>
        <w:t>&lt;/Amend&gt;</w:t>
      </w:r>
    </w:p>
    <w:p w14:paraId="04CC437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79</w:t>
      </w:r>
      <w:r w:rsidRPr="00780403">
        <w:rPr>
          <w:rStyle w:val="HideTWBExt"/>
          <w:b w:val="0"/>
        </w:rPr>
        <w:t>&lt;/NumAm&gt;</w:t>
      </w:r>
    </w:p>
    <w:p w14:paraId="2B44B4EC"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05DD9E46" w14:textId="77777777" w:rsidR="00F46133" w:rsidRPr="00780403" w:rsidRDefault="00F46133" w:rsidP="00F46133">
      <w:pPr>
        <w:pStyle w:val="NormalBold"/>
      </w:pPr>
      <w:r w:rsidRPr="00780403">
        <w:rPr>
          <w:rStyle w:val="HideTWBExt"/>
          <w:b w:val="0"/>
        </w:rPr>
        <w:t>&lt;/RepeatBlock-By&gt;</w:t>
      </w:r>
    </w:p>
    <w:p w14:paraId="220DA36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0431E5C" w14:textId="77777777" w:rsidR="00F46133" w:rsidRPr="00780403" w:rsidRDefault="00F46133" w:rsidP="00F46133">
      <w:pPr>
        <w:pStyle w:val="NormalBold"/>
      </w:pPr>
      <w:r w:rsidRPr="00780403">
        <w:rPr>
          <w:rStyle w:val="HideTWBExt"/>
          <w:b w:val="0"/>
        </w:rPr>
        <w:t>&lt;Article&gt;</w:t>
      </w:r>
      <w:r w:rsidRPr="00780403">
        <w:t>Параграф 47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656C000" w14:textId="77777777" w:rsidTr="006F148E">
        <w:trPr>
          <w:trHeight w:hRule="exact" w:val="240"/>
          <w:jc w:val="center"/>
        </w:trPr>
        <w:tc>
          <w:tcPr>
            <w:tcW w:w="9752" w:type="dxa"/>
            <w:gridSpan w:val="2"/>
            <w:tcBorders>
              <w:top w:val="nil"/>
              <w:left w:val="nil"/>
              <w:bottom w:val="nil"/>
              <w:right w:val="nil"/>
            </w:tcBorders>
          </w:tcPr>
          <w:p w14:paraId="29F064C6" w14:textId="77777777" w:rsidR="00F46133" w:rsidRPr="00780403" w:rsidRDefault="00F46133" w:rsidP="006F148E"/>
        </w:tc>
      </w:tr>
      <w:tr w:rsidR="008761DE" w:rsidRPr="00780403" w14:paraId="4FA409B4" w14:textId="77777777" w:rsidTr="006F148E">
        <w:trPr>
          <w:trHeight w:val="240"/>
          <w:jc w:val="center"/>
        </w:trPr>
        <w:tc>
          <w:tcPr>
            <w:tcW w:w="4876" w:type="dxa"/>
            <w:tcBorders>
              <w:top w:val="nil"/>
              <w:left w:val="nil"/>
              <w:bottom w:val="nil"/>
              <w:right w:val="nil"/>
            </w:tcBorders>
          </w:tcPr>
          <w:p w14:paraId="4910671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5509655" w14:textId="77777777" w:rsidR="00F46133" w:rsidRPr="00780403" w:rsidRDefault="00F46133" w:rsidP="006F148E">
            <w:pPr>
              <w:pStyle w:val="AmColumnHeading"/>
            </w:pPr>
            <w:r w:rsidRPr="00780403">
              <w:t>Изменение</w:t>
            </w:r>
          </w:p>
        </w:tc>
      </w:tr>
      <w:tr w:rsidR="008761DE" w:rsidRPr="00780403" w14:paraId="63675563" w14:textId="77777777" w:rsidTr="006F148E">
        <w:trPr>
          <w:jc w:val="center"/>
        </w:trPr>
        <w:tc>
          <w:tcPr>
            <w:tcW w:w="4876" w:type="dxa"/>
            <w:tcBorders>
              <w:top w:val="nil"/>
              <w:left w:val="nil"/>
              <w:bottom w:val="nil"/>
              <w:right w:val="nil"/>
            </w:tcBorders>
          </w:tcPr>
          <w:p w14:paraId="63151B86" w14:textId="77777777" w:rsidR="00F46133" w:rsidRPr="00780403" w:rsidRDefault="00F46133" w:rsidP="006F148E">
            <w:pPr>
              <w:pStyle w:val="Normal6a"/>
            </w:pPr>
            <w:r w:rsidRPr="00780403">
              <w:t>47.</w:t>
            </w:r>
            <w:r w:rsidRPr="00780403">
              <w:tab/>
              <w:t>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w:t>
            </w:r>
            <w:r w:rsidRPr="00780403">
              <w:rPr>
                <w:b/>
                <w:bCs/>
                <w:i/>
                <w:iCs/>
              </w:rPr>
              <w:t>—</w:t>
            </w:r>
            <w:r w:rsidRPr="00780403">
              <w:t xml:space="preserve">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изисква всяко съмнение за измама да бъде надлежно разследвано, при пълно сътрудничество от страна на ЕСВД, и изисква от ЕСВД да укрепи своята 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c>
          <w:tcPr>
            <w:tcW w:w="4876" w:type="dxa"/>
            <w:tcBorders>
              <w:top w:val="nil"/>
              <w:left w:val="nil"/>
              <w:bottom w:val="nil"/>
              <w:right w:val="nil"/>
            </w:tcBorders>
          </w:tcPr>
          <w:p w14:paraId="3BCDDB6A" w14:textId="77777777" w:rsidR="00F46133" w:rsidRPr="00780403" w:rsidRDefault="00F46133" w:rsidP="006F148E">
            <w:pPr>
              <w:pStyle w:val="Normal6a"/>
            </w:pPr>
            <w:r w:rsidRPr="00780403">
              <w:t>47.</w:t>
            </w:r>
            <w:r w:rsidRPr="00780403">
              <w:tab/>
              <w:t xml:space="preserve">отбелязва със загриженост разследването на Европейската прокуратура, започнато през 2025 г. във връзка с потенциална измама при възлагането на обществена поръчка, корупция, конфликт на интереси и нарушение на професионалната тайна, със сериозни съмнения за нарушения на правилата в областта на конкуренцията във връзка с възлагането през периода 2021 — 2022 г. от ЕСВД на Колежа на Европа на обществена поръчка за деветмесечна програма за обучение, свързана с изпълнението на пилотен проект за създаването на Европейската дипломатическа академия; отбелязва, че разследването е съсредоточено върху това дали Колежът на Европа и/или неговите представители са били информирани предварително за критериите за подбор в рамките на процедурата за възлагане на обществена поръчка и са имали достатъчно основания да считат, че ще им бъде възложено изпълнението на проекта преди официалното публикуване от ЕСВД на обявлението за обществена поръчка; отбелязва освен това, че след претърсването на помещенията на ЕСВД и Колежа на Европа през декември 2025 г. белгийската полиция задържа и впоследствие освободи трима заподозрени, а именно бивш заместник-председател/върховен представител, понастоящем ректор на Колежа на Европа и директор на Европейската дипломатическа академия, както и действащия генерален директор на генералната дирекция „Близък изток, Северна Африка, Персийски залив“ на Комисията и бивш генерален секретар на ЕСВД; изисква всяко съмнение за измама да бъде надлежно разследвано, при пълно сътрудничество от страна на ЕСВД, и изисква от ЕСВД да укрепи </w:t>
            </w:r>
            <w:r w:rsidRPr="00780403">
              <w:rPr>
                <w:b/>
                <w:i/>
              </w:rPr>
              <w:t xml:space="preserve">управлението и етичната рамка, включително чрез засилване на </w:t>
            </w:r>
            <w:r w:rsidRPr="00780403">
              <w:t>своята</w:t>
            </w:r>
            <w:r w:rsidRPr="00780403">
              <w:rPr>
                <w:b/>
                <w:i/>
              </w:rPr>
              <w:t xml:space="preserve"> </w:t>
            </w:r>
            <w:r w:rsidRPr="00780403">
              <w:t>рамка за борба с измамите, за да осигури сериозни гаранции, че подобни случаи няма да се повтарят в бъдеще; изисква органът по освобождаване от отговорност да бъде редовно информиран за последващото развитие;</w:t>
            </w:r>
          </w:p>
        </w:tc>
      </w:tr>
    </w:tbl>
    <w:p w14:paraId="0E4395A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1D1D81A" w14:textId="77777777" w:rsidR="00F46133" w:rsidRPr="00780403" w:rsidRDefault="00F46133" w:rsidP="00F46133">
      <w:r w:rsidRPr="00780403">
        <w:rPr>
          <w:rStyle w:val="HideTWBExt"/>
        </w:rPr>
        <w:t>&lt;/Amend&gt;</w:t>
      </w:r>
    </w:p>
    <w:p w14:paraId="7A5C378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80</w:t>
      </w:r>
      <w:r w:rsidRPr="00780403">
        <w:rPr>
          <w:rStyle w:val="HideTWBExt"/>
          <w:b w:val="0"/>
        </w:rPr>
        <w:t>&lt;/NumAm&gt;</w:t>
      </w:r>
    </w:p>
    <w:p w14:paraId="3ECA5CCE" w14:textId="3328F5CB" w:rsidR="00F46133" w:rsidRPr="00780403" w:rsidRDefault="00F46133" w:rsidP="00F46133">
      <w:pPr>
        <w:pStyle w:val="NormalBold"/>
      </w:pPr>
      <w:r w:rsidRPr="00780403">
        <w:rPr>
          <w:rStyle w:val="HideTWBExt"/>
          <w:b w:val="0"/>
        </w:rPr>
        <w:t>&lt;RepeatBlock-By&gt;&lt;Members&gt;</w:t>
      </w:r>
      <w:r w:rsidR="00C060F8" w:rsidRPr="00780403">
        <w:t>Йоахим Станислав Бруджински</w:t>
      </w:r>
      <w:r w:rsidRPr="00780403">
        <w:t>, Шербан Димитрие Стурза</w:t>
      </w:r>
      <w:r w:rsidRPr="00780403">
        <w:rPr>
          <w:rStyle w:val="HideTWBExt"/>
          <w:b w:val="0"/>
        </w:rPr>
        <w:t>&lt;/Members&gt;</w:t>
      </w:r>
    </w:p>
    <w:p w14:paraId="745717EF" w14:textId="77777777" w:rsidR="00F46133" w:rsidRPr="00780403" w:rsidRDefault="00F46133" w:rsidP="00F46133">
      <w:pPr>
        <w:pStyle w:val="NormalBold"/>
      </w:pPr>
      <w:r w:rsidRPr="00780403">
        <w:rPr>
          <w:rStyle w:val="HideTWBExt"/>
          <w:b w:val="0"/>
        </w:rPr>
        <w:t>&lt;/RepeatBlock-By&gt;</w:t>
      </w:r>
    </w:p>
    <w:p w14:paraId="4C3E288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7A4C04C"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88BD634" w14:textId="77777777" w:rsidTr="006F148E">
        <w:trPr>
          <w:trHeight w:hRule="exact" w:val="240"/>
          <w:jc w:val="center"/>
        </w:trPr>
        <w:tc>
          <w:tcPr>
            <w:tcW w:w="9752" w:type="dxa"/>
            <w:gridSpan w:val="2"/>
            <w:tcBorders>
              <w:top w:val="nil"/>
              <w:left w:val="nil"/>
              <w:bottom w:val="nil"/>
              <w:right w:val="nil"/>
            </w:tcBorders>
          </w:tcPr>
          <w:p w14:paraId="5671D882" w14:textId="77777777" w:rsidR="00F46133" w:rsidRPr="00780403" w:rsidRDefault="00F46133" w:rsidP="006F148E"/>
        </w:tc>
      </w:tr>
      <w:tr w:rsidR="008761DE" w:rsidRPr="00780403" w14:paraId="7C7EBDAB" w14:textId="77777777" w:rsidTr="006F148E">
        <w:trPr>
          <w:trHeight w:val="240"/>
          <w:jc w:val="center"/>
        </w:trPr>
        <w:tc>
          <w:tcPr>
            <w:tcW w:w="4876" w:type="dxa"/>
            <w:tcBorders>
              <w:top w:val="nil"/>
              <w:left w:val="nil"/>
              <w:bottom w:val="nil"/>
              <w:right w:val="nil"/>
            </w:tcBorders>
          </w:tcPr>
          <w:p w14:paraId="57A5871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43B92E3" w14:textId="77777777" w:rsidR="00F46133" w:rsidRPr="00780403" w:rsidRDefault="00F46133" w:rsidP="006F148E">
            <w:pPr>
              <w:pStyle w:val="AmColumnHeading"/>
            </w:pPr>
            <w:r w:rsidRPr="00780403">
              <w:t>Изменение</w:t>
            </w:r>
          </w:p>
        </w:tc>
      </w:tr>
      <w:tr w:rsidR="008761DE" w:rsidRPr="00780403" w14:paraId="35D3519F" w14:textId="77777777" w:rsidTr="006F148E">
        <w:trPr>
          <w:jc w:val="center"/>
        </w:trPr>
        <w:tc>
          <w:tcPr>
            <w:tcW w:w="4876" w:type="dxa"/>
            <w:tcBorders>
              <w:top w:val="nil"/>
              <w:left w:val="nil"/>
              <w:bottom w:val="nil"/>
              <w:right w:val="nil"/>
            </w:tcBorders>
          </w:tcPr>
          <w:p w14:paraId="253F3399" w14:textId="77777777" w:rsidR="00F46133" w:rsidRPr="00780403" w:rsidRDefault="00F46133" w:rsidP="006F148E">
            <w:pPr>
              <w:pStyle w:val="Normal6a"/>
            </w:pPr>
          </w:p>
        </w:tc>
        <w:tc>
          <w:tcPr>
            <w:tcW w:w="4876" w:type="dxa"/>
            <w:tcBorders>
              <w:top w:val="nil"/>
              <w:left w:val="nil"/>
              <w:bottom w:val="nil"/>
              <w:right w:val="nil"/>
            </w:tcBorders>
          </w:tcPr>
          <w:p w14:paraId="04AB2C68" w14:textId="77777777" w:rsidR="00F46133" w:rsidRPr="00780403" w:rsidRDefault="00F46133" w:rsidP="006F148E">
            <w:pPr>
              <w:pStyle w:val="Normal6a"/>
            </w:pPr>
            <w:r w:rsidRPr="00780403">
              <w:rPr>
                <w:b/>
                <w:i/>
              </w:rPr>
              <w:t>47a.</w:t>
            </w:r>
            <w:r w:rsidRPr="00780403">
              <w:tab/>
            </w:r>
            <w:r w:rsidRPr="00780403">
              <w:rPr>
                <w:b/>
                <w:i/>
              </w:rPr>
              <w:t>изразява съжаление, че се води разследване по твърденията, че обществената поръчка, възложена от Европейската служба за външна дейност през 2021 – 2022 г. на висше учебно заведение за домакинство на Дипломатическата академия на ЕС, може да е била манипулирана в полза на Колежа на Европа;</w:t>
            </w:r>
          </w:p>
        </w:tc>
      </w:tr>
    </w:tbl>
    <w:p w14:paraId="06EF115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C77E7A8" w14:textId="77777777" w:rsidR="00F46133" w:rsidRPr="00780403" w:rsidRDefault="00F46133" w:rsidP="00F46133">
      <w:r w:rsidRPr="00780403">
        <w:rPr>
          <w:rStyle w:val="HideTWBExt"/>
        </w:rPr>
        <w:t>&lt;/Amend&gt;</w:t>
      </w:r>
    </w:p>
    <w:p w14:paraId="3EFED75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81</w:t>
      </w:r>
      <w:r w:rsidRPr="00780403">
        <w:rPr>
          <w:rStyle w:val="HideTWBExt"/>
          <w:b w:val="0"/>
        </w:rPr>
        <w:t>&lt;/NumAm&gt;</w:t>
      </w:r>
    </w:p>
    <w:p w14:paraId="51983777" w14:textId="1A0B8FB1" w:rsidR="00F46133" w:rsidRPr="00780403" w:rsidRDefault="00F46133" w:rsidP="00F46133">
      <w:pPr>
        <w:pStyle w:val="NormalBold"/>
      </w:pPr>
      <w:r w:rsidRPr="00780403">
        <w:rPr>
          <w:rStyle w:val="HideTWBExt"/>
          <w:b w:val="0"/>
        </w:rPr>
        <w:t>&lt;RepeatBlock-By&gt;&lt;Members&gt;</w:t>
      </w:r>
      <w:r w:rsidR="00C060F8" w:rsidRPr="00780403">
        <w:t>Йоахим Станислав Бруджински</w:t>
      </w:r>
      <w:r w:rsidRPr="00780403">
        <w:t>, Шербан Димитрие Стурза</w:t>
      </w:r>
      <w:r w:rsidRPr="00780403">
        <w:rPr>
          <w:rStyle w:val="HideTWBExt"/>
          <w:b w:val="0"/>
        </w:rPr>
        <w:t>&lt;/Members&gt;</w:t>
      </w:r>
    </w:p>
    <w:p w14:paraId="5794AAAB" w14:textId="77777777" w:rsidR="00F46133" w:rsidRPr="00780403" w:rsidRDefault="00F46133" w:rsidP="00F46133">
      <w:pPr>
        <w:pStyle w:val="NormalBold"/>
      </w:pPr>
      <w:r w:rsidRPr="00780403">
        <w:rPr>
          <w:rStyle w:val="HideTWBExt"/>
          <w:b w:val="0"/>
        </w:rPr>
        <w:t>&lt;/RepeatBlock-By&gt;</w:t>
      </w:r>
    </w:p>
    <w:p w14:paraId="7D64452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ABEAE23" w14:textId="77777777" w:rsidR="00F46133" w:rsidRPr="00780403" w:rsidRDefault="00F46133" w:rsidP="00F46133">
      <w:pPr>
        <w:pStyle w:val="NormalBold"/>
      </w:pPr>
      <w:r w:rsidRPr="00780403">
        <w:rPr>
          <w:rStyle w:val="HideTWBExt"/>
          <w:b w:val="0"/>
        </w:rPr>
        <w:t>&lt;Article&gt;</w:t>
      </w:r>
      <w:r w:rsidRPr="00780403">
        <w:t>Параграф 47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16A0038" w14:textId="77777777" w:rsidTr="006F148E">
        <w:trPr>
          <w:trHeight w:hRule="exact" w:val="240"/>
          <w:jc w:val="center"/>
        </w:trPr>
        <w:tc>
          <w:tcPr>
            <w:tcW w:w="9752" w:type="dxa"/>
            <w:gridSpan w:val="2"/>
            <w:tcBorders>
              <w:top w:val="nil"/>
              <w:left w:val="nil"/>
              <w:bottom w:val="nil"/>
              <w:right w:val="nil"/>
            </w:tcBorders>
          </w:tcPr>
          <w:p w14:paraId="502B1FA6" w14:textId="77777777" w:rsidR="00F46133" w:rsidRPr="00780403" w:rsidRDefault="00F46133" w:rsidP="006F148E"/>
        </w:tc>
      </w:tr>
      <w:tr w:rsidR="008761DE" w:rsidRPr="00780403" w14:paraId="33BBEDCA" w14:textId="77777777" w:rsidTr="006F148E">
        <w:trPr>
          <w:trHeight w:val="240"/>
          <w:jc w:val="center"/>
        </w:trPr>
        <w:tc>
          <w:tcPr>
            <w:tcW w:w="4876" w:type="dxa"/>
            <w:tcBorders>
              <w:top w:val="nil"/>
              <w:left w:val="nil"/>
              <w:bottom w:val="nil"/>
              <w:right w:val="nil"/>
            </w:tcBorders>
          </w:tcPr>
          <w:p w14:paraId="7A9720C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2D29572" w14:textId="77777777" w:rsidR="00F46133" w:rsidRPr="00780403" w:rsidRDefault="00F46133" w:rsidP="006F148E">
            <w:pPr>
              <w:pStyle w:val="AmColumnHeading"/>
            </w:pPr>
            <w:r w:rsidRPr="00780403">
              <w:t>Изменение</w:t>
            </w:r>
          </w:p>
        </w:tc>
      </w:tr>
      <w:tr w:rsidR="008761DE" w:rsidRPr="00780403" w14:paraId="49FF3799" w14:textId="77777777" w:rsidTr="006F148E">
        <w:trPr>
          <w:jc w:val="center"/>
        </w:trPr>
        <w:tc>
          <w:tcPr>
            <w:tcW w:w="4876" w:type="dxa"/>
            <w:tcBorders>
              <w:top w:val="nil"/>
              <w:left w:val="nil"/>
              <w:bottom w:val="nil"/>
              <w:right w:val="nil"/>
            </w:tcBorders>
          </w:tcPr>
          <w:p w14:paraId="4B9E1AC6" w14:textId="77777777" w:rsidR="00F46133" w:rsidRPr="00780403" w:rsidRDefault="00F46133" w:rsidP="006F148E">
            <w:pPr>
              <w:pStyle w:val="Normal6a"/>
            </w:pPr>
          </w:p>
        </w:tc>
        <w:tc>
          <w:tcPr>
            <w:tcW w:w="4876" w:type="dxa"/>
            <w:tcBorders>
              <w:top w:val="nil"/>
              <w:left w:val="nil"/>
              <w:bottom w:val="nil"/>
              <w:right w:val="nil"/>
            </w:tcBorders>
          </w:tcPr>
          <w:p w14:paraId="0B760735" w14:textId="77777777" w:rsidR="00F46133" w:rsidRPr="00780403" w:rsidRDefault="00F46133" w:rsidP="006F148E">
            <w:pPr>
              <w:pStyle w:val="Normal6a"/>
            </w:pPr>
            <w:r w:rsidRPr="00780403">
              <w:rPr>
                <w:b/>
                <w:i/>
              </w:rPr>
              <w:t>47б.</w:t>
            </w:r>
            <w:r w:rsidRPr="00780403">
              <w:tab/>
            </w:r>
            <w:r w:rsidRPr="00780403">
              <w:rPr>
                <w:b/>
                <w:i/>
              </w:rPr>
              <w:t>отбелязва, че тази ситуация рискува да подкопае доверието в институциите на ЕС, тъй като твърденията за нередности в обществените поръчки могат да породят съмнения относно прозрачността, справедливостта и равното третиране на кандидатите;</w:t>
            </w:r>
          </w:p>
        </w:tc>
      </w:tr>
    </w:tbl>
    <w:p w14:paraId="5F04BD0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3D48437" w14:textId="77777777" w:rsidR="00F46133" w:rsidRPr="00780403" w:rsidRDefault="00F46133" w:rsidP="00F46133">
      <w:r w:rsidRPr="00780403">
        <w:rPr>
          <w:rStyle w:val="HideTWBExt"/>
        </w:rPr>
        <w:t>&lt;/Amend&gt;</w:t>
      </w:r>
    </w:p>
    <w:p w14:paraId="1AE1278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82</w:t>
      </w:r>
      <w:r w:rsidRPr="00780403">
        <w:rPr>
          <w:rStyle w:val="HideTWBExt"/>
          <w:b w:val="0"/>
        </w:rPr>
        <w:t>&lt;/NumAm&gt;</w:t>
      </w:r>
    </w:p>
    <w:p w14:paraId="4AB6D91C" w14:textId="792D2CF3" w:rsidR="00F46133" w:rsidRPr="00780403" w:rsidRDefault="00F46133" w:rsidP="00F46133">
      <w:pPr>
        <w:pStyle w:val="NormalBold"/>
      </w:pPr>
      <w:r w:rsidRPr="00780403">
        <w:rPr>
          <w:rStyle w:val="HideTWBExt"/>
          <w:b w:val="0"/>
        </w:rPr>
        <w:t>&lt;RepeatBlock-By&gt;&lt;Members&gt;</w:t>
      </w:r>
      <w:r w:rsidR="00C060F8" w:rsidRPr="00780403">
        <w:t>Йоахим Станислав Бруджински</w:t>
      </w:r>
      <w:r w:rsidRPr="00780403">
        <w:t>, Шербан Димитрие Стурза</w:t>
      </w:r>
      <w:r w:rsidRPr="00780403">
        <w:rPr>
          <w:rStyle w:val="HideTWBExt"/>
          <w:b w:val="0"/>
        </w:rPr>
        <w:t>&lt;/Members&gt;</w:t>
      </w:r>
    </w:p>
    <w:p w14:paraId="63B3EA4D" w14:textId="77777777" w:rsidR="00F46133" w:rsidRPr="00780403" w:rsidRDefault="00F46133" w:rsidP="00F46133">
      <w:pPr>
        <w:pStyle w:val="NormalBold"/>
      </w:pPr>
      <w:r w:rsidRPr="00780403">
        <w:rPr>
          <w:rStyle w:val="HideTWBExt"/>
          <w:b w:val="0"/>
        </w:rPr>
        <w:t>&lt;/RepeatBlock-By&gt;</w:t>
      </w:r>
    </w:p>
    <w:p w14:paraId="083071BB"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587B9AC" w14:textId="77777777" w:rsidR="00F46133" w:rsidRPr="00780403" w:rsidRDefault="00F46133" w:rsidP="00F46133">
      <w:pPr>
        <w:pStyle w:val="NormalBold"/>
      </w:pPr>
      <w:r w:rsidRPr="00780403">
        <w:rPr>
          <w:rStyle w:val="HideTWBExt"/>
          <w:b w:val="0"/>
        </w:rPr>
        <w:t>&lt;Article&gt;</w:t>
      </w:r>
      <w:r w:rsidRPr="00780403">
        <w:t>Параграф 47 в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57F88E8" w14:textId="77777777" w:rsidTr="006F148E">
        <w:trPr>
          <w:trHeight w:hRule="exact" w:val="240"/>
          <w:jc w:val="center"/>
        </w:trPr>
        <w:tc>
          <w:tcPr>
            <w:tcW w:w="9752" w:type="dxa"/>
            <w:gridSpan w:val="2"/>
            <w:tcBorders>
              <w:top w:val="nil"/>
              <w:left w:val="nil"/>
              <w:bottom w:val="nil"/>
              <w:right w:val="nil"/>
            </w:tcBorders>
          </w:tcPr>
          <w:p w14:paraId="02EAD1CE" w14:textId="77777777" w:rsidR="00F46133" w:rsidRPr="00780403" w:rsidRDefault="00F46133" w:rsidP="006F148E"/>
        </w:tc>
      </w:tr>
      <w:tr w:rsidR="008761DE" w:rsidRPr="00780403" w14:paraId="65AB6E6E" w14:textId="77777777" w:rsidTr="006F148E">
        <w:trPr>
          <w:trHeight w:val="240"/>
          <w:jc w:val="center"/>
        </w:trPr>
        <w:tc>
          <w:tcPr>
            <w:tcW w:w="4876" w:type="dxa"/>
            <w:tcBorders>
              <w:top w:val="nil"/>
              <w:left w:val="nil"/>
              <w:bottom w:val="nil"/>
              <w:right w:val="nil"/>
            </w:tcBorders>
          </w:tcPr>
          <w:p w14:paraId="08B3E130"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7D29BAF" w14:textId="77777777" w:rsidR="00F46133" w:rsidRPr="00780403" w:rsidRDefault="00F46133" w:rsidP="006F148E">
            <w:pPr>
              <w:pStyle w:val="AmColumnHeading"/>
            </w:pPr>
            <w:r w:rsidRPr="00780403">
              <w:t>Изменение</w:t>
            </w:r>
          </w:p>
        </w:tc>
      </w:tr>
      <w:tr w:rsidR="008761DE" w:rsidRPr="00780403" w14:paraId="5B7E836D" w14:textId="77777777" w:rsidTr="006F148E">
        <w:trPr>
          <w:jc w:val="center"/>
        </w:trPr>
        <w:tc>
          <w:tcPr>
            <w:tcW w:w="4876" w:type="dxa"/>
            <w:tcBorders>
              <w:top w:val="nil"/>
              <w:left w:val="nil"/>
              <w:bottom w:val="nil"/>
              <w:right w:val="nil"/>
            </w:tcBorders>
          </w:tcPr>
          <w:p w14:paraId="7CB84D72" w14:textId="77777777" w:rsidR="00F46133" w:rsidRPr="00780403" w:rsidRDefault="00F46133" w:rsidP="006F148E">
            <w:pPr>
              <w:pStyle w:val="Normal6a"/>
            </w:pPr>
          </w:p>
        </w:tc>
        <w:tc>
          <w:tcPr>
            <w:tcW w:w="4876" w:type="dxa"/>
            <w:tcBorders>
              <w:top w:val="nil"/>
              <w:left w:val="nil"/>
              <w:bottom w:val="nil"/>
              <w:right w:val="nil"/>
            </w:tcBorders>
          </w:tcPr>
          <w:p w14:paraId="4580064D" w14:textId="77777777" w:rsidR="00F46133" w:rsidRPr="00780403" w:rsidRDefault="00F46133" w:rsidP="006F148E">
            <w:pPr>
              <w:pStyle w:val="Normal6a"/>
            </w:pPr>
            <w:r w:rsidRPr="00780403">
              <w:rPr>
                <w:b/>
                <w:i/>
              </w:rPr>
              <w:t>47в.</w:t>
            </w:r>
            <w:r w:rsidRPr="00780403">
              <w:tab/>
            </w:r>
            <w:r w:rsidRPr="00780403">
              <w:rPr>
                <w:b/>
                <w:i/>
              </w:rPr>
              <w:t>отбелязва, че дори когато не са доказани, разследвания от този вид могат да накърнят доверието в управлението на ЕС и да подкопаят увереността на гражданите в правилното използване на средствата на ЕС;</w:t>
            </w:r>
          </w:p>
        </w:tc>
      </w:tr>
    </w:tbl>
    <w:p w14:paraId="1F84C31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33C2E2E" w14:textId="77777777" w:rsidR="00F46133" w:rsidRPr="00780403" w:rsidRDefault="00F46133" w:rsidP="00F46133">
      <w:r w:rsidRPr="00780403">
        <w:rPr>
          <w:rStyle w:val="HideTWBExt"/>
        </w:rPr>
        <w:t>&lt;/Amend&gt;</w:t>
      </w:r>
    </w:p>
    <w:p w14:paraId="76C46DB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83</w:t>
      </w:r>
      <w:r w:rsidRPr="00780403">
        <w:rPr>
          <w:rStyle w:val="HideTWBExt"/>
          <w:b w:val="0"/>
        </w:rPr>
        <w:t>&lt;/NumAm&gt;</w:t>
      </w:r>
    </w:p>
    <w:p w14:paraId="68B282A9"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234B849C" w14:textId="77777777" w:rsidR="00F46133" w:rsidRPr="00780403" w:rsidRDefault="00F46133" w:rsidP="00F46133">
      <w:pPr>
        <w:pStyle w:val="NormalBold"/>
      </w:pPr>
      <w:r w:rsidRPr="00780403">
        <w:rPr>
          <w:rStyle w:val="HideTWBExt"/>
          <w:b w:val="0"/>
        </w:rPr>
        <w:t>&lt;/RepeatBlock-By&gt;</w:t>
      </w:r>
    </w:p>
    <w:p w14:paraId="232B07C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4D60C20" w14:textId="77777777" w:rsidR="00F46133" w:rsidRPr="00780403" w:rsidRDefault="00F46133" w:rsidP="00F46133">
      <w:pPr>
        <w:pStyle w:val="NormalBold"/>
      </w:pPr>
      <w:r w:rsidRPr="00780403">
        <w:rPr>
          <w:rStyle w:val="HideTWBExt"/>
          <w:b w:val="0"/>
        </w:rPr>
        <w:t>&lt;Article&gt;</w:t>
      </w:r>
      <w:r w:rsidRPr="00780403">
        <w:t>Параграф 47 д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3368355" w14:textId="77777777" w:rsidTr="006F148E">
        <w:trPr>
          <w:trHeight w:hRule="exact" w:val="240"/>
          <w:jc w:val="center"/>
        </w:trPr>
        <w:tc>
          <w:tcPr>
            <w:tcW w:w="9752" w:type="dxa"/>
            <w:gridSpan w:val="2"/>
            <w:tcBorders>
              <w:top w:val="nil"/>
              <w:left w:val="nil"/>
              <w:bottom w:val="nil"/>
              <w:right w:val="nil"/>
            </w:tcBorders>
          </w:tcPr>
          <w:p w14:paraId="629BEF41" w14:textId="77777777" w:rsidR="00F46133" w:rsidRPr="00780403" w:rsidRDefault="00F46133" w:rsidP="006F148E"/>
        </w:tc>
      </w:tr>
      <w:tr w:rsidR="008761DE" w:rsidRPr="00780403" w14:paraId="2DFBF330" w14:textId="77777777" w:rsidTr="006F148E">
        <w:trPr>
          <w:trHeight w:val="240"/>
          <w:jc w:val="center"/>
        </w:trPr>
        <w:tc>
          <w:tcPr>
            <w:tcW w:w="4876" w:type="dxa"/>
            <w:tcBorders>
              <w:top w:val="nil"/>
              <w:left w:val="nil"/>
              <w:bottom w:val="nil"/>
              <w:right w:val="nil"/>
            </w:tcBorders>
          </w:tcPr>
          <w:p w14:paraId="2D590AE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C0319A7" w14:textId="77777777" w:rsidR="00F46133" w:rsidRPr="00780403" w:rsidRDefault="00F46133" w:rsidP="006F148E">
            <w:pPr>
              <w:pStyle w:val="AmColumnHeading"/>
            </w:pPr>
            <w:r w:rsidRPr="00780403">
              <w:t>Изменение</w:t>
            </w:r>
          </w:p>
        </w:tc>
      </w:tr>
      <w:tr w:rsidR="008761DE" w:rsidRPr="00780403" w14:paraId="1FCEE0DB" w14:textId="77777777" w:rsidTr="006F148E">
        <w:trPr>
          <w:jc w:val="center"/>
        </w:trPr>
        <w:tc>
          <w:tcPr>
            <w:tcW w:w="4876" w:type="dxa"/>
            <w:tcBorders>
              <w:top w:val="nil"/>
              <w:left w:val="nil"/>
              <w:bottom w:val="nil"/>
              <w:right w:val="nil"/>
            </w:tcBorders>
          </w:tcPr>
          <w:p w14:paraId="35AD31E9" w14:textId="77777777" w:rsidR="00F46133" w:rsidRPr="00780403" w:rsidRDefault="00F46133" w:rsidP="006F148E">
            <w:pPr>
              <w:pStyle w:val="Normal6a"/>
            </w:pPr>
          </w:p>
        </w:tc>
        <w:tc>
          <w:tcPr>
            <w:tcW w:w="4876" w:type="dxa"/>
            <w:tcBorders>
              <w:top w:val="nil"/>
              <w:left w:val="nil"/>
              <w:bottom w:val="nil"/>
              <w:right w:val="nil"/>
            </w:tcBorders>
          </w:tcPr>
          <w:p w14:paraId="50607755" w14:textId="77777777" w:rsidR="00F46133" w:rsidRPr="00780403" w:rsidRDefault="00F46133" w:rsidP="006F148E">
            <w:pPr>
              <w:pStyle w:val="Normal6a"/>
            </w:pPr>
            <w:r w:rsidRPr="00780403">
              <w:rPr>
                <w:b/>
                <w:i/>
              </w:rPr>
              <w:t>47д.</w:t>
            </w:r>
            <w:r w:rsidRPr="00780403">
              <w:tab/>
            </w:r>
            <w:r w:rsidRPr="00780403">
              <w:rPr>
                <w:b/>
                <w:i/>
              </w:rPr>
              <w:t>счита, че разследванията на Европейската прокуратура следва да предоставят възможност за подобряване на вътрешното управление на ЕСВД и не следва да се използват за подкопаване на ролята на EUDA, чиято добавена стойност трябва да бъде напълно призната, особено предвид последователно положителните отзиви, получени от участниците и държавите членки;</w:t>
            </w:r>
          </w:p>
        </w:tc>
      </w:tr>
    </w:tbl>
    <w:p w14:paraId="5E94F76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3E39C42" w14:textId="77777777" w:rsidR="00F46133" w:rsidRPr="00780403" w:rsidRDefault="00F46133" w:rsidP="00F46133">
      <w:r w:rsidRPr="00780403">
        <w:rPr>
          <w:rStyle w:val="HideTWBExt"/>
        </w:rPr>
        <w:t>&lt;/Amend&gt;</w:t>
      </w:r>
    </w:p>
    <w:p w14:paraId="1DEE5D2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84</w:t>
      </w:r>
      <w:r w:rsidRPr="00780403">
        <w:rPr>
          <w:rStyle w:val="HideTWBExt"/>
          <w:b w:val="0"/>
        </w:rPr>
        <w:t>&lt;/NumAm&gt;</w:t>
      </w:r>
    </w:p>
    <w:p w14:paraId="5C787E74" w14:textId="1023A89F"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15980774" w14:textId="77777777" w:rsidR="00F46133" w:rsidRPr="00780403" w:rsidRDefault="00F46133" w:rsidP="00F46133">
      <w:pPr>
        <w:pStyle w:val="NormalBold"/>
      </w:pPr>
      <w:r w:rsidRPr="00780403">
        <w:rPr>
          <w:rStyle w:val="HideTWBExt"/>
          <w:b w:val="0"/>
        </w:rPr>
        <w:t>&lt;/RepeatBlock-By&gt;</w:t>
      </w:r>
    </w:p>
    <w:p w14:paraId="0462A26B"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6FD9BF7"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2F7538E" w14:textId="77777777" w:rsidTr="006F148E">
        <w:trPr>
          <w:trHeight w:hRule="exact" w:val="240"/>
          <w:jc w:val="center"/>
        </w:trPr>
        <w:tc>
          <w:tcPr>
            <w:tcW w:w="9752" w:type="dxa"/>
            <w:gridSpan w:val="2"/>
            <w:tcBorders>
              <w:top w:val="nil"/>
              <w:left w:val="nil"/>
              <w:bottom w:val="nil"/>
              <w:right w:val="nil"/>
            </w:tcBorders>
          </w:tcPr>
          <w:p w14:paraId="5A553C4E" w14:textId="77777777" w:rsidR="00F46133" w:rsidRPr="00780403" w:rsidRDefault="00F46133" w:rsidP="006F148E"/>
        </w:tc>
      </w:tr>
      <w:tr w:rsidR="008761DE" w:rsidRPr="00780403" w14:paraId="1FFD1B62" w14:textId="77777777" w:rsidTr="006F148E">
        <w:trPr>
          <w:trHeight w:val="240"/>
          <w:jc w:val="center"/>
        </w:trPr>
        <w:tc>
          <w:tcPr>
            <w:tcW w:w="4876" w:type="dxa"/>
            <w:tcBorders>
              <w:top w:val="nil"/>
              <w:left w:val="nil"/>
              <w:bottom w:val="nil"/>
              <w:right w:val="nil"/>
            </w:tcBorders>
          </w:tcPr>
          <w:p w14:paraId="354D328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D98F508" w14:textId="77777777" w:rsidR="00F46133" w:rsidRPr="00780403" w:rsidRDefault="00F46133" w:rsidP="006F148E">
            <w:pPr>
              <w:pStyle w:val="AmColumnHeading"/>
            </w:pPr>
            <w:r w:rsidRPr="00780403">
              <w:t>Изменение</w:t>
            </w:r>
          </w:p>
        </w:tc>
      </w:tr>
      <w:tr w:rsidR="008761DE" w:rsidRPr="00780403" w14:paraId="37D02720" w14:textId="77777777" w:rsidTr="006F148E">
        <w:trPr>
          <w:jc w:val="center"/>
        </w:trPr>
        <w:tc>
          <w:tcPr>
            <w:tcW w:w="4876" w:type="dxa"/>
            <w:tcBorders>
              <w:top w:val="nil"/>
              <w:left w:val="nil"/>
              <w:bottom w:val="nil"/>
              <w:right w:val="nil"/>
            </w:tcBorders>
          </w:tcPr>
          <w:p w14:paraId="4C105299" w14:textId="77777777" w:rsidR="00F46133" w:rsidRPr="00780403" w:rsidRDefault="00F46133" w:rsidP="006F148E">
            <w:pPr>
              <w:pStyle w:val="Normal6a"/>
            </w:pPr>
          </w:p>
        </w:tc>
        <w:tc>
          <w:tcPr>
            <w:tcW w:w="4876" w:type="dxa"/>
            <w:tcBorders>
              <w:top w:val="nil"/>
              <w:left w:val="nil"/>
              <w:bottom w:val="nil"/>
              <w:right w:val="nil"/>
            </w:tcBorders>
          </w:tcPr>
          <w:p w14:paraId="293D82D0" w14:textId="77777777" w:rsidR="00F46133" w:rsidRPr="00780403" w:rsidRDefault="00F46133" w:rsidP="006F148E">
            <w:pPr>
              <w:pStyle w:val="Normal6a"/>
            </w:pPr>
            <w:r w:rsidRPr="00780403">
              <w:rPr>
                <w:b/>
                <w:i/>
              </w:rPr>
              <w:t>47a.</w:t>
            </w:r>
            <w:r w:rsidRPr="00780403">
              <w:tab/>
            </w:r>
            <w:r w:rsidRPr="00780403">
              <w:rPr>
                <w:b/>
                <w:i/>
              </w:rPr>
              <w:t>счита, че случаят, разкрит от неотдавнашното наказателно производство и разследванията, свързани с ЕСВД, е доказал, че финансовите интереси на Европейския съюз не са били добре защитени в Европейската служба за външна дейност; поради това предлага да се отложи решението за освобождаване от отговорност на върховния представител на Съюза по въпросите на външните работи и политиката на сигурност за финансовата 2024 година;</w:t>
            </w:r>
          </w:p>
        </w:tc>
      </w:tr>
    </w:tbl>
    <w:p w14:paraId="4779CDF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6E05B2C" w14:textId="77777777" w:rsidR="00F46133" w:rsidRPr="00780403" w:rsidRDefault="00F46133" w:rsidP="00F46133">
      <w:r w:rsidRPr="00780403">
        <w:rPr>
          <w:rStyle w:val="HideTWBExt"/>
        </w:rPr>
        <w:t>&lt;/Amend&gt;</w:t>
      </w:r>
    </w:p>
    <w:p w14:paraId="08166EE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85</w:t>
      </w:r>
      <w:r w:rsidRPr="00780403">
        <w:rPr>
          <w:rStyle w:val="HideTWBExt"/>
          <w:b w:val="0"/>
        </w:rPr>
        <w:t>&lt;/NumAm&gt;</w:t>
      </w:r>
    </w:p>
    <w:p w14:paraId="5FA9EF3B"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154B9DAD" w14:textId="77777777" w:rsidR="00F46133" w:rsidRPr="00780403" w:rsidRDefault="00F46133" w:rsidP="00F46133">
      <w:pPr>
        <w:pStyle w:val="NormalBold"/>
      </w:pPr>
      <w:r w:rsidRPr="00780403">
        <w:rPr>
          <w:rStyle w:val="HideTWBExt"/>
          <w:b w:val="0"/>
        </w:rPr>
        <w:t>&lt;/RepeatBlock-By&gt;</w:t>
      </w:r>
    </w:p>
    <w:p w14:paraId="10ECB74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43F4EC5"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7F0A7EF" w14:textId="77777777" w:rsidTr="006F148E">
        <w:trPr>
          <w:trHeight w:hRule="exact" w:val="240"/>
          <w:jc w:val="center"/>
        </w:trPr>
        <w:tc>
          <w:tcPr>
            <w:tcW w:w="9752" w:type="dxa"/>
            <w:gridSpan w:val="2"/>
            <w:tcBorders>
              <w:top w:val="nil"/>
              <w:left w:val="nil"/>
              <w:bottom w:val="nil"/>
              <w:right w:val="nil"/>
            </w:tcBorders>
          </w:tcPr>
          <w:p w14:paraId="6BBDB5B4" w14:textId="77777777" w:rsidR="00F46133" w:rsidRPr="00780403" w:rsidRDefault="00F46133" w:rsidP="006F148E"/>
        </w:tc>
      </w:tr>
      <w:tr w:rsidR="008761DE" w:rsidRPr="00780403" w14:paraId="024271DE" w14:textId="77777777" w:rsidTr="006F148E">
        <w:trPr>
          <w:trHeight w:val="240"/>
          <w:jc w:val="center"/>
        </w:trPr>
        <w:tc>
          <w:tcPr>
            <w:tcW w:w="4876" w:type="dxa"/>
            <w:tcBorders>
              <w:top w:val="nil"/>
              <w:left w:val="nil"/>
              <w:bottom w:val="nil"/>
              <w:right w:val="nil"/>
            </w:tcBorders>
          </w:tcPr>
          <w:p w14:paraId="16676B3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88A0730" w14:textId="77777777" w:rsidR="00F46133" w:rsidRPr="00780403" w:rsidRDefault="00F46133" w:rsidP="006F148E">
            <w:pPr>
              <w:pStyle w:val="AmColumnHeading"/>
            </w:pPr>
            <w:r w:rsidRPr="00780403">
              <w:t>Изменение</w:t>
            </w:r>
          </w:p>
        </w:tc>
      </w:tr>
      <w:tr w:rsidR="008761DE" w:rsidRPr="00780403" w14:paraId="54867772" w14:textId="77777777" w:rsidTr="006F148E">
        <w:trPr>
          <w:jc w:val="center"/>
        </w:trPr>
        <w:tc>
          <w:tcPr>
            <w:tcW w:w="4876" w:type="dxa"/>
            <w:tcBorders>
              <w:top w:val="nil"/>
              <w:left w:val="nil"/>
              <w:bottom w:val="nil"/>
              <w:right w:val="nil"/>
            </w:tcBorders>
          </w:tcPr>
          <w:p w14:paraId="4A16F251" w14:textId="77777777" w:rsidR="00F46133" w:rsidRPr="00780403" w:rsidRDefault="00F46133" w:rsidP="006F148E">
            <w:pPr>
              <w:pStyle w:val="Normal6a"/>
            </w:pPr>
          </w:p>
        </w:tc>
        <w:tc>
          <w:tcPr>
            <w:tcW w:w="4876" w:type="dxa"/>
            <w:tcBorders>
              <w:top w:val="nil"/>
              <w:left w:val="nil"/>
              <w:bottom w:val="nil"/>
              <w:right w:val="nil"/>
            </w:tcBorders>
          </w:tcPr>
          <w:p w14:paraId="6D5AEEC2" w14:textId="77777777" w:rsidR="00F46133" w:rsidRPr="00780403" w:rsidRDefault="00F46133" w:rsidP="006F148E">
            <w:pPr>
              <w:pStyle w:val="Normal6a"/>
            </w:pPr>
            <w:r w:rsidRPr="00780403">
              <w:rPr>
                <w:b/>
                <w:i/>
              </w:rPr>
              <w:t>47a.</w:t>
            </w:r>
            <w:r w:rsidRPr="00780403">
              <w:tab/>
            </w:r>
            <w:r w:rsidRPr="00780403">
              <w:rPr>
                <w:b/>
                <w:i/>
              </w:rPr>
              <w:t>разбира от последващите въпроси, че фактите, свързани с разследванията на Европейската прокуратура, са обект на строги правила за поверителност и не могат да бъдат разкривани в контекста на процедурата по освобождаване от отговорност, но приветства ангажимента на ЕСВД да предостави съответните документи, след като съдебните разследвания бъдат приключени;</w:t>
            </w:r>
          </w:p>
        </w:tc>
      </w:tr>
    </w:tbl>
    <w:p w14:paraId="45A12AB4"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2F01082" w14:textId="77777777" w:rsidR="00F46133" w:rsidRPr="00780403" w:rsidRDefault="00F46133" w:rsidP="00F46133">
      <w:r w:rsidRPr="00780403">
        <w:rPr>
          <w:rStyle w:val="HideTWBExt"/>
        </w:rPr>
        <w:t>&lt;/Amend&gt;</w:t>
      </w:r>
    </w:p>
    <w:p w14:paraId="5EB6324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86</w:t>
      </w:r>
      <w:r w:rsidRPr="00780403">
        <w:rPr>
          <w:rStyle w:val="HideTWBExt"/>
          <w:b w:val="0"/>
        </w:rPr>
        <w:t>&lt;/NumAm&gt;</w:t>
      </w:r>
    </w:p>
    <w:p w14:paraId="0EB2B817"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794D00FA" w14:textId="77777777" w:rsidR="00F46133" w:rsidRPr="00780403" w:rsidRDefault="00F46133" w:rsidP="00F46133">
      <w:pPr>
        <w:pStyle w:val="NormalBold"/>
      </w:pPr>
      <w:r w:rsidRPr="00780403">
        <w:rPr>
          <w:rStyle w:val="HideTWBExt"/>
          <w:b w:val="0"/>
        </w:rPr>
        <w:t>&lt;/RepeatBlock-By&gt;</w:t>
      </w:r>
    </w:p>
    <w:p w14:paraId="1A2B609F"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D267986" w14:textId="77777777" w:rsidR="00F46133" w:rsidRPr="00780403" w:rsidRDefault="00F46133" w:rsidP="00F46133">
      <w:pPr>
        <w:pStyle w:val="NormalBold"/>
      </w:pPr>
      <w:r w:rsidRPr="00780403">
        <w:rPr>
          <w:rStyle w:val="HideTWBExt"/>
          <w:b w:val="0"/>
        </w:rPr>
        <w:t>&lt;Article&gt;</w:t>
      </w:r>
      <w:r w:rsidRPr="00780403">
        <w:t>Параграф 47 в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5D39217" w14:textId="77777777" w:rsidTr="006F148E">
        <w:trPr>
          <w:trHeight w:hRule="exact" w:val="240"/>
          <w:jc w:val="center"/>
        </w:trPr>
        <w:tc>
          <w:tcPr>
            <w:tcW w:w="9752" w:type="dxa"/>
            <w:gridSpan w:val="2"/>
            <w:tcBorders>
              <w:top w:val="nil"/>
              <w:left w:val="nil"/>
              <w:bottom w:val="nil"/>
              <w:right w:val="nil"/>
            </w:tcBorders>
          </w:tcPr>
          <w:p w14:paraId="1810C147" w14:textId="77777777" w:rsidR="00F46133" w:rsidRPr="00780403" w:rsidRDefault="00F46133" w:rsidP="006F148E"/>
        </w:tc>
      </w:tr>
      <w:tr w:rsidR="008761DE" w:rsidRPr="00780403" w14:paraId="67A819A6" w14:textId="77777777" w:rsidTr="006F148E">
        <w:trPr>
          <w:trHeight w:val="240"/>
          <w:jc w:val="center"/>
        </w:trPr>
        <w:tc>
          <w:tcPr>
            <w:tcW w:w="4876" w:type="dxa"/>
            <w:tcBorders>
              <w:top w:val="nil"/>
              <w:left w:val="nil"/>
              <w:bottom w:val="nil"/>
              <w:right w:val="nil"/>
            </w:tcBorders>
          </w:tcPr>
          <w:p w14:paraId="30985945"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FA56888" w14:textId="77777777" w:rsidR="00F46133" w:rsidRPr="00780403" w:rsidRDefault="00F46133" w:rsidP="006F148E">
            <w:pPr>
              <w:pStyle w:val="AmColumnHeading"/>
            </w:pPr>
            <w:r w:rsidRPr="00780403">
              <w:t>Изменение</w:t>
            </w:r>
          </w:p>
        </w:tc>
      </w:tr>
      <w:tr w:rsidR="008761DE" w:rsidRPr="00780403" w14:paraId="1A0D3076" w14:textId="77777777" w:rsidTr="006F148E">
        <w:trPr>
          <w:jc w:val="center"/>
        </w:trPr>
        <w:tc>
          <w:tcPr>
            <w:tcW w:w="4876" w:type="dxa"/>
            <w:tcBorders>
              <w:top w:val="nil"/>
              <w:left w:val="nil"/>
              <w:bottom w:val="nil"/>
              <w:right w:val="nil"/>
            </w:tcBorders>
          </w:tcPr>
          <w:p w14:paraId="36ECD2E4" w14:textId="77777777" w:rsidR="00F46133" w:rsidRPr="00780403" w:rsidRDefault="00F46133" w:rsidP="006F148E">
            <w:pPr>
              <w:pStyle w:val="Normal6a"/>
            </w:pPr>
          </w:p>
        </w:tc>
        <w:tc>
          <w:tcPr>
            <w:tcW w:w="4876" w:type="dxa"/>
            <w:tcBorders>
              <w:top w:val="nil"/>
              <w:left w:val="nil"/>
              <w:bottom w:val="nil"/>
              <w:right w:val="nil"/>
            </w:tcBorders>
          </w:tcPr>
          <w:p w14:paraId="366349A6" w14:textId="77777777" w:rsidR="00F46133" w:rsidRPr="00780403" w:rsidRDefault="00F46133" w:rsidP="006F148E">
            <w:pPr>
              <w:pStyle w:val="Normal6a"/>
            </w:pPr>
            <w:r w:rsidRPr="00780403">
              <w:rPr>
                <w:b/>
                <w:i/>
              </w:rPr>
              <w:t>47в.</w:t>
            </w:r>
            <w:r w:rsidRPr="00780403">
              <w:tab/>
            </w:r>
            <w:r w:rsidRPr="00780403">
              <w:rPr>
                <w:b/>
                <w:i/>
              </w:rPr>
              <w:t>отбелязва, че съгласно споразумението за безвъзмездна помощ, с което EUDA се възлага на Колежа на Европа, Колежът е длъжен да представи доклад за проверка на разходите заедно с окончателния си доклад, изготвен от външен одитор, който трябва да бъде представен в кратък срок за 2024 г.; призовава ЕСВД да сподели тази оценка с органа по освобождаване от отговорност, за да се гарантира отчетност и прозрачност;</w:t>
            </w:r>
          </w:p>
        </w:tc>
      </w:tr>
    </w:tbl>
    <w:p w14:paraId="0708D977"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98B5F5A" w14:textId="77777777" w:rsidR="00F46133" w:rsidRPr="00780403" w:rsidRDefault="00F46133" w:rsidP="00F46133">
      <w:r w:rsidRPr="00780403">
        <w:rPr>
          <w:rStyle w:val="HideTWBExt"/>
        </w:rPr>
        <w:t>&lt;/Amend&gt;</w:t>
      </w:r>
    </w:p>
    <w:p w14:paraId="72D5F79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87</w:t>
      </w:r>
      <w:r w:rsidRPr="00780403">
        <w:rPr>
          <w:rStyle w:val="HideTWBExt"/>
          <w:b w:val="0"/>
        </w:rPr>
        <w:t>&lt;/NumAm&gt;</w:t>
      </w:r>
    </w:p>
    <w:p w14:paraId="1587DA96" w14:textId="24E4A14C" w:rsidR="00F46133" w:rsidRPr="00780403" w:rsidRDefault="00F46133" w:rsidP="00F46133">
      <w:pPr>
        <w:pStyle w:val="NormalBold"/>
      </w:pPr>
      <w:r w:rsidRPr="00780403">
        <w:rPr>
          <w:rStyle w:val="HideTWBExt"/>
          <w:b w:val="0"/>
        </w:rPr>
        <w:t>&lt;RepeatBlock-By&gt;&lt;Members&gt;</w:t>
      </w:r>
      <w:r w:rsidRPr="00780403">
        <w:t xml:space="preserve">Дик Ериксон, Шербан Димитрие Стурза, </w:t>
      </w:r>
      <w:r w:rsidR="00C060F8" w:rsidRPr="00780403">
        <w:t>Йоахим Станислав Бруджински</w:t>
      </w:r>
      <w:r w:rsidRPr="00780403">
        <w:rPr>
          <w:rStyle w:val="HideTWBExt"/>
          <w:b w:val="0"/>
        </w:rPr>
        <w:t>&lt;/Members&gt;</w:t>
      </w:r>
    </w:p>
    <w:p w14:paraId="17D95CAD" w14:textId="77777777" w:rsidR="00F46133" w:rsidRPr="00780403" w:rsidRDefault="00F46133" w:rsidP="00F46133">
      <w:pPr>
        <w:pStyle w:val="NormalBold"/>
      </w:pPr>
      <w:r w:rsidRPr="00780403">
        <w:rPr>
          <w:rStyle w:val="HideTWBExt"/>
          <w:b w:val="0"/>
        </w:rPr>
        <w:t>&lt;/RepeatBlock-By&gt;</w:t>
      </w:r>
    </w:p>
    <w:p w14:paraId="08C5047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948CB68" w14:textId="77777777" w:rsidR="00F46133" w:rsidRPr="00780403" w:rsidRDefault="00F46133" w:rsidP="00F46133">
      <w:pPr>
        <w:pStyle w:val="NormalBold"/>
      </w:pPr>
      <w:r w:rsidRPr="00780403">
        <w:rPr>
          <w:rStyle w:val="HideTWBExt"/>
          <w:b w:val="0"/>
        </w:rPr>
        <w:t>&lt;Article&gt;</w:t>
      </w:r>
      <w:r w:rsidRPr="00780403">
        <w:t>Параграф 47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5C36BEF" w14:textId="77777777" w:rsidTr="006F148E">
        <w:trPr>
          <w:trHeight w:hRule="exact" w:val="240"/>
          <w:jc w:val="center"/>
        </w:trPr>
        <w:tc>
          <w:tcPr>
            <w:tcW w:w="9752" w:type="dxa"/>
            <w:gridSpan w:val="2"/>
            <w:tcBorders>
              <w:top w:val="nil"/>
              <w:left w:val="nil"/>
              <w:bottom w:val="nil"/>
              <w:right w:val="nil"/>
            </w:tcBorders>
          </w:tcPr>
          <w:p w14:paraId="48B01286" w14:textId="77777777" w:rsidR="00F46133" w:rsidRPr="00780403" w:rsidRDefault="00F46133" w:rsidP="006F148E"/>
        </w:tc>
      </w:tr>
      <w:tr w:rsidR="008761DE" w:rsidRPr="00780403" w14:paraId="30B0DC22" w14:textId="77777777" w:rsidTr="006F148E">
        <w:trPr>
          <w:trHeight w:val="240"/>
          <w:jc w:val="center"/>
        </w:trPr>
        <w:tc>
          <w:tcPr>
            <w:tcW w:w="4876" w:type="dxa"/>
            <w:tcBorders>
              <w:top w:val="nil"/>
              <w:left w:val="nil"/>
              <w:bottom w:val="nil"/>
              <w:right w:val="nil"/>
            </w:tcBorders>
          </w:tcPr>
          <w:p w14:paraId="55106DB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24DE0AA" w14:textId="77777777" w:rsidR="00F46133" w:rsidRPr="00780403" w:rsidRDefault="00F46133" w:rsidP="006F148E">
            <w:pPr>
              <w:pStyle w:val="AmColumnHeading"/>
            </w:pPr>
            <w:r w:rsidRPr="00780403">
              <w:t>Изменение</w:t>
            </w:r>
          </w:p>
        </w:tc>
      </w:tr>
      <w:tr w:rsidR="008761DE" w:rsidRPr="00780403" w14:paraId="0150C34A" w14:textId="77777777" w:rsidTr="006F148E">
        <w:trPr>
          <w:jc w:val="center"/>
        </w:trPr>
        <w:tc>
          <w:tcPr>
            <w:tcW w:w="4876" w:type="dxa"/>
            <w:tcBorders>
              <w:top w:val="nil"/>
              <w:left w:val="nil"/>
              <w:bottom w:val="nil"/>
              <w:right w:val="nil"/>
            </w:tcBorders>
          </w:tcPr>
          <w:p w14:paraId="0BF9E04B" w14:textId="77777777" w:rsidR="00F46133" w:rsidRPr="00780403" w:rsidRDefault="00F46133" w:rsidP="006F148E">
            <w:pPr>
              <w:pStyle w:val="Normal6a"/>
            </w:pPr>
          </w:p>
        </w:tc>
        <w:tc>
          <w:tcPr>
            <w:tcW w:w="4876" w:type="dxa"/>
            <w:tcBorders>
              <w:top w:val="nil"/>
              <w:left w:val="nil"/>
              <w:bottom w:val="nil"/>
              <w:right w:val="nil"/>
            </w:tcBorders>
          </w:tcPr>
          <w:p w14:paraId="0C1E4BDB" w14:textId="77777777" w:rsidR="00F46133" w:rsidRPr="00780403" w:rsidRDefault="00F46133" w:rsidP="006F148E">
            <w:pPr>
              <w:pStyle w:val="Normal6a"/>
            </w:pPr>
            <w:r w:rsidRPr="00780403">
              <w:rPr>
                <w:b/>
                <w:i/>
              </w:rPr>
              <w:t>47б.</w:t>
            </w:r>
            <w:r w:rsidRPr="00780403">
              <w:tab/>
            </w:r>
            <w:r w:rsidRPr="00780403">
              <w:rPr>
                <w:b/>
                <w:i/>
              </w:rPr>
              <w:t>призовава ЕСВД да предостави на Парламента подробна информация относно изпълнението на препоръките на Службата за вътрешен одит, свързани с възлагането на обществени поръчки; изисква ЕЕСД да публикува заключенията и препоръките на работната група, създадена през 2024 г. с цел укрепване на процедурите за възлагане на обществени поръчки, за да се даде възможност за обществен контрол върху тяхното изпълнение и да се позволи на другите институции на ЕС да се възползват от опита, натрупан от ЕСВД при подобряването на процедурите за възлагане на обществени поръчки;</w:t>
            </w:r>
          </w:p>
        </w:tc>
      </w:tr>
    </w:tbl>
    <w:p w14:paraId="1260A03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FEFFA09" w14:textId="77777777" w:rsidR="00F46133" w:rsidRPr="00780403" w:rsidRDefault="00F46133" w:rsidP="00F46133">
      <w:r w:rsidRPr="00780403">
        <w:rPr>
          <w:rStyle w:val="HideTWBExt"/>
        </w:rPr>
        <w:t>&lt;/Amend&gt;</w:t>
      </w:r>
    </w:p>
    <w:p w14:paraId="54580140"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88</w:t>
      </w:r>
      <w:r w:rsidRPr="00780403">
        <w:rPr>
          <w:rStyle w:val="HideTWBExt"/>
          <w:b w:val="0"/>
        </w:rPr>
        <w:t>&lt;/NumAm&gt;</w:t>
      </w:r>
    </w:p>
    <w:p w14:paraId="4F34CB81" w14:textId="6865F87B" w:rsidR="00F46133" w:rsidRPr="00780403" w:rsidRDefault="00F46133" w:rsidP="00F46133">
      <w:pPr>
        <w:pStyle w:val="NormalBold"/>
      </w:pPr>
      <w:r w:rsidRPr="00780403">
        <w:rPr>
          <w:rStyle w:val="HideTWBExt"/>
          <w:b w:val="0"/>
        </w:rPr>
        <w:t>&lt;RepeatBlock-By&gt;&lt;Members&gt;</w:t>
      </w:r>
      <w:r w:rsidRPr="00780403">
        <w:t xml:space="preserve">Дик Ериксон, Шербан Димитрие Стурза, </w:t>
      </w:r>
      <w:r w:rsidR="00C060F8" w:rsidRPr="00780403">
        <w:t>Йоахим Станислав Бруджински</w:t>
      </w:r>
      <w:r w:rsidRPr="00780403">
        <w:rPr>
          <w:rStyle w:val="HideTWBExt"/>
          <w:b w:val="0"/>
        </w:rPr>
        <w:t>&lt;/Members&gt;</w:t>
      </w:r>
    </w:p>
    <w:p w14:paraId="376FEE87" w14:textId="77777777" w:rsidR="00F46133" w:rsidRPr="00780403" w:rsidRDefault="00F46133" w:rsidP="00F46133">
      <w:pPr>
        <w:pStyle w:val="NormalBold"/>
      </w:pPr>
      <w:r w:rsidRPr="00780403">
        <w:rPr>
          <w:rStyle w:val="HideTWBExt"/>
          <w:b w:val="0"/>
        </w:rPr>
        <w:t>&lt;/RepeatBlock-By&gt;</w:t>
      </w:r>
    </w:p>
    <w:p w14:paraId="5C1E82A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986A000"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4C20BB6" w14:textId="77777777" w:rsidTr="006F148E">
        <w:trPr>
          <w:trHeight w:hRule="exact" w:val="240"/>
          <w:jc w:val="center"/>
        </w:trPr>
        <w:tc>
          <w:tcPr>
            <w:tcW w:w="9752" w:type="dxa"/>
            <w:gridSpan w:val="2"/>
            <w:tcBorders>
              <w:top w:val="nil"/>
              <w:left w:val="nil"/>
              <w:bottom w:val="nil"/>
              <w:right w:val="nil"/>
            </w:tcBorders>
          </w:tcPr>
          <w:p w14:paraId="5CB4F258" w14:textId="77777777" w:rsidR="00F46133" w:rsidRPr="00780403" w:rsidRDefault="00F46133" w:rsidP="006F148E"/>
        </w:tc>
      </w:tr>
      <w:tr w:rsidR="008761DE" w:rsidRPr="00780403" w14:paraId="5825A753" w14:textId="77777777" w:rsidTr="006F148E">
        <w:trPr>
          <w:trHeight w:val="240"/>
          <w:jc w:val="center"/>
        </w:trPr>
        <w:tc>
          <w:tcPr>
            <w:tcW w:w="4876" w:type="dxa"/>
            <w:tcBorders>
              <w:top w:val="nil"/>
              <w:left w:val="nil"/>
              <w:bottom w:val="nil"/>
              <w:right w:val="nil"/>
            </w:tcBorders>
          </w:tcPr>
          <w:p w14:paraId="4348149E"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F4BC086" w14:textId="77777777" w:rsidR="00F46133" w:rsidRPr="00780403" w:rsidRDefault="00F46133" w:rsidP="006F148E">
            <w:pPr>
              <w:pStyle w:val="AmColumnHeading"/>
            </w:pPr>
            <w:r w:rsidRPr="00780403">
              <w:t>Изменение</w:t>
            </w:r>
          </w:p>
        </w:tc>
      </w:tr>
      <w:tr w:rsidR="008761DE" w:rsidRPr="00780403" w14:paraId="564278BB" w14:textId="77777777" w:rsidTr="006F148E">
        <w:trPr>
          <w:jc w:val="center"/>
        </w:trPr>
        <w:tc>
          <w:tcPr>
            <w:tcW w:w="4876" w:type="dxa"/>
            <w:tcBorders>
              <w:top w:val="nil"/>
              <w:left w:val="nil"/>
              <w:bottom w:val="nil"/>
              <w:right w:val="nil"/>
            </w:tcBorders>
          </w:tcPr>
          <w:p w14:paraId="37910268" w14:textId="77777777" w:rsidR="00F46133" w:rsidRPr="00780403" w:rsidRDefault="00F46133" w:rsidP="006F148E">
            <w:pPr>
              <w:pStyle w:val="Normal6a"/>
            </w:pPr>
          </w:p>
        </w:tc>
        <w:tc>
          <w:tcPr>
            <w:tcW w:w="4876" w:type="dxa"/>
            <w:tcBorders>
              <w:top w:val="nil"/>
              <w:left w:val="nil"/>
              <w:bottom w:val="nil"/>
              <w:right w:val="nil"/>
            </w:tcBorders>
          </w:tcPr>
          <w:p w14:paraId="51160ECC" w14:textId="77777777" w:rsidR="00F46133" w:rsidRPr="00780403" w:rsidRDefault="00F46133" w:rsidP="006F148E">
            <w:pPr>
              <w:pStyle w:val="Normal6a"/>
            </w:pPr>
            <w:r w:rsidRPr="00780403">
              <w:rPr>
                <w:b/>
                <w:i/>
              </w:rPr>
              <w:t>47a.</w:t>
            </w:r>
            <w:r w:rsidRPr="00780403">
              <w:tab/>
            </w:r>
            <w:r w:rsidRPr="00780403">
              <w:rPr>
                <w:b/>
                <w:i/>
              </w:rPr>
              <w:t>призовава ЕСВД да извърши задълбочен преглед на всички минали и текущи процедури за възлагане на обществени поръчки и договори с Колежа на Европа, по-специално тези, свързани с Дипломатическата академия на ЕС, финансирана от бюджета на Съюза; настоятелно призовава ЕСВД строго да прилага правилата за конфликт на интереси и задължителните периоди на изчакване за длъжностни лица, които преминават към организации, с които ЕСВД има сключени договори, като гарантира, че такива преходи не компрометират целостта на процедурите за възлагане на обществени поръчки;</w:t>
            </w:r>
          </w:p>
        </w:tc>
      </w:tr>
    </w:tbl>
    <w:p w14:paraId="4F1E88D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1751B1D" w14:textId="77777777" w:rsidR="00F46133" w:rsidRPr="00780403" w:rsidRDefault="00F46133" w:rsidP="00F46133">
      <w:r w:rsidRPr="00780403">
        <w:rPr>
          <w:rStyle w:val="HideTWBExt"/>
        </w:rPr>
        <w:t>&lt;/Amend&gt;</w:t>
      </w:r>
    </w:p>
    <w:p w14:paraId="649E146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89</w:t>
      </w:r>
      <w:r w:rsidRPr="00780403">
        <w:rPr>
          <w:rStyle w:val="HideTWBExt"/>
          <w:b w:val="0"/>
        </w:rPr>
        <w:t>&lt;/NumAm&gt;</w:t>
      </w:r>
    </w:p>
    <w:p w14:paraId="1F81B0B3" w14:textId="48F3BDAA"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4D64917A"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262DD5FB" w14:textId="77777777" w:rsidR="00F46133" w:rsidRPr="00780403" w:rsidRDefault="00F46133" w:rsidP="00F46133">
      <w:pPr>
        <w:pStyle w:val="NormalBold"/>
      </w:pPr>
      <w:r w:rsidRPr="00780403">
        <w:rPr>
          <w:rStyle w:val="HideTWBExt"/>
          <w:b w:val="0"/>
        </w:rPr>
        <w:t>&lt;/RepeatBlock-By&gt;</w:t>
      </w:r>
    </w:p>
    <w:p w14:paraId="4776BDC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15C1D1E"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6E07CBF" w14:textId="77777777" w:rsidTr="006F148E">
        <w:trPr>
          <w:trHeight w:hRule="exact" w:val="240"/>
          <w:jc w:val="center"/>
        </w:trPr>
        <w:tc>
          <w:tcPr>
            <w:tcW w:w="9752" w:type="dxa"/>
            <w:gridSpan w:val="2"/>
            <w:tcBorders>
              <w:top w:val="nil"/>
              <w:left w:val="nil"/>
              <w:bottom w:val="nil"/>
              <w:right w:val="nil"/>
            </w:tcBorders>
          </w:tcPr>
          <w:p w14:paraId="35D5D1DB" w14:textId="77777777" w:rsidR="00F46133" w:rsidRPr="00780403" w:rsidRDefault="00F46133" w:rsidP="006F148E"/>
        </w:tc>
      </w:tr>
      <w:tr w:rsidR="008761DE" w:rsidRPr="00780403" w14:paraId="72B24AC5" w14:textId="77777777" w:rsidTr="006F148E">
        <w:trPr>
          <w:trHeight w:val="240"/>
          <w:jc w:val="center"/>
        </w:trPr>
        <w:tc>
          <w:tcPr>
            <w:tcW w:w="4876" w:type="dxa"/>
            <w:tcBorders>
              <w:top w:val="nil"/>
              <w:left w:val="nil"/>
              <w:bottom w:val="nil"/>
              <w:right w:val="nil"/>
            </w:tcBorders>
          </w:tcPr>
          <w:p w14:paraId="4D1EA27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B4AE14F" w14:textId="77777777" w:rsidR="00F46133" w:rsidRPr="00780403" w:rsidRDefault="00F46133" w:rsidP="006F148E">
            <w:pPr>
              <w:pStyle w:val="AmColumnHeading"/>
            </w:pPr>
            <w:r w:rsidRPr="00780403">
              <w:t>Изменение</w:t>
            </w:r>
          </w:p>
        </w:tc>
      </w:tr>
      <w:tr w:rsidR="008761DE" w:rsidRPr="00780403" w14:paraId="3FAF90F4" w14:textId="77777777" w:rsidTr="006F148E">
        <w:trPr>
          <w:jc w:val="center"/>
        </w:trPr>
        <w:tc>
          <w:tcPr>
            <w:tcW w:w="4876" w:type="dxa"/>
            <w:tcBorders>
              <w:top w:val="nil"/>
              <w:left w:val="nil"/>
              <w:bottom w:val="nil"/>
              <w:right w:val="nil"/>
            </w:tcBorders>
          </w:tcPr>
          <w:p w14:paraId="3CEB54D0" w14:textId="77777777" w:rsidR="00F46133" w:rsidRPr="00780403" w:rsidRDefault="00F46133" w:rsidP="006F148E">
            <w:pPr>
              <w:pStyle w:val="Normal6a"/>
            </w:pPr>
          </w:p>
        </w:tc>
        <w:tc>
          <w:tcPr>
            <w:tcW w:w="4876" w:type="dxa"/>
            <w:tcBorders>
              <w:top w:val="nil"/>
              <w:left w:val="nil"/>
              <w:bottom w:val="nil"/>
              <w:right w:val="nil"/>
            </w:tcBorders>
          </w:tcPr>
          <w:p w14:paraId="2B21831C" w14:textId="77777777" w:rsidR="00F46133" w:rsidRPr="00780403" w:rsidRDefault="00F46133" w:rsidP="006F148E">
            <w:pPr>
              <w:pStyle w:val="Normal6a"/>
            </w:pPr>
            <w:r w:rsidRPr="00780403">
              <w:rPr>
                <w:b/>
                <w:i/>
              </w:rPr>
              <w:t>47a.</w:t>
            </w:r>
            <w:r w:rsidRPr="00780403">
              <w:tab/>
            </w:r>
            <w:r w:rsidRPr="00780403">
              <w:rPr>
                <w:b/>
                <w:i/>
              </w:rPr>
              <w:t>призовава ЕСВД, без да се засягат текущите разследвания, да извлече системни поуки от този случай, включително чрез преразглеждане на управлението на обществените поръчки, предотвратяването на конфликти на интереси и вътрешния контрол за обучение и академични партньорства, и да информира съответно органа по освобождаване от отговорност;</w:t>
            </w:r>
          </w:p>
        </w:tc>
      </w:tr>
    </w:tbl>
    <w:p w14:paraId="4D58BAE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0081194" w14:textId="77777777" w:rsidR="00F46133" w:rsidRPr="00780403" w:rsidRDefault="00F46133" w:rsidP="00F46133">
      <w:r w:rsidRPr="00780403">
        <w:rPr>
          <w:rStyle w:val="HideTWBExt"/>
        </w:rPr>
        <w:t>&lt;/Amend&gt;</w:t>
      </w:r>
    </w:p>
    <w:p w14:paraId="309741C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90</w:t>
      </w:r>
      <w:r w:rsidRPr="00780403">
        <w:rPr>
          <w:rStyle w:val="HideTWBExt"/>
          <w:b w:val="0"/>
        </w:rPr>
        <w:t>&lt;/NumAm&gt;</w:t>
      </w:r>
    </w:p>
    <w:p w14:paraId="35C3D938"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35711655" w14:textId="77777777" w:rsidR="00F46133" w:rsidRPr="00780403" w:rsidRDefault="00F46133" w:rsidP="00F46133">
      <w:pPr>
        <w:pStyle w:val="NormalBold"/>
      </w:pPr>
      <w:r w:rsidRPr="00780403">
        <w:rPr>
          <w:rStyle w:val="HideTWBExt"/>
          <w:b w:val="0"/>
        </w:rPr>
        <w:t>&lt;/RepeatBlock-By&gt;</w:t>
      </w:r>
    </w:p>
    <w:p w14:paraId="4E727E50"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1964AF30" w14:textId="77777777" w:rsidR="00F46133" w:rsidRPr="00780403" w:rsidRDefault="00F46133" w:rsidP="00F46133">
      <w:pPr>
        <w:pStyle w:val="NormalBold"/>
      </w:pPr>
      <w:r w:rsidRPr="00780403">
        <w:rPr>
          <w:rStyle w:val="HideTWBExt"/>
          <w:b w:val="0"/>
        </w:rPr>
        <w:t>&lt;Article&gt;</w:t>
      </w:r>
      <w:r w:rsidRPr="00780403">
        <w:t>Параграф 47 б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C203691" w14:textId="77777777" w:rsidTr="006F148E">
        <w:trPr>
          <w:trHeight w:hRule="exact" w:val="240"/>
          <w:jc w:val="center"/>
        </w:trPr>
        <w:tc>
          <w:tcPr>
            <w:tcW w:w="9752" w:type="dxa"/>
            <w:gridSpan w:val="2"/>
            <w:tcBorders>
              <w:top w:val="nil"/>
              <w:left w:val="nil"/>
              <w:bottom w:val="nil"/>
              <w:right w:val="nil"/>
            </w:tcBorders>
          </w:tcPr>
          <w:p w14:paraId="46A17C09" w14:textId="77777777" w:rsidR="00F46133" w:rsidRPr="00780403" w:rsidRDefault="00F46133" w:rsidP="006F148E"/>
        </w:tc>
      </w:tr>
      <w:tr w:rsidR="008761DE" w:rsidRPr="00780403" w14:paraId="1034A009" w14:textId="77777777" w:rsidTr="006F148E">
        <w:trPr>
          <w:trHeight w:val="240"/>
          <w:jc w:val="center"/>
        </w:trPr>
        <w:tc>
          <w:tcPr>
            <w:tcW w:w="4876" w:type="dxa"/>
            <w:tcBorders>
              <w:top w:val="nil"/>
              <w:left w:val="nil"/>
              <w:bottom w:val="nil"/>
              <w:right w:val="nil"/>
            </w:tcBorders>
          </w:tcPr>
          <w:p w14:paraId="3ADA3596"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0469E52" w14:textId="77777777" w:rsidR="00F46133" w:rsidRPr="00780403" w:rsidRDefault="00F46133" w:rsidP="006F148E">
            <w:pPr>
              <w:pStyle w:val="AmColumnHeading"/>
            </w:pPr>
            <w:r w:rsidRPr="00780403">
              <w:t>Изменение</w:t>
            </w:r>
          </w:p>
        </w:tc>
      </w:tr>
      <w:tr w:rsidR="008761DE" w:rsidRPr="00780403" w14:paraId="088E6060" w14:textId="77777777" w:rsidTr="006F148E">
        <w:trPr>
          <w:jc w:val="center"/>
        </w:trPr>
        <w:tc>
          <w:tcPr>
            <w:tcW w:w="4876" w:type="dxa"/>
            <w:tcBorders>
              <w:top w:val="nil"/>
              <w:left w:val="nil"/>
              <w:bottom w:val="nil"/>
              <w:right w:val="nil"/>
            </w:tcBorders>
          </w:tcPr>
          <w:p w14:paraId="4DEC307E" w14:textId="77777777" w:rsidR="00F46133" w:rsidRPr="00780403" w:rsidRDefault="00F46133" w:rsidP="006F148E">
            <w:pPr>
              <w:pStyle w:val="Normal6a"/>
            </w:pPr>
          </w:p>
        </w:tc>
        <w:tc>
          <w:tcPr>
            <w:tcW w:w="4876" w:type="dxa"/>
            <w:tcBorders>
              <w:top w:val="nil"/>
              <w:left w:val="nil"/>
              <w:bottom w:val="nil"/>
              <w:right w:val="nil"/>
            </w:tcBorders>
          </w:tcPr>
          <w:p w14:paraId="790D2697" w14:textId="77777777" w:rsidR="00F46133" w:rsidRPr="00780403" w:rsidRDefault="00F46133" w:rsidP="006F148E">
            <w:pPr>
              <w:pStyle w:val="Normal6a"/>
            </w:pPr>
            <w:r w:rsidRPr="00780403">
              <w:rPr>
                <w:b/>
                <w:i/>
              </w:rPr>
              <w:t>47б.</w:t>
            </w:r>
            <w:r w:rsidRPr="00780403">
              <w:tab/>
            </w:r>
            <w:r w:rsidRPr="00780403">
              <w:rPr>
                <w:b/>
                <w:i/>
              </w:rPr>
              <w:t>отбелязва, че в края на декември 2025 г. ЕСВД започна процеса на преразглеждане на решението на Съвета за създаване на EUDA, като стартира независима външна оценка на Дипломатическата академия на ЕС и на резултатите от дейността на Колежа на Европа при изпълнението на дейностите по образование и обучение на EUDA; очаква тази оценка да бъде задълбочена с оглед на установените слабости и да бъде предоставена на органа по освобождаване от отговорност;</w:t>
            </w:r>
          </w:p>
        </w:tc>
      </w:tr>
    </w:tbl>
    <w:p w14:paraId="5913FD8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EF29FF3" w14:textId="77777777" w:rsidR="00F46133" w:rsidRPr="00780403" w:rsidRDefault="00F46133" w:rsidP="00F46133">
      <w:r w:rsidRPr="00780403">
        <w:rPr>
          <w:rStyle w:val="HideTWBExt"/>
        </w:rPr>
        <w:t>&lt;/Amend&gt;</w:t>
      </w:r>
    </w:p>
    <w:p w14:paraId="6CEF210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91</w:t>
      </w:r>
      <w:r w:rsidRPr="00780403">
        <w:rPr>
          <w:rStyle w:val="HideTWBExt"/>
          <w:b w:val="0"/>
        </w:rPr>
        <w:t>&lt;/NumAm&gt;</w:t>
      </w:r>
    </w:p>
    <w:p w14:paraId="2CD36EE6"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4652478B" w14:textId="77777777" w:rsidR="00F46133" w:rsidRPr="00780403" w:rsidRDefault="00F46133" w:rsidP="00F46133">
      <w:pPr>
        <w:pStyle w:val="NormalBold"/>
      </w:pPr>
      <w:r w:rsidRPr="00780403">
        <w:rPr>
          <w:rStyle w:val="HideTWBExt"/>
          <w:b w:val="0"/>
        </w:rPr>
        <w:t>&lt;/RepeatBlock-By&gt;</w:t>
      </w:r>
    </w:p>
    <w:p w14:paraId="5D8F7F1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50BFFF4" w14:textId="77777777" w:rsidR="00F46133" w:rsidRPr="00780403" w:rsidRDefault="00F46133" w:rsidP="00F46133">
      <w:pPr>
        <w:pStyle w:val="NormalBold"/>
      </w:pPr>
      <w:r w:rsidRPr="00780403">
        <w:rPr>
          <w:rStyle w:val="HideTWBExt"/>
          <w:b w:val="0"/>
        </w:rPr>
        <w:t>&lt;Article&gt;</w:t>
      </w:r>
      <w:r w:rsidRPr="00780403">
        <w:t>Параграф 47 г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89BE9E5" w14:textId="77777777" w:rsidTr="006F148E">
        <w:trPr>
          <w:trHeight w:hRule="exact" w:val="240"/>
          <w:jc w:val="center"/>
        </w:trPr>
        <w:tc>
          <w:tcPr>
            <w:tcW w:w="9752" w:type="dxa"/>
            <w:gridSpan w:val="2"/>
            <w:tcBorders>
              <w:top w:val="nil"/>
              <w:left w:val="nil"/>
              <w:bottom w:val="nil"/>
              <w:right w:val="nil"/>
            </w:tcBorders>
          </w:tcPr>
          <w:p w14:paraId="186728FB" w14:textId="77777777" w:rsidR="00F46133" w:rsidRPr="00780403" w:rsidRDefault="00F46133" w:rsidP="006F148E"/>
        </w:tc>
      </w:tr>
      <w:tr w:rsidR="008761DE" w:rsidRPr="00780403" w14:paraId="78578D89" w14:textId="77777777" w:rsidTr="006F148E">
        <w:trPr>
          <w:trHeight w:val="240"/>
          <w:jc w:val="center"/>
        </w:trPr>
        <w:tc>
          <w:tcPr>
            <w:tcW w:w="4876" w:type="dxa"/>
            <w:tcBorders>
              <w:top w:val="nil"/>
              <w:left w:val="nil"/>
              <w:bottom w:val="nil"/>
              <w:right w:val="nil"/>
            </w:tcBorders>
          </w:tcPr>
          <w:p w14:paraId="2068BF5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D80916A" w14:textId="77777777" w:rsidR="00F46133" w:rsidRPr="00780403" w:rsidRDefault="00F46133" w:rsidP="006F148E">
            <w:pPr>
              <w:pStyle w:val="AmColumnHeading"/>
            </w:pPr>
            <w:r w:rsidRPr="00780403">
              <w:t>Изменение</w:t>
            </w:r>
          </w:p>
        </w:tc>
      </w:tr>
      <w:tr w:rsidR="008761DE" w:rsidRPr="00780403" w14:paraId="1015D7EE" w14:textId="77777777" w:rsidTr="006F148E">
        <w:trPr>
          <w:jc w:val="center"/>
        </w:trPr>
        <w:tc>
          <w:tcPr>
            <w:tcW w:w="4876" w:type="dxa"/>
            <w:tcBorders>
              <w:top w:val="nil"/>
              <w:left w:val="nil"/>
              <w:bottom w:val="nil"/>
              <w:right w:val="nil"/>
            </w:tcBorders>
          </w:tcPr>
          <w:p w14:paraId="51DDAEB0" w14:textId="77777777" w:rsidR="00F46133" w:rsidRPr="00780403" w:rsidRDefault="00F46133" w:rsidP="006F148E">
            <w:pPr>
              <w:pStyle w:val="Normal6a"/>
            </w:pPr>
          </w:p>
        </w:tc>
        <w:tc>
          <w:tcPr>
            <w:tcW w:w="4876" w:type="dxa"/>
            <w:tcBorders>
              <w:top w:val="nil"/>
              <w:left w:val="nil"/>
              <w:bottom w:val="nil"/>
              <w:right w:val="nil"/>
            </w:tcBorders>
          </w:tcPr>
          <w:p w14:paraId="408381C2" w14:textId="77777777" w:rsidR="00F46133" w:rsidRPr="00780403" w:rsidRDefault="00F46133" w:rsidP="006F148E">
            <w:pPr>
              <w:pStyle w:val="Normal6a"/>
            </w:pPr>
            <w:r w:rsidRPr="00780403">
              <w:rPr>
                <w:b/>
                <w:i/>
              </w:rPr>
              <w:t>47г.</w:t>
            </w:r>
            <w:r w:rsidRPr="00780403">
              <w:tab/>
            </w:r>
            <w:r w:rsidRPr="00780403">
              <w:rPr>
                <w:b/>
                <w:i/>
              </w:rPr>
              <w:t>отбелязва решението на управителния комитет на EUDA, взето на заседанието му на 18 декември 2025 г., да поиска от Колежа на Европа да осигури прозрачен и конкурентен процес на набиране на кандидати, въз основа на публикуването на обявление за свободно работно място, за назначаването на нов директор на EUDA; приветства факта, че Комитетът е поискал длъжността директор на EUDA да бъде отделена от тази на ректор на Колежа на Европа; призовава управителния комитет да направи това отделно като правно обвързващо за всяко бъдещо назначение; </w:t>
            </w:r>
          </w:p>
        </w:tc>
      </w:tr>
    </w:tbl>
    <w:p w14:paraId="310980E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4A21326" w14:textId="77777777" w:rsidR="00F46133" w:rsidRPr="00780403" w:rsidRDefault="00F46133" w:rsidP="00F46133">
      <w:r w:rsidRPr="00780403">
        <w:rPr>
          <w:rStyle w:val="HideTWBExt"/>
        </w:rPr>
        <w:t>&lt;/Amend&gt;</w:t>
      </w:r>
    </w:p>
    <w:p w14:paraId="68C589B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92</w:t>
      </w:r>
      <w:r w:rsidRPr="00780403">
        <w:rPr>
          <w:rStyle w:val="HideTWBExt"/>
          <w:b w:val="0"/>
        </w:rPr>
        <w:t>&lt;/NumAm&gt;</w:t>
      </w:r>
    </w:p>
    <w:p w14:paraId="7D414DC7" w14:textId="646C6E4C" w:rsidR="00F46133" w:rsidRPr="00780403" w:rsidRDefault="00F46133" w:rsidP="00F46133">
      <w:pPr>
        <w:pStyle w:val="NormalBold"/>
      </w:pPr>
      <w:r w:rsidRPr="00780403">
        <w:rPr>
          <w:rStyle w:val="HideTWBExt"/>
          <w:b w:val="0"/>
        </w:rPr>
        <w:t>&lt;RepeatBlock-By&gt;&lt;Members&gt;</w:t>
      </w:r>
      <w:r w:rsidR="00C060F8" w:rsidRPr="00780403">
        <w:t>Йоахим Станислав Бруджински</w:t>
      </w:r>
      <w:r w:rsidRPr="00780403">
        <w:rPr>
          <w:rStyle w:val="HideTWBExt"/>
          <w:b w:val="0"/>
        </w:rPr>
        <w:t>&lt;/Members&gt;</w:t>
      </w:r>
    </w:p>
    <w:p w14:paraId="4D51C7C0" w14:textId="77777777" w:rsidR="00F46133" w:rsidRPr="00780403" w:rsidRDefault="00F46133" w:rsidP="00F46133">
      <w:pPr>
        <w:pStyle w:val="NormalBold"/>
      </w:pPr>
      <w:r w:rsidRPr="00780403">
        <w:rPr>
          <w:rStyle w:val="HideTWBExt"/>
          <w:b w:val="0"/>
        </w:rPr>
        <w:t>&lt;/RepeatBlock-By&gt;</w:t>
      </w:r>
    </w:p>
    <w:p w14:paraId="5568DF59"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34D47ED" w14:textId="77777777" w:rsidR="00F46133" w:rsidRPr="00780403" w:rsidRDefault="00F46133" w:rsidP="00F46133">
      <w:pPr>
        <w:pStyle w:val="NormalBold"/>
      </w:pPr>
      <w:r w:rsidRPr="00780403">
        <w:rPr>
          <w:rStyle w:val="HideTWBExt"/>
          <w:b w:val="0"/>
        </w:rPr>
        <w:t>&lt;Article&gt;</w:t>
      </w:r>
      <w:r w:rsidRPr="00780403">
        <w:t>Параграф 47 г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83DCA22" w14:textId="77777777" w:rsidTr="006F148E">
        <w:trPr>
          <w:trHeight w:hRule="exact" w:val="240"/>
          <w:jc w:val="center"/>
        </w:trPr>
        <w:tc>
          <w:tcPr>
            <w:tcW w:w="9752" w:type="dxa"/>
            <w:gridSpan w:val="2"/>
            <w:tcBorders>
              <w:top w:val="nil"/>
              <w:left w:val="nil"/>
              <w:bottom w:val="nil"/>
              <w:right w:val="nil"/>
            </w:tcBorders>
          </w:tcPr>
          <w:p w14:paraId="36CD2CD5" w14:textId="77777777" w:rsidR="00F46133" w:rsidRPr="00780403" w:rsidRDefault="00F46133" w:rsidP="006F148E"/>
        </w:tc>
      </w:tr>
      <w:tr w:rsidR="008761DE" w:rsidRPr="00780403" w14:paraId="57F9E9C4" w14:textId="77777777" w:rsidTr="006F148E">
        <w:trPr>
          <w:trHeight w:val="240"/>
          <w:jc w:val="center"/>
        </w:trPr>
        <w:tc>
          <w:tcPr>
            <w:tcW w:w="4876" w:type="dxa"/>
            <w:tcBorders>
              <w:top w:val="nil"/>
              <w:left w:val="nil"/>
              <w:bottom w:val="nil"/>
              <w:right w:val="nil"/>
            </w:tcBorders>
          </w:tcPr>
          <w:p w14:paraId="7580639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97AD2E8" w14:textId="77777777" w:rsidR="00F46133" w:rsidRPr="00780403" w:rsidRDefault="00F46133" w:rsidP="006F148E">
            <w:pPr>
              <w:pStyle w:val="AmColumnHeading"/>
            </w:pPr>
            <w:r w:rsidRPr="00780403">
              <w:t>Изменение</w:t>
            </w:r>
          </w:p>
        </w:tc>
      </w:tr>
      <w:tr w:rsidR="008761DE" w:rsidRPr="00780403" w14:paraId="5982E0AA" w14:textId="77777777" w:rsidTr="006F148E">
        <w:trPr>
          <w:jc w:val="center"/>
        </w:trPr>
        <w:tc>
          <w:tcPr>
            <w:tcW w:w="4876" w:type="dxa"/>
            <w:tcBorders>
              <w:top w:val="nil"/>
              <w:left w:val="nil"/>
              <w:bottom w:val="nil"/>
              <w:right w:val="nil"/>
            </w:tcBorders>
          </w:tcPr>
          <w:p w14:paraId="2989FC17" w14:textId="77777777" w:rsidR="00F46133" w:rsidRPr="00780403" w:rsidRDefault="00F46133" w:rsidP="006F148E">
            <w:pPr>
              <w:pStyle w:val="Normal6a"/>
            </w:pPr>
          </w:p>
        </w:tc>
        <w:tc>
          <w:tcPr>
            <w:tcW w:w="4876" w:type="dxa"/>
            <w:tcBorders>
              <w:top w:val="nil"/>
              <w:left w:val="nil"/>
              <w:bottom w:val="nil"/>
              <w:right w:val="nil"/>
            </w:tcBorders>
          </w:tcPr>
          <w:p w14:paraId="2D98C9CF" w14:textId="77777777" w:rsidR="00F46133" w:rsidRPr="00780403" w:rsidRDefault="00F46133" w:rsidP="006F148E">
            <w:pPr>
              <w:pStyle w:val="Normal6a"/>
            </w:pPr>
            <w:r w:rsidRPr="00780403">
              <w:rPr>
                <w:b/>
                <w:i/>
              </w:rPr>
              <w:t>47г.</w:t>
            </w:r>
            <w:r w:rsidRPr="00780403">
              <w:tab/>
            </w:r>
            <w:r w:rsidRPr="00780403">
              <w:rPr>
                <w:b/>
                <w:i/>
              </w:rPr>
              <w:t>подчертава, че съществува спешна необходимост от надеждни гаранции, ясни процедури и ефективен надзор, за да се поддържат най-високите стандарти за почтеност на равнище ЕС;</w:t>
            </w:r>
          </w:p>
        </w:tc>
      </w:tr>
    </w:tbl>
    <w:p w14:paraId="0CF1CB2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30A5DA6" w14:textId="77777777" w:rsidR="00F46133" w:rsidRPr="00780403" w:rsidRDefault="00F46133" w:rsidP="00F46133">
      <w:r w:rsidRPr="00780403">
        <w:rPr>
          <w:rStyle w:val="HideTWBExt"/>
        </w:rPr>
        <w:t>&lt;/Amend&gt;</w:t>
      </w:r>
    </w:p>
    <w:p w14:paraId="2FB766A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93</w:t>
      </w:r>
      <w:r w:rsidRPr="00780403">
        <w:rPr>
          <w:rStyle w:val="HideTWBExt"/>
          <w:b w:val="0"/>
        </w:rPr>
        <w:t>&lt;/NumAm&gt;</w:t>
      </w:r>
    </w:p>
    <w:p w14:paraId="29EAA542"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29D2A779" w14:textId="77777777" w:rsidR="00F46133" w:rsidRPr="00780403" w:rsidRDefault="00F46133" w:rsidP="00F46133">
      <w:pPr>
        <w:pStyle w:val="NormalBold"/>
      </w:pPr>
      <w:r w:rsidRPr="00780403">
        <w:rPr>
          <w:rStyle w:val="HideTWBExt"/>
          <w:b w:val="0"/>
        </w:rPr>
        <w:t>&lt;/RepeatBlock-By&gt;</w:t>
      </w:r>
    </w:p>
    <w:p w14:paraId="116FA646"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34A92B1" w14:textId="77777777" w:rsidR="00F46133" w:rsidRPr="00780403" w:rsidRDefault="00F46133" w:rsidP="00F46133">
      <w:pPr>
        <w:pStyle w:val="NormalBold"/>
      </w:pPr>
      <w:r w:rsidRPr="00780403">
        <w:rPr>
          <w:rStyle w:val="HideTWBExt"/>
          <w:b w:val="0"/>
        </w:rPr>
        <w:t>&lt;Article&gt;</w:t>
      </w:r>
      <w:r w:rsidRPr="00780403">
        <w:t>Параграф 47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AB8AC2B" w14:textId="77777777" w:rsidTr="006F148E">
        <w:trPr>
          <w:trHeight w:hRule="exact" w:val="240"/>
          <w:jc w:val="center"/>
        </w:trPr>
        <w:tc>
          <w:tcPr>
            <w:tcW w:w="9752" w:type="dxa"/>
            <w:gridSpan w:val="2"/>
            <w:tcBorders>
              <w:top w:val="nil"/>
              <w:left w:val="nil"/>
              <w:bottom w:val="nil"/>
              <w:right w:val="nil"/>
            </w:tcBorders>
          </w:tcPr>
          <w:p w14:paraId="5EEA39CF" w14:textId="77777777" w:rsidR="00F46133" w:rsidRPr="00780403" w:rsidRDefault="00F46133" w:rsidP="006F148E"/>
        </w:tc>
      </w:tr>
      <w:tr w:rsidR="008761DE" w:rsidRPr="00780403" w14:paraId="301BCDAC" w14:textId="77777777" w:rsidTr="006F148E">
        <w:trPr>
          <w:trHeight w:val="240"/>
          <w:jc w:val="center"/>
        </w:trPr>
        <w:tc>
          <w:tcPr>
            <w:tcW w:w="4876" w:type="dxa"/>
            <w:tcBorders>
              <w:top w:val="nil"/>
              <w:left w:val="nil"/>
              <w:bottom w:val="nil"/>
              <w:right w:val="nil"/>
            </w:tcBorders>
          </w:tcPr>
          <w:p w14:paraId="79B1C2A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385D3D1" w14:textId="77777777" w:rsidR="00F46133" w:rsidRPr="00780403" w:rsidRDefault="00F46133" w:rsidP="006F148E">
            <w:pPr>
              <w:pStyle w:val="AmColumnHeading"/>
            </w:pPr>
            <w:r w:rsidRPr="00780403">
              <w:t>Изменение</w:t>
            </w:r>
          </w:p>
        </w:tc>
      </w:tr>
      <w:tr w:rsidR="008761DE" w:rsidRPr="00780403" w14:paraId="0AA82BA5" w14:textId="77777777" w:rsidTr="006F148E">
        <w:trPr>
          <w:jc w:val="center"/>
        </w:trPr>
        <w:tc>
          <w:tcPr>
            <w:tcW w:w="4876" w:type="dxa"/>
            <w:tcBorders>
              <w:top w:val="nil"/>
              <w:left w:val="nil"/>
              <w:bottom w:val="nil"/>
              <w:right w:val="nil"/>
            </w:tcBorders>
          </w:tcPr>
          <w:p w14:paraId="35AE03AC" w14:textId="77777777" w:rsidR="00F46133" w:rsidRPr="00780403" w:rsidRDefault="00F46133" w:rsidP="006F148E">
            <w:pPr>
              <w:pStyle w:val="Normal6a"/>
            </w:pPr>
          </w:p>
        </w:tc>
        <w:tc>
          <w:tcPr>
            <w:tcW w:w="4876" w:type="dxa"/>
            <w:tcBorders>
              <w:top w:val="nil"/>
              <w:left w:val="nil"/>
              <w:bottom w:val="nil"/>
              <w:right w:val="nil"/>
            </w:tcBorders>
          </w:tcPr>
          <w:p w14:paraId="6FCF9C32" w14:textId="77777777" w:rsidR="00F46133" w:rsidRPr="00780403" w:rsidRDefault="00F46133" w:rsidP="006F148E">
            <w:pPr>
              <w:pStyle w:val="Normal6a"/>
            </w:pPr>
            <w:r w:rsidRPr="00780403">
              <w:rPr>
                <w:b/>
                <w:i/>
              </w:rPr>
              <w:t>47a.</w:t>
            </w:r>
            <w:r w:rsidRPr="00780403">
              <w:tab/>
            </w:r>
            <w:r w:rsidRPr="00780403">
              <w:rPr>
                <w:b/>
                <w:i/>
              </w:rPr>
              <w:t>отново заявява, че прозрачността и доброто финансово управление при използването на публични средства на ЕС трябва да останат основен принцип за всички институции и органи на ЕС, включително ЕСВД, и че този принцип е крайъгълен камък за поддържането на доверието на гражданите във външната дейност на Съюза;</w:t>
            </w:r>
          </w:p>
        </w:tc>
      </w:tr>
    </w:tbl>
    <w:p w14:paraId="709F079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FF43ED2" w14:textId="77777777" w:rsidR="00F46133" w:rsidRPr="00780403" w:rsidRDefault="00F46133" w:rsidP="00F46133">
      <w:r w:rsidRPr="00780403">
        <w:rPr>
          <w:rStyle w:val="HideTWBExt"/>
        </w:rPr>
        <w:t>&lt;/Amend&gt;</w:t>
      </w:r>
    </w:p>
    <w:p w14:paraId="781AD308"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94</w:t>
      </w:r>
      <w:r w:rsidRPr="00780403">
        <w:rPr>
          <w:rStyle w:val="HideTWBExt"/>
          <w:b w:val="0"/>
        </w:rPr>
        <w:t>&lt;/NumAm&gt;</w:t>
      </w:r>
    </w:p>
    <w:p w14:paraId="381EC475" w14:textId="73ECA29F"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0F637B5F" w14:textId="77777777" w:rsidR="00F46133" w:rsidRPr="00780403" w:rsidRDefault="00F46133" w:rsidP="00F46133">
      <w:pPr>
        <w:pStyle w:val="NormalBold"/>
      </w:pPr>
      <w:r w:rsidRPr="00780403">
        <w:rPr>
          <w:rStyle w:val="HideTWBExt"/>
          <w:b w:val="0"/>
        </w:rPr>
        <w:t>&lt;/RepeatBlock-By&gt;</w:t>
      </w:r>
    </w:p>
    <w:p w14:paraId="7680AE3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1A7A754" w14:textId="77777777" w:rsidR="00F46133" w:rsidRPr="00780403" w:rsidRDefault="00F46133" w:rsidP="00F46133">
      <w:pPr>
        <w:pStyle w:val="NormalBold"/>
      </w:pPr>
      <w:r w:rsidRPr="00780403">
        <w:rPr>
          <w:rStyle w:val="HideTWBExt"/>
          <w:b w:val="0"/>
        </w:rPr>
        <w:t>&lt;Article&gt;</w:t>
      </w:r>
      <w:r w:rsidRPr="00780403">
        <w:t>Параграф 49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6F37793" w14:textId="77777777" w:rsidTr="006F148E">
        <w:trPr>
          <w:trHeight w:hRule="exact" w:val="240"/>
          <w:jc w:val="center"/>
        </w:trPr>
        <w:tc>
          <w:tcPr>
            <w:tcW w:w="9752" w:type="dxa"/>
            <w:gridSpan w:val="2"/>
            <w:tcBorders>
              <w:top w:val="nil"/>
              <w:left w:val="nil"/>
              <w:bottom w:val="nil"/>
              <w:right w:val="nil"/>
            </w:tcBorders>
          </w:tcPr>
          <w:p w14:paraId="57CB2266" w14:textId="77777777" w:rsidR="00F46133" w:rsidRPr="00780403" w:rsidRDefault="00F46133" w:rsidP="006F148E"/>
        </w:tc>
      </w:tr>
      <w:tr w:rsidR="008761DE" w:rsidRPr="00780403" w14:paraId="151655AE" w14:textId="77777777" w:rsidTr="006F148E">
        <w:trPr>
          <w:trHeight w:val="240"/>
          <w:jc w:val="center"/>
        </w:trPr>
        <w:tc>
          <w:tcPr>
            <w:tcW w:w="4876" w:type="dxa"/>
            <w:tcBorders>
              <w:top w:val="nil"/>
              <w:left w:val="nil"/>
              <w:bottom w:val="nil"/>
              <w:right w:val="nil"/>
            </w:tcBorders>
          </w:tcPr>
          <w:p w14:paraId="653F180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08A4F70" w14:textId="77777777" w:rsidR="00F46133" w:rsidRPr="00780403" w:rsidRDefault="00F46133" w:rsidP="006F148E">
            <w:pPr>
              <w:pStyle w:val="AmColumnHeading"/>
            </w:pPr>
            <w:r w:rsidRPr="00780403">
              <w:t>Изменение</w:t>
            </w:r>
          </w:p>
        </w:tc>
      </w:tr>
      <w:tr w:rsidR="008761DE" w:rsidRPr="00780403" w14:paraId="0B4BFFA5" w14:textId="77777777" w:rsidTr="006F148E">
        <w:trPr>
          <w:jc w:val="center"/>
        </w:trPr>
        <w:tc>
          <w:tcPr>
            <w:tcW w:w="4876" w:type="dxa"/>
            <w:tcBorders>
              <w:top w:val="nil"/>
              <w:left w:val="nil"/>
              <w:bottom w:val="nil"/>
              <w:right w:val="nil"/>
            </w:tcBorders>
          </w:tcPr>
          <w:p w14:paraId="14E1AD76" w14:textId="77777777" w:rsidR="00F46133" w:rsidRPr="00780403" w:rsidRDefault="00F46133" w:rsidP="006F148E">
            <w:pPr>
              <w:pStyle w:val="Normal6a"/>
            </w:pPr>
            <w:r w:rsidRPr="00780403">
              <w:t>49.</w:t>
            </w:r>
            <w:r w:rsidRPr="00780403">
              <w:tab/>
              <w:t>отбелязва въз основа на въпросника, че през 2024 г. ЕСВД е регистрирала два случая на подаване на сигнал за нередности; отбелязва, че и двата случая са разгледани от OLAF и приключени без препоръки било след разследване, било на етапа на подбор; отбелязва със задоволство въз основа на отчета на ЕСВД за 2024 г., че ЕСВД е започнала работа по разработването на своя собствена политика за лицата, сигнализиращи за нередности; изисква Парламентът да бъде информиран за напредъка по този въпрос;</w:t>
            </w:r>
          </w:p>
        </w:tc>
        <w:tc>
          <w:tcPr>
            <w:tcW w:w="4876" w:type="dxa"/>
            <w:tcBorders>
              <w:top w:val="nil"/>
              <w:left w:val="nil"/>
              <w:bottom w:val="nil"/>
              <w:right w:val="nil"/>
            </w:tcBorders>
          </w:tcPr>
          <w:p w14:paraId="30C832A7" w14:textId="77777777" w:rsidR="00F46133" w:rsidRPr="00780403" w:rsidRDefault="00F46133" w:rsidP="006F148E">
            <w:pPr>
              <w:pStyle w:val="Normal6a"/>
            </w:pPr>
            <w:r w:rsidRPr="00780403">
              <w:t>49.</w:t>
            </w:r>
            <w:r w:rsidRPr="00780403">
              <w:tab/>
              <w:t xml:space="preserve">отбелязва въз основа на въпросника, че през 2024 г. ЕСВД е регистрирала два случая на подаване на сигнал за нередности; отбелязва, че и двата случая са разгледани от OLAF и приключени без препоръки било след разследване, било на етапа на подбор; отбелязва със задоволство въз основа на отчета на ЕСВД за 2024 г., че ЕСВД е започнала работа по разработването на своя собствена политика за лицата, сигнализиращи за нередности; изисква Парламентът да бъде информиран за напредъка по този въпрос; </w:t>
            </w:r>
            <w:r w:rsidRPr="00780403">
              <w:rPr>
                <w:b/>
                <w:i/>
              </w:rPr>
              <w:t>настоява рамката на ЕСВД за лицата, подаващи сигнали за нередности, да включва поверително докладване, защита срещу репресии за всички категории служители, включително местни агенти, и ежегодно анонимно докладване на случаите и резултатите;</w:t>
            </w:r>
          </w:p>
        </w:tc>
      </w:tr>
    </w:tbl>
    <w:p w14:paraId="7D9B21A6"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4366CCCC" w14:textId="77777777" w:rsidR="00F46133" w:rsidRPr="00780403" w:rsidRDefault="00F46133" w:rsidP="00F46133">
      <w:r w:rsidRPr="00780403">
        <w:rPr>
          <w:rStyle w:val="HideTWBExt"/>
        </w:rPr>
        <w:t>&lt;/Amend&gt;</w:t>
      </w:r>
    </w:p>
    <w:p w14:paraId="59CB92BD"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95</w:t>
      </w:r>
      <w:r w:rsidRPr="00780403">
        <w:rPr>
          <w:rStyle w:val="HideTWBExt"/>
          <w:b w:val="0"/>
        </w:rPr>
        <w:t>&lt;/NumAm&gt;</w:t>
      </w:r>
    </w:p>
    <w:p w14:paraId="71C93453" w14:textId="045E13F0" w:rsidR="00F46133" w:rsidRPr="00780403" w:rsidRDefault="00F46133" w:rsidP="00F46133">
      <w:pPr>
        <w:pStyle w:val="NormalBold"/>
      </w:pPr>
      <w:r w:rsidRPr="00780403">
        <w:rPr>
          <w:rStyle w:val="HideTWBExt"/>
          <w:b w:val="0"/>
        </w:rPr>
        <w:t>&lt;RepeatBlock-By&gt;&lt;Members&gt;</w:t>
      </w:r>
      <w:r w:rsidRPr="00780403">
        <w:t xml:space="preserve">Мариуш Камински, </w:t>
      </w:r>
      <w:r w:rsidR="00C060F8" w:rsidRPr="00780403">
        <w:t>Йоахим Станислав Бруджински</w:t>
      </w:r>
      <w:r w:rsidRPr="00780403">
        <w:rPr>
          <w:rStyle w:val="HideTWBExt"/>
          <w:b w:val="0"/>
        </w:rPr>
        <w:t>&lt;/Members&gt;</w:t>
      </w:r>
    </w:p>
    <w:p w14:paraId="4EE941EC" w14:textId="77777777" w:rsidR="00F46133" w:rsidRPr="00780403" w:rsidRDefault="00F46133" w:rsidP="00F46133">
      <w:pPr>
        <w:pStyle w:val="NormalBold"/>
      </w:pPr>
      <w:r w:rsidRPr="00780403">
        <w:rPr>
          <w:rStyle w:val="HideTWBExt"/>
          <w:b w:val="0"/>
        </w:rPr>
        <w:t>&lt;/RepeatBlock-By&gt;</w:t>
      </w:r>
    </w:p>
    <w:p w14:paraId="6592D89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D8D1617" w14:textId="77777777" w:rsidR="00F46133" w:rsidRPr="00780403" w:rsidRDefault="00F46133" w:rsidP="00F46133">
      <w:pPr>
        <w:pStyle w:val="NormalBold"/>
      </w:pPr>
      <w:r w:rsidRPr="00780403">
        <w:rPr>
          <w:rStyle w:val="HideTWBExt"/>
          <w:b w:val="0"/>
        </w:rPr>
        <w:t>&lt;Article&gt;</w:t>
      </w:r>
      <w:r w:rsidRPr="00780403">
        <w:t>Параграф 52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360256B" w14:textId="77777777" w:rsidTr="006F148E">
        <w:trPr>
          <w:trHeight w:hRule="exact" w:val="240"/>
          <w:jc w:val="center"/>
        </w:trPr>
        <w:tc>
          <w:tcPr>
            <w:tcW w:w="9752" w:type="dxa"/>
            <w:gridSpan w:val="2"/>
            <w:tcBorders>
              <w:top w:val="nil"/>
              <w:left w:val="nil"/>
              <w:bottom w:val="nil"/>
              <w:right w:val="nil"/>
            </w:tcBorders>
          </w:tcPr>
          <w:p w14:paraId="38955163" w14:textId="77777777" w:rsidR="00F46133" w:rsidRPr="00780403" w:rsidRDefault="00F46133" w:rsidP="006F148E"/>
        </w:tc>
      </w:tr>
      <w:tr w:rsidR="008761DE" w:rsidRPr="00780403" w14:paraId="6EA0C2F0" w14:textId="77777777" w:rsidTr="006F148E">
        <w:trPr>
          <w:trHeight w:val="240"/>
          <w:jc w:val="center"/>
        </w:trPr>
        <w:tc>
          <w:tcPr>
            <w:tcW w:w="4876" w:type="dxa"/>
            <w:tcBorders>
              <w:top w:val="nil"/>
              <w:left w:val="nil"/>
              <w:bottom w:val="nil"/>
              <w:right w:val="nil"/>
            </w:tcBorders>
          </w:tcPr>
          <w:p w14:paraId="2A886DA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EE2D20B" w14:textId="77777777" w:rsidR="00F46133" w:rsidRPr="00780403" w:rsidRDefault="00F46133" w:rsidP="006F148E">
            <w:pPr>
              <w:pStyle w:val="AmColumnHeading"/>
            </w:pPr>
            <w:r w:rsidRPr="00780403">
              <w:t>Изменение</w:t>
            </w:r>
          </w:p>
        </w:tc>
      </w:tr>
      <w:tr w:rsidR="008761DE" w:rsidRPr="00780403" w14:paraId="50FB49DE" w14:textId="77777777" w:rsidTr="006F148E">
        <w:trPr>
          <w:jc w:val="center"/>
        </w:trPr>
        <w:tc>
          <w:tcPr>
            <w:tcW w:w="4876" w:type="dxa"/>
            <w:tcBorders>
              <w:top w:val="nil"/>
              <w:left w:val="nil"/>
              <w:bottom w:val="nil"/>
              <w:right w:val="nil"/>
            </w:tcBorders>
          </w:tcPr>
          <w:p w14:paraId="28637450" w14:textId="77777777" w:rsidR="00F46133" w:rsidRPr="00780403" w:rsidRDefault="00F46133" w:rsidP="006F148E">
            <w:pPr>
              <w:pStyle w:val="Normal6a"/>
            </w:pPr>
          </w:p>
        </w:tc>
        <w:tc>
          <w:tcPr>
            <w:tcW w:w="4876" w:type="dxa"/>
            <w:tcBorders>
              <w:top w:val="nil"/>
              <w:left w:val="nil"/>
              <w:bottom w:val="nil"/>
              <w:right w:val="nil"/>
            </w:tcBorders>
          </w:tcPr>
          <w:p w14:paraId="0A71F61C" w14:textId="77777777" w:rsidR="00F46133" w:rsidRPr="00780403" w:rsidRDefault="00F46133" w:rsidP="006F148E">
            <w:pPr>
              <w:pStyle w:val="Normal6a"/>
            </w:pPr>
            <w:r w:rsidRPr="00780403">
              <w:rPr>
                <w:b/>
                <w:i/>
              </w:rPr>
              <w:t>52a.</w:t>
            </w:r>
            <w:r w:rsidRPr="00780403">
              <w:tab/>
            </w:r>
            <w:r w:rsidRPr="00780403">
              <w:rPr>
                <w:b/>
                <w:i/>
              </w:rPr>
              <w:t>изразява съжаление поради факта, че ЕСВД не е извършила подходящ преглед на изпълнението на споразуменията за сътрудничество с трети държави, включително оценка на спазването на техните условия и клаузите за правата на човека; подчертава, че този неуспех е особено очевиден в случая със Споразумението за политически диалог и сътрудничество (СПДС) с Куба, което десет години след подписването му се провали във всички области – от зачитането на правата на човека, включително задържането на над хиляда политически затворници до края на 2025 г., до вредното въздействие на Хавана върху европейската сигурност, включително тясното политическо и военно сътрудничество с режимите в Москва и Минск – както е видно по-специално от факта, че кубинците са се превърнали в най-голямата група наемници, подкрепящи руските сили в тяхната агресия срещу Украйна, и в участието им в саботажни действия на територията на ЕС, както беше установено неотдавна в Литва; отбелязва, че въпреки явните нарушения на редица разпоредби на споразумението, нито клаузите за суспендиране, нито тези за прекратяване са били активирани, докато финансовите средства на ЕС продължават да постъпват в Куба, където комунистическият режим контролира цялата икономика, злоупотребява с тези средства и черпи политическа легитимност от продължаващото сътрудничество в рамките на СПДС; счита, че такива режими не трябва да продължават да се ползват от привилегировано сътрудничество с Европейския съюз и че парите на данъкоплатците в ЕС не трябва да служат на такива режими; поради това призовава за активиране на член 86 от Споразумението и за неговото прекратяване; призовава Европейската сметна палата спешно да разгледа цялата подкрепа от ЕС, предоставена на Куба от 2016 г. насам;</w:t>
            </w:r>
          </w:p>
        </w:tc>
      </w:tr>
    </w:tbl>
    <w:p w14:paraId="534D9E3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3BC8D22" w14:textId="77777777" w:rsidR="00F46133" w:rsidRPr="00780403" w:rsidRDefault="00F46133" w:rsidP="00F46133">
      <w:r w:rsidRPr="00780403">
        <w:rPr>
          <w:rStyle w:val="HideTWBExt"/>
        </w:rPr>
        <w:t>&lt;/Amend&gt;</w:t>
      </w:r>
    </w:p>
    <w:p w14:paraId="537F3EAC"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96</w:t>
      </w:r>
      <w:r w:rsidRPr="00780403">
        <w:rPr>
          <w:rStyle w:val="HideTWBExt"/>
          <w:b w:val="0"/>
        </w:rPr>
        <w:t>&lt;/NumAm&gt;</w:t>
      </w:r>
    </w:p>
    <w:p w14:paraId="539426D9" w14:textId="031EE784"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75A32EEA" w14:textId="77777777" w:rsidR="00F46133" w:rsidRPr="00780403" w:rsidRDefault="00F46133" w:rsidP="00F46133">
      <w:pPr>
        <w:pStyle w:val="NormalBold"/>
      </w:pPr>
      <w:r w:rsidRPr="00780403">
        <w:rPr>
          <w:rStyle w:val="HideTWBExt"/>
          <w:b w:val="0"/>
        </w:rPr>
        <w:t>&lt;/RepeatBlock-By&gt;</w:t>
      </w:r>
    </w:p>
    <w:p w14:paraId="104BD04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78204A4" w14:textId="77777777" w:rsidR="00F46133" w:rsidRPr="00780403" w:rsidRDefault="00F46133" w:rsidP="00F46133">
      <w:pPr>
        <w:pStyle w:val="NormalBold"/>
      </w:pPr>
      <w:r w:rsidRPr="00780403">
        <w:rPr>
          <w:rStyle w:val="HideTWBExt"/>
          <w:b w:val="0"/>
        </w:rPr>
        <w:t>&lt;Article&gt;</w:t>
      </w:r>
      <w:r w:rsidRPr="00780403">
        <w:t>Параграф 53</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3DE3831" w14:textId="77777777" w:rsidTr="006F148E">
        <w:trPr>
          <w:trHeight w:hRule="exact" w:val="240"/>
          <w:jc w:val="center"/>
        </w:trPr>
        <w:tc>
          <w:tcPr>
            <w:tcW w:w="9752" w:type="dxa"/>
            <w:gridSpan w:val="2"/>
            <w:tcBorders>
              <w:top w:val="nil"/>
              <w:left w:val="nil"/>
              <w:bottom w:val="nil"/>
              <w:right w:val="nil"/>
            </w:tcBorders>
          </w:tcPr>
          <w:p w14:paraId="61F8E10A" w14:textId="77777777" w:rsidR="00F46133" w:rsidRPr="00780403" w:rsidRDefault="00F46133" w:rsidP="006F148E"/>
        </w:tc>
      </w:tr>
      <w:tr w:rsidR="008761DE" w:rsidRPr="00780403" w14:paraId="08F22F36" w14:textId="77777777" w:rsidTr="006F148E">
        <w:trPr>
          <w:trHeight w:val="240"/>
          <w:jc w:val="center"/>
        </w:trPr>
        <w:tc>
          <w:tcPr>
            <w:tcW w:w="4876" w:type="dxa"/>
            <w:tcBorders>
              <w:top w:val="nil"/>
              <w:left w:val="nil"/>
              <w:bottom w:val="nil"/>
              <w:right w:val="nil"/>
            </w:tcBorders>
          </w:tcPr>
          <w:p w14:paraId="1F1E776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ED8A9AC" w14:textId="77777777" w:rsidR="00F46133" w:rsidRPr="00780403" w:rsidRDefault="00F46133" w:rsidP="006F148E">
            <w:pPr>
              <w:pStyle w:val="AmColumnHeading"/>
            </w:pPr>
            <w:r w:rsidRPr="00780403">
              <w:t>Изменение</w:t>
            </w:r>
          </w:p>
        </w:tc>
      </w:tr>
      <w:tr w:rsidR="008761DE" w:rsidRPr="00780403" w14:paraId="6EA92359" w14:textId="77777777" w:rsidTr="006F148E">
        <w:trPr>
          <w:jc w:val="center"/>
        </w:trPr>
        <w:tc>
          <w:tcPr>
            <w:tcW w:w="4876" w:type="dxa"/>
            <w:tcBorders>
              <w:top w:val="nil"/>
              <w:left w:val="nil"/>
              <w:bottom w:val="nil"/>
              <w:right w:val="nil"/>
            </w:tcBorders>
          </w:tcPr>
          <w:p w14:paraId="4E09EAAE" w14:textId="77777777" w:rsidR="00F46133" w:rsidRPr="00780403" w:rsidRDefault="00F46133" w:rsidP="006F148E">
            <w:pPr>
              <w:pStyle w:val="Normal6a"/>
            </w:pPr>
            <w:r w:rsidRPr="00780403">
              <w:t>53.</w:t>
            </w:r>
            <w:r w:rsidRPr="00780403">
              <w:tab/>
              <w:t xml:space="preserve">отбелязва, че в качеството си на заместник-председател на Комисията, заместник-председателят/върховен представител е обвързана от правилата на регистъра за прозрачност; подчертава, че въпреки че ЕСВД не е институция по смисъла на член 13 от Договора за Европейския съюз и няма пряка роля в правото на Съюза, тя все пак играе важна роля в правото на Съюза във връзка с вземането на решения относно налагането на санкции и договарянето на международни търговски споразумения със значително регулаторно въздействие; </w:t>
            </w:r>
            <w:r w:rsidRPr="00780403">
              <w:rPr>
                <w:b/>
                <w:i/>
              </w:rPr>
              <w:t>отбелязва, че ще е от голямо значение ЕСВД да приеме мерки</w:t>
            </w:r>
            <w:r w:rsidRPr="00780403">
              <w:t xml:space="preserve"> за прозрачност </w:t>
            </w:r>
            <w:r w:rsidRPr="00780403">
              <w:rPr>
                <w:b/>
                <w:i/>
              </w:rPr>
              <w:t>и да уведоми за тях управителния съвет</w:t>
            </w:r>
            <w:r w:rsidRPr="00780403">
              <w:t xml:space="preserve"> на </w:t>
            </w:r>
            <w:r w:rsidRPr="00780403">
              <w:rPr>
                <w:b/>
                <w:i/>
              </w:rPr>
              <w:t>регистъра за прозрачност</w:t>
            </w:r>
            <w:r w:rsidRPr="00780403">
              <w:t>; отбелязва със задоволство въз основа на доклада за последващите действия, че заместник-председателят/върховен представител е започнала по-широка дискусия относно разглеждането на въпроса във външното измерение, като се очаква изготвянето на препоръки до края на 2025 г.; призовава ЕСВД да информира редовно Парламента за постигнатия напредък по този въпрос;</w:t>
            </w:r>
          </w:p>
        </w:tc>
        <w:tc>
          <w:tcPr>
            <w:tcW w:w="4876" w:type="dxa"/>
            <w:tcBorders>
              <w:top w:val="nil"/>
              <w:left w:val="nil"/>
              <w:bottom w:val="nil"/>
              <w:right w:val="nil"/>
            </w:tcBorders>
          </w:tcPr>
          <w:p w14:paraId="6D7CFAA9" w14:textId="77777777" w:rsidR="00F46133" w:rsidRPr="00780403" w:rsidRDefault="00F46133" w:rsidP="006F148E">
            <w:pPr>
              <w:pStyle w:val="Normal6a"/>
            </w:pPr>
            <w:r w:rsidRPr="00780403">
              <w:t>53.</w:t>
            </w:r>
            <w:r w:rsidRPr="00780403">
              <w:tab/>
              <w:t xml:space="preserve">отбелязва, че в качеството си на заместник-председател на Комисията, заместник-председателят/върховен представител е обвързана от правилата на регистъра за прозрачност; подчертава, че въпреки че ЕСВД не е институция по смисъла на член 13 от Договора за Европейския съюз и няма пряка роля в правото на Съюза, тя все пак играе важна роля в правото на Съюза във връзка с вземането на решения относно налагането на санкции и договарянето на международни търговски споразумения със значително регулаторно въздействие; </w:t>
            </w:r>
            <w:r w:rsidRPr="00780403">
              <w:rPr>
                <w:b/>
                <w:i/>
              </w:rPr>
              <w:t>призовава ЕСВД да приеме вътрешни мерки за прозрачност, съобразени със стандартите на регистъра</w:t>
            </w:r>
            <w:r w:rsidRPr="00780403">
              <w:t xml:space="preserve"> за прозрачност</w:t>
            </w:r>
            <w:r w:rsidRPr="00780403">
              <w:rPr>
                <w:b/>
                <w:i/>
              </w:rPr>
              <w:t>, включително проактивно публикуване на срещи на високо равнище на съответното висше ръководство, когато това не компрометира дипломацията</w:t>
            </w:r>
            <w:r w:rsidRPr="00780403">
              <w:t xml:space="preserve"> на </w:t>
            </w:r>
            <w:r w:rsidRPr="00780403">
              <w:rPr>
                <w:b/>
                <w:i/>
              </w:rPr>
              <w:t>ЕСВД, свързана с чувствителна информация от гледна точка на сигурността</w:t>
            </w:r>
            <w:r w:rsidRPr="00780403">
              <w:t>; отбелязва със задоволство въз основа на доклада за последващите действия, че заместник-председателят/върховен представител е започнала по-широка дискусия относно разглеждането на въпроса във външното измерение, като се очаква изготвянето на препоръки до края на 2025 г.; призовава ЕСВД да информира редовно Парламента за постигнатия напредък по този въпрос;</w:t>
            </w:r>
          </w:p>
        </w:tc>
      </w:tr>
    </w:tbl>
    <w:p w14:paraId="69BDF43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74E7E3B" w14:textId="77777777" w:rsidR="00F46133" w:rsidRPr="00780403" w:rsidRDefault="00F46133" w:rsidP="00F46133">
      <w:r w:rsidRPr="00780403">
        <w:rPr>
          <w:rStyle w:val="HideTWBExt"/>
        </w:rPr>
        <w:t>&lt;/Amend&gt;</w:t>
      </w:r>
    </w:p>
    <w:p w14:paraId="594D634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97</w:t>
      </w:r>
      <w:r w:rsidRPr="00780403">
        <w:rPr>
          <w:rStyle w:val="HideTWBExt"/>
          <w:b w:val="0"/>
        </w:rPr>
        <w:t>&lt;/NumAm&gt;</w:t>
      </w:r>
    </w:p>
    <w:p w14:paraId="08E60CA3" w14:textId="3E401CBB"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7C7F7006" w14:textId="77777777" w:rsidR="00F46133" w:rsidRPr="00780403" w:rsidRDefault="00F46133" w:rsidP="00F46133">
      <w:pPr>
        <w:pStyle w:val="NormalBold"/>
      </w:pPr>
      <w:r w:rsidRPr="00780403">
        <w:rPr>
          <w:rStyle w:val="HideTWBExt"/>
          <w:b w:val="0"/>
        </w:rPr>
        <w:t>&lt;/RepeatBlock-By&gt;</w:t>
      </w:r>
    </w:p>
    <w:p w14:paraId="3FF999D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58F3966" w14:textId="77777777" w:rsidR="00F46133" w:rsidRPr="00780403" w:rsidRDefault="00F46133" w:rsidP="00F46133">
      <w:pPr>
        <w:pStyle w:val="NormalBold"/>
      </w:pPr>
      <w:r w:rsidRPr="00780403">
        <w:rPr>
          <w:rStyle w:val="HideTWBExt"/>
          <w:b w:val="0"/>
        </w:rPr>
        <w:t>&lt;Article&gt;</w:t>
      </w:r>
      <w:r w:rsidRPr="00780403">
        <w:t>Параграф 53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44C8EBC" w14:textId="77777777" w:rsidTr="006F148E">
        <w:trPr>
          <w:trHeight w:hRule="exact" w:val="240"/>
          <w:jc w:val="center"/>
        </w:trPr>
        <w:tc>
          <w:tcPr>
            <w:tcW w:w="9752" w:type="dxa"/>
            <w:gridSpan w:val="2"/>
            <w:tcBorders>
              <w:top w:val="nil"/>
              <w:left w:val="nil"/>
              <w:bottom w:val="nil"/>
              <w:right w:val="nil"/>
            </w:tcBorders>
          </w:tcPr>
          <w:p w14:paraId="4299E0A9" w14:textId="77777777" w:rsidR="00F46133" w:rsidRPr="00780403" w:rsidRDefault="00F46133" w:rsidP="006F148E"/>
        </w:tc>
      </w:tr>
      <w:tr w:rsidR="008761DE" w:rsidRPr="00780403" w14:paraId="546D21D4" w14:textId="77777777" w:rsidTr="006F148E">
        <w:trPr>
          <w:trHeight w:val="240"/>
          <w:jc w:val="center"/>
        </w:trPr>
        <w:tc>
          <w:tcPr>
            <w:tcW w:w="4876" w:type="dxa"/>
            <w:tcBorders>
              <w:top w:val="nil"/>
              <w:left w:val="nil"/>
              <w:bottom w:val="nil"/>
              <w:right w:val="nil"/>
            </w:tcBorders>
          </w:tcPr>
          <w:p w14:paraId="280C85E2"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37902CD" w14:textId="77777777" w:rsidR="00F46133" w:rsidRPr="00780403" w:rsidRDefault="00F46133" w:rsidP="006F148E">
            <w:pPr>
              <w:pStyle w:val="AmColumnHeading"/>
            </w:pPr>
            <w:r w:rsidRPr="00780403">
              <w:t>Изменение</w:t>
            </w:r>
          </w:p>
        </w:tc>
      </w:tr>
      <w:tr w:rsidR="008761DE" w:rsidRPr="00780403" w14:paraId="37D89658" w14:textId="77777777" w:rsidTr="006F148E">
        <w:trPr>
          <w:jc w:val="center"/>
        </w:trPr>
        <w:tc>
          <w:tcPr>
            <w:tcW w:w="4876" w:type="dxa"/>
            <w:tcBorders>
              <w:top w:val="nil"/>
              <w:left w:val="nil"/>
              <w:bottom w:val="nil"/>
              <w:right w:val="nil"/>
            </w:tcBorders>
          </w:tcPr>
          <w:p w14:paraId="79B7940F" w14:textId="77777777" w:rsidR="00F46133" w:rsidRPr="00780403" w:rsidRDefault="00F46133" w:rsidP="006F148E">
            <w:pPr>
              <w:pStyle w:val="Normal6a"/>
            </w:pPr>
          </w:p>
        </w:tc>
        <w:tc>
          <w:tcPr>
            <w:tcW w:w="4876" w:type="dxa"/>
            <w:tcBorders>
              <w:top w:val="nil"/>
              <w:left w:val="nil"/>
              <w:bottom w:val="nil"/>
              <w:right w:val="nil"/>
            </w:tcBorders>
          </w:tcPr>
          <w:p w14:paraId="12B7FFAF" w14:textId="77777777" w:rsidR="00F46133" w:rsidRPr="00780403" w:rsidRDefault="00F46133" w:rsidP="006F148E">
            <w:pPr>
              <w:pStyle w:val="Normal6a"/>
            </w:pPr>
            <w:r w:rsidRPr="00780403">
              <w:rPr>
                <w:b/>
                <w:i/>
              </w:rPr>
              <w:t>53a.</w:t>
            </w:r>
            <w:r w:rsidRPr="00780403">
              <w:tab/>
            </w:r>
            <w:r w:rsidRPr="00780403">
              <w:rPr>
                <w:b/>
                <w:i/>
              </w:rPr>
              <w:t>припомня, че съгласно Договора за Европейския съюз ЕС и неговите институции следва да зачитат равенството между държавите членки пред Договорите, както и националната им идентичност, присъща за техните основни политически и конституционни структури, включително по отношение на регионалното и местното самоуправление;</w:t>
            </w:r>
          </w:p>
        </w:tc>
      </w:tr>
    </w:tbl>
    <w:p w14:paraId="0B0C8989"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B04FEE5" w14:textId="77777777" w:rsidR="00F46133" w:rsidRPr="00780403" w:rsidRDefault="00F46133" w:rsidP="00F46133">
      <w:r w:rsidRPr="00780403">
        <w:rPr>
          <w:rStyle w:val="HideTWBExt"/>
        </w:rPr>
        <w:t>&lt;/Amend&gt;</w:t>
      </w:r>
    </w:p>
    <w:p w14:paraId="09B384E4"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98</w:t>
      </w:r>
      <w:r w:rsidRPr="00780403">
        <w:rPr>
          <w:rStyle w:val="HideTWBExt"/>
          <w:b w:val="0"/>
        </w:rPr>
        <w:t>&lt;/NumAm&gt;</w:t>
      </w:r>
    </w:p>
    <w:p w14:paraId="46FDCF4E" w14:textId="6513ADB6"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1206D12F"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2A93B67E" w14:textId="77777777" w:rsidR="00F46133" w:rsidRPr="00780403" w:rsidRDefault="00F46133" w:rsidP="00F46133">
      <w:pPr>
        <w:pStyle w:val="NormalBold"/>
      </w:pPr>
      <w:r w:rsidRPr="00780403">
        <w:rPr>
          <w:rStyle w:val="HideTWBExt"/>
          <w:b w:val="0"/>
        </w:rPr>
        <w:t>&lt;/RepeatBlock-By&gt;</w:t>
      </w:r>
    </w:p>
    <w:p w14:paraId="7FCCBF0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CC8BB9E" w14:textId="77777777" w:rsidR="00F46133" w:rsidRPr="00780403" w:rsidRDefault="00F46133" w:rsidP="00F46133">
      <w:pPr>
        <w:pStyle w:val="NormalBold"/>
      </w:pPr>
      <w:r w:rsidRPr="00780403">
        <w:rPr>
          <w:rStyle w:val="HideTWBExt"/>
          <w:b w:val="0"/>
        </w:rPr>
        <w:t>&lt;Article&gt;</w:t>
      </w:r>
      <w:r w:rsidRPr="00780403">
        <w:t>Параграф 54</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04C6CBA2" w14:textId="77777777" w:rsidTr="006F148E">
        <w:trPr>
          <w:trHeight w:hRule="exact" w:val="240"/>
          <w:jc w:val="center"/>
        </w:trPr>
        <w:tc>
          <w:tcPr>
            <w:tcW w:w="9752" w:type="dxa"/>
            <w:gridSpan w:val="2"/>
            <w:tcBorders>
              <w:top w:val="nil"/>
              <w:left w:val="nil"/>
              <w:bottom w:val="nil"/>
              <w:right w:val="nil"/>
            </w:tcBorders>
          </w:tcPr>
          <w:p w14:paraId="6BD27B08" w14:textId="77777777" w:rsidR="00F46133" w:rsidRPr="00780403" w:rsidRDefault="00F46133" w:rsidP="006F148E"/>
        </w:tc>
      </w:tr>
      <w:tr w:rsidR="008761DE" w:rsidRPr="00780403" w14:paraId="0CA1F336" w14:textId="77777777" w:rsidTr="006F148E">
        <w:trPr>
          <w:trHeight w:val="240"/>
          <w:jc w:val="center"/>
        </w:trPr>
        <w:tc>
          <w:tcPr>
            <w:tcW w:w="4876" w:type="dxa"/>
            <w:tcBorders>
              <w:top w:val="nil"/>
              <w:left w:val="nil"/>
              <w:bottom w:val="nil"/>
              <w:right w:val="nil"/>
            </w:tcBorders>
          </w:tcPr>
          <w:p w14:paraId="597EC4B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F4D8987" w14:textId="77777777" w:rsidR="00F46133" w:rsidRPr="00780403" w:rsidRDefault="00F46133" w:rsidP="006F148E">
            <w:pPr>
              <w:pStyle w:val="AmColumnHeading"/>
            </w:pPr>
            <w:r w:rsidRPr="00780403">
              <w:t>Изменение</w:t>
            </w:r>
          </w:p>
        </w:tc>
      </w:tr>
      <w:tr w:rsidR="008761DE" w:rsidRPr="00780403" w14:paraId="7DDD5B70" w14:textId="77777777" w:rsidTr="006F148E">
        <w:trPr>
          <w:jc w:val="center"/>
        </w:trPr>
        <w:tc>
          <w:tcPr>
            <w:tcW w:w="4876" w:type="dxa"/>
            <w:tcBorders>
              <w:top w:val="nil"/>
              <w:left w:val="nil"/>
              <w:bottom w:val="nil"/>
              <w:right w:val="nil"/>
            </w:tcBorders>
          </w:tcPr>
          <w:p w14:paraId="3BFC1923" w14:textId="77777777" w:rsidR="00F46133" w:rsidRPr="00780403" w:rsidRDefault="00F46133" w:rsidP="006F148E">
            <w:pPr>
              <w:pStyle w:val="Normal6a"/>
            </w:pPr>
            <w:r w:rsidRPr="00780403">
              <w:t>54.</w:t>
            </w:r>
            <w:r w:rsidRPr="00780403">
              <w:tab/>
              <w:t>отбелязва, че по време на изслушването членовете на комисията по бюджетен контрол изразиха загриженост във връзка с използването на чата Signal от заместник-председателя/върховен представител за комуникация с министрите на външните работи на държавите членки; отбелязва, че тези опасения бяха свързани с липсата на прозрачност и риска от евентуални шпионски дейности; отбелязва въз основа на отговорите на ЕСВД на втория въпросник, че въпросният чат Signal е на разположение само на министрите на външните работи на държавите членки, единствено за неформален обмен, координиране на заседания или споделяне на актуална информация и никога не се използва като инструмент за вземане на решения, а дискусиите по същество и формулирането на политически позиции се провеждат в рамките на съответните структури на Съвета;</w:t>
            </w:r>
          </w:p>
        </w:tc>
        <w:tc>
          <w:tcPr>
            <w:tcW w:w="4876" w:type="dxa"/>
            <w:tcBorders>
              <w:top w:val="nil"/>
              <w:left w:val="nil"/>
              <w:bottom w:val="nil"/>
              <w:right w:val="nil"/>
            </w:tcBorders>
          </w:tcPr>
          <w:p w14:paraId="515D283C" w14:textId="77777777" w:rsidR="00F46133" w:rsidRPr="00780403" w:rsidRDefault="00F46133" w:rsidP="006F148E">
            <w:pPr>
              <w:pStyle w:val="Normal6a"/>
            </w:pPr>
            <w:r w:rsidRPr="00780403">
              <w:t>54.</w:t>
            </w:r>
            <w:r w:rsidRPr="00780403">
              <w:tab/>
              <w:t xml:space="preserve">отбелязва, че по време на изслушването членовете на комисията по бюджетен контрол изразиха загриженост във връзка с използването на чата Signal от заместник-председателя/върховен представител за комуникация с министрите на външните работи на държавите членки; отбелязва, че тези опасения бяха свързани с липсата на прозрачност и риска от евентуални шпионски дейности; отбелязва въз основа на отговорите на ЕСВД на втория въпросник, че въпросният чат Signal е на разположение само на министрите на външните работи на държавите членки, единствено за неформален обмен, координиране на заседания или споделяне на актуална информация и никога не се използва като инструмент за вземане на решения, а дискусиите по същество и формулирането на политически позиции се провеждат в рамките на съответните структури на Съвета; </w:t>
            </w:r>
            <w:r w:rsidRPr="00780403">
              <w:rPr>
                <w:b/>
                <w:i/>
              </w:rPr>
              <w:t>припомня, че дори неофициалните инструменти за цифрова комуникация, използвани на политическо равнище, следва да бъдат придружени от ясни указания относно киберсигурността, воденето на документация и институционалната памет, за да се гарантират прозрачността, отчетността и почтеността на процеса на вземане на решения в Съюза;</w:t>
            </w:r>
          </w:p>
        </w:tc>
      </w:tr>
    </w:tbl>
    <w:p w14:paraId="3009C92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275D122" w14:textId="77777777" w:rsidR="00F46133" w:rsidRPr="00780403" w:rsidRDefault="00F46133" w:rsidP="00F46133">
      <w:r w:rsidRPr="00780403">
        <w:rPr>
          <w:rStyle w:val="HideTWBExt"/>
        </w:rPr>
        <w:t>&lt;/Amend&gt;</w:t>
      </w:r>
    </w:p>
    <w:p w14:paraId="7CE4A62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99</w:t>
      </w:r>
      <w:r w:rsidRPr="00780403">
        <w:rPr>
          <w:rStyle w:val="HideTWBExt"/>
          <w:b w:val="0"/>
        </w:rPr>
        <w:t>&lt;/NumAm&gt;</w:t>
      </w:r>
    </w:p>
    <w:p w14:paraId="6AC7AEE4" w14:textId="252D84F0" w:rsidR="00F46133" w:rsidRPr="00780403" w:rsidRDefault="00F46133" w:rsidP="00F46133">
      <w:pPr>
        <w:pStyle w:val="NormalBold"/>
      </w:pPr>
      <w:r w:rsidRPr="00780403">
        <w:rPr>
          <w:rStyle w:val="HideTWBExt"/>
          <w:b w:val="0"/>
        </w:rPr>
        <w:t>&lt;RepeatBlock-By&gt;&lt;Members&gt;</w:t>
      </w:r>
      <w:r w:rsidR="00F81E7B" w:rsidRPr="00780403">
        <w:t>Тамаш Дойч</w:t>
      </w:r>
      <w:r w:rsidRPr="00780403">
        <w:rPr>
          <w:rStyle w:val="HideTWBExt"/>
          <w:b w:val="0"/>
        </w:rPr>
        <w:t>&lt;/Members&gt;</w:t>
      </w:r>
    </w:p>
    <w:p w14:paraId="098D478F" w14:textId="77777777" w:rsidR="00F46133" w:rsidRPr="00780403" w:rsidRDefault="00F46133" w:rsidP="00F46133">
      <w:pPr>
        <w:pStyle w:val="NormalBold"/>
      </w:pPr>
      <w:r w:rsidRPr="00780403">
        <w:rPr>
          <w:rStyle w:val="HideTWBExt"/>
          <w:b w:val="0"/>
        </w:rPr>
        <w:t>&lt;/RepeatBlock-By&gt;</w:t>
      </w:r>
    </w:p>
    <w:p w14:paraId="0BFEEDA1"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DEEE133" w14:textId="77777777" w:rsidR="00F46133" w:rsidRPr="00780403" w:rsidRDefault="00F46133" w:rsidP="00F46133">
      <w:pPr>
        <w:pStyle w:val="NormalBold"/>
      </w:pPr>
      <w:r w:rsidRPr="00780403">
        <w:rPr>
          <w:rStyle w:val="HideTWBExt"/>
          <w:b w:val="0"/>
        </w:rPr>
        <w:t>&lt;Article&gt;</w:t>
      </w:r>
      <w:r w:rsidRPr="00780403">
        <w:t>Параграф 54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97904F9" w14:textId="77777777" w:rsidTr="006F148E">
        <w:trPr>
          <w:trHeight w:hRule="exact" w:val="240"/>
          <w:jc w:val="center"/>
        </w:trPr>
        <w:tc>
          <w:tcPr>
            <w:tcW w:w="9752" w:type="dxa"/>
            <w:gridSpan w:val="2"/>
            <w:tcBorders>
              <w:top w:val="nil"/>
              <w:left w:val="nil"/>
              <w:bottom w:val="nil"/>
              <w:right w:val="nil"/>
            </w:tcBorders>
          </w:tcPr>
          <w:p w14:paraId="604245B4" w14:textId="77777777" w:rsidR="00F46133" w:rsidRPr="00780403" w:rsidRDefault="00F46133" w:rsidP="006F148E"/>
        </w:tc>
      </w:tr>
      <w:tr w:rsidR="008761DE" w:rsidRPr="00780403" w14:paraId="59BDB15C" w14:textId="77777777" w:rsidTr="006F148E">
        <w:trPr>
          <w:trHeight w:val="240"/>
          <w:jc w:val="center"/>
        </w:trPr>
        <w:tc>
          <w:tcPr>
            <w:tcW w:w="4876" w:type="dxa"/>
            <w:tcBorders>
              <w:top w:val="nil"/>
              <w:left w:val="nil"/>
              <w:bottom w:val="nil"/>
              <w:right w:val="nil"/>
            </w:tcBorders>
          </w:tcPr>
          <w:p w14:paraId="62C0A49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1377106C" w14:textId="77777777" w:rsidR="00F46133" w:rsidRPr="00780403" w:rsidRDefault="00F46133" w:rsidP="006F148E">
            <w:pPr>
              <w:pStyle w:val="AmColumnHeading"/>
            </w:pPr>
            <w:r w:rsidRPr="00780403">
              <w:t>Изменение</w:t>
            </w:r>
          </w:p>
        </w:tc>
      </w:tr>
      <w:tr w:rsidR="008761DE" w:rsidRPr="00780403" w14:paraId="63244581" w14:textId="77777777" w:rsidTr="006F148E">
        <w:trPr>
          <w:jc w:val="center"/>
        </w:trPr>
        <w:tc>
          <w:tcPr>
            <w:tcW w:w="4876" w:type="dxa"/>
            <w:tcBorders>
              <w:top w:val="nil"/>
              <w:left w:val="nil"/>
              <w:bottom w:val="nil"/>
              <w:right w:val="nil"/>
            </w:tcBorders>
          </w:tcPr>
          <w:p w14:paraId="5D4A041E" w14:textId="77777777" w:rsidR="00F46133" w:rsidRPr="00780403" w:rsidRDefault="00F46133" w:rsidP="006F148E">
            <w:pPr>
              <w:pStyle w:val="Normal6a"/>
            </w:pPr>
          </w:p>
        </w:tc>
        <w:tc>
          <w:tcPr>
            <w:tcW w:w="4876" w:type="dxa"/>
            <w:tcBorders>
              <w:top w:val="nil"/>
              <w:left w:val="nil"/>
              <w:bottom w:val="nil"/>
              <w:right w:val="nil"/>
            </w:tcBorders>
          </w:tcPr>
          <w:p w14:paraId="7B8CC9BD" w14:textId="77777777" w:rsidR="00F46133" w:rsidRPr="00780403" w:rsidRDefault="00F46133" w:rsidP="006F148E">
            <w:pPr>
              <w:pStyle w:val="Normal6a"/>
            </w:pPr>
            <w:r w:rsidRPr="00780403">
              <w:rPr>
                <w:b/>
                <w:i/>
              </w:rPr>
              <w:t>54a.</w:t>
            </w:r>
            <w:r w:rsidRPr="00780403">
              <w:tab/>
            </w:r>
            <w:r w:rsidRPr="00780403">
              <w:rPr>
                <w:b/>
                <w:i/>
              </w:rPr>
              <w:t>призовава ЕСВД да извлече поуки и да си направи изводи относно своите вътрешни правила и процедури, като вземе предвид преразглеждането на Правилника за дейността и Кодекса за поведение на Парламента през септември 2023 г., и същевременно препоръчва на институцията да предложи допълнителни, по-надеждни начини за противодействие на измамите и за осигуряване на пълна защита за финансовите интереси на ЕС;</w:t>
            </w:r>
          </w:p>
        </w:tc>
      </w:tr>
    </w:tbl>
    <w:p w14:paraId="018B4ACC"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7C11AEC" w14:textId="77777777" w:rsidR="00F46133" w:rsidRPr="00780403" w:rsidRDefault="00F46133" w:rsidP="00F46133">
      <w:r w:rsidRPr="00780403">
        <w:rPr>
          <w:rStyle w:val="HideTWBExt"/>
        </w:rPr>
        <w:t>&lt;/Amend&gt;</w:t>
      </w:r>
    </w:p>
    <w:p w14:paraId="2632AD06"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100</w:t>
      </w:r>
      <w:r w:rsidRPr="00780403">
        <w:rPr>
          <w:rStyle w:val="HideTWBExt"/>
          <w:b w:val="0"/>
        </w:rPr>
        <w:t>&lt;/NumAm&gt;</w:t>
      </w:r>
    </w:p>
    <w:p w14:paraId="01248398" w14:textId="63B5BEBC" w:rsidR="00F46133" w:rsidRPr="00780403" w:rsidRDefault="00F46133" w:rsidP="00F46133">
      <w:pPr>
        <w:pStyle w:val="NormalBold"/>
      </w:pPr>
      <w:r w:rsidRPr="00780403">
        <w:rPr>
          <w:rStyle w:val="HideTWBExt"/>
          <w:b w:val="0"/>
        </w:rPr>
        <w:t>&lt;RepeatBlock-By&gt;&lt;Members&gt;</w:t>
      </w:r>
      <w:r w:rsidR="00F81E7B" w:rsidRPr="00780403">
        <w:t>Дамиан Бьозелагер</w:t>
      </w:r>
      <w:r w:rsidRPr="00780403">
        <w:rPr>
          <w:rStyle w:val="HideTWBExt"/>
          <w:b w:val="0"/>
        </w:rPr>
        <w:t>&lt;/Members&gt;</w:t>
      </w:r>
    </w:p>
    <w:p w14:paraId="70D90B79" w14:textId="77777777" w:rsidR="00F46133" w:rsidRPr="00780403" w:rsidRDefault="00F46133" w:rsidP="00F46133">
      <w:r w:rsidRPr="00780403">
        <w:rPr>
          <w:rStyle w:val="HideTWBExt"/>
        </w:rPr>
        <w:t>&lt;AuNomDe&gt;</w:t>
      </w:r>
      <w:r w:rsidRPr="00780403">
        <w:rPr>
          <w:rStyle w:val="HideTWBInt"/>
        </w:rPr>
        <w:t>{Verts/ALE}</w:t>
      </w:r>
      <w:r w:rsidRPr="00780403">
        <w:t>от името на групата Verts/ALE</w:t>
      </w:r>
      <w:r w:rsidRPr="00780403">
        <w:rPr>
          <w:rStyle w:val="HideTWBExt"/>
        </w:rPr>
        <w:t>&lt;/AuNomDe&gt;</w:t>
      </w:r>
    </w:p>
    <w:p w14:paraId="519A1612" w14:textId="77777777" w:rsidR="00F46133" w:rsidRPr="00780403" w:rsidRDefault="00F46133" w:rsidP="00F46133">
      <w:pPr>
        <w:pStyle w:val="NormalBold"/>
      </w:pPr>
      <w:r w:rsidRPr="00780403">
        <w:rPr>
          <w:rStyle w:val="HideTWBExt"/>
          <w:b w:val="0"/>
        </w:rPr>
        <w:t>&lt;/RepeatBlock-By&gt;</w:t>
      </w:r>
    </w:p>
    <w:p w14:paraId="1F4D9253"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DF32F33" w14:textId="77777777" w:rsidR="00F46133" w:rsidRPr="00780403" w:rsidRDefault="00F46133" w:rsidP="00F46133">
      <w:pPr>
        <w:pStyle w:val="NormalBold"/>
      </w:pPr>
      <w:r w:rsidRPr="00780403">
        <w:rPr>
          <w:rStyle w:val="HideTWBExt"/>
          <w:b w:val="0"/>
        </w:rPr>
        <w:t>&lt;Article&gt;</w:t>
      </w:r>
      <w:r w:rsidRPr="00780403">
        <w:t>Параграф 56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E58ED0F" w14:textId="77777777" w:rsidTr="006F148E">
        <w:trPr>
          <w:trHeight w:hRule="exact" w:val="240"/>
          <w:jc w:val="center"/>
        </w:trPr>
        <w:tc>
          <w:tcPr>
            <w:tcW w:w="9752" w:type="dxa"/>
            <w:gridSpan w:val="2"/>
            <w:tcBorders>
              <w:top w:val="nil"/>
              <w:left w:val="nil"/>
              <w:bottom w:val="nil"/>
              <w:right w:val="nil"/>
            </w:tcBorders>
          </w:tcPr>
          <w:p w14:paraId="7566A871" w14:textId="77777777" w:rsidR="00F46133" w:rsidRPr="00780403" w:rsidRDefault="00F46133" w:rsidP="006F148E"/>
        </w:tc>
      </w:tr>
      <w:tr w:rsidR="008761DE" w:rsidRPr="00780403" w14:paraId="5366860E" w14:textId="77777777" w:rsidTr="006F148E">
        <w:trPr>
          <w:trHeight w:val="240"/>
          <w:jc w:val="center"/>
        </w:trPr>
        <w:tc>
          <w:tcPr>
            <w:tcW w:w="4876" w:type="dxa"/>
            <w:tcBorders>
              <w:top w:val="nil"/>
              <w:left w:val="nil"/>
              <w:bottom w:val="nil"/>
              <w:right w:val="nil"/>
            </w:tcBorders>
          </w:tcPr>
          <w:p w14:paraId="348B5BF3"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61534AB9" w14:textId="77777777" w:rsidR="00F46133" w:rsidRPr="00780403" w:rsidRDefault="00F46133" w:rsidP="006F148E">
            <w:pPr>
              <w:pStyle w:val="AmColumnHeading"/>
            </w:pPr>
            <w:r w:rsidRPr="00780403">
              <w:t>Изменение</w:t>
            </w:r>
          </w:p>
        </w:tc>
      </w:tr>
      <w:tr w:rsidR="008761DE" w:rsidRPr="00780403" w14:paraId="782E02DC" w14:textId="77777777" w:rsidTr="006F148E">
        <w:trPr>
          <w:jc w:val="center"/>
        </w:trPr>
        <w:tc>
          <w:tcPr>
            <w:tcW w:w="4876" w:type="dxa"/>
            <w:tcBorders>
              <w:top w:val="nil"/>
              <w:left w:val="nil"/>
              <w:bottom w:val="nil"/>
              <w:right w:val="nil"/>
            </w:tcBorders>
          </w:tcPr>
          <w:p w14:paraId="1F31A1AD" w14:textId="77777777" w:rsidR="00F46133" w:rsidRPr="00780403" w:rsidRDefault="00F46133" w:rsidP="006F148E">
            <w:pPr>
              <w:pStyle w:val="Normal6a"/>
            </w:pPr>
          </w:p>
        </w:tc>
        <w:tc>
          <w:tcPr>
            <w:tcW w:w="4876" w:type="dxa"/>
            <w:tcBorders>
              <w:top w:val="nil"/>
              <w:left w:val="nil"/>
              <w:bottom w:val="nil"/>
              <w:right w:val="nil"/>
            </w:tcBorders>
          </w:tcPr>
          <w:p w14:paraId="4E14347A" w14:textId="77777777" w:rsidR="00F46133" w:rsidRPr="00780403" w:rsidRDefault="00F46133" w:rsidP="006F148E">
            <w:pPr>
              <w:pStyle w:val="Normal6a"/>
            </w:pPr>
            <w:r w:rsidRPr="00780403">
              <w:rPr>
                <w:b/>
                <w:i/>
              </w:rPr>
              <w:t>56a.</w:t>
            </w:r>
            <w:r w:rsidRPr="00780403">
              <w:tab/>
            </w:r>
            <w:r w:rsidRPr="00780403">
              <w:rPr>
                <w:b/>
                <w:i/>
              </w:rPr>
              <w:t>подчертава, че използването на инструменти за изкуствен интелект във външните действия трябва да бъде съпътствано от строги гаранции за защита на данните, основните права, прозрачността и човешкия надзор, включително в делегациите на Съюза и сътрудничеството с партньори от трети държави; призовава за редовно докладване пред Парламента относно изпълнението на стратегията на ЕСВД за изкуствения интелект;</w:t>
            </w:r>
          </w:p>
        </w:tc>
      </w:tr>
    </w:tbl>
    <w:p w14:paraId="1830AA4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E007507" w14:textId="77777777" w:rsidR="00F46133" w:rsidRPr="00780403" w:rsidRDefault="00F46133" w:rsidP="00F46133">
      <w:r w:rsidRPr="00780403">
        <w:rPr>
          <w:rStyle w:val="HideTWBExt"/>
        </w:rPr>
        <w:t>&lt;/Amend&gt;</w:t>
      </w:r>
    </w:p>
    <w:p w14:paraId="1296593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101</w:t>
      </w:r>
      <w:r w:rsidRPr="00780403">
        <w:rPr>
          <w:rStyle w:val="HideTWBExt"/>
          <w:b w:val="0"/>
        </w:rPr>
        <w:t>&lt;/NumAm&gt;</w:t>
      </w:r>
    </w:p>
    <w:p w14:paraId="2CE9A4B8" w14:textId="6575F612" w:rsidR="00F46133" w:rsidRPr="00780403" w:rsidRDefault="00F46133" w:rsidP="00F46133">
      <w:pPr>
        <w:pStyle w:val="NormalBold"/>
      </w:pPr>
      <w:r w:rsidRPr="00780403">
        <w:rPr>
          <w:rStyle w:val="HideTWBExt"/>
          <w:b w:val="0"/>
        </w:rPr>
        <w:t>&lt;RepeatBlock-By&gt;&lt;Members&gt;</w:t>
      </w:r>
      <w:r w:rsidRPr="00780403">
        <w:t xml:space="preserve">Влад Василе-Войкулеску, </w:t>
      </w:r>
      <w:r w:rsidR="00F81E7B" w:rsidRPr="00780403">
        <w:t>Оливие Шастел</w:t>
      </w:r>
      <w:r w:rsidRPr="00780403">
        <w:t xml:space="preserve">, Гербен-Ян Гербранди, </w:t>
      </w:r>
      <w:r w:rsidR="00F81E7B" w:rsidRPr="00780403">
        <w:t>Жил Боайе</w:t>
      </w:r>
      <w:r w:rsidRPr="00780403">
        <w:t xml:space="preserve">, </w:t>
      </w:r>
      <w:r w:rsidR="00F81E7B" w:rsidRPr="00780403">
        <w:t>Михал Виезик</w:t>
      </w:r>
      <w:r w:rsidRPr="00780403">
        <w:rPr>
          <w:rStyle w:val="HideTWBExt"/>
          <w:b w:val="0"/>
        </w:rPr>
        <w:t>&lt;/Members&gt;</w:t>
      </w:r>
    </w:p>
    <w:p w14:paraId="1A60E57D" w14:textId="77777777" w:rsidR="00F46133" w:rsidRPr="00780403" w:rsidRDefault="00F46133" w:rsidP="00F46133">
      <w:pPr>
        <w:pStyle w:val="NormalBold"/>
      </w:pPr>
      <w:r w:rsidRPr="00780403">
        <w:rPr>
          <w:rStyle w:val="HideTWBExt"/>
          <w:b w:val="0"/>
        </w:rPr>
        <w:t>&lt;/RepeatBlock-By&gt;</w:t>
      </w:r>
    </w:p>
    <w:p w14:paraId="12509A3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93822F7" w14:textId="77777777" w:rsidR="00F46133" w:rsidRPr="00780403" w:rsidRDefault="00F46133" w:rsidP="00F46133">
      <w:pPr>
        <w:pStyle w:val="NormalBold"/>
      </w:pPr>
      <w:r w:rsidRPr="00780403">
        <w:rPr>
          <w:rStyle w:val="HideTWBExt"/>
          <w:b w:val="0"/>
        </w:rPr>
        <w:t>&lt;Article&gt;</w:t>
      </w:r>
      <w:r w:rsidRPr="00780403">
        <w:t>Параграф 57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01AE3A0" w14:textId="77777777" w:rsidTr="006F148E">
        <w:trPr>
          <w:trHeight w:hRule="exact" w:val="240"/>
          <w:jc w:val="center"/>
        </w:trPr>
        <w:tc>
          <w:tcPr>
            <w:tcW w:w="9752" w:type="dxa"/>
            <w:gridSpan w:val="2"/>
            <w:tcBorders>
              <w:top w:val="nil"/>
              <w:left w:val="nil"/>
              <w:bottom w:val="nil"/>
              <w:right w:val="nil"/>
            </w:tcBorders>
          </w:tcPr>
          <w:p w14:paraId="39A23D6A" w14:textId="77777777" w:rsidR="00F46133" w:rsidRPr="00780403" w:rsidRDefault="00F46133" w:rsidP="006F148E"/>
        </w:tc>
      </w:tr>
      <w:tr w:rsidR="008761DE" w:rsidRPr="00780403" w14:paraId="626109AC" w14:textId="77777777" w:rsidTr="006F148E">
        <w:trPr>
          <w:trHeight w:val="240"/>
          <w:jc w:val="center"/>
        </w:trPr>
        <w:tc>
          <w:tcPr>
            <w:tcW w:w="4876" w:type="dxa"/>
            <w:tcBorders>
              <w:top w:val="nil"/>
              <w:left w:val="nil"/>
              <w:bottom w:val="nil"/>
              <w:right w:val="nil"/>
            </w:tcBorders>
          </w:tcPr>
          <w:p w14:paraId="429B3BFB"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858D144" w14:textId="77777777" w:rsidR="00F46133" w:rsidRPr="00780403" w:rsidRDefault="00F46133" w:rsidP="006F148E">
            <w:pPr>
              <w:pStyle w:val="AmColumnHeading"/>
            </w:pPr>
            <w:r w:rsidRPr="00780403">
              <w:t>Изменение</w:t>
            </w:r>
          </w:p>
        </w:tc>
      </w:tr>
      <w:tr w:rsidR="008761DE" w:rsidRPr="00780403" w14:paraId="2D2B7A63" w14:textId="77777777" w:rsidTr="006F148E">
        <w:trPr>
          <w:jc w:val="center"/>
        </w:trPr>
        <w:tc>
          <w:tcPr>
            <w:tcW w:w="4876" w:type="dxa"/>
            <w:tcBorders>
              <w:top w:val="nil"/>
              <w:left w:val="nil"/>
              <w:bottom w:val="nil"/>
              <w:right w:val="nil"/>
            </w:tcBorders>
          </w:tcPr>
          <w:p w14:paraId="3FBD01DF" w14:textId="77777777" w:rsidR="00F46133" w:rsidRPr="00780403" w:rsidRDefault="00F46133" w:rsidP="006F148E">
            <w:pPr>
              <w:pStyle w:val="Normal6a"/>
            </w:pPr>
            <w:r w:rsidRPr="00780403">
              <w:t>57.</w:t>
            </w:r>
            <w:r w:rsidRPr="00780403">
              <w:tab/>
              <w:t xml:space="preserve">приветства ЕСВД за нейните действия за повишаване на подготвеността в областта на киберсигурността чрез редовни брифинги по въпросите на сигурността, обхващащи широк кръг от служители и свързани лица, наред с обучения, организирани по искане на различни групи потребители, включително регионални служители по сигурността и координатори по сигурността на делегациите на Съюза, както и учения относно фишинга; </w:t>
            </w:r>
            <w:r w:rsidRPr="00780403">
              <w:rPr>
                <w:b/>
                <w:i/>
              </w:rPr>
              <w:t>очаква въвеждането на</w:t>
            </w:r>
            <w:r w:rsidRPr="00780403">
              <w:t xml:space="preserve"> задължително обучение в областта на киберсигурността за всички служители на ЕСВД; отбелязва със задоволство въз основа на въпросника инструментите, като центъра за операции по сигурността на ЕСВД, с които разполага ЕСВД за наблюдение на киберзаплахите и установяване на уязвимостите по отношение на сигурността в реално време;</w:t>
            </w:r>
          </w:p>
        </w:tc>
        <w:tc>
          <w:tcPr>
            <w:tcW w:w="4876" w:type="dxa"/>
            <w:tcBorders>
              <w:top w:val="nil"/>
              <w:left w:val="nil"/>
              <w:bottom w:val="nil"/>
              <w:right w:val="nil"/>
            </w:tcBorders>
          </w:tcPr>
          <w:p w14:paraId="50FDA18D" w14:textId="77777777" w:rsidR="00F46133" w:rsidRPr="00780403" w:rsidRDefault="00F46133" w:rsidP="006F148E">
            <w:pPr>
              <w:pStyle w:val="Normal6a"/>
            </w:pPr>
            <w:r w:rsidRPr="00780403">
              <w:t>57.</w:t>
            </w:r>
            <w:r w:rsidRPr="00780403">
              <w:tab/>
              <w:t xml:space="preserve">приветства ЕСВД за нейните действия за повишаване на подготвеността в областта на киберсигурността чрез редовни брифинги по въпросите на сигурността, обхващащи широк кръг от служители и свързани лица, наред с обучения, организирани по искане на различни групи потребители, включително регионални служители по сигурността и координатори по сигурността на делегациите на Съюза, както и учения относно фишинга; </w:t>
            </w:r>
            <w:r w:rsidRPr="00780403">
              <w:rPr>
                <w:b/>
                <w:i/>
              </w:rPr>
              <w:t>призовава ЕСВД да осигурява редовно</w:t>
            </w:r>
            <w:r w:rsidRPr="00780403">
              <w:t xml:space="preserve"> задължително обучение в областта на киберсигурността за всички служители на ЕСВД; отбелязва със задоволство въз основа на въпросника инструментите, като центъра за операции по сигурността на ЕСВД, с които разполага ЕСВД за наблюдение на киберзаплахите и установяване на уязвимостите по отношение на сигурността в реално време;</w:t>
            </w:r>
          </w:p>
        </w:tc>
      </w:tr>
    </w:tbl>
    <w:p w14:paraId="7802EB79"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310740D" w14:textId="77777777" w:rsidR="00F46133" w:rsidRPr="00780403" w:rsidRDefault="00F46133" w:rsidP="00F46133">
      <w:r w:rsidRPr="00780403">
        <w:rPr>
          <w:rStyle w:val="HideTWBExt"/>
        </w:rPr>
        <w:t>&lt;/Amend&gt;</w:t>
      </w:r>
    </w:p>
    <w:p w14:paraId="4940CA33"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102</w:t>
      </w:r>
      <w:r w:rsidRPr="00780403">
        <w:rPr>
          <w:rStyle w:val="HideTWBExt"/>
          <w:b w:val="0"/>
        </w:rPr>
        <w:t>&lt;/NumAm&gt;</w:t>
      </w:r>
    </w:p>
    <w:p w14:paraId="5599D833"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0A07F5EC" w14:textId="77777777" w:rsidR="00F46133" w:rsidRPr="00780403" w:rsidRDefault="00F46133" w:rsidP="00F46133">
      <w:pPr>
        <w:pStyle w:val="NormalBold"/>
      </w:pPr>
      <w:r w:rsidRPr="00780403">
        <w:rPr>
          <w:rStyle w:val="HideTWBExt"/>
          <w:b w:val="0"/>
        </w:rPr>
        <w:t>&lt;/RepeatBlock-By&gt;</w:t>
      </w:r>
    </w:p>
    <w:p w14:paraId="6E720698"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2773E756" w14:textId="77777777" w:rsidR="00F46133" w:rsidRPr="00780403" w:rsidRDefault="00F46133" w:rsidP="00F46133">
      <w:pPr>
        <w:pStyle w:val="NormalBold"/>
      </w:pPr>
      <w:r w:rsidRPr="00780403">
        <w:rPr>
          <w:rStyle w:val="HideTWBExt"/>
          <w:b w:val="0"/>
        </w:rPr>
        <w:t>&lt;Article&gt;</w:t>
      </w:r>
      <w:r w:rsidRPr="00780403">
        <w:t>Параграф 58</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7F21719" w14:textId="77777777" w:rsidTr="006F148E">
        <w:trPr>
          <w:trHeight w:hRule="exact" w:val="240"/>
          <w:jc w:val="center"/>
        </w:trPr>
        <w:tc>
          <w:tcPr>
            <w:tcW w:w="9752" w:type="dxa"/>
            <w:gridSpan w:val="2"/>
            <w:tcBorders>
              <w:top w:val="nil"/>
              <w:left w:val="nil"/>
              <w:bottom w:val="nil"/>
              <w:right w:val="nil"/>
            </w:tcBorders>
          </w:tcPr>
          <w:p w14:paraId="247E9A4C" w14:textId="77777777" w:rsidR="00F46133" w:rsidRPr="00780403" w:rsidRDefault="00F46133" w:rsidP="006F148E"/>
        </w:tc>
      </w:tr>
      <w:tr w:rsidR="008761DE" w:rsidRPr="00780403" w14:paraId="22E12EF3" w14:textId="77777777" w:rsidTr="006F148E">
        <w:trPr>
          <w:trHeight w:val="240"/>
          <w:jc w:val="center"/>
        </w:trPr>
        <w:tc>
          <w:tcPr>
            <w:tcW w:w="4876" w:type="dxa"/>
            <w:tcBorders>
              <w:top w:val="nil"/>
              <w:left w:val="nil"/>
              <w:bottom w:val="nil"/>
              <w:right w:val="nil"/>
            </w:tcBorders>
          </w:tcPr>
          <w:p w14:paraId="0D6CEA7C"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66C46B4" w14:textId="77777777" w:rsidR="00F46133" w:rsidRPr="00780403" w:rsidRDefault="00F46133" w:rsidP="006F148E">
            <w:pPr>
              <w:pStyle w:val="AmColumnHeading"/>
            </w:pPr>
            <w:r w:rsidRPr="00780403">
              <w:t>Изменение</w:t>
            </w:r>
          </w:p>
        </w:tc>
      </w:tr>
      <w:tr w:rsidR="008761DE" w:rsidRPr="00780403" w14:paraId="626E2847" w14:textId="77777777" w:rsidTr="006F148E">
        <w:trPr>
          <w:jc w:val="center"/>
        </w:trPr>
        <w:tc>
          <w:tcPr>
            <w:tcW w:w="4876" w:type="dxa"/>
            <w:tcBorders>
              <w:top w:val="nil"/>
              <w:left w:val="nil"/>
              <w:bottom w:val="nil"/>
              <w:right w:val="nil"/>
            </w:tcBorders>
          </w:tcPr>
          <w:p w14:paraId="33D2E5A9" w14:textId="77777777" w:rsidR="00F46133" w:rsidRPr="00780403" w:rsidRDefault="00F46133" w:rsidP="006F148E">
            <w:pPr>
              <w:pStyle w:val="Normal6a"/>
            </w:pPr>
            <w:r w:rsidRPr="00780403">
              <w:t>58.</w:t>
            </w:r>
            <w:r w:rsidRPr="00780403">
              <w:tab/>
              <w:t xml:space="preserve">приветства ЕСВД за цифровите инструменти и системи, които използва в борбата срещу FIMI, като центъра за споделяне и анализ на информация относно FIMI или системата за бързо предупреждение; отбелязва освен това въз основа на въпросника въвеждането на курс за електронно обучение относно борбата с дезинформацията, който е достъпен за всички институции на Съюза, и завършването на наръчник на ОПСО относно дезинформацията, предназначен да подпомага служителите на място във военните и гражданските мисии на Съюза; </w:t>
            </w:r>
            <w:r w:rsidRPr="00780403">
              <w:rPr>
                <w:b/>
                <w:i/>
              </w:rPr>
              <w:t>отбелязва</w:t>
            </w:r>
            <w:r w:rsidRPr="00780403">
              <w:t xml:space="preserve"> текущото развитие на инициативата за повишаване на осведомеността </w:t>
            </w:r>
            <w:r w:rsidRPr="00780403">
              <w:rPr>
                <w:b/>
                <w:i/>
              </w:rPr>
              <w:t>EUvsDisinfo</w:t>
            </w:r>
            <w:r w:rsidRPr="00780403">
              <w:t>;</w:t>
            </w:r>
          </w:p>
        </w:tc>
        <w:tc>
          <w:tcPr>
            <w:tcW w:w="4876" w:type="dxa"/>
            <w:tcBorders>
              <w:top w:val="nil"/>
              <w:left w:val="nil"/>
              <w:bottom w:val="nil"/>
              <w:right w:val="nil"/>
            </w:tcBorders>
          </w:tcPr>
          <w:p w14:paraId="3CC165E0" w14:textId="77777777" w:rsidR="00F46133" w:rsidRPr="00780403" w:rsidRDefault="00F46133" w:rsidP="006F148E">
            <w:pPr>
              <w:pStyle w:val="Normal6a"/>
            </w:pPr>
            <w:r w:rsidRPr="00780403">
              <w:t>58.</w:t>
            </w:r>
            <w:r w:rsidRPr="00780403">
              <w:tab/>
              <w:t xml:space="preserve">приветства ЕСВД за цифровите инструменти и системи, които използва в борбата срещу FIMI, като центъра за споделяне и анализ на информация относно FIMI или системата за бързо предупреждение; отбелязва освен това въз основа на въпросника въвеждането на курс за електронно обучение относно борбата с дезинформацията, който е достъпен за всички институции на Съюза, и завършването на наръчник на ОПСО относно дезинформацията, предназначен да подпомага служителите на място във военните и гражданските мисии на Съюза; </w:t>
            </w:r>
            <w:r w:rsidRPr="00780403">
              <w:rPr>
                <w:b/>
                <w:i/>
              </w:rPr>
              <w:t>приветства</w:t>
            </w:r>
            <w:r w:rsidRPr="00780403">
              <w:t xml:space="preserve"> текущото развитие на инициативата за повишаване на осведомеността </w:t>
            </w:r>
            <w:r w:rsidRPr="00780403">
              <w:rPr>
                <w:b/>
                <w:i/>
              </w:rPr>
              <w:t>и подчертава значението на по-нататъшното сътрудничество с държавите – членки на ЕС, с цел по-ефективно справяне с хибридните заплахи на място</w:t>
            </w:r>
            <w:r w:rsidRPr="00780403">
              <w:t>;</w:t>
            </w:r>
          </w:p>
        </w:tc>
      </w:tr>
    </w:tbl>
    <w:p w14:paraId="370C06D5"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36EE774" w14:textId="77777777" w:rsidR="00F46133" w:rsidRPr="00780403" w:rsidRDefault="00F46133" w:rsidP="00F46133">
      <w:r w:rsidRPr="00780403">
        <w:rPr>
          <w:rStyle w:val="HideTWBExt"/>
        </w:rPr>
        <w:t>&lt;/Amend&gt;</w:t>
      </w:r>
    </w:p>
    <w:p w14:paraId="30B2315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103</w:t>
      </w:r>
      <w:r w:rsidRPr="00780403">
        <w:rPr>
          <w:rStyle w:val="HideTWBExt"/>
          <w:b w:val="0"/>
        </w:rPr>
        <w:t>&lt;/NumAm&gt;</w:t>
      </w:r>
    </w:p>
    <w:p w14:paraId="3F1AEB02"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06B68BDD" w14:textId="77777777" w:rsidR="00F46133" w:rsidRPr="00780403" w:rsidRDefault="00F46133" w:rsidP="00F46133">
      <w:pPr>
        <w:pStyle w:val="NormalBold"/>
      </w:pPr>
      <w:r w:rsidRPr="00780403">
        <w:rPr>
          <w:rStyle w:val="HideTWBExt"/>
          <w:b w:val="0"/>
        </w:rPr>
        <w:t>&lt;/RepeatBlock-By&gt;</w:t>
      </w:r>
    </w:p>
    <w:p w14:paraId="2420527C"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709378A" w14:textId="77777777" w:rsidR="00F46133" w:rsidRPr="00780403" w:rsidRDefault="00F46133" w:rsidP="00F46133">
      <w:pPr>
        <w:pStyle w:val="NormalBold"/>
      </w:pPr>
      <w:r w:rsidRPr="00780403">
        <w:rPr>
          <w:rStyle w:val="HideTWBExt"/>
          <w:b w:val="0"/>
        </w:rPr>
        <w:t>&lt;Article&gt;</w:t>
      </w:r>
      <w:r w:rsidRPr="00780403">
        <w:t>Параграф 59</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A7B5C12" w14:textId="77777777" w:rsidTr="006F148E">
        <w:trPr>
          <w:trHeight w:hRule="exact" w:val="240"/>
          <w:jc w:val="center"/>
        </w:trPr>
        <w:tc>
          <w:tcPr>
            <w:tcW w:w="9752" w:type="dxa"/>
            <w:gridSpan w:val="2"/>
            <w:tcBorders>
              <w:top w:val="nil"/>
              <w:left w:val="nil"/>
              <w:bottom w:val="nil"/>
              <w:right w:val="nil"/>
            </w:tcBorders>
          </w:tcPr>
          <w:p w14:paraId="07A47078" w14:textId="77777777" w:rsidR="00F46133" w:rsidRPr="00780403" w:rsidRDefault="00F46133" w:rsidP="006F148E"/>
        </w:tc>
      </w:tr>
      <w:tr w:rsidR="008761DE" w:rsidRPr="00780403" w14:paraId="5CC59EEA" w14:textId="77777777" w:rsidTr="006F148E">
        <w:trPr>
          <w:trHeight w:val="240"/>
          <w:jc w:val="center"/>
        </w:trPr>
        <w:tc>
          <w:tcPr>
            <w:tcW w:w="4876" w:type="dxa"/>
            <w:tcBorders>
              <w:top w:val="nil"/>
              <w:left w:val="nil"/>
              <w:bottom w:val="nil"/>
              <w:right w:val="nil"/>
            </w:tcBorders>
          </w:tcPr>
          <w:p w14:paraId="79880C61"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734FF061" w14:textId="77777777" w:rsidR="00F46133" w:rsidRPr="00780403" w:rsidRDefault="00F46133" w:rsidP="006F148E">
            <w:pPr>
              <w:pStyle w:val="AmColumnHeading"/>
            </w:pPr>
            <w:r w:rsidRPr="00780403">
              <w:t>Изменение</w:t>
            </w:r>
          </w:p>
        </w:tc>
      </w:tr>
      <w:tr w:rsidR="008761DE" w:rsidRPr="00780403" w14:paraId="21CCA4EC" w14:textId="77777777" w:rsidTr="006F148E">
        <w:trPr>
          <w:jc w:val="center"/>
        </w:trPr>
        <w:tc>
          <w:tcPr>
            <w:tcW w:w="4876" w:type="dxa"/>
            <w:tcBorders>
              <w:top w:val="nil"/>
              <w:left w:val="nil"/>
              <w:bottom w:val="nil"/>
              <w:right w:val="nil"/>
            </w:tcBorders>
          </w:tcPr>
          <w:p w14:paraId="246E6395" w14:textId="77777777" w:rsidR="00F46133" w:rsidRPr="00780403" w:rsidRDefault="00F46133" w:rsidP="006F148E">
            <w:pPr>
              <w:pStyle w:val="Normal6a"/>
            </w:pPr>
            <w:r w:rsidRPr="00780403">
              <w:t>59.</w:t>
            </w:r>
            <w:r w:rsidRPr="00780403">
              <w:tab/>
              <w:t xml:space="preserve">отбелязва въз основа на въпросника и отчета на ЕСВД за 2024 г., че ЕСВД е засякла приблизително 27 000 случая, за 348 от които е било необходимо допълнително разследване; отбелязва, че 57 от последните са били потвърдени като </w:t>
            </w:r>
            <w:r w:rsidRPr="00780403">
              <w:rPr>
                <w:b/>
                <w:i/>
              </w:rPr>
              <w:t>нападения</w:t>
            </w:r>
            <w:r w:rsidRPr="00780403">
              <w:t>, а пет са оказали значително въздействие върху операциите на ЕСВД; отбелязва със задоволство, че ЕСВД е установила тактиката, техниките и процедурите на нападателите и е използвала този анализ, за да подсили мерките си за противодействие; изисква разяснения относно степента, в която тези нападения са засегнали дейностите на институцията;</w:t>
            </w:r>
          </w:p>
        </w:tc>
        <w:tc>
          <w:tcPr>
            <w:tcW w:w="4876" w:type="dxa"/>
            <w:tcBorders>
              <w:top w:val="nil"/>
              <w:left w:val="nil"/>
              <w:bottom w:val="nil"/>
              <w:right w:val="nil"/>
            </w:tcBorders>
          </w:tcPr>
          <w:p w14:paraId="39EF062C" w14:textId="77777777" w:rsidR="00F46133" w:rsidRPr="00780403" w:rsidRDefault="00F46133" w:rsidP="006F148E">
            <w:pPr>
              <w:pStyle w:val="Normal6a"/>
            </w:pPr>
            <w:r w:rsidRPr="00780403">
              <w:t>59.</w:t>
            </w:r>
            <w:r w:rsidRPr="00780403">
              <w:tab/>
              <w:t xml:space="preserve">отбелязва въз основа на въпросника и отчета на ЕСВД за 2024 г., че ЕСВД е засякла приблизително 27 000 случая, за 348 от които е било необходимо допълнително разследване; отбелязва, че 57 от последните са били потвърдени като </w:t>
            </w:r>
            <w:r w:rsidRPr="00780403">
              <w:rPr>
                <w:b/>
                <w:i/>
              </w:rPr>
              <w:t>кибератаки</w:t>
            </w:r>
            <w:r w:rsidRPr="00780403">
              <w:t>, а пет са оказали значително въздействие върху операциите на ЕСВД; отбелязва със задоволство, че ЕСВД е установила тактиката, техниките и процедурите на нападателите и е използвала този анализ, за да подсили мерките си за противодействие; изисква разяснения относно степента, в която тези нападения са засегнали дейностите на институцията;</w:t>
            </w:r>
          </w:p>
        </w:tc>
      </w:tr>
    </w:tbl>
    <w:p w14:paraId="42DFAA88"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199DF11C" w14:textId="77777777" w:rsidR="00F46133" w:rsidRPr="00780403" w:rsidRDefault="00F46133" w:rsidP="00F46133">
      <w:r w:rsidRPr="00780403">
        <w:rPr>
          <w:rStyle w:val="HideTWBExt"/>
        </w:rPr>
        <w:t>&lt;/Amend&gt;</w:t>
      </w:r>
    </w:p>
    <w:p w14:paraId="5B37808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104</w:t>
      </w:r>
      <w:r w:rsidRPr="00780403">
        <w:rPr>
          <w:rStyle w:val="HideTWBExt"/>
          <w:b w:val="0"/>
        </w:rPr>
        <w:t>&lt;/NumAm&gt;</w:t>
      </w:r>
    </w:p>
    <w:p w14:paraId="7B49E40C" w14:textId="7E267B92"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w:t>
      </w:r>
      <w:r w:rsidR="00F81E7B" w:rsidRPr="00780403">
        <w:t>Виржини Жорон</w:t>
      </w:r>
      <w:r w:rsidRPr="00780403">
        <w:t xml:space="preserve">, </w:t>
      </w:r>
      <w:r w:rsidR="00F81E7B" w:rsidRPr="00780403">
        <w:t>Тамаш Дойч</w:t>
      </w:r>
      <w:r w:rsidRPr="00780403">
        <w:rPr>
          <w:rStyle w:val="HideTWBExt"/>
          <w:b w:val="0"/>
        </w:rPr>
        <w:t>&lt;/Members&gt;</w:t>
      </w:r>
    </w:p>
    <w:p w14:paraId="5CBEA4FB" w14:textId="77777777" w:rsidR="00F46133" w:rsidRPr="00780403" w:rsidRDefault="00F46133" w:rsidP="00F46133">
      <w:pPr>
        <w:pStyle w:val="NormalBold"/>
      </w:pPr>
      <w:r w:rsidRPr="00780403">
        <w:rPr>
          <w:rStyle w:val="HideTWBExt"/>
          <w:b w:val="0"/>
        </w:rPr>
        <w:t>&lt;/RepeatBlock-By&gt;</w:t>
      </w:r>
    </w:p>
    <w:p w14:paraId="18CC1E82"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9BB1539" w14:textId="77777777" w:rsidR="00F46133" w:rsidRPr="00780403" w:rsidRDefault="00F46133" w:rsidP="00F46133">
      <w:pPr>
        <w:pStyle w:val="NormalBold"/>
      </w:pPr>
      <w:r w:rsidRPr="00780403">
        <w:rPr>
          <w:rStyle w:val="HideTWBExt"/>
          <w:b w:val="0"/>
        </w:rPr>
        <w:t>&lt;Article&gt;</w:t>
      </w:r>
      <w:r w:rsidRPr="00780403">
        <w:t>Параграф 60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239976F" w14:textId="77777777" w:rsidTr="006F148E">
        <w:trPr>
          <w:trHeight w:hRule="exact" w:val="240"/>
          <w:jc w:val="center"/>
        </w:trPr>
        <w:tc>
          <w:tcPr>
            <w:tcW w:w="9752" w:type="dxa"/>
            <w:gridSpan w:val="2"/>
            <w:tcBorders>
              <w:top w:val="nil"/>
              <w:left w:val="nil"/>
              <w:bottom w:val="nil"/>
              <w:right w:val="nil"/>
            </w:tcBorders>
          </w:tcPr>
          <w:p w14:paraId="492A2E28" w14:textId="77777777" w:rsidR="00F46133" w:rsidRPr="00780403" w:rsidRDefault="00F46133" w:rsidP="006F148E"/>
        </w:tc>
      </w:tr>
      <w:tr w:rsidR="008761DE" w:rsidRPr="00780403" w14:paraId="63E903DC" w14:textId="77777777" w:rsidTr="006F148E">
        <w:trPr>
          <w:trHeight w:val="240"/>
          <w:jc w:val="center"/>
        </w:trPr>
        <w:tc>
          <w:tcPr>
            <w:tcW w:w="4876" w:type="dxa"/>
            <w:tcBorders>
              <w:top w:val="nil"/>
              <w:left w:val="nil"/>
              <w:bottom w:val="nil"/>
              <w:right w:val="nil"/>
            </w:tcBorders>
          </w:tcPr>
          <w:p w14:paraId="26737489"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64A854F" w14:textId="77777777" w:rsidR="00F46133" w:rsidRPr="00780403" w:rsidRDefault="00F46133" w:rsidP="006F148E">
            <w:pPr>
              <w:pStyle w:val="AmColumnHeading"/>
            </w:pPr>
            <w:r w:rsidRPr="00780403">
              <w:t>Изменение</w:t>
            </w:r>
          </w:p>
        </w:tc>
      </w:tr>
      <w:tr w:rsidR="008761DE" w:rsidRPr="00780403" w14:paraId="75E9C994" w14:textId="77777777" w:rsidTr="006F148E">
        <w:trPr>
          <w:jc w:val="center"/>
        </w:trPr>
        <w:tc>
          <w:tcPr>
            <w:tcW w:w="4876" w:type="dxa"/>
            <w:tcBorders>
              <w:top w:val="nil"/>
              <w:left w:val="nil"/>
              <w:bottom w:val="nil"/>
              <w:right w:val="nil"/>
            </w:tcBorders>
          </w:tcPr>
          <w:p w14:paraId="7D45F8CB" w14:textId="77777777" w:rsidR="00F46133" w:rsidRPr="00780403" w:rsidRDefault="00F46133" w:rsidP="006F148E">
            <w:pPr>
              <w:pStyle w:val="Normal6a"/>
            </w:pPr>
          </w:p>
        </w:tc>
        <w:tc>
          <w:tcPr>
            <w:tcW w:w="4876" w:type="dxa"/>
            <w:tcBorders>
              <w:top w:val="nil"/>
              <w:left w:val="nil"/>
              <w:bottom w:val="nil"/>
              <w:right w:val="nil"/>
            </w:tcBorders>
          </w:tcPr>
          <w:p w14:paraId="006676D7" w14:textId="77777777" w:rsidR="00F46133" w:rsidRPr="00780403" w:rsidRDefault="00F46133" w:rsidP="006F148E">
            <w:pPr>
              <w:pStyle w:val="Normal6a"/>
            </w:pPr>
            <w:r w:rsidRPr="00780403">
              <w:rPr>
                <w:b/>
                <w:i/>
              </w:rPr>
              <w:t>60a.</w:t>
            </w:r>
            <w:r w:rsidRPr="00780403">
              <w:tab/>
            </w:r>
            <w:r w:rsidRPr="00780403">
              <w:rPr>
                <w:b/>
                <w:i/>
              </w:rPr>
              <w:t>отбелязва, че ЕСВД управлява близо 328 дипломатически мисии и служби по света и че през 2024 г. са били заделени над 61 милиона евро за сгради и свързани с тях разходи; изразява съжаление, че напредъкът в ускоряването на политиката за съвместно ползване на обекти с други служби на Съюза и държави членки е бавен; припомня, че съвместното ползване на обекти е доказан инструмент за обединяване на ресурси, намаляване на оперативните разходи и генериране на краткосрочни бюджетни икономии, като същевременно укрепва координацията на място; призовава ЕСВД да използва по-систематично съвместното ползване на обекти, когато това е осъществимо;</w:t>
            </w:r>
          </w:p>
        </w:tc>
      </w:tr>
    </w:tbl>
    <w:p w14:paraId="24E72AC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5361E23F" w14:textId="77777777" w:rsidR="00F46133" w:rsidRPr="00780403" w:rsidRDefault="00F46133" w:rsidP="00F46133">
      <w:r w:rsidRPr="00780403">
        <w:rPr>
          <w:rStyle w:val="HideTWBExt"/>
        </w:rPr>
        <w:t>&lt;/Amend&gt;</w:t>
      </w:r>
    </w:p>
    <w:p w14:paraId="6D317AAD"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105</w:t>
      </w:r>
      <w:r w:rsidRPr="00780403">
        <w:rPr>
          <w:rStyle w:val="HideTWBExt"/>
          <w:b w:val="0"/>
        </w:rPr>
        <w:t>&lt;/NumAm&gt;</w:t>
      </w:r>
    </w:p>
    <w:p w14:paraId="1E3C3F5A" w14:textId="77777777" w:rsidR="00F46133" w:rsidRPr="00780403" w:rsidRDefault="00F46133" w:rsidP="00F46133">
      <w:pPr>
        <w:pStyle w:val="NormalBold"/>
      </w:pPr>
      <w:r w:rsidRPr="00780403">
        <w:rPr>
          <w:rStyle w:val="HideTWBExt"/>
          <w:b w:val="0"/>
        </w:rPr>
        <w:t>&lt;RepeatBlock-By&gt;&lt;Members&gt;</w:t>
      </w:r>
      <w:r w:rsidRPr="00780403">
        <w:t>Дик Ериксон</w:t>
      </w:r>
      <w:r w:rsidRPr="00780403">
        <w:rPr>
          <w:rStyle w:val="HideTWBExt"/>
          <w:b w:val="0"/>
        </w:rPr>
        <w:t>&lt;/Members&gt;</w:t>
      </w:r>
    </w:p>
    <w:p w14:paraId="085726F5" w14:textId="77777777" w:rsidR="00F46133" w:rsidRPr="00780403" w:rsidRDefault="00F46133" w:rsidP="00F46133">
      <w:pPr>
        <w:pStyle w:val="NormalBold"/>
      </w:pPr>
      <w:r w:rsidRPr="00780403">
        <w:rPr>
          <w:rStyle w:val="HideTWBExt"/>
          <w:b w:val="0"/>
        </w:rPr>
        <w:t>&lt;/RepeatBlock-By&gt;</w:t>
      </w:r>
    </w:p>
    <w:p w14:paraId="127E2E84"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DCB498F" w14:textId="77777777" w:rsidR="00F46133" w:rsidRPr="00780403" w:rsidRDefault="00F46133" w:rsidP="00F46133">
      <w:pPr>
        <w:pStyle w:val="NormalBold"/>
      </w:pPr>
      <w:r w:rsidRPr="00780403">
        <w:rPr>
          <w:rStyle w:val="HideTWBExt"/>
          <w:b w:val="0"/>
        </w:rPr>
        <w:t>&lt;Article&gt;</w:t>
      </w:r>
      <w:r w:rsidRPr="00780403">
        <w:t>Параграф 61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697FC308" w14:textId="77777777" w:rsidTr="006F148E">
        <w:trPr>
          <w:trHeight w:hRule="exact" w:val="240"/>
          <w:jc w:val="center"/>
        </w:trPr>
        <w:tc>
          <w:tcPr>
            <w:tcW w:w="9752" w:type="dxa"/>
            <w:gridSpan w:val="2"/>
            <w:tcBorders>
              <w:top w:val="nil"/>
              <w:left w:val="nil"/>
              <w:bottom w:val="nil"/>
              <w:right w:val="nil"/>
            </w:tcBorders>
          </w:tcPr>
          <w:p w14:paraId="4AD1B0FD" w14:textId="77777777" w:rsidR="00F46133" w:rsidRPr="00780403" w:rsidRDefault="00F46133" w:rsidP="006F148E"/>
        </w:tc>
      </w:tr>
      <w:tr w:rsidR="008761DE" w:rsidRPr="00780403" w14:paraId="7229A7B6" w14:textId="77777777" w:rsidTr="006F148E">
        <w:trPr>
          <w:trHeight w:val="240"/>
          <w:jc w:val="center"/>
        </w:trPr>
        <w:tc>
          <w:tcPr>
            <w:tcW w:w="4876" w:type="dxa"/>
            <w:tcBorders>
              <w:top w:val="nil"/>
              <w:left w:val="nil"/>
              <w:bottom w:val="nil"/>
              <w:right w:val="nil"/>
            </w:tcBorders>
          </w:tcPr>
          <w:p w14:paraId="656A040A"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F29D052" w14:textId="77777777" w:rsidR="00F46133" w:rsidRPr="00780403" w:rsidRDefault="00F46133" w:rsidP="006F148E">
            <w:pPr>
              <w:pStyle w:val="AmColumnHeading"/>
            </w:pPr>
            <w:r w:rsidRPr="00780403">
              <w:t>Изменение</w:t>
            </w:r>
          </w:p>
        </w:tc>
      </w:tr>
      <w:tr w:rsidR="008761DE" w:rsidRPr="00780403" w14:paraId="32A39560" w14:textId="77777777" w:rsidTr="006F148E">
        <w:trPr>
          <w:jc w:val="center"/>
        </w:trPr>
        <w:tc>
          <w:tcPr>
            <w:tcW w:w="4876" w:type="dxa"/>
            <w:tcBorders>
              <w:top w:val="nil"/>
              <w:left w:val="nil"/>
              <w:bottom w:val="nil"/>
              <w:right w:val="nil"/>
            </w:tcBorders>
          </w:tcPr>
          <w:p w14:paraId="4313EDB9" w14:textId="77777777" w:rsidR="00F46133" w:rsidRPr="00780403" w:rsidRDefault="00F46133" w:rsidP="006F148E">
            <w:pPr>
              <w:pStyle w:val="Normal6a"/>
            </w:pPr>
            <w:r w:rsidRPr="00780403">
              <w:t>61.</w:t>
            </w:r>
            <w:r w:rsidRPr="00780403">
              <w:tab/>
            </w:r>
            <w:r w:rsidRPr="00780403">
              <w:rPr>
                <w:b/>
                <w:i/>
              </w:rPr>
              <w:t>отбелязва</w:t>
            </w:r>
            <w:r w:rsidRPr="00780403">
              <w:t xml:space="preserve">, че ЕСВД потвърди отново ангажимента си да запази мрежата от 145 делегации на Съюза и да укрепва принципа „една делегация“; </w:t>
            </w:r>
            <w:r w:rsidRPr="00780403">
              <w:rPr>
                <w:b/>
                <w:i/>
              </w:rPr>
              <w:t>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 с Комисията относно поделянето на разходите и целенасочено укрепване на най-важните делегации на Съюза; изразява известна загриженост относно плана за намаляване на размера на някои делегации на Съюза и за съкращаване на служителите в преход от първоначалния им акцент върху помощта за развитие и икономическото сътрудничество към някои стратегически интереси, което изглежда в ущърб на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w:t>
            </w:r>
          </w:p>
        </w:tc>
        <w:tc>
          <w:tcPr>
            <w:tcW w:w="4876" w:type="dxa"/>
            <w:tcBorders>
              <w:top w:val="nil"/>
              <w:left w:val="nil"/>
              <w:bottom w:val="nil"/>
              <w:right w:val="nil"/>
            </w:tcBorders>
          </w:tcPr>
          <w:p w14:paraId="6E93AEBE" w14:textId="77777777" w:rsidR="00F46133" w:rsidRPr="00780403" w:rsidRDefault="00F46133" w:rsidP="006F148E">
            <w:pPr>
              <w:pStyle w:val="Normal6a"/>
            </w:pPr>
            <w:r w:rsidRPr="00780403">
              <w:t>61.</w:t>
            </w:r>
            <w:r w:rsidRPr="00780403">
              <w:tab/>
            </w:r>
            <w:r w:rsidRPr="00780403">
              <w:rPr>
                <w:b/>
                <w:i/>
              </w:rPr>
              <w:t>изразява съжаление</w:t>
            </w:r>
            <w:r w:rsidRPr="00780403">
              <w:t>, че ЕСВД потвърди отново ангажимента си да запази мрежата от 145 делегации на Съюза и да укрепва принципа „една делегация“;</w:t>
            </w:r>
          </w:p>
        </w:tc>
      </w:tr>
    </w:tbl>
    <w:p w14:paraId="48A6628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21DFEE0" w14:textId="77777777" w:rsidR="00F46133" w:rsidRPr="00780403" w:rsidRDefault="00F46133" w:rsidP="00F46133">
      <w:r w:rsidRPr="00780403">
        <w:rPr>
          <w:rStyle w:val="HideTWBExt"/>
        </w:rPr>
        <w:t>&lt;/Amend&gt;</w:t>
      </w:r>
    </w:p>
    <w:p w14:paraId="43C7B58F"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106</w:t>
      </w:r>
      <w:r w:rsidRPr="00780403">
        <w:rPr>
          <w:rStyle w:val="HideTWBExt"/>
          <w:b w:val="0"/>
        </w:rPr>
        <w:t>&lt;/NumAm&gt;</w:t>
      </w:r>
    </w:p>
    <w:p w14:paraId="5F8D1526" w14:textId="094BF1CB" w:rsidR="00F46133" w:rsidRPr="00780403" w:rsidRDefault="00F46133" w:rsidP="00F46133">
      <w:pPr>
        <w:pStyle w:val="NormalBold"/>
      </w:pPr>
      <w:r w:rsidRPr="00780403">
        <w:rPr>
          <w:rStyle w:val="HideTWBExt"/>
          <w:b w:val="0"/>
        </w:rPr>
        <w:t>&lt;RepeatBlock-By&gt;&lt;Members&gt;</w:t>
      </w:r>
      <w:r w:rsidRPr="00780403">
        <w:t xml:space="preserve">Хосе Сепеда, </w:t>
      </w:r>
      <w:r w:rsidR="00F81E7B" w:rsidRPr="00780403">
        <w:t>Начо Санчес Амор</w:t>
      </w:r>
      <w:r w:rsidRPr="00780403">
        <w:rPr>
          <w:rStyle w:val="HideTWBExt"/>
          <w:b w:val="0"/>
        </w:rPr>
        <w:t>&lt;/Members&gt;</w:t>
      </w:r>
    </w:p>
    <w:p w14:paraId="427149B7" w14:textId="77777777" w:rsidR="00F46133" w:rsidRPr="00780403" w:rsidRDefault="00F46133" w:rsidP="00F46133">
      <w:pPr>
        <w:pStyle w:val="NormalBold"/>
      </w:pPr>
      <w:r w:rsidRPr="00780403">
        <w:rPr>
          <w:rStyle w:val="HideTWBExt"/>
          <w:b w:val="0"/>
        </w:rPr>
        <w:t>&lt;/RepeatBlock-By&gt;</w:t>
      </w:r>
    </w:p>
    <w:p w14:paraId="0F25D570"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3979E901" w14:textId="77777777" w:rsidR="00F46133" w:rsidRPr="00780403" w:rsidRDefault="00F46133" w:rsidP="00F46133">
      <w:pPr>
        <w:pStyle w:val="NormalBold"/>
      </w:pPr>
      <w:r w:rsidRPr="00780403">
        <w:rPr>
          <w:rStyle w:val="HideTWBExt"/>
          <w:b w:val="0"/>
        </w:rPr>
        <w:t>&lt;Article&gt;</w:t>
      </w:r>
      <w:r w:rsidRPr="00780403">
        <w:t>Параграф 61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52968F93" w14:textId="77777777" w:rsidTr="006F148E">
        <w:trPr>
          <w:trHeight w:hRule="exact" w:val="240"/>
          <w:jc w:val="center"/>
        </w:trPr>
        <w:tc>
          <w:tcPr>
            <w:tcW w:w="9752" w:type="dxa"/>
            <w:gridSpan w:val="2"/>
            <w:tcBorders>
              <w:top w:val="nil"/>
              <w:left w:val="nil"/>
              <w:bottom w:val="nil"/>
              <w:right w:val="nil"/>
            </w:tcBorders>
          </w:tcPr>
          <w:p w14:paraId="14EC9180" w14:textId="77777777" w:rsidR="00F46133" w:rsidRPr="00780403" w:rsidRDefault="00F46133" w:rsidP="006F148E"/>
        </w:tc>
      </w:tr>
      <w:tr w:rsidR="008761DE" w:rsidRPr="00780403" w14:paraId="3D41D82E" w14:textId="77777777" w:rsidTr="006F148E">
        <w:trPr>
          <w:trHeight w:val="240"/>
          <w:jc w:val="center"/>
        </w:trPr>
        <w:tc>
          <w:tcPr>
            <w:tcW w:w="4876" w:type="dxa"/>
            <w:tcBorders>
              <w:top w:val="nil"/>
              <w:left w:val="nil"/>
              <w:bottom w:val="nil"/>
              <w:right w:val="nil"/>
            </w:tcBorders>
          </w:tcPr>
          <w:p w14:paraId="750EDD74"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652B04A" w14:textId="77777777" w:rsidR="00F46133" w:rsidRPr="00780403" w:rsidRDefault="00F46133" w:rsidP="006F148E">
            <w:pPr>
              <w:pStyle w:val="AmColumnHeading"/>
            </w:pPr>
            <w:r w:rsidRPr="00780403">
              <w:t>Изменение</w:t>
            </w:r>
          </w:p>
        </w:tc>
      </w:tr>
      <w:tr w:rsidR="008761DE" w:rsidRPr="00780403" w14:paraId="6C867018" w14:textId="77777777" w:rsidTr="006F148E">
        <w:trPr>
          <w:jc w:val="center"/>
        </w:trPr>
        <w:tc>
          <w:tcPr>
            <w:tcW w:w="4876" w:type="dxa"/>
            <w:tcBorders>
              <w:top w:val="nil"/>
              <w:left w:val="nil"/>
              <w:bottom w:val="nil"/>
              <w:right w:val="nil"/>
            </w:tcBorders>
          </w:tcPr>
          <w:p w14:paraId="220F39A0" w14:textId="77777777" w:rsidR="00F46133" w:rsidRPr="00780403" w:rsidRDefault="00F46133" w:rsidP="006F148E">
            <w:pPr>
              <w:pStyle w:val="Normal6a"/>
            </w:pPr>
            <w:r w:rsidRPr="00780403">
              <w:t>61.</w:t>
            </w:r>
            <w:r w:rsidRPr="00780403">
              <w:tab/>
            </w:r>
            <w:r w:rsidRPr="00780403">
              <w:rPr>
                <w:b/>
                <w:i/>
              </w:rPr>
              <w:t>отбелязва</w:t>
            </w:r>
            <w:r w:rsidRPr="00780403">
              <w:t xml:space="preserve">, че ЕСВД потвърди отново ангажимента си да запази мрежата от 145 делегации на Съюза и да укрепва принципа „една делегация“; 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 с Комисията относно поделянето на разходите и целенасочено укрепване на най-важните делегации на Съюза; изразява </w:t>
            </w:r>
            <w:r w:rsidRPr="00780403">
              <w:rPr>
                <w:b/>
                <w:i/>
              </w:rPr>
              <w:t>известна</w:t>
            </w:r>
            <w:r w:rsidRPr="00780403">
              <w:t xml:space="preserve"> загриженост относно плана за </w:t>
            </w:r>
            <w:r w:rsidRPr="00780403">
              <w:rPr>
                <w:b/>
                <w:i/>
              </w:rPr>
              <w:t>намаляване</w:t>
            </w:r>
            <w:r w:rsidRPr="00780403">
              <w:t xml:space="preserve"> на размера на някои делегации на Съюза и </w:t>
            </w:r>
            <w:r w:rsidRPr="00780403">
              <w:rPr>
                <w:b/>
                <w:i/>
              </w:rPr>
              <w:t>за съкращаване</w:t>
            </w:r>
            <w:r w:rsidRPr="00780403">
              <w:t xml:space="preserve"> на служителите в преход от първоначалния им акцент върху помощта за развитие и икономическото сътрудничество към някои стратегически интереси, </w:t>
            </w:r>
            <w:r w:rsidRPr="00780403">
              <w:rPr>
                <w:b/>
                <w:i/>
              </w:rPr>
              <w:t>което изглежда</w:t>
            </w:r>
            <w:r w:rsidRPr="00780403">
              <w:t xml:space="preserve"> в </w:t>
            </w:r>
            <w:r w:rsidRPr="00780403">
              <w:rPr>
                <w:b/>
                <w:i/>
              </w:rPr>
              <w:t>ущърб</w:t>
            </w:r>
            <w:r w:rsidRPr="00780403">
              <w:t xml:space="preserve"> на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w:t>
            </w:r>
          </w:p>
        </w:tc>
        <w:tc>
          <w:tcPr>
            <w:tcW w:w="4876" w:type="dxa"/>
            <w:tcBorders>
              <w:top w:val="nil"/>
              <w:left w:val="nil"/>
              <w:bottom w:val="nil"/>
              <w:right w:val="nil"/>
            </w:tcBorders>
          </w:tcPr>
          <w:p w14:paraId="3D226B98" w14:textId="77777777" w:rsidR="00F46133" w:rsidRPr="00780403" w:rsidRDefault="00F46133" w:rsidP="006F148E">
            <w:pPr>
              <w:pStyle w:val="Normal6a"/>
            </w:pPr>
            <w:r w:rsidRPr="00780403">
              <w:t>61.</w:t>
            </w:r>
            <w:r w:rsidRPr="00780403">
              <w:tab/>
            </w:r>
            <w:r w:rsidRPr="00780403">
              <w:rPr>
                <w:b/>
                <w:i/>
              </w:rPr>
              <w:t>приветства</w:t>
            </w:r>
            <w:r w:rsidRPr="00780403">
              <w:t xml:space="preserve">, че ЕСВД потвърди отново ангажимента си да запази мрежата от 145 делегации на Съюза и да укрепва принципа „една делегация“; 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 с Комисията относно поделянето на разходите и целенасочено укрепване на най-важните делегации на Съюза; изразява загриженост относно плана за </w:t>
            </w:r>
            <w:r w:rsidRPr="00780403">
              <w:rPr>
                <w:b/>
                <w:i/>
              </w:rPr>
              <w:t>въвеждане на нови разграничения по отношение на категориите и ресурсите между делегациите; изразява съжаление, че намаляването</w:t>
            </w:r>
            <w:r w:rsidRPr="00780403">
              <w:t xml:space="preserve"> на размера на някои делегации на Съюза и </w:t>
            </w:r>
            <w:r w:rsidRPr="00780403">
              <w:rPr>
                <w:b/>
                <w:i/>
              </w:rPr>
              <w:t>съкращаването</w:t>
            </w:r>
            <w:r w:rsidRPr="00780403">
              <w:t xml:space="preserve"> на служителите</w:t>
            </w:r>
            <w:r w:rsidRPr="00780403">
              <w:rPr>
                <w:b/>
                <w:i/>
              </w:rPr>
              <w:t>,</w:t>
            </w:r>
            <w:r w:rsidRPr="00780403">
              <w:t xml:space="preserve"> в преход от първоначалния им акцент върху помощта за развитие и икономическото сътрудничество към някои стратегически интереси, </w:t>
            </w:r>
            <w:r w:rsidRPr="00780403">
              <w:rPr>
                <w:b/>
                <w:i/>
              </w:rPr>
              <w:t>рискува да подкопае оперативните дейности и присъствието на ЕС</w:t>
            </w:r>
            <w:r w:rsidRPr="00780403">
              <w:t xml:space="preserve"> в </w:t>
            </w:r>
            <w:r w:rsidRPr="00780403">
              <w:rPr>
                <w:b/>
                <w:i/>
              </w:rPr>
              <w:t>трети държави и да затрудни способността на ЕСВД да изпълнява мандата си и да защитава ценностите на Съюза, с особено въздействие върху отношенията</w:t>
            </w:r>
            <w:r w:rsidRPr="00780403">
              <w:t xml:space="preserve"> на </w:t>
            </w:r>
            <w:r w:rsidRPr="00780403">
              <w:rPr>
                <w:b/>
                <w:i/>
              </w:rPr>
              <w:t>ЕС с южното полукълбо и</w:t>
            </w:r>
            <w:r w:rsidRPr="00780403">
              <w:t xml:space="preserve">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w:t>
            </w:r>
          </w:p>
        </w:tc>
      </w:tr>
    </w:tbl>
    <w:p w14:paraId="7C874CAA"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6D951103" w14:textId="77777777" w:rsidR="00F46133" w:rsidRPr="00780403" w:rsidRDefault="00F46133" w:rsidP="00F46133">
      <w:r w:rsidRPr="00780403">
        <w:rPr>
          <w:rStyle w:val="HideTWBExt"/>
        </w:rPr>
        <w:t>&lt;/Amend&gt;</w:t>
      </w:r>
    </w:p>
    <w:p w14:paraId="0ABA98A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107</w:t>
      </w:r>
      <w:r w:rsidRPr="00780403">
        <w:rPr>
          <w:rStyle w:val="HideTWBExt"/>
          <w:b w:val="0"/>
        </w:rPr>
        <w:t>&lt;/NumAm&gt;</w:t>
      </w:r>
    </w:p>
    <w:p w14:paraId="337EFC2F"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299D75C9" w14:textId="77777777" w:rsidR="00F46133" w:rsidRPr="00780403" w:rsidRDefault="00F46133" w:rsidP="00F46133">
      <w:pPr>
        <w:pStyle w:val="NormalBold"/>
      </w:pPr>
      <w:r w:rsidRPr="00780403">
        <w:rPr>
          <w:rStyle w:val="HideTWBExt"/>
          <w:b w:val="0"/>
        </w:rPr>
        <w:t>&lt;/RepeatBlock-By&gt;</w:t>
      </w:r>
    </w:p>
    <w:p w14:paraId="18BC6A47"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0F45D97F" w14:textId="77777777" w:rsidR="00F46133" w:rsidRPr="00780403" w:rsidRDefault="00F46133" w:rsidP="00F46133">
      <w:pPr>
        <w:pStyle w:val="NormalBold"/>
      </w:pPr>
      <w:r w:rsidRPr="00780403">
        <w:rPr>
          <w:rStyle w:val="HideTWBExt"/>
          <w:b w:val="0"/>
        </w:rPr>
        <w:t>&lt;Article&gt;</w:t>
      </w:r>
      <w:r w:rsidRPr="00780403">
        <w:t>Параграф 61</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236252B9" w14:textId="77777777" w:rsidTr="006F148E">
        <w:trPr>
          <w:trHeight w:hRule="exact" w:val="240"/>
          <w:jc w:val="center"/>
        </w:trPr>
        <w:tc>
          <w:tcPr>
            <w:tcW w:w="9752" w:type="dxa"/>
            <w:gridSpan w:val="2"/>
            <w:tcBorders>
              <w:top w:val="nil"/>
              <w:left w:val="nil"/>
              <w:bottom w:val="nil"/>
              <w:right w:val="nil"/>
            </w:tcBorders>
          </w:tcPr>
          <w:p w14:paraId="05B59D5B" w14:textId="77777777" w:rsidR="00F46133" w:rsidRPr="00780403" w:rsidRDefault="00F46133" w:rsidP="006F148E"/>
        </w:tc>
      </w:tr>
      <w:tr w:rsidR="008761DE" w:rsidRPr="00780403" w14:paraId="57AD8E9A" w14:textId="77777777" w:rsidTr="006F148E">
        <w:trPr>
          <w:trHeight w:val="240"/>
          <w:jc w:val="center"/>
        </w:trPr>
        <w:tc>
          <w:tcPr>
            <w:tcW w:w="4876" w:type="dxa"/>
            <w:tcBorders>
              <w:top w:val="nil"/>
              <w:left w:val="nil"/>
              <w:bottom w:val="nil"/>
              <w:right w:val="nil"/>
            </w:tcBorders>
          </w:tcPr>
          <w:p w14:paraId="0E0C528F"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09C7F924" w14:textId="77777777" w:rsidR="00F46133" w:rsidRPr="00780403" w:rsidRDefault="00F46133" w:rsidP="006F148E">
            <w:pPr>
              <w:pStyle w:val="AmColumnHeading"/>
            </w:pPr>
            <w:r w:rsidRPr="00780403">
              <w:t>Изменение</w:t>
            </w:r>
          </w:p>
        </w:tc>
      </w:tr>
      <w:tr w:rsidR="008761DE" w:rsidRPr="00780403" w14:paraId="255E5237" w14:textId="77777777" w:rsidTr="006F148E">
        <w:trPr>
          <w:jc w:val="center"/>
        </w:trPr>
        <w:tc>
          <w:tcPr>
            <w:tcW w:w="4876" w:type="dxa"/>
            <w:tcBorders>
              <w:top w:val="nil"/>
              <w:left w:val="nil"/>
              <w:bottom w:val="nil"/>
              <w:right w:val="nil"/>
            </w:tcBorders>
          </w:tcPr>
          <w:p w14:paraId="38449073" w14:textId="77777777" w:rsidR="00F46133" w:rsidRPr="00780403" w:rsidRDefault="00F46133" w:rsidP="006F148E">
            <w:pPr>
              <w:pStyle w:val="Normal6a"/>
            </w:pPr>
            <w:r w:rsidRPr="00780403">
              <w:t>61.</w:t>
            </w:r>
            <w:r w:rsidRPr="00780403">
              <w:tab/>
              <w:t>отбелязва, че ЕСВД потвърди отново ангажимента си да запази мрежата от 145 делегации на Съюза и да укрепва принципа „една делегация“; 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 с Комисията относно поделянето на разходите и целенасочено укрепване на най-важните делегации на Съюза; изразява известна загриженост относно плана за намаляване на размера на някои делегации на Съюза и за съкращаване на служителите в преход от първоначалния им акцент върху помощта за развитие и икономическото сътрудничество към някои стратегически интереси, което изглежда в ущърб на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w:t>
            </w:r>
          </w:p>
        </w:tc>
        <w:tc>
          <w:tcPr>
            <w:tcW w:w="4876" w:type="dxa"/>
            <w:tcBorders>
              <w:top w:val="nil"/>
              <w:left w:val="nil"/>
              <w:bottom w:val="nil"/>
              <w:right w:val="nil"/>
            </w:tcBorders>
          </w:tcPr>
          <w:p w14:paraId="396651D6" w14:textId="77777777" w:rsidR="00F46133" w:rsidRPr="00780403" w:rsidRDefault="00F46133" w:rsidP="006F148E">
            <w:pPr>
              <w:pStyle w:val="Normal6a"/>
            </w:pPr>
            <w:r w:rsidRPr="00780403">
              <w:t>61.</w:t>
            </w:r>
            <w:r w:rsidRPr="00780403">
              <w:tab/>
              <w:t xml:space="preserve">отбелязва, че ЕСВД потвърди отново ангажимента си да запази мрежата от 145 делегации на Съюза и да укрепва принципа „една делегация“; отбелязва, че текущата модернизация има за цел да повиши ефективността и да приведе мрежата в съответствие с приоритетите на Съюза, като същевременно се преодолеят бюджетните ограничения; подчертава, че докато финансовите условия не се подобрят, ще продължат прилагането на строги мерки за икономии, обсъждания с Комисията относно поделянето на разходите и целенасочено укрепване на най-важните делегации на Съюза; изразява известна загриженост относно плана за намаляване на размера на някои делегации на Съюза и за съкращаване на служителите в преход от първоначалния им акцент върху помощта за развитие и икономическото сътрудничество към някои стратегически интереси, което изглежда в ущърб на южното съседство; призовава ЕСВД да запази централната си роля и стратегическия си приоритет в Средиземноморския регион въз основа на всеобхватна оценка на геополитическите предизвикателства пред Съюза; </w:t>
            </w:r>
            <w:r w:rsidRPr="00780403">
              <w:rPr>
                <w:b/>
                <w:i/>
              </w:rPr>
              <w:t>подчертава, че ЕСВД трябва да поддържа високо равнище на ангажираност с източните съседни държави, които са ключови стратегически партньори за сигурността, стабилността и устойчивостта на ЕС;</w:t>
            </w:r>
          </w:p>
        </w:tc>
      </w:tr>
    </w:tbl>
    <w:p w14:paraId="2E84C8CB"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717F228" w14:textId="77777777" w:rsidR="00F46133" w:rsidRPr="00780403" w:rsidRDefault="00F46133" w:rsidP="00F46133">
      <w:r w:rsidRPr="00780403">
        <w:rPr>
          <w:rStyle w:val="HideTWBExt"/>
        </w:rPr>
        <w:t>&lt;/Amend&gt;</w:t>
      </w:r>
    </w:p>
    <w:p w14:paraId="2CB1BD47"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108</w:t>
      </w:r>
      <w:r w:rsidRPr="00780403">
        <w:rPr>
          <w:rStyle w:val="HideTWBExt"/>
          <w:b w:val="0"/>
        </w:rPr>
        <w:t>&lt;/NumAm&gt;</w:t>
      </w:r>
    </w:p>
    <w:p w14:paraId="39B710FA" w14:textId="77777777" w:rsidR="00F46133" w:rsidRPr="00780403" w:rsidRDefault="00F46133" w:rsidP="00F46133">
      <w:pPr>
        <w:pStyle w:val="NormalBold"/>
      </w:pPr>
      <w:r w:rsidRPr="00780403">
        <w:rPr>
          <w:rStyle w:val="HideTWBExt"/>
          <w:b w:val="0"/>
        </w:rPr>
        <w:t>&lt;RepeatBlock-By&gt;&lt;Members&gt;</w:t>
      </w:r>
      <w:r w:rsidRPr="00780403">
        <w:t>Шербан Димитрие Стурза</w:t>
      </w:r>
      <w:r w:rsidRPr="00780403">
        <w:rPr>
          <w:rStyle w:val="HideTWBExt"/>
          <w:b w:val="0"/>
        </w:rPr>
        <w:t>&lt;/Members&gt;</w:t>
      </w:r>
    </w:p>
    <w:p w14:paraId="3F132BE6" w14:textId="77777777" w:rsidR="00F46133" w:rsidRPr="00780403" w:rsidRDefault="00F46133" w:rsidP="00F46133">
      <w:pPr>
        <w:pStyle w:val="NormalBold"/>
      </w:pPr>
      <w:r w:rsidRPr="00780403">
        <w:rPr>
          <w:rStyle w:val="HideTWBExt"/>
          <w:b w:val="0"/>
        </w:rPr>
        <w:t>&lt;/RepeatBlock-By&gt;</w:t>
      </w:r>
    </w:p>
    <w:p w14:paraId="5D87F1A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434F022A" w14:textId="77777777" w:rsidR="00F46133" w:rsidRPr="00780403" w:rsidRDefault="00F46133" w:rsidP="00F46133">
      <w:pPr>
        <w:pStyle w:val="NormalBold"/>
      </w:pPr>
      <w:r w:rsidRPr="00780403">
        <w:rPr>
          <w:rStyle w:val="HideTWBExt"/>
          <w:b w:val="0"/>
        </w:rPr>
        <w:t>&lt;Article&gt;</w:t>
      </w:r>
      <w:r w:rsidRPr="00780403">
        <w:t>Параграф 62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74F42904" w14:textId="77777777" w:rsidTr="006F148E">
        <w:trPr>
          <w:trHeight w:hRule="exact" w:val="240"/>
          <w:jc w:val="center"/>
        </w:trPr>
        <w:tc>
          <w:tcPr>
            <w:tcW w:w="9752" w:type="dxa"/>
            <w:gridSpan w:val="2"/>
            <w:tcBorders>
              <w:top w:val="nil"/>
              <w:left w:val="nil"/>
              <w:bottom w:val="nil"/>
              <w:right w:val="nil"/>
            </w:tcBorders>
          </w:tcPr>
          <w:p w14:paraId="4912E551" w14:textId="77777777" w:rsidR="00F46133" w:rsidRPr="00780403" w:rsidRDefault="00F46133" w:rsidP="006F148E"/>
        </w:tc>
      </w:tr>
      <w:tr w:rsidR="008761DE" w:rsidRPr="00780403" w14:paraId="4E4554BC" w14:textId="77777777" w:rsidTr="006F148E">
        <w:trPr>
          <w:trHeight w:val="240"/>
          <w:jc w:val="center"/>
        </w:trPr>
        <w:tc>
          <w:tcPr>
            <w:tcW w:w="4876" w:type="dxa"/>
            <w:tcBorders>
              <w:top w:val="nil"/>
              <w:left w:val="nil"/>
              <w:bottom w:val="nil"/>
              <w:right w:val="nil"/>
            </w:tcBorders>
          </w:tcPr>
          <w:p w14:paraId="55D6816D"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21301FEC" w14:textId="77777777" w:rsidR="00F46133" w:rsidRPr="00780403" w:rsidRDefault="00F46133" w:rsidP="006F148E">
            <w:pPr>
              <w:pStyle w:val="AmColumnHeading"/>
            </w:pPr>
            <w:r w:rsidRPr="00780403">
              <w:t>Изменение</w:t>
            </w:r>
          </w:p>
        </w:tc>
      </w:tr>
      <w:tr w:rsidR="008761DE" w:rsidRPr="00780403" w14:paraId="0EEA4214" w14:textId="77777777" w:rsidTr="006F148E">
        <w:trPr>
          <w:jc w:val="center"/>
        </w:trPr>
        <w:tc>
          <w:tcPr>
            <w:tcW w:w="4876" w:type="dxa"/>
            <w:tcBorders>
              <w:top w:val="nil"/>
              <w:left w:val="nil"/>
              <w:bottom w:val="nil"/>
              <w:right w:val="nil"/>
            </w:tcBorders>
          </w:tcPr>
          <w:p w14:paraId="54D08C62" w14:textId="77777777" w:rsidR="00F46133" w:rsidRPr="00780403" w:rsidRDefault="00F46133" w:rsidP="006F148E">
            <w:pPr>
              <w:pStyle w:val="Normal6a"/>
            </w:pPr>
          </w:p>
        </w:tc>
        <w:tc>
          <w:tcPr>
            <w:tcW w:w="4876" w:type="dxa"/>
            <w:tcBorders>
              <w:top w:val="nil"/>
              <w:left w:val="nil"/>
              <w:bottom w:val="nil"/>
              <w:right w:val="nil"/>
            </w:tcBorders>
          </w:tcPr>
          <w:p w14:paraId="5FA66E81" w14:textId="77777777" w:rsidR="00F46133" w:rsidRPr="00780403" w:rsidRDefault="00F46133" w:rsidP="006F148E">
            <w:pPr>
              <w:pStyle w:val="Normal6a"/>
            </w:pPr>
            <w:r w:rsidRPr="00780403">
              <w:rPr>
                <w:b/>
                <w:i/>
              </w:rPr>
              <w:t>62a.</w:t>
            </w:r>
            <w:r w:rsidRPr="00780403">
              <w:tab/>
            </w:r>
            <w:r w:rsidRPr="00780403">
              <w:rPr>
                <w:b/>
                <w:i/>
              </w:rPr>
              <w:t>призовава ЕСВД да укрепи практическите механизми за координация с дипломатическите мисии на държавите членки в трети държави, включително чрез споделени услуги, съвместни логистични договорености и засилено споделяне на информация, с цел да се постигне максимална ефективност и да се гарантира оптимално използване на ресурсите на ЕС и на националните ресурси;</w:t>
            </w:r>
          </w:p>
        </w:tc>
      </w:tr>
    </w:tbl>
    <w:p w14:paraId="4BF5AC5E"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2AE26758" w14:textId="77777777" w:rsidR="00F46133" w:rsidRPr="00780403" w:rsidRDefault="00F46133" w:rsidP="00F46133">
      <w:r w:rsidRPr="00780403">
        <w:rPr>
          <w:rStyle w:val="HideTWBExt"/>
        </w:rPr>
        <w:t>&lt;/Amend&gt;</w:t>
      </w:r>
    </w:p>
    <w:p w14:paraId="4AA3629A"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109</w:t>
      </w:r>
      <w:r w:rsidRPr="00780403">
        <w:rPr>
          <w:rStyle w:val="HideTWBExt"/>
          <w:b w:val="0"/>
        </w:rPr>
        <w:t>&lt;/NumAm&gt;</w:t>
      </w:r>
    </w:p>
    <w:p w14:paraId="790A7A4B" w14:textId="5D391756" w:rsidR="00F46133" w:rsidRPr="00780403" w:rsidRDefault="00F46133" w:rsidP="00F46133">
      <w:pPr>
        <w:pStyle w:val="NormalBold"/>
      </w:pPr>
      <w:r w:rsidRPr="00780403">
        <w:rPr>
          <w:rStyle w:val="HideTWBExt"/>
          <w:b w:val="0"/>
        </w:rPr>
        <w:t>&lt;RepeatBlock-By&gt;&lt;Members&gt;</w:t>
      </w:r>
      <w:r w:rsidR="00F81E7B" w:rsidRPr="00780403">
        <w:t>Ондржей Кнотек</w:t>
      </w:r>
      <w:r w:rsidRPr="00780403">
        <w:t xml:space="preserve">, </w:t>
      </w:r>
      <w:r w:rsidR="00F81E7B" w:rsidRPr="00780403">
        <w:t>Виржини Жорон</w:t>
      </w:r>
      <w:r w:rsidRPr="00780403">
        <w:t xml:space="preserve">, </w:t>
      </w:r>
      <w:r w:rsidR="00F81E7B" w:rsidRPr="00780403">
        <w:t>Тамаш Дойч</w:t>
      </w:r>
      <w:r w:rsidRPr="00780403">
        <w:rPr>
          <w:rStyle w:val="HideTWBExt"/>
          <w:b w:val="0"/>
        </w:rPr>
        <w:t>&lt;/Members&gt;</w:t>
      </w:r>
    </w:p>
    <w:p w14:paraId="220292F9" w14:textId="77777777" w:rsidR="00F46133" w:rsidRPr="00780403" w:rsidRDefault="00F46133" w:rsidP="00F46133">
      <w:pPr>
        <w:pStyle w:val="NormalBold"/>
      </w:pPr>
      <w:r w:rsidRPr="00780403">
        <w:rPr>
          <w:rStyle w:val="HideTWBExt"/>
          <w:b w:val="0"/>
        </w:rPr>
        <w:t>&lt;/RepeatBlock-By&gt;</w:t>
      </w:r>
    </w:p>
    <w:p w14:paraId="57CD1A85"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27F45C4" w14:textId="77777777" w:rsidR="00F46133" w:rsidRPr="00780403" w:rsidRDefault="00F46133" w:rsidP="00F46133">
      <w:pPr>
        <w:pStyle w:val="NormalBold"/>
      </w:pPr>
      <w:r w:rsidRPr="00780403">
        <w:rPr>
          <w:rStyle w:val="HideTWBExt"/>
          <w:b w:val="0"/>
        </w:rPr>
        <w:t>&lt;Article&gt;</w:t>
      </w:r>
      <w:r w:rsidRPr="00780403">
        <w:t>Параграф 73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1A22DB69" w14:textId="77777777" w:rsidTr="006F148E">
        <w:trPr>
          <w:trHeight w:hRule="exact" w:val="240"/>
          <w:jc w:val="center"/>
        </w:trPr>
        <w:tc>
          <w:tcPr>
            <w:tcW w:w="9752" w:type="dxa"/>
            <w:gridSpan w:val="2"/>
            <w:tcBorders>
              <w:top w:val="nil"/>
              <w:left w:val="nil"/>
              <w:bottom w:val="nil"/>
              <w:right w:val="nil"/>
            </w:tcBorders>
          </w:tcPr>
          <w:p w14:paraId="17A46E29" w14:textId="77777777" w:rsidR="00F46133" w:rsidRPr="00780403" w:rsidRDefault="00F46133" w:rsidP="006F148E"/>
        </w:tc>
      </w:tr>
      <w:tr w:rsidR="008761DE" w:rsidRPr="00780403" w14:paraId="5440FEBC" w14:textId="77777777" w:rsidTr="006F148E">
        <w:trPr>
          <w:trHeight w:val="240"/>
          <w:jc w:val="center"/>
        </w:trPr>
        <w:tc>
          <w:tcPr>
            <w:tcW w:w="4876" w:type="dxa"/>
            <w:tcBorders>
              <w:top w:val="nil"/>
              <w:left w:val="nil"/>
              <w:bottom w:val="nil"/>
              <w:right w:val="nil"/>
            </w:tcBorders>
          </w:tcPr>
          <w:p w14:paraId="46480DAE"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541B170" w14:textId="77777777" w:rsidR="00F46133" w:rsidRPr="00780403" w:rsidRDefault="00F46133" w:rsidP="006F148E">
            <w:pPr>
              <w:pStyle w:val="AmColumnHeading"/>
            </w:pPr>
            <w:r w:rsidRPr="00780403">
              <w:t>Изменение</w:t>
            </w:r>
          </w:p>
        </w:tc>
      </w:tr>
      <w:tr w:rsidR="008761DE" w:rsidRPr="00780403" w14:paraId="145BFA67" w14:textId="77777777" w:rsidTr="006F148E">
        <w:trPr>
          <w:jc w:val="center"/>
        </w:trPr>
        <w:tc>
          <w:tcPr>
            <w:tcW w:w="4876" w:type="dxa"/>
            <w:tcBorders>
              <w:top w:val="nil"/>
              <w:left w:val="nil"/>
              <w:bottom w:val="nil"/>
              <w:right w:val="nil"/>
            </w:tcBorders>
          </w:tcPr>
          <w:p w14:paraId="5C796576" w14:textId="77777777" w:rsidR="00F46133" w:rsidRPr="00780403" w:rsidRDefault="00F46133" w:rsidP="006F148E">
            <w:pPr>
              <w:pStyle w:val="Normal6a"/>
            </w:pPr>
          </w:p>
        </w:tc>
        <w:tc>
          <w:tcPr>
            <w:tcW w:w="4876" w:type="dxa"/>
            <w:tcBorders>
              <w:top w:val="nil"/>
              <w:left w:val="nil"/>
              <w:bottom w:val="nil"/>
              <w:right w:val="nil"/>
            </w:tcBorders>
          </w:tcPr>
          <w:p w14:paraId="383640AD" w14:textId="77777777" w:rsidR="00F46133" w:rsidRPr="00780403" w:rsidRDefault="00F46133" w:rsidP="006F148E">
            <w:pPr>
              <w:pStyle w:val="Normal6a"/>
            </w:pPr>
            <w:r w:rsidRPr="00780403">
              <w:rPr>
                <w:b/>
                <w:i/>
              </w:rPr>
              <w:t>73 a.</w:t>
            </w:r>
            <w:r w:rsidRPr="00780403">
              <w:tab/>
            </w:r>
            <w:r w:rsidRPr="00780403">
              <w:rPr>
                <w:b/>
                <w:i/>
              </w:rPr>
              <w:t>припомня, че в съответствие с Договорите външните действия на Съюза и Европейската служба за външна дейност имат за цел да подкрепят, координират и допълват дипломатическите действия на държавите членки; подчертава значението на тясното сътрудничество за избягване на неефективност;</w:t>
            </w:r>
          </w:p>
        </w:tc>
      </w:tr>
    </w:tbl>
    <w:p w14:paraId="27A1F4D2"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B39E6FF" w14:textId="77777777" w:rsidR="00F46133" w:rsidRPr="00780403" w:rsidRDefault="00F46133" w:rsidP="00F46133">
      <w:r w:rsidRPr="00780403">
        <w:rPr>
          <w:rStyle w:val="HideTWBExt"/>
        </w:rPr>
        <w:t>&lt;/Amend&gt;</w:t>
      </w:r>
    </w:p>
    <w:p w14:paraId="475F7BC9"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110</w:t>
      </w:r>
      <w:r w:rsidRPr="00780403">
        <w:rPr>
          <w:rStyle w:val="HideTWBExt"/>
          <w:b w:val="0"/>
        </w:rPr>
        <w:t>&lt;/NumAm&gt;</w:t>
      </w:r>
    </w:p>
    <w:p w14:paraId="351C9BDF"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2594894A" w14:textId="77777777" w:rsidR="00F46133" w:rsidRPr="00780403" w:rsidRDefault="00F46133" w:rsidP="00F46133">
      <w:pPr>
        <w:pStyle w:val="NormalBold"/>
      </w:pPr>
      <w:r w:rsidRPr="00780403">
        <w:rPr>
          <w:rStyle w:val="HideTWBExt"/>
          <w:b w:val="0"/>
        </w:rPr>
        <w:t>&lt;/RepeatBlock-By&gt;</w:t>
      </w:r>
    </w:p>
    <w:p w14:paraId="4E63961A"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5D824274" w14:textId="77777777" w:rsidR="00F46133" w:rsidRPr="00780403" w:rsidRDefault="00F46133" w:rsidP="00F46133">
      <w:pPr>
        <w:pStyle w:val="NormalBold"/>
      </w:pPr>
      <w:r w:rsidRPr="00780403">
        <w:rPr>
          <w:rStyle w:val="HideTWBExt"/>
          <w:b w:val="0"/>
        </w:rPr>
        <w:t>&lt;Article&gt;</w:t>
      </w:r>
      <w:r w:rsidRPr="00780403">
        <w:t>Параграф 74</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7C71AA5" w14:textId="77777777" w:rsidTr="006F148E">
        <w:trPr>
          <w:trHeight w:hRule="exact" w:val="240"/>
          <w:jc w:val="center"/>
        </w:trPr>
        <w:tc>
          <w:tcPr>
            <w:tcW w:w="9752" w:type="dxa"/>
            <w:gridSpan w:val="2"/>
            <w:tcBorders>
              <w:top w:val="nil"/>
              <w:left w:val="nil"/>
              <w:bottom w:val="nil"/>
              <w:right w:val="nil"/>
            </w:tcBorders>
          </w:tcPr>
          <w:p w14:paraId="693C4244" w14:textId="77777777" w:rsidR="00F46133" w:rsidRPr="00780403" w:rsidRDefault="00F46133" w:rsidP="006F148E"/>
        </w:tc>
      </w:tr>
      <w:tr w:rsidR="008761DE" w:rsidRPr="00780403" w14:paraId="481E5622" w14:textId="77777777" w:rsidTr="006F148E">
        <w:trPr>
          <w:trHeight w:val="240"/>
          <w:jc w:val="center"/>
        </w:trPr>
        <w:tc>
          <w:tcPr>
            <w:tcW w:w="4876" w:type="dxa"/>
            <w:tcBorders>
              <w:top w:val="nil"/>
              <w:left w:val="nil"/>
              <w:bottom w:val="nil"/>
              <w:right w:val="nil"/>
            </w:tcBorders>
          </w:tcPr>
          <w:p w14:paraId="3C561404"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4D4AC2C1" w14:textId="77777777" w:rsidR="00F46133" w:rsidRPr="00780403" w:rsidRDefault="00F46133" w:rsidP="006F148E">
            <w:pPr>
              <w:pStyle w:val="AmColumnHeading"/>
            </w:pPr>
            <w:r w:rsidRPr="00780403">
              <w:t>Изменение</w:t>
            </w:r>
          </w:p>
        </w:tc>
      </w:tr>
      <w:tr w:rsidR="008761DE" w:rsidRPr="00780403" w14:paraId="5713D762" w14:textId="77777777" w:rsidTr="006F148E">
        <w:trPr>
          <w:jc w:val="center"/>
        </w:trPr>
        <w:tc>
          <w:tcPr>
            <w:tcW w:w="4876" w:type="dxa"/>
            <w:tcBorders>
              <w:top w:val="nil"/>
              <w:left w:val="nil"/>
              <w:bottom w:val="nil"/>
              <w:right w:val="nil"/>
            </w:tcBorders>
          </w:tcPr>
          <w:p w14:paraId="4EDB1F08" w14:textId="77777777" w:rsidR="00F46133" w:rsidRPr="00780403" w:rsidRDefault="00F46133" w:rsidP="006F148E">
            <w:pPr>
              <w:pStyle w:val="Normal6a"/>
            </w:pPr>
            <w:r w:rsidRPr="00780403">
              <w:t>74.</w:t>
            </w:r>
            <w:r w:rsidRPr="00780403">
              <w:tab/>
              <w:t xml:space="preserve">приветства факта, че комуникационните дейности на ЕСВД са координирани и хармонизирани с други институции чрез мрежата на директорите по комуникация на ЕС, междуинституционалните платформи с Парламента и Комисията и подгрупата на генералната дирекция „Външни отношения“ по въпросите на опазването на културното наследство и </w:t>
            </w:r>
            <w:r w:rsidRPr="00780403">
              <w:rPr>
                <w:b/>
                <w:i/>
              </w:rPr>
              <w:t>вътрешните</w:t>
            </w:r>
            <w:r w:rsidRPr="00780403">
              <w:t xml:space="preserve"> културни отношения;</w:t>
            </w:r>
          </w:p>
        </w:tc>
        <w:tc>
          <w:tcPr>
            <w:tcW w:w="4876" w:type="dxa"/>
            <w:tcBorders>
              <w:top w:val="nil"/>
              <w:left w:val="nil"/>
              <w:bottom w:val="nil"/>
              <w:right w:val="nil"/>
            </w:tcBorders>
          </w:tcPr>
          <w:p w14:paraId="47425717" w14:textId="77777777" w:rsidR="00F46133" w:rsidRPr="00780403" w:rsidRDefault="00F46133" w:rsidP="006F148E">
            <w:pPr>
              <w:pStyle w:val="Normal6a"/>
            </w:pPr>
            <w:r w:rsidRPr="00780403">
              <w:t>74.</w:t>
            </w:r>
            <w:r w:rsidRPr="00780403">
              <w:tab/>
              <w:t xml:space="preserve">приветства факта, че комуникационните дейности на ЕСВД са координирани и хармонизирани с други институции чрез мрежата на директорите по комуникация на ЕС, междуинституционалните платформи с Парламента и Комисията и подгрупата на генералната дирекция „Външни отношения“ по въпросите на опазването на културното наследство и </w:t>
            </w:r>
            <w:r w:rsidRPr="00780403">
              <w:rPr>
                <w:b/>
                <w:i/>
              </w:rPr>
              <w:t>международните</w:t>
            </w:r>
            <w:r w:rsidRPr="00780403">
              <w:t xml:space="preserve"> културни отношения;</w:t>
            </w:r>
          </w:p>
        </w:tc>
      </w:tr>
    </w:tbl>
    <w:p w14:paraId="2F3AB620"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7A69B633" w14:textId="77777777" w:rsidR="00F46133" w:rsidRPr="00780403" w:rsidRDefault="00F46133" w:rsidP="00F46133">
      <w:r w:rsidRPr="00780403">
        <w:rPr>
          <w:rStyle w:val="HideTWBExt"/>
        </w:rPr>
        <w:t>&lt;/Amend&gt;</w:t>
      </w:r>
    </w:p>
    <w:p w14:paraId="447FB4CB"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111</w:t>
      </w:r>
      <w:r w:rsidRPr="00780403">
        <w:rPr>
          <w:rStyle w:val="HideTWBExt"/>
          <w:b w:val="0"/>
        </w:rPr>
        <w:t>&lt;/NumAm&gt;</w:t>
      </w:r>
    </w:p>
    <w:p w14:paraId="7247A9BB" w14:textId="200EECDA" w:rsidR="00F46133" w:rsidRPr="00780403" w:rsidRDefault="00F46133" w:rsidP="00F46133">
      <w:pPr>
        <w:pStyle w:val="NormalBold"/>
      </w:pPr>
      <w:r w:rsidRPr="00780403">
        <w:rPr>
          <w:rStyle w:val="HideTWBExt"/>
          <w:b w:val="0"/>
        </w:rPr>
        <w:t>&lt;RepeatBlock-By&gt;&lt;Members&gt;</w:t>
      </w:r>
      <w:r w:rsidR="00F81E7B" w:rsidRPr="00780403">
        <w:t>Андрей Ковачев</w:t>
      </w:r>
      <w:r w:rsidRPr="00780403">
        <w:rPr>
          <w:rStyle w:val="HideTWBExt"/>
          <w:b w:val="0"/>
        </w:rPr>
        <w:t>&lt;/Members&gt;</w:t>
      </w:r>
    </w:p>
    <w:p w14:paraId="424770E8" w14:textId="77777777" w:rsidR="00F46133" w:rsidRPr="00780403" w:rsidRDefault="00F46133" w:rsidP="00F46133">
      <w:pPr>
        <w:pStyle w:val="NormalBold"/>
      </w:pPr>
      <w:r w:rsidRPr="00780403">
        <w:rPr>
          <w:rStyle w:val="HideTWBExt"/>
          <w:b w:val="0"/>
        </w:rPr>
        <w:t>&lt;/RepeatBlock-By&gt;</w:t>
      </w:r>
    </w:p>
    <w:p w14:paraId="49C3456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634B5BEF" w14:textId="77777777" w:rsidR="00F46133" w:rsidRPr="00780403" w:rsidRDefault="00F46133" w:rsidP="00F46133">
      <w:pPr>
        <w:pStyle w:val="NormalBold"/>
      </w:pPr>
      <w:r w:rsidRPr="00780403">
        <w:rPr>
          <w:rStyle w:val="HideTWBExt"/>
          <w:b w:val="0"/>
        </w:rPr>
        <w:t>&lt;Article&gt;</w:t>
      </w:r>
      <w:r w:rsidRPr="00780403">
        <w:t>Параграф 77</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34FEA2B0" w14:textId="77777777" w:rsidTr="006F148E">
        <w:trPr>
          <w:trHeight w:hRule="exact" w:val="240"/>
          <w:jc w:val="center"/>
        </w:trPr>
        <w:tc>
          <w:tcPr>
            <w:tcW w:w="9752" w:type="dxa"/>
            <w:gridSpan w:val="2"/>
            <w:tcBorders>
              <w:top w:val="nil"/>
              <w:left w:val="nil"/>
              <w:bottom w:val="nil"/>
              <w:right w:val="nil"/>
            </w:tcBorders>
          </w:tcPr>
          <w:p w14:paraId="5D12CAE5" w14:textId="77777777" w:rsidR="00F46133" w:rsidRPr="00780403" w:rsidRDefault="00F46133" w:rsidP="006F148E"/>
        </w:tc>
      </w:tr>
      <w:tr w:rsidR="008761DE" w:rsidRPr="00780403" w14:paraId="1412C75C" w14:textId="77777777" w:rsidTr="006F148E">
        <w:trPr>
          <w:trHeight w:val="240"/>
          <w:jc w:val="center"/>
        </w:trPr>
        <w:tc>
          <w:tcPr>
            <w:tcW w:w="4876" w:type="dxa"/>
            <w:tcBorders>
              <w:top w:val="nil"/>
              <w:left w:val="nil"/>
              <w:bottom w:val="nil"/>
              <w:right w:val="nil"/>
            </w:tcBorders>
          </w:tcPr>
          <w:p w14:paraId="27B3F834"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3E45BA8F" w14:textId="77777777" w:rsidR="00F46133" w:rsidRPr="00780403" w:rsidRDefault="00F46133" w:rsidP="006F148E">
            <w:pPr>
              <w:pStyle w:val="AmColumnHeading"/>
            </w:pPr>
            <w:r w:rsidRPr="00780403">
              <w:t>Изменение</w:t>
            </w:r>
          </w:p>
        </w:tc>
      </w:tr>
      <w:tr w:rsidR="008761DE" w:rsidRPr="00780403" w14:paraId="42DA3AAA" w14:textId="77777777" w:rsidTr="006F148E">
        <w:trPr>
          <w:jc w:val="center"/>
        </w:trPr>
        <w:tc>
          <w:tcPr>
            <w:tcW w:w="4876" w:type="dxa"/>
            <w:tcBorders>
              <w:top w:val="nil"/>
              <w:left w:val="nil"/>
              <w:bottom w:val="nil"/>
              <w:right w:val="nil"/>
            </w:tcBorders>
          </w:tcPr>
          <w:p w14:paraId="2F76CBDF" w14:textId="77777777" w:rsidR="00F46133" w:rsidRPr="00780403" w:rsidRDefault="00F46133" w:rsidP="006F148E">
            <w:pPr>
              <w:pStyle w:val="Normal6a"/>
            </w:pPr>
            <w:r w:rsidRPr="00780403">
              <w:t>77.</w:t>
            </w:r>
            <w:r w:rsidRPr="00780403">
              <w:tab/>
              <w:t>насърчава продължаването на процеса на засилена комуникация с граждани на трети държави относно политиката на Съюза, както и увеличаването на усилията за координация с цел повишаване на видимостта на финансираните от Съюза проекти, особено в държавите кандидатки, за да се противодейства на опитите на недобросъвестни участници да подкопаят усилията на Съюза;</w:t>
            </w:r>
          </w:p>
        </w:tc>
        <w:tc>
          <w:tcPr>
            <w:tcW w:w="4876" w:type="dxa"/>
            <w:tcBorders>
              <w:top w:val="nil"/>
              <w:left w:val="nil"/>
              <w:bottom w:val="nil"/>
              <w:right w:val="nil"/>
            </w:tcBorders>
          </w:tcPr>
          <w:p w14:paraId="7B77ED5E" w14:textId="77777777" w:rsidR="00F46133" w:rsidRPr="00780403" w:rsidRDefault="00F46133" w:rsidP="006F148E">
            <w:pPr>
              <w:pStyle w:val="Normal6a"/>
            </w:pPr>
            <w:r w:rsidRPr="00780403">
              <w:t>77.</w:t>
            </w:r>
            <w:r w:rsidRPr="00780403">
              <w:tab/>
              <w:t xml:space="preserve">насърчава продължаването на процеса на засилена комуникация с граждани на трети държави относно политиката на Съюза, както и увеличаването на усилията за координация с цел повишаване на видимостта на финансираните от Съюза проекти, особено в държавите кандидатки, за да се противодейства на опитите на недобросъвестни участници да подкопаят усилията на Съюза; </w:t>
            </w:r>
            <w:r w:rsidRPr="00780403">
              <w:rPr>
                <w:b/>
                <w:i/>
              </w:rPr>
              <w:t>отново призовава Комисията да гарантира, че подкрепата и инвестициите на ЕС в трети държави са напълно видими и известни на обществеността, с ясни обозначения и знамето на ЕС;</w:t>
            </w:r>
          </w:p>
        </w:tc>
      </w:tr>
    </w:tbl>
    <w:p w14:paraId="49096DFD"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09CD61C6" w14:textId="77777777" w:rsidR="00F46133" w:rsidRPr="00780403" w:rsidRDefault="00F46133" w:rsidP="00F46133">
      <w:r w:rsidRPr="00780403">
        <w:rPr>
          <w:rStyle w:val="HideTWBExt"/>
        </w:rPr>
        <w:t>&lt;/Amend&gt;</w:t>
      </w:r>
    </w:p>
    <w:p w14:paraId="272C9AC2" w14:textId="77777777" w:rsidR="00F46133" w:rsidRPr="00780403" w:rsidRDefault="00F46133" w:rsidP="00F46133">
      <w:pPr>
        <w:pStyle w:val="AmNumberTabs"/>
      </w:pPr>
      <w:r w:rsidRPr="00780403">
        <w:rPr>
          <w:rStyle w:val="HideTWBExt"/>
          <w:b w:val="0"/>
        </w:rPr>
        <w:t>&lt;Amend&gt;</w:t>
      </w:r>
      <w:r w:rsidRPr="00780403">
        <w:t>Изменение</w:t>
      </w:r>
      <w:r w:rsidRPr="00780403">
        <w:tab/>
      </w:r>
      <w:r w:rsidRPr="00780403">
        <w:tab/>
      </w:r>
      <w:r w:rsidRPr="00780403">
        <w:rPr>
          <w:rStyle w:val="HideTWBExt"/>
          <w:b w:val="0"/>
        </w:rPr>
        <w:t>&lt;NumAm&gt;</w:t>
      </w:r>
      <w:r w:rsidRPr="00780403">
        <w:t>112</w:t>
      </w:r>
      <w:r w:rsidRPr="00780403">
        <w:rPr>
          <w:rStyle w:val="HideTWBExt"/>
          <w:b w:val="0"/>
        </w:rPr>
        <w:t>&lt;/NumAm&gt;</w:t>
      </w:r>
    </w:p>
    <w:p w14:paraId="7539D64C" w14:textId="77777777" w:rsidR="00F46133" w:rsidRPr="00780403" w:rsidRDefault="00F46133" w:rsidP="00F46133">
      <w:pPr>
        <w:pStyle w:val="NormalBold"/>
      </w:pPr>
      <w:r w:rsidRPr="00780403">
        <w:rPr>
          <w:rStyle w:val="HideTWBExt"/>
          <w:b w:val="0"/>
        </w:rPr>
        <w:t>&lt;RepeatBlock-By&gt;&lt;Members&gt;</w:t>
      </w:r>
      <w:r w:rsidRPr="00780403">
        <w:t>Паскуале Тридико</w:t>
      </w:r>
      <w:r w:rsidRPr="00780403">
        <w:rPr>
          <w:rStyle w:val="HideTWBExt"/>
          <w:b w:val="0"/>
        </w:rPr>
        <w:t>&lt;/Members&gt;</w:t>
      </w:r>
    </w:p>
    <w:p w14:paraId="46DF08EF" w14:textId="77777777" w:rsidR="00F46133" w:rsidRPr="00780403" w:rsidRDefault="00F46133" w:rsidP="00F46133">
      <w:pPr>
        <w:pStyle w:val="NormalBold"/>
      </w:pPr>
      <w:r w:rsidRPr="00780403">
        <w:rPr>
          <w:rStyle w:val="HideTWBExt"/>
          <w:b w:val="0"/>
        </w:rPr>
        <w:t>&lt;/RepeatBlock-By&gt;</w:t>
      </w:r>
    </w:p>
    <w:p w14:paraId="7566A53E" w14:textId="77777777" w:rsidR="00F46133" w:rsidRPr="00780403" w:rsidRDefault="00F46133" w:rsidP="00F46133">
      <w:pPr>
        <w:pStyle w:val="NormalBold"/>
      </w:pPr>
      <w:r w:rsidRPr="00780403">
        <w:rPr>
          <w:rStyle w:val="HideTWBExt"/>
          <w:b w:val="0"/>
        </w:rPr>
        <w:t>&lt;DocAmend&gt;</w:t>
      </w:r>
      <w:r w:rsidRPr="00780403">
        <w:t>Предложение за резолюция</w:t>
      </w:r>
      <w:r w:rsidRPr="00780403">
        <w:rPr>
          <w:rStyle w:val="HideTWBExt"/>
          <w:b w:val="0"/>
        </w:rPr>
        <w:t>&lt;/DocAmend&gt;</w:t>
      </w:r>
    </w:p>
    <w:p w14:paraId="7DDE355A" w14:textId="77777777" w:rsidR="00F46133" w:rsidRPr="00780403" w:rsidRDefault="00F46133" w:rsidP="00F46133">
      <w:pPr>
        <w:pStyle w:val="NormalBold"/>
      </w:pPr>
      <w:r w:rsidRPr="00780403">
        <w:rPr>
          <w:rStyle w:val="HideTWBExt"/>
          <w:b w:val="0"/>
        </w:rPr>
        <w:t>&lt;Article&gt;</w:t>
      </w:r>
      <w:r w:rsidRPr="00780403">
        <w:t>Параграф 78 a (нов)</w:t>
      </w:r>
      <w:r w:rsidRPr="007804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761DE" w:rsidRPr="00780403" w14:paraId="4FD45B06" w14:textId="77777777" w:rsidTr="006F148E">
        <w:trPr>
          <w:trHeight w:hRule="exact" w:val="240"/>
          <w:jc w:val="center"/>
        </w:trPr>
        <w:tc>
          <w:tcPr>
            <w:tcW w:w="9752" w:type="dxa"/>
            <w:gridSpan w:val="2"/>
            <w:tcBorders>
              <w:top w:val="nil"/>
              <w:left w:val="nil"/>
              <w:bottom w:val="nil"/>
              <w:right w:val="nil"/>
            </w:tcBorders>
          </w:tcPr>
          <w:p w14:paraId="50B1CB62" w14:textId="77777777" w:rsidR="00F46133" w:rsidRPr="00780403" w:rsidRDefault="00F46133" w:rsidP="006F148E"/>
        </w:tc>
      </w:tr>
      <w:tr w:rsidR="008761DE" w:rsidRPr="00780403" w14:paraId="70FBA017" w14:textId="77777777" w:rsidTr="006F148E">
        <w:trPr>
          <w:trHeight w:val="240"/>
          <w:jc w:val="center"/>
        </w:trPr>
        <w:tc>
          <w:tcPr>
            <w:tcW w:w="4876" w:type="dxa"/>
            <w:tcBorders>
              <w:top w:val="nil"/>
              <w:left w:val="nil"/>
              <w:bottom w:val="nil"/>
              <w:right w:val="nil"/>
            </w:tcBorders>
          </w:tcPr>
          <w:p w14:paraId="20B4C8A7" w14:textId="77777777" w:rsidR="00F46133" w:rsidRPr="00780403" w:rsidRDefault="00F46133" w:rsidP="006F148E">
            <w:pPr>
              <w:pStyle w:val="AmColumnHeading"/>
            </w:pPr>
            <w:r w:rsidRPr="00780403">
              <w:t>Предложение за резолюция</w:t>
            </w:r>
          </w:p>
        </w:tc>
        <w:tc>
          <w:tcPr>
            <w:tcW w:w="4876" w:type="dxa"/>
            <w:tcBorders>
              <w:top w:val="nil"/>
              <w:left w:val="nil"/>
              <w:bottom w:val="nil"/>
              <w:right w:val="nil"/>
            </w:tcBorders>
          </w:tcPr>
          <w:p w14:paraId="52826F7B" w14:textId="77777777" w:rsidR="00F46133" w:rsidRPr="00780403" w:rsidRDefault="00F46133" w:rsidP="006F148E">
            <w:pPr>
              <w:pStyle w:val="AmColumnHeading"/>
            </w:pPr>
            <w:r w:rsidRPr="00780403">
              <w:t>Изменение</w:t>
            </w:r>
          </w:p>
        </w:tc>
      </w:tr>
      <w:tr w:rsidR="008761DE" w:rsidRPr="00780403" w14:paraId="5D3BF175" w14:textId="77777777" w:rsidTr="006F148E">
        <w:trPr>
          <w:jc w:val="center"/>
        </w:trPr>
        <w:tc>
          <w:tcPr>
            <w:tcW w:w="4876" w:type="dxa"/>
            <w:tcBorders>
              <w:top w:val="nil"/>
              <w:left w:val="nil"/>
              <w:bottom w:val="nil"/>
              <w:right w:val="nil"/>
            </w:tcBorders>
          </w:tcPr>
          <w:p w14:paraId="00398D78" w14:textId="77777777" w:rsidR="00F46133" w:rsidRPr="00780403" w:rsidRDefault="00F46133" w:rsidP="006F148E">
            <w:pPr>
              <w:pStyle w:val="Normal6a"/>
            </w:pPr>
          </w:p>
        </w:tc>
        <w:tc>
          <w:tcPr>
            <w:tcW w:w="4876" w:type="dxa"/>
            <w:tcBorders>
              <w:top w:val="nil"/>
              <w:left w:val="nil"/>
              <w:bottom w:val="nil"/>
              <w:right w:val="nil"/>
            </w:tcBorders>
          </w:tcPr>
          <w:p w14:paraId="3AF4D27E" w14:textId="77777777" w:rsidR="00F46133" w:rsidRPr="00780403" w:rsidRDefault="00F46133" w:rsidP="006F148E">
            <w:pPr>
              <w:pStyle w:val="Normal6a"/>
            </w:pPr>
            <w:r w:rsidRPr="00780403">
              <w:rPr>
                <w:b/>
                <w:i/>
              </w:rPr>
              <w:t>78a.</w:t>
            </w:r>
            <w:r w:rsidRPr="00780403">
              <w:tab/>
            </w:r>
            <w:r w:rsidRPr="00780403">
              <w:rPr>
                <w:b/>
                <w:i/>
              </w:rPr>
              <w:t>отбелязва, че чрез своята кампанията EUvsDisinfo ЕСВД е достигнала до над 38 милиона потребители и е документирала повече от 18 000 случая, което показва мащаба и системния характер на прокремълската дезинформация през 2024 г.; </w:t>
            </w:r>
          </w:p>
        </w:tc>
      </w:tr>
    </w:tbl>
    <w:p w14:paraId="5FAAFAE1" w14:textId="77777777" w:rsidR="00F46133" w:rsidRPr="00780403" w:rsidRDefault="00F46133" w:rsidP="00F46133">
      <w:pPr>
        <w:pStyle w:val="AmOrLang"/>
      </w:pPr>
      <w:r w:rsidRPr="00780403">
        <w:t xml:space="preserve">Or. </w:t>
      </w:r>
      <w:r w:rsidRPr="00780403">
        <w:rPr>
          <w:rStyle w:val="HideTWBExt"/>
        </w:rPr>
        <w:t>&lt;Original&gt;</w:t>
      </w:r>
      <w:r w:rsidRPr="00780403">
        <w:rPr>
          <w:rStyle w:val="HideTWBInt"/>
        </w:rPr>
        <w:t>{EN}</w:t>
      </w:r>
      <w:r w:rsidRPr="00780403">
        <w:t>en</w:t>
      </w:r>
      <w:r w:rsidRPr="00780403">
        <w:rPr>
          <w:rStyle w:val="HideTWBExt"/>
        </w:rPr>
        <w:t>&lt;/Original&gt;</w:t>
      </w:r>
    </w:p>
    <w:p w14:paraId="3D6780BA" w14:textId="77777777" w:rsidR="00F46133" w:rsidRPr="00780403" w:rsidRDefault="00F46133" w:rsidP="00F46133">
      <w:pPr>
        <w:rPr>
          <w:rStyle w:val="HideTWBExt"/>
        </w:rPr>
      </w:pPr>
      <w:r w:rsidRPr="00780403">
        <w:rPr>
          <w:rStyle w:val="HideTWBExt"/>
        </w:rPr>
        <w:t>&lt;/Amend&gt;&lt;/RepeatBlock-Amend&gt;</w:t>
      </w:r>
    </w:p>
    <w:p w14:paraId="46C22421" w14:textId="77777777" w:rsidR="004824B0" w:rsidRPr="00780403" w:rsidRDefault="004824B0" w:rsidP="00F46133"/>
    <w:sectPr w:rsidR="004824B0" w:rsidRPr="00780403" w:rsidSect="00D7222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9A5AF" w14:textId="77777777" w:rsidR="00F33F98" w:rsidRPr="00780403" w:rsidRDefault="00F33F98">
      <w:r w:rsidRPr="00780403">
        <w:separator/>
      </w:r>
    </w:p>
  </w:endnote>
  <w:endnote w:type="continuationSeparator" w:id="0">
    <w:p w14:paraId="158E7F25" w14:textId="77777777" w:rsidR="00F33F98" w:rsidRPr="00780403" w:rsidRDefault="00F33F98">
      <w:r w:rsidRPr="007804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FF3E" w14:textId="77C087BB" w:rsidR="00D72220" w:rsidRPr="00780403" w:rsidRDefault="00D72220" w:rsidP="00D72220">
    <w:pPr>
      <w:pStyle w:val="EPFooter"/>
    </w:pPr>
    <w:r w:rsidRPr="00780403">
      <w:t>PE</w:t>
    </w:r>
    <w:r w:rsidRPr="00780403">
      <w:rPr>
        <w:rStyle w:val="HideTWBExt"/>
      </w:rPr>
      <w:t>&lt;NoPE&gt;</w:t>
    </w:r>
    <w:r w:rsidRPr="00780403">
      <w:t>784.151</w:t>
    </w:r>
    <w:r w:rsidRPr="00780403">
      <w:rPr>
        <w:rStyle w:val="HideTWBExt"/>
      </w:rPr>
      <w:t>&lt;/NoPE&gt;&lt;Version&gt;</w:t>
    </w:r>
    <w:r w:rsidRPr="00780403">
      <w:t>v01-00</w:t>
    </w:r>
    <w:r w:rsidRPr="00780403">
      <w:rPr>
        <w:rStyle w:val="HideTWBExt"/>
      </w:rPr>
      <w:t>&lt;/Version&gt;</w:t>
    </w:r>
    <w:r w:rsidRPr="00780403">
      <w:tab/>
    </w:r>
    <w:r w:rsidRPr="00780403">
      <w:fldChar w:fldCharType="begin"/>
    </w:r>
    <w:r w:rsidRPr="00780403">
      <w:instrText xml:space="preserve"> PAGE  \* MERGEFORMAT </w:instrText>
    </w:r>
    <w:r w:rsidRPr="00780403">
      <w:fldChar w:fldCharType="separate"/>
    </w:r>
    <w:r w:rsidRPr="00780403">
      <w:rPr>
        <w:noProof/>
      </w:rPr>
      <w:t>98</w:t>
    </w:r>
    <w:r w:rsidRPr="00780403">
      <w:fldChar w:fldCharType="end"/>
    </w:r>
    <w:r w:rsidRPr="00780403">
      <w:t>/</w:t>
    </w:r>
    <w:fldSimple w:instr=" NUMPAGES  \* MERGEFORMAT ">
      <w:r w:rsidRPr="00780403">
        <w:rPr>
          <w:noProof/>
        </w:rPr>
        <w:t>99</w:t>
      </w:r>
    </w:fldSimple>
    <w:r w:rsidRPr="00780403">
      <w:tab/>
    </w:r>
    <w:r w:rsidRPr="00780403">
      <w:rPr>
        <w:rStyle w:val="HideTWBExt"/>
      </w:rPr>
      <w:t>&lt;PathFdR&gt;</w:t>
    </w:r>
    <w:r w:rsidR="00780403" w:rsidRPr="00780403">
      <w:t>AM\1336297BG.docx</w:t>
    </w:r>
    <w:r w:rsidRPr="00780403">
      <w:rPr>
        <w:rStyle w:val="HideTWBExt"/>
      </w:rPr>
      <w:t>&lt;/PathFdR&gt;</w:t>
    </w:r>
  </w:p>
  <w:p w14:paraId="70013484" w14:textId="4E545EA6" w:rsidR="004824B0" w:rsidRPr="00780403" w:rsidRDefault="00D72220" w:rsidP="00D72220">
    <w:pPr>
      <w:pStyle w:val="EPFooter2"/>
    </w:pPr>
    <w:r w:rsidRPr="00780403">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6B324" w14:textId="706667F2" w:rsidR="00D72220" w:rsidRPr="00780403" w:rsidRDefault="00D72220" w:rsidP="00D72220">
    <w:pPr>
      <w:pStyle w:val="EPFooter"/>
    </w:pPr>
    <w:r w:rsidRPr="00780403">
      <w:rPr>
        <w:rStyle w:val="HideTWBExt"/>
      </w:rPr>
      <w:t>&lt;PathFdR&gt;</w:t>
    </w:r>
    <w:r w:rsidR="00780403" w:rsidRPr="00780403">
      <w:t>AM\1336297BG.docx</w:t>
    </w:r>
    <w:r w:rsidRPr="00780403">
      <w:rPr>
        <w:rStyle w:val="HideTWBExt"/>
      </w:rPr>
      <w:t>&lt;/PathFdR&gt;</w:t>
    </w:r>
    <w:r w:rsidRPr="00780403">
      <w:tab/>
    </w:r>
    <w:r w:rsidRPr="00780403">
      <w:fldChar w:fldCharType="begin"/>
    </w:r>
    <w:r w:rsidRPr="00780403">
      <w:instrText xml:space="preserve"> PAGE  \* MERGEFORMAT </w:instrText>
    </w:r>
    <w:r w:rsidRPr="00780403">
      <w:fldChar w:fldCharType="separate"/>
    </w:r>
    <w:r w:rsidRPr="00780403">
      <w:rPr>
        <w:noProof/>
      </w:rPr>
      <w:t>99</w:t>
    </w:r>
    <w:r w:rsidRPr="00780403">
      <w:fldChar w:fldCharType="end"/>
    </w:r>
    <w:r w:rsidRPr="00780403">
      <w:t>/</w:t>
    </w:r>
    <w:fldSimple w:instr=" NUMPAGES  \* MERGEFORMAT ">
      <w:r w:rsidRPr="00780403">
        <w:rPr>
          <w:noProof/>
        </w:rPr>
        <w:t>99</w:t>
      </w:r>
    </w:fldSimple>
    <w:r w:rsidRPr="00780403">
      <w:tab/>
      <w:t>PE</w:t>
    </w:r>
    <w:r w:rsidRPr="00780403">
      <w:rPr>
        <w:rStyle w:val="HideTWBExt"/>
      </w:rPr>
      <w:t>&lt;NoPE&gt;</w:t>
    </w:r>
    <w:r w:rsidRPr="00780403">
      <w:t>784.151</w:t>
    </w:r>
    <w:r w:rsidRPr="00780403">
      <w:rPr>
        <w:rStyle w:val="HideTWBExt"/>
      </w:rPr>
      <w:t>&lt;/NoPE&gt;&lt;Version&gt;</w:t>
    </w:r>
    <w:r w:rsidRPr="00780403">
      <w:t>v01-00</w:t>
    </w:r>
    <w:r w:rsidRPr="00780403">
      <w:rPr>
        <w:rStyle w:val="HideTWBExt"/>
      </w:rPr>
      <w:t>&lt;/Version&gt;</w:t>
    </w:r>
  </w:p>
  <w:p w14:paraId="65AD020E" w14:textId="1D9CFC0E" w:rsidR="004824B0" w:rsidRPr="00780403" w:rsidRDefault="00D72220" w:rsidP="00D72220">
    <w:pPr>
      <w:pStyle w:val="EPFooter2"/>
    </w:pPr>
    <w:r w:rsidRPr="00780403">
      <w:tab/>
    </w:r>
    <w:r w:rsidRPr="00780403">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C3EF4" w14:textId="7B1176A7" w:rsidR="00D72220" w:rsidRPr="00780403" w:rsidRDefault="00D72220" w:rsidP="00D72220">
    <w:pPr>
      <w:pStyle w:val="EPFooter"/>
    </w:pPr>
    <w:r w:rsidRPr="00780403">
      <w:rPr>
        <w:rStyle w:val="HideTWBExt"/>
      </w:rPr>
      <w:t>&lt;PathFdR&gt;</w:t>
    </w:r>
    <w:r w:rsidR="00780403" w:rsidRPr="00780403">
      <w:t>AM\1336297BG.docx</w:t>
    </w:r>
    <w:r w:rsidRPr="00780403">
      <w:rPr>
        <w:rStyle w:val="HideTWBExt"/>
      </w:rPr>
      <w:t>&lt;/PathFdR&gt;</w:t>
    </w:r>
    <w:r w:rsidRPr="00780403">
      <w:tab/>
    </w:r>
    <w:r w:rsidRPr="00780403">
      <w:tab/>
      <w:t>PE</w:t>
    </w:r>
    <w:r w:rsidRPr="00780403">
      <w:rPr>
        <w:rStyle w:val="HideTWBExt"/>
      </w:rPr>
      <w:t>&lt;NoPE&gt;</w:t>
    </w:r>
    <w:r w:rsidRPr="00780403">
      <w:t>784.151</w:t>
    </w:r>
    <w:r w:rsidRPr="00780403">
      <w:rPr>
        <w:rStyle w:val="HideTWBExt"/>
      </w:rPr>
      <w:t>&lt;/NoPE&gt;&lt;Version&gt;</w:t>
    </w:r>
    <w:r w:rsidRPr="00780403">
      <w:t>v01-00</w:t>
    </w:r>
    <w:r w:rsidRPr="00780403">
      <w:rPr>
        <w:rStyle w:val="HideTWBExt"/>
      </w:rPr>
      <w:t>&lt;/Version&gt;</w:t>
    </w:r>
  </w:p>
  <w:p w14:paraId="0CF2C7BA" w14:textId="7E7E6E7F" w:rsidR="004824B0" w:rsidRPr="00780403" w:rsidRDefault="00D72220" w:rsidP="00D72220">
    <w:pPr>
      <w:pStyle w:val="EPFooter2"/>
    </w:pPr>
    <w:r w:rsidRPr="00780403">
      <w:t>BG</w:t>
    </w:r>
    <w:r w:rsidRPr="00780403">
      <w:tab/>
    </w:r>
    <w:r w:rsidRPr="00780403">
      <w:rPr>
        <w:b w:val="0"/>
        <w:i/>
        <w:color w:val="C0C0C0"/>
        <w:sz w:val="22"/>
      </w:rPr>
      <w:t>Единство в многообразието</w:t>
    </w:r>
    <w:r w:rsidRPr="00780403">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5D42C" w14:textId="77777777" w:rsidR="00F33F98" w:rsidRPr="00780403" w:rsidRDefault="00F33F98">
      <w:r w:rsidRPr="00780403">
        <w:separator/>
      </w:r>
    </w:p>
  </w:footnote>
  <w:footnote w:type="continuationSeparator" w:id="0">
    <w:p w14:paraId="35CE5B23" w14:textId="77777777" w:rsidR="00F33F98" w:rsidRPr="00780403" w:rsidRDefault="00F33F98">
      <w:r w:rsidRPr="007804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29F6" w14:textId="77777777" w:rsidR="00D41654" w:rsidRDefault="00D41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79C8F" w14:textId="77777777" w:rsidR="00D41654" w:rsidRDefault="00D41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2D6D" w14:textId="77777777" w:rsidR="00D41654" w:rsidRDefault="00D416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BG"/>
    <w:docVar w:name="TXTLANGUEMIN" w:val="bg"/>
    <w:docVar w:name="TXTNRPE" w:val="784.151"/>
    <w:docVar w:name="TXTPEorAP" w:val="PE"/>
    <w:docVar w:name="TXTROUTE" w:val="AM\1336297BG.docx"/>
    <w:docVar w:name="TXTVERSION" w:val="01-00"/>
  </w:docVars>
  <w:rsids>
    <w:rsidRoot w:val="00A77B3E"/>
    <w:rsid w:val="004824B0"/>
    <w:rsid w:val="00780403"/>
    <w:rsid w:val="007C1FBA"/>
    <w:rsid w:val="008761DE"/>
    <w:rsid w:val="00A77B3E"/>
    <w:rsid w:val="00C060F8"/>
    <w:rsid w:val="00C10081"/>
    <w:rsid w:val="00CA2A55"/>
    <w:rsid w:val="00D41654"/>
    <w:rsid w:val="00D72220"/>
    <w:rsid w:val="00DF33EE"/>
    <w:rsid w:val="00E867DD"/>
    <w:rsid w:val="00F33F98"/>
    <w:rsid w:val="00F46133"/>
    <w:rsid w:val="00F81E7B"/>
    <w:rsid w:val="00FF710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C5D0A2"/>
  <w15:docId w15:val="{A4CC733E-0736-4BF7-9225-01064B81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C10081"/>
    <w:pPr>
      <w:tabs>
        <w:tab w:val="center" w:pos="4513"/>
        <w:tab w:val="right" w:pos="9026"/>
      </w:tabs>
    </w:pPr>
  </w:style>
  <w:style w:type="character" w:customStyle="1" w:styleId="HeaderChar">
    <w:name w:val="Header Char"/>
    <w:basedOn w:val="DefaultParagraphFont"/>
    <w:link w:val="Header"/>
    <w:rsid w:val="00C10081"/>
    <w:rPr>
      <w:sz w:val="24"/>
      <w:szCs w:val="24"/>
    </w:rPr>
  </w:style>
  <w:style w:type="paragraph" w:styleId="Footer">
    <w:name w:val="footer"/>
    <w:basedOn w:val="Normal"/>
    <w:link w:val="FooterChar"/>
    <w:semiHidden/>
    <w:unhideWhenUsed/>
    <w:rsid w:val="008761DE"/>
    <w:pPr>
      <w:tabs>
        <w:tab w:val="center" w:pos="4513"/>
        <w:tab w:val="right" w:pos="9026"/>
      </w:tabs>
    </w:pPr>
  </w:style>
  <w:style w:type="character" w:customStyle="1" w:styleId="FooterChar">
    <w:name w:val="Footer Char"/>
    <w:basedOn w:val="DefaultParagraphFont"/>
    <w:link w:val="Footer"/>
    <w:semiHidden/>
    <w:rsid w:val="008761DE"/>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97</Pages>
  <Words>24235</Words>
  <Characters>162828</Characters>
  <Application>Microsoft Office Word</Application>
  <DocSecurity>0</DocSecurity>
  <Lines>6784</Lines>
  <Paragraphs>1272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STOYANOVA Radostina</cp:lastModifiedBy>
  <cp:revision>2</cp:revision>
  <dcterms:created xsi:type="dcterms:W3CDTF">2026-02-11T10:05:00Z</dcterms:created>
  <dcterms:modified xsi:type="dcterms:W3CDTF">2026-02-11T10:05:00Z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364525</vt:lpwstr>
  </property>
  <property fmtid="{D5CDD505-2E9C-101B-9397-08002B2CF9AE}" pid="7" name="dmxml.render.traceId">
    <vt:lpwstr>698492c6792e07ba21a68acf1e30d2c5</vt:lpwstr>
  </property>
  <property fmtid="{D5CDD505-2E9C-101B-9397-08002B2CF9AE}" pid="8" name="FooterPath">
    <vt:lpwstr>AM\1336297BG.docx</vt:lpwstr>
  </property>
  <property fmtid="{D5CDD505-2E9C-101B-9397-08002B2CF9AE}" pid="9" name="PE Number">
    <vt:lpwstr>784.151</vt:lpwstr>
  </property>
  <property fmtid="{D5CDD505-2E9C-101B-9397-08002B2CF9AE}" pid="10" name="UID">
    <vt:lpwstr>eu.europa.europarl-DIN1-2026-0000020048_01.00-en-01.00_text-xml</vt:lpwstr>
  </property>
  <property fmtid="{D5CDD505-2E9C-101B-9397-08002B2CF9AE}" pid="11" name="LastEdited with">
    <vt:lpwstr>10.2.1 Build [20260110]</vt:lpwstr>
  </property>
  <property fmtid="{D5CDD505-2E9C-101B-9397-08002B2CF9AE}" pid="12" name="Bookout">
    <vt:lpwstr/>
  </property>
</Properties>
</file>